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3347A6B" w14:textId="77777777" w:rsidR="00ED53FF" w:rsidRDefault="00ED53FF">
      <w:pPr>
        <w:spacing w:afterLines="50" w:after="156"/>
        <w:jc w:val="center"/>
        <w:rPr>
          <w:rFonts w:ascii="楷体_GB2312" w:eastAsia="楷体_GB2312" w:hAnsi="宋体"/>
          <w:b/>
          <w:sz w:val="44"/>
          <w:szCs w:val="44"/>
        </w:rPr>
      </w:pPr>
    </w:p>
    <w:p w14:paraId="4F492580" w14:textId="77777777" w:rsidR="00ED53FF" w:rsidRDefault="00ED53FF">
      <w:pPr>
        <w:spacing w:afterLines="50" w:after="156"/>
        <w:jc w:val="center"/>
        <w:rPr>
          <w:rFonts w:ascii="楷体_GB2312" w:eastAsia="楷体_GB2312" w:hAnsi="宋体"/>
          <w:b/>
          <w:sz w:val="44"/>
          <w:szCs w:val="44"/>
        </w:rPr>
      </w:pPr>
    </w:p>
    <w:p w14:paraId="4430760B" w14:textId="77777777" w:rsidR="00ED53FF" w:rsidRDefault="00C6286A">
      <w:pPr>
        <w:spacing w:afterLines="50" w:after="156"/>
        <w:jc w:val="center"/>
        <w:rPr>
          <w:rFonts w:ascii="楷体_GB2312" w:eastAsia="楷体_GB2312" w:hAnsi="宋体"/>
          <w:b/>
          <w:sz w:val="44"/>
          <w:szCs w:val="44"/>
        </w:rPr>
      </w:pPr>
      <w:r>
        <w:rPr>
          <w:rFonts w:ascii="楷体_GB2312" w:eastAsia="楷体_GB2312" w:hAnsi="宋体" w:hint="eastAsia"/>
          <w:b/>
          <w:sz w:val="44"/>
          <w:szCs w:val="44"/>
        </w:rPr>
        <w:t>山西国际商务职业学院</w:t>
      </w:r>
    </w:p>
    <w:p w14:paraId="122D55F9" w14:textId="77777777" w:rsidR="00ED53FF" w:rsidRDefault="00C6286A">
      <w:pPr>
        <w:spacing w:beforeLines="150" w:before="468" w:afterLines="150" w:after="468"/>
        <w:jc w:val="center"/>
        <w:rPr>
          <w:rFonts w:ascii="楷体_GB2312" w:eastAsia="楷体_GB2312" w:hAnsi="宋体"/>
          <w:b/>
          <w:spacing w:val="60"/>
          <w:sz w:val="52"/>
          <w:szCs w:val="52"/>
        </w:rPr>
      </w:pPr>
      <w:r>
        <w:rPr>
          <w:rFonts w:ascii="楷体_GB2312" w:eastAsia="楷体_GB2312" w:hAnsi="宋体" w:hint="eastAsia"/>
          <w:b/>
          <w:spacing w:val="60"/>
          <w:sz w:val="52"/>
          <w:szCs w:val="52"/>
        </w:rPr>
        <w:t>2</w:t>
      </w:r>
      <w:r>
        <w:rPr>
          <w:rFonts w:ascii="楷体_GB2312" w:eastAsia="楷体_GB2312" w:hAnsi="宋体"/>
          <w:b/>
          <w:spacing w:val="60"/>
          <w:sz w:val="52"/>
          <w:szCs w:val="52"/>
        </w:rPr>
        <w:t>02</w:t>
      </w:r>
      <w:r>
        <w:rPr>
          <w:rFonts w:ascii="楷体_GB2312" w:eastAsia="楷体_GB2312" w:hAnsi="宋体" w:hint="eastAsia"/>
          <w:b/>
          <w:spacing w:val="60"/>
          <w:sz w:val="52"/>
          <w:szCs w:val="52"/>
        </w:rPr>
        <w:t>3</w:t>
      </w:r>
      <w:r>
        <w:rPr>
          <w:rFonts w:ascii="楷体_GB2312" w:eastAsia="楷体_GB2312" w:hAnsi="宋体" w:hint="eastAsia"/>
          <w:b/>
          <w:spacing w:val="60"/>
          <w:sz w:val="52"/>
          <w:szCs w:val="52"/>
        </w:rPr>
        <w:t>级商务英语专业</w:t>
      </w:r>
    </w:p>
    <w:p w14:paraId="7047D9FE" w14:textId="77777777" w:rsidR="00ED53FF" w:rsidRDefault="00C6286A">
      <w:pPr>
        <w:spacing w:beforeLines="150" w:before="468" w:afterLines="150" w:after="468"/>
        <w:jc w:val="center"/>
        <w:rPr>
          <w:rFonts w:ascii="楷体_GB2312" w:eastAsia="楷体_GB2312" w:hAnsi="宋体"/>
          <w:b/>
          <w:spacing w:val="60"/>
          <w:sz w:val="52"/>
          <w:szCs w:val="52"/>
        </w:rPr>
      </w:pPr>
      <w:r>
        <w:rPr>
          <w:rFonts w:ascii="楷体_GB2312" w:eastAsia="楷体_GB2312" w:hAnsi="宋体" w:hint="eastAsia"/>
          <w:b/>
          <w:spacing w:val="60"/>
          <w:sz w:val="52"/>
          <w:szCs w:val="52"/>
        </w:rPr>
        <w:t>人才培养方案</w:t>
      </w:r>
    </w:p>
    <w:p w14:paraId="0F82C962" w14:textId="77777777" w:rsidR="00ED53FF" w:rsidRDefault="00C6286A">
      <w:pPr>
        <w:adjustRightInd w:val="0"/>
        <w:snapToGrid w:val="0"/>
        <w:jc w:val="center"/>
        <w:rPr>
          <w:rFonts w:ascii="宋体" w:hAnsi="宋体" w:cs="华文仿宋"/>
          <w:sz w:val="36"/>
          <w:szCs w:val="36"/>
        </w:rPr>
      </w:pPr>
      <w:r>
        <w:rPr>
          <w:b/>
          <w:noProof/>
        </w:rPr>
        <w:drawing>
          <wp:anchor distT="0" distB="0" distL="114300" distR="114300" simplePos="0" relativeHeight="251655680" behindDoc="0" locked="0" layoutInCell="1" allowOverlap="1" wp14:anchorId="0791DF53" wp14:editId="02311A4E">
            <wp:simplePos x="0" y="0"/>
            <wp:positionH relativeFrom="margin">
              <wp:posOffset>1941830</wp:posOffset>
            </wp:positionH>
            <wp:positionV relativeFrom="margin">
              <wp:posOffset>3707765</wp:posOffset>
            </wp:positionV>
            <wp:extent cx="1694180" cy="1749425"/>
            <wp:effectExtent l="0" t="0" r="1270" b="3175"/>
            <wp:wrapSquare wrapText="bothSides"/>
            <wp:docPr id="1" name="图片 628" descr="商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28" descr="商标"/>
                    <pic:cNvPicPr>
                      <a:picLocks noChangeAspect="1"/>
                    </pic:cNvPicPr>
                  </pic:nvPicPr>
                  <pic:blipFill>
                    <a:blip r:embed="rId10" cstate="print"/>
                    <a:srcRect l="18610" t="8405" r="18610" b="28014"/>
                    <a:stretch>
                      <a:fillRect/>
                    </a:stretch>
                  </pic:blipFill>
                  <pic:spPr>
                    <a:xfrm>
                      <a:off x="0" y="0"/>
                      <a:ext cx="1694180" cy="1749425"/>
                    </a:xfrm>
                    <a:prstGeom prst="rect">
                      <a:avLst/>
                    </a:prstGeom>
                    <a:noFill/>
                    <a:ln w="9525">
                      <a:noFill/>
                    </a:ln>
                  </pic:spPr>
                </pic:pic>
              </a:graphicData>
            </a:graphic>
          </wp:anchor>
        </w:drawing>
      </w:r>
    </w:p>
    <w:p w14:paraId="27745B7E" w14:textId="77777777" w:rsidR="00ED53FF" w:rsidRDefault="00ED53FF">
      <w:pPr>
        <w:adjustRightInd w:val="0"/>
        <w:snapToGrid w:val="0"/>
        <w:jc w:val="center"/>
        <w:rPr>
          <w:rFonts w:ascii="宋体" w:hAnsi="宋体" w:cs="华文仿宋"/>
          <w:sz w:val="36"/>
          <w:szCs w:val="36"/>
        </w:rPr>
      </w:pPr>
    </w:p>
    <w:p w14:paraId="35E6AEAA" w14:textId="77777777" w:rsidR="00ED53FF" w:rsidRDefault="00ED53FF">
      <w:pPr>
        <w:adjustRightInd w:val="0"/>
        <w:snapToGrid w:val="0"/>
        <w:jc w:val="center"/>
        <w:rPr>
          <w:rFonts w:ascii="宋体" w:hAnsi="宋体" w:cs="华文仿宋"/>
          <w:sz w:val="36"/>
          <w:szCs w:val="36"/>
        </w:rPr>
      </w:pPr>
    </w:p>
    <w:p w14:paraId="6DC78AF1" w14:textId="77777777" w:rsidR="00ED53FF" w:rsidRDefault="00ED53FF">
      <w:pPr>
        <w:adjustRightInd w:val="0"/>
        <w:snapToGrid w:val="0"/>
        <w:jc w:val="center"/>
        <w:rPr>
          <w:rFonts w:ascii="宋体" w:hAnsi="宋体" w:cs="华文仿宋"/>
          <w:sz w:val="36"/>
          <w:szCs w:val="36"/>
        </w:rPr>
      </w:pPr>
    </w:p>
    <w:p w14:paraId="1B2A41EE" w14:textId="77777777" w:rsidR="00ED53FF" w:rsidRDefault="00ED53FF">
      <w:pPr>
        <w:adjustRightInd w:val="0"/>
        <w:snapToGrid w:val="0"/>
        <w:jc w:val="center"/>
        <w:rPr>
          <w:rFonts w:ascii="宋体" w:hAnsi="宋体" w:cs="华文仿宋"/>
          <w:sz w:val="36"/>
          <w:szCs w:val="36"/>
        </w:rPr>
      </w:pPr>
    </w:p>
    <w:p w14:paraId="3F2FFD09" w14:textId="77777777" w:rsidR="00ED53FF" w:rsidRDefault="00ED53FF">
      <w:pPr>
        <w:adjustRightInd w:val="0"/>
        <w:snapToGrid w:val="0"/>
        <w:jc w:val="center"/>
        <w:rPr>
          <w:rFonts w:ascii="宋体" w:hAnsi="宋体" w:cs="华文仿宋"/>
          <w:sz w:val="36"/>
          <w:szCs w:val="36"/>
        </w:rPr>
      </w:pPr>
    </w:p>
    <w:p w14:paraId="2F0B173D" w14:textId="77777777" w:rsidR="00ED53FF" w:rsidRDefault="00ED53FF">
      <w:pPr>
        <w:adjustRightInd w:val="0"/>
        <w:snapToGrid w:val="0"/>
        <w:jc w:val="center"/>
        <w:rPr>
          <w:rFonts w:ascii="宋体" w:hAnsi="宋体" w:cs="华文仿宋"/>
          <w:sz w:val="36"/>
          <w:szCs w:val="36"/>
        </w:rPr>
      </w:pPr>
    </w:p>
    <w:p w14:paraId="57875840" w14:textId="77777777" w:rsidR="00ED53FF" w:rsidRDefault="00ED53FF">
      <w:pPr>
        <w:adjustRightInd w:val="0"/>
        <w:snapToGrid w:val="0"/>
        <w:jc w:val="center"/>
        <w:rPr>
          <w:rFonts w:ascii="宋体" w:hAnsi="宋体" w:cs="华文仿宋"/>
          <w:sz w:val="36"/>
          <w:szCs w:val="36"/>
        </w:rPr>
      </w:pPr>
    </w:p>
    <w:p w14:paraId="7E5167F6" w14:textId="77777777" w:rsidR="00ED53FF" w:rsidRDefault="00ED53FF">
      <w:pPr>
        <w:adjustRightInd w:val="0"/>
        <w:snapToGrid w:val="0"/>
        <w:jc w:val="center"/>
        <w:rPr>
          <w:rFonts w:ascii="宋体" w:hAnsi="宋体" w:cs="华文仿宋"/>
          <w:sz w:val="36"/>
          <w:szCs w:val="36"/>
        </w:rPr>
      </w:pPr>
    </w:p>
    <w:p w14:paraId="140E4AF8" w14:textId="77777777" w:rsidR="00ED53FF" w:rsidRDefault="00ED53FF">
      <w:pPr>
        <w:adjustRightInd w:val="0"/>
        <w:snapToGrid w:val="0"/>
        <w:jc w:val="center"/>
        <w:rPr>
          <w:rFonts w:ascii="宋体" w:hAnsi="宋体" w:cs="华文仿宋"/>
          <w:sz w:val="36"/>
          <w:szCs w:val="36"/>
        </w:rPr>
      </w:pPr>
    </w:p>
    <w:p w14:paraId="035ED6A7" w14:textId="77777777" w:rsidR="00ED53FF" w:rsidRDefault="00ED53FF">
      <w:pPr>
        <w:adjustRightInd w:val="0"/>
        <w:snapToGrid w:val="0"/>
        <w:jc w:val="center"/>
        <w:rPr>
          <w:rFonts w:ascii="宋体" w:hAnsi="宋体" w:cs="华文仿宋"/>
          <w:sz w:val="36"/>
          <w:szCs w:val="36"/>
        </w:rPr>
      </w:pPr>
    </w:p>
    <w:p w14:paraId="685D6DE0" w14:textId="77777777" w:rsidR="00ED53FF" w:rsidRDefault="00ED53FF">
      <w:pPr>
        <w:adjustRightInd w:val="0"/>
        <w:snapToGrid w:val="0"/>
        <w:jc w:val="center"/>
        <w:rPr>
          <w:rFonts w:ascii="宋体" w:hAnsi="宋体" w:cs="华文仿宋"/>
          <w:sz w:val="36"/>
          <w:szCs w:val="36"/>
        </w:rPr>
      </w:pPr>
    </w:p>
    <w:p w14:paraId="634D26D4" w14:textId="77777777" w:rsidR="00ED53FF" w:rsidRDefault="00ED53FF">
      <w:pPr>
        <w:adjustRightInd w:val="0"/>
        <w:snapToGrid w:val="0"/>
        <w:jc w:val="center"/>
        <w:rPr>
          <w:rFonts w:ascii="宋体" w:hAnsi="宋体" w:cs="华文仿宋"/>
          <w:sz w:val="36"/>
          <w:szCs w:val="36"/>
        </w:rPr>
      </w:pPr>
    </w:p>
    <w:p w14:paraId="21D787E8" w14:textId="77777777" w:rsidR="00ED53FF" w:rsidRDefault="00ED53FF">
      <w:pPr>
        <w:jc w:val="center"/>
        <w:rPr>
          <w:rFonts w:ascii="宋体" w:hAnsi="宋体"/>
          <w:b/>
          <w:spacing w:val="20"/>
          <w:sz w:val="32"/>
          <w:szCs w:val="32"/>
        </w:rPr>
      </w:pPr>
    </w:p>
    <w:p w14:paraId="6485908B" w14:textId="77777777" w:rsidR="00ED53FF" w:rsidRDefault="00ED53FF">
      <w:pPr>
        <w:jc w:val="center"/>
        <w:rPr>
          <w:rFonts w:ascii="宋体" w:hAnsi="宋体"/>
          <w:b/>
          <w:spacing w:val="20"/>
          <w:sz w:val="32"/>
          <w:szCs w:val="32"/>
        </w:rPr>
      </w:pPr>
    </w:p>
    <w:p w14:paraId="7307065A" w14:textId="7525A0A4" w:rsidR="00ED53FF" w:rsidRDefault="00C6286A">
      <w:pPr>
        <w:tabs>
          <w:tab w:val="right" w:leader="dot" w:pos="9060"/>
        </w:tabs>
        <w:jc w:val="center"/>
        <w:rPr>
          <w:rFonts w:ascii="仿宋_GB2312" w:eastAsia="仿宋_GB2312" w:hAnsi="宋体" w:cs="Arial"/>
          <w:b/>
          <w:bCs/>
          <w:caps/>
          <w:spacing w:val="2"/>
          <w:kern w:val="0"/>
          <w:sz w:val="24"/>
        </w:rPr>
      </w:pPr>
      <w:r>
        <w:rPr>
          <w:rFonts w:ascii="仿宋_GB2312" w:eastAsia="仿宋_GB2312" w:hAnsi="宋体" w:cs="Arial" w:hint="eastAsia"/>
          <w:b/>
          <w:bCs/>
          <w:caps/>
          <w:spacing w:val="27"/>
          <w:kern w:val="0"/>
          <w:sz w:val="24"/>
        </w:rPr>
        <w:t>二</w:t>
      </w:r>
      <w:r>
        <w:rPr>
          <w:rFonts w:ascii="宋体" w:hAnsi="宋体" w:cs="宋体" w:hint="eastAsia"/>
          <w:b/>
          <w:bCs/>
          <w:caps/>
          <w:spacing w:val="27"/>
          <w:kern w:val="0"/>
          <w:sz w:val="24"/>
        </w:rPr>
        <w:t>〇</w:t>
      </w:r>
      <w:r>
        <w:rPr>
          <w:rFonts w:ascii="仿宋_GB2312" w:eastAsia="仿宋_GB2312" w:hAnsi="仿宋_GB2312" w:cs="仿宋_GB2312" w:hint="eastAsia"/>
          <w:b/>
          <w:bCs/>
          <w:caps/>
          <w:spacing w:val="27"/>
          <w:kern w:val="0"/>
          <w:sz w:val="24"/>
        </w:rPr>
        <w:t>二三年</w:t>
      </w:r>
      <w:r>
        <w:rPr>
          <w:rFonts w:ascii="仿宋_GB2312" w:eastAsia="仿宋_GB2312" w:hAnsi="仿宋_GB2312" w:cs="仿宋_GB2312" w:hint="eastAsia"/>
          <w:b/>
          <w:bCs/>
          <w:caps/>
          <w:spacing w:val="27"/>
          <w:kern w:val="0"/>
          <w:sz w:val="24"/>
        </w:rPr>
        <w:t xml:space="preserve"> </w:t>
      </w:r>
      <w:r w:rsidR="00DF3289">
        <w:rPr>
          <w:rFonts w:ascii="仿宋_GB2312" w:eastAsia="仿宋_GB2312" w:hAnsi="仿宋_GB2312" w:cs="仿宋_GB2312" w:hint="eastAsia"/>
          <w:b/>
          <w:bCs/>
          <w:caps/>
          <w:spacing w:val="27"/>
          <w:kern w:val="0"/>
          <w:sz w:val="24"/>
        </w:rPr>
        <w:t>九</w:t>
      </w:r>
      <w:r>
        <w:rPr>
          <w:rFonts w:ascii="仿宋_GB2312" w:eastAsia="仿宋_GB2312" w:hAnsi="宋体" w:cs="Arial" w:hint="eastAsia"/>
          <w:b/>
          <w:bCs/>
          <w:caps/>
          <w:spacing w:val="27"/>
          <w:kern w:val="0"/>
          <w:sz w:val="24"/>
        </w:rPr>
        <w:t>月印</w:t>
      </w:r>
      <w:r>
        <w:rPr>
          <w:rFonts w:ascii="仿宋_GB2312" w:eastAsia="仿宋_GB2312" w:hAnsi="宋体" w:cs="Arial" w:hint="eastAsia"/>
          <w:b/>
          <w:bCs/>
          <w:caps/>
          <w:spacing w:val="2"/>
          <w:kern w:val="0"/>
          <w:sz w:val="24"/>
        </w:rPr>
        <w:t>制</w:t>
      </w:r>
    </w:p>
    <w:p w14:paraId="6F8B8D13" w14:textId="77777777" w:rsidR="00ED53FF" w:rsidRDefault="00ED53FF">
      <w:pPr>
        <w:tabs>
          <w:tab w:val="right" w:leader="dot" w:pos="9060"/>
        </w:tabs>
        <w:jc w:val="center"/>
        <w:rPr>
          <w:rFonts w:ascii="仿宋_GB2312" w:eastAsia="仿宋_GB2312" w:hAnsi="宋体" w:cs="Arial"/>
          <w:b/>
          <w:bCs/>
          <w:caps/>
          <w:spacing w:val="2"/>
          <w:kern w:val="0"/>
          <w:sz w:val="24"/>
        </w:rPr>
      </w:pPr>
    </w:p>
    <w:p w14:paraId="57AFFEC6" w14:textId="77777777" w:rsidR="00ED53FF" w:rsidRDefault="00ED53FF">
      <w:pPr>
        <w:adjustRightInd w:val="0"/>
        <w:snapToGrid w:val="0"/>
        <w:jc w:val="center"/>
        <w:rPr>
          <w:rFonts w:ascii="宋体" w:hAnsi="宋体" w:cs="华文仿宋"/>
          <w:sz w:val="36"/>
          <w:szCs w:val="36"/>
        </w:rPr>
      </w:pPr>
    </w:p>
    <w:p w14:paraId="15CDC8ED" w14:textId="77777777" w:rsidR="00ED53FF" w:rsidRDefault="00ED53FF">
      <w:pPr>
        <w:spacing w:line="580" w:lineRule="exact"/>
        <w:ind w:firstLineChars="900" w:firstLine="3240"/>
        <w:rPr>
          <w:rFonts w:ascii="仿宋" w:eastAsia="仿宋" w:hAnsi="仿宋"/>
          <w:sz w:val="36"/>
          <w:szCs w:val="36"/>
        </w:rPr>
      </w:pPr>
    </w:p>
    <w:p w14:paraId="12A1DB28" w14:textId="77777777" w:rsidR="00ED53FF" w:rsidRDefault="00ED53FF">
      <w:pPr>
        <w:spacing w:line="580" w:lineRule="exact"/>
        <w:ind w:firstLineChars="900" w:firstLine="3240"/>
        <w:rPr>
          <w:rFonts w:ascii="仿宋" w:eastAsia="仿宋" w:hAnsi="仿宋"/>
          <w:sz w:val="36"/>
          <w:szCs w:val="36"/>
        </w:rPr>
      </w:pPr>
    </w:p>
    <w:p w14:paraId="666143B4" w14:textId="77777777" w:rsidR="00ED53FF" w:rsidRDefault="00ED53FF">
      <w:pPr>
        <w:spacing w:line="580" w:lineRule="exact"/>
        <w:ind w:firstLineChars="900" w:firstLine="3240"/>
        <w:rPr>
          <w:rFonts w:ascii="仿宋" w:eastAsia="仿宋" w:hAnsi="仿宋"/>
          <w:sz w:val="36"/>
          <w:szCs w:val="36"/>
        </w:rPr>
      </w:pPr>
    </w:p>
    <w:p w14:paraId="3C6F36BE" w14:textId="77777777" w:rsidR="00ED53FF" w:rsidRDefault="00ED53FF">
      <w:pPr>
        <w:spacing w:line="580" w:lineRule="exact"/>
        <w:ind w:firstLineChars="900" w:firstLine="3240"/>
        <w:rPr>
          <w:rFonts w:ascii="仿宋" w:eastAsia="仿宋" w:hAnsi="仿宋"/>
          <w:sz w:val="36"/>
          <w:szCs w:val="36"/>
        </w:rPr>
      </w:pPr>
    </w:p>
    <w:p w14:paraId="1193F583" w14:textId="77777777" w:rsidR="00ED53FF" w:rsidRDefault="00ED53FF">
      <w:pPr>
        <w:spacing w:line="580" w:lineRule="exact"/>
        <w:ind w:firstLineChars="900" w:firstLine="3240"/>
        <w:rPr>
          <w:rFonts w:ascii="仿宋" w:eastAsia="仿宋" w:hAnsi="仿宋"/>
          <w:sz w:val="36"/>
          <w:szCs w:val="36"/>
        </w:rPr>
      </w:pPr>
    </w:p>
    <w:p w14:paraId="743E57F0" w14:textId="77777777" w:rsidR="00ED53FF" w:rsidRDefault="00ED53FF">
      <w:pPr>
        <w:spacing w:line="580" w:lineRule="exact"/>
        <w:ind w:firstLineChars="900" w:firstLine="3240"/>
        <w:rPr>
          <w:rFonts w:ascii="仿宋" w:eastAsia="仿宋" w:hAnsi="仿宋"/>
          <w:sz w:val="36"/>
          <w:szCs w:val="36"/>
        </w:rPr>
      </w:pPr>
    </w:p>
    <w:p w14:paraId="16C0789E" w14:textId="77777777" w:rsidR="00ED53FF" w:rsidRDefault="00ED53FF">
      <w:pPr>
        <w:spacing w:line="580" w:lineRule="exact"/>
        <w:ind w:firstLineChars="900" w:firstLine="3240"/>
        <w:rPr>
          <w:rFonts w:ascii="仿宋" w:eastAsia="仿宋" w:hAnsi="仿宋"/>
          <w:sz w:val="36"/>
          <w:szCs w:val="36"/>
        </w:rPr>
      </w:pPr>
    </w:p>
    <w:p w14:paraId="70E0048F" w14:textId="77777777" w:rsidR="00ED53FF" w:rsidRDefault="00ED53FF">
      <w:pPr>
        <w:spacing w:line="580" w:lineRule="exact"/>
        <w:ind w:firstLineChars="900" w:firstLine="3240"/>
        <w:rPr>
          <w:rFonts w:ascii="仿宋" w:eastAsia="仿宋" w:hAnsi="仿宋"/>
          <w:sz w:val="36"/>
          <w:szCs w:val="36"/>
        </w:rPr>
      </w:pPr>
    </w:p>
    <w:p w14:paraId="5D1BE6DF" w14:textId="77777777" w:rsidR="00ED53FF" w:rsidRDefault="00ED53FF">
      <w:pPr>
        <w:spacing w:line="580" w:lineRule="exact"/>
        <w:ind w:firstLineChars="900" w:firstLine="3240"/>
        <w:rPr>
          <w:rFonts w:ascii="仿宋" w:eastAsia="仿宋" w:hAnsi="仿宋"/>
          <w:sz w:val="36"/>
          <w:szCs w:val="36"/>
        </w:rPr>
      </w:pPr>
    </w:p>
    <w:p w14:paraId="1274DBD8" w14:textId="77777777" w:rsidR="00ED53FF" w:rsidRDefault="00ED53FF">
      <w:pPr>
        <w:spacing w:line="580" w:lineRule="exact"/>
        <w:ind w:firstLineChars="900" w:firstLine="3240"/>
        <w:rPr>
          <w:rFonts w:ascii="仿宋" w:eastAsia="仿宋" w:hAnsi="仿宋"/>
          <w:sz w:val="36"/>
          <w:szCs w:val="36"/>
        </w:rPr>
      </w:pPr>
    </w:p>
    <w:p w14:paraId="2822B75A" w14:textId="77777777" w:rsidR="00ED53FF" w:rsidRDefault="00ED53FF">
      <w:pPr>
        <w:spacing w:line="580" w:lineRule="exact"/>
        <w:ind w:firstLineChars="900" w:firstLine="3240"/>
        <w:rPr>
          <w:rFonts w:ascii="仿宋" w:eastAsia="仿宋" w:hAnsi="仿宋"/>
          <w:sz w:val="36"/>
          <w:szCs w:val="36"/>
        </w:rPr>
      </w:pPr>
    </w:p>
    <w:p w14:paraId="56E0AEEB" w14:textId="77777777" w:rsidR="00ED53FF" w:rsidRDefault="00ED53FF">
      <w:pPr>
        <w:spacing w:line="580" w:lineRule="exact"/>
        <w:ind w:firstLineChars="900" w:firstLine="3240"/>
        <w:rPr>
          <w:rFonts w:ascii="仿宋" w:eastAsia="仿宋" w:hAnsi="仿宋"/>
          <w:sz w:val="36"/>
          <w:szCs w:val="36"/>
        </w:rPr>
      </w:pPr>
    </w:p>
    <w:p w14:paraId="04A34232" w14:textId="77777777" w:rsidR="00ED53FF" w:rsidRDefault="00ED53FF">
      <w:pPr>
        <w:spacing w:line="580" w:lineRule="exact"/>
        <w:ind w:firstLineChars="900" w:firstLine="3240"/>
        <w:rPr>
          <w:rFonts w:ascii="仿宋" w:eastAsia="仿宋" w:hAnsi="仿宋"/>
          <w:sz w:val="36"/>
          <w:szCs w:val="36"/>
        </w:rPr>
      </w:pPr>
    </w:p>
    <w:p w14:paraId="062F1CF5" w14:textId="77777777" w:rsidR="00ED53FF" w:rsidRDefault="00ED53FF">
      <w:pPr>
        <w:spacing w:line="580" w:lineRule="exact"/>
        <w:ind w:firstLineChars="900" w:firstLine="3240"/>
        <w:rPr>
          <w:rFonts w:ascii="仿宋" w:eastAsia="仿宋" w:hAnsi="仿宋"/>
          <w:sz w:val="36"/>
          <w:szCs w:val="36"/>
        </w:rPr>
      </w:pPr>
    </w:p>
    <w:p w14:paraId="58769D99" w14:textId="77777777" w:rsidR="00ED53FF" w:rsidRDefault="00ED53FF">
      <w:pPr>
        <w:spacing w:line="580" w:lineRule="exact"/>
        <w:ind w:firstLineChars="900" w:firstLine="3240"/>
        <w:rPr>
          <w:rFonts w:ascii="仿宋" w:eastAsia="仿宋" w:hAnsi="仿宋"/>
          <w:sz w:val="36"/>
          <w:szCs w:val="36"/>
        </w:rPr>
      </w:pPr>
    </w:p>
    <w:p w14:paraId="5988D211" w14:textId="77777777" w:rsidR="00ED53FF" w:rsidRDefault="00ED53FF">
      <w:pPr>
        <w:spacing w:line="580" w:lineRule="exact"/>
        <w:ind w:firstLineChars="900" w:firstLine="3240"/>
        <w:rPr>
          <w:rFonts w:ascii="仿宋" w:eastAsia="仿宋" w:hAnsi="仿宋"/>
          <w:sz w:val="36"/>
          <w:szCs w:val="36"/>
        </w:rPr>
      </w:pPr>
    </w:p>
    <w:p w14:paraId="70EFCE0F" w14:textId="77777777" w:rsidR="00ED53FF" w:rsidRDefault="00ED53FF">
      <w:pPr>
        <w:spacing w:line="580" w:lineRule="exact"/>
        <w:ind w:firstLineChars="900" w:firstLine="3240"/>
        <w:rPr>
          <w:rFonts w:ascii="仿宋" w:eastAsia="仿宋" w:hAnsi="仿宋"/>
          <w:sz w:val="36"/>
          <w:szCs w:val="36"/>
        </w:rPr>
      </w:pPr>
    </w:p>
    <w:p w14:paraId="3AC10744" w14:textId="77777777" w:rsidR="00ED53FF" w:rsidRDefault="00ED53FF">
      <w:pPr>
        <w:spacing w:line="580" w:lineRule="exact"/>
        <w:ind w:firstLineChars="900" w:firstLine="3240"/>
        <w:rPr>
          <w:rFonts w:ascii="仿宋" w:eastAsia="仿宋" w:hAnsi="仿宋"/>
          <w:sz w:val="36"/>
          <w:szCs w:val="36"/>
        </w:rPr>
      </w:pPr>
    </w:p>
    <w:p w14:paraId="1A40923F" w14:textId="77777777" w:rsidR="00ED53FF" w:rsidRDefault="00ED53FF">
      <w:pPr>
        <w:spacing w:line="580" w:lineRule="exact"/>
        <w:ind w:firstLineChars="900" w:firstLine="3240"/>
        <w:rPr>
          <w:rFonts w:ascii="仿宋" w:eastAsia="仿宋" w:hAnsi="仿宋"/>
          <w:sz w:val="36"/>
          <w:szCs w:val="36"/>
        </w:rPr>
      </w:pPr>
    </w:p>
    <w:p w14:paraId="3A374CDC" w14:textId="77777777" w:rsidR="00ED53FF" w:rsidRDefault="00ED53FF">
      <w:pPr>
        <w:spacing w:line="580" w:lineRule="exact"/>
        <w:ind w:firstLineChars="900" w:firstLine="3240"/>
        <w:rPr>
          <w:rFonts w:ascii="仿宋" w:eastAsia="仿宋" w:hAnsi="仿宋"/>
          <w:sz w:val="36"/>
          <w:szCs w:val="36"/>
        </w:rPr>
      </w:pPr>
    </w:p>
    <w:p w14:paraId="768C62D2" w14:textId="77777777" w:rsidR="00ED53FF" w:rsidRDefault="00ED53FF">
      <w:pPr>
        <w:spacing w:line="580" w:lineRule="exact"/>
        <w:ind w:firstLineChars="900" w:firstLine="3240"/>
        <w:rPr>
          <w:rFonts w:ascii="仿宋" w:eastAsia="仿宋" w:hAnsi="仿宋"/>
          <w:sz w:val="36"/>
          <w:szCs w:val="36"/>
        </w:rPr>
      </w:pPr>
    </w:p>
    <w:p w14:paraId="02B7F666" w14:textId="77777777" w:rsidR="00ED53FF" w:rsidRDefault="00ED53FF">
      <w:pPr>
        <w:spacing w:line="580" w:lineRule="exact"/>
        <w:ind w:firstLineChars="900" w:firstLine="3240"/>
        <w:rPr>
          <w:rFonts w:ascii="仿宋" w:eastAsia="仿宋" w:hAnsi="仿宋"/>
          <w:sz w:val="36"/>
          <w:szCs w:val="36"/>
        </w:rPr>
      </w:pPr>
    </w:p>
    <w:p w14:paraId="66744DF1" w14:textId="77777777" w:rsidR="00ED53FF" w:rsidRDefault="00ED53FF">
      <w:pPr>
        <w:spacing w:line="580" w:lineRule="exact"/>
        <w:ind w:firstLineChars="900" w:firstLine="3240"/>
        <w:rPr>
          <w:rFonts w:ascii="仿宋" w:eastAsia="仿宋" w:hAnsi="仿宋"/>
          <w:sz w:val="36"/>
          <w:szCs w:val="36"/>
        </w:rPr>
      </w:pPr>
    </w:p>
    <w:p w14:paraId="16DEFACF" w14:textId="77777777" w:rsidR="00ED53FF" w:rsidRDefault="00ED53FF">
      <w:pPr>
        <w:spacing w:line="580" w:lineRule="exact"/>
        <w:ind w:firstLineChars="900" w:firstLine="3240"/>
        <w:rPr>
          <w:rFonts w:ascii="仿宋" w:eastAsia="仿宋" w:hAnsi="仿宋"/>
          <w:sz w:val="36"/>
          <w:szCs w:val="36"/>
        </w:rPr>
      </w:pPr>
    </w:p>
    <w:p w14:paraId="0348A308" w14:textId="77777777" w:rsidR="00ED53FF" w:rsidRDefault="00C6286A">
      <w:pPr>
        <w:spacing w:line="580" w:lineRule="exact"/>
        <w:ind w:firstLineChars="1100" w:firstLine="3960"/>
        <w:rPr>
          <w:rFonts w:ascii="仿宋" w:eastAsia="仿宋" w:hAnsi="仿宋"/>
          <w:sz w:val="36"/>
          <w:szCs w:val="36"/>
        </w:rPr>
      </w:pPr>
      <w:r>
        <w:rPr>
          <w:rFonts w:ascii="仿宋" w:eastAsia="仿宋" w:hAnsi="仿宋" w:hint="eastAsia"/>
          <w:sz w:val="36"/>
          <w:szCs w:val="36"/>
        </w:rPr>
        <w:lastRenderedPageBreak/>
        <w:t>编制说明</w:t>
      </w:r>
    </w:p>
    <w:p w14:paraId="14A3167E" w14:textId="77777777" w:rsidR="00ED53FF" w:rsidRDefault="00C6286A">
      <w:pPr>
        <w:ind w:firstLineChars="200" w:firstLine="640"/>
        <w:rPr>
          <w:rFonts w:ascii="仿宋" w:eastAsia="仿宋" w:hAnsi="仿宋"/>
          <w:sz w:val="30"/>
          <w:szCs w:val="30"/>
        </w:rPr>
      </w:pPr>
      <w:r>
        <w:rPr>
          <w:rFonts w:ascii="仿宋_GB2312" w:eastAsia="仿宋_GB2312" w:hAnsi="仿宋" w:cs="仿宋" w:hint="eastAsia"/>
          <w:sz w:val="32"/>
          <w:szCs w:val="32"/>
        </w:rPr>
        <w:t>专业人才培养方案是职业院校落实党和国家关于技术技能人才培养总体要求，组织开展教学活动、安排教学任务的规范性文件，是实施专业人才培养和开展质量评价的基本依据。为推动学院教育事业高质量发展，切实提高人才培养质量，强化教育链、产业链、人才链、创新链的“四链融通”，促进就业创业，根据《中华人民共和国职业教育法》、《国家职业教育改革实施方案》、《教育部关于职业院校专业人才培养方案制订与实施工作的指导意见》（教职成〔</w:t>
      </w:r>
      <w:r>
        <w:rPr>
          <w:rFonts w:ascii="仿宋_GB2312" w:eastAsia="仿宋_GB2312" w:hAnsi="仿宋" w:cs="仿宋" w:hint="eastAsia"/>
          <w:sz w:val="32"/>
          <w:szCs w:val="32"/>
        </w:rPr>
        <w:t>2019</w:t>
      </w:r>
      <w:r>
        <w:rPr>
          <w:rFonts w:ascii="仿宋_GB2312" w:eastAsia="仿宋_GB2312" w:hAnsi="仿宋" w:cs="仿宋" w:hint="eastAsia"/>
          <w:sz w:val="32"/>
          <w:szCs w:val="32"/>
        </w:rPr>
        <w:t>〕</w:t>
      </w:r>
      <w:r>
        <w:rPr>
          <w:rFonts w:ascii="仿宋_GB2312" w:eastAsia="仿宋_GB2312" w:hAnsi="仿宋" w:cs="仿宋" w:hint="eastAsia"/>
          <w:sz w:val="32"/>
          <w:szCs w:val="32"/>
        </w:rPr>
        <w:t>13</w:t>
      </w:r>
      <w:r>
        <w:rPr>
          <w:rFonts w:ascii="仿宋_GB2312" w:eastAsia="仿宋_GB2312" w:hAnsi="仿宋" w:cs="仿宋" w:hint="eastAsia"/>
          <w:sz w:val="32"/>
          <w:szCs w:val="32"/>
        </w:rPr>
        <w:t>号）和《关于组织做好职业院校专业人才培养方案制订与实施工作的通知》（教职</w:t>
      </w:r>
      <w:proofErr w:type="gramStart"/>
      <w:r>
        <w:rPr>
          <w:rFonts w:ascii="仿宋_GB2312" w:eastAsia="仿宋_GB2312" w:hAnsi="仿宋" w:cs="仿宋" w:hint="eastAsia"/>
          <w:sz w:val="32"/>
          <w:szCs w:val="32"/>
        </w:rPr>
        <w:t>成司函</w:t>
      </w:r>
      <w:proofErr w:type="gramEnd"/>
      <w:r>
        <w:rPr>
          <w:rFonts w:ascii="仿宋_GB2312" w:eastAsia="仿宋_GB2312" w:hAnsi="仿宋" w:cs="仿宋" w:hint="eastAsia"/>
          <w:sz w:val="32"/>
          <w:szCs w:val="32"/>
        </w:rPr>
        <w:t xml:space="preserve"> </w:t>
      </w:r>
      <w:r>
        <w:rPr>
          <w:rFonts w:ascii="仿宋_GB2312" w:eastAsia="仿宋_GB2312" w:hAnsi="仿宋" w:cs="仿宋" w:hint="eastAsia"/>
          <w:sz w:val="32"/>
          <w:szCs w:val="32"/>
        </w:rPr>
        <w:t>〔</w:t>
      </w:r>
      <w:r>
        <w:rPr>
          <w:rFonts w:ascii="仿宋_GB2312" w:eastAsia="仿宋_GB2312" w:hAnsi="仿宋" w:cs="仿宋" w:hint="eastAsia"/>
          <w:sz w:val="32"/>
          <w:szCs w:val="32"/>
        </w:rPr>
        <w:t>2019</w:t>
      </w:r>
      <w:r>
        <w:rPr>
          <w:rFonts w:ascii="仿宋_GB2312" w:eastAsia="仿宋_GB2312" w:hAnsi="仿宋" w:cs="仿宋" w:hint="eastAsia"/>
          <w:sz w:val="32"/>
          <w:szCs w:val="32"/>
        </w:rPr>
        <w:t>〕</w:t>
      </w:r>
      <w:r>
        <w:rPr>
          <w:rFonts w:ascii="仿宋_GB2312" w:eastAsia="仿宋_GB2312" w:hAnsi="仿宋" w:cs="仿宋" w:hint="eastAsia"/>
          <w:sz w:val="32"/>
          <w:szCs w:val="32"/>
        </w:rPr>
        <w:t>61</w:t>
      </w:r>
      <w:r>
        <w:rPr>
          <w:rFonts w:ascii="仿宋_GB2312" w:eastAsia="仿宋_GB2312" w:hAnsi="仿宋" w:cs="仿宋" w:hint="eastAsia"/>
          <w:sz w:val="32"/>
          <w:szCs w:val="32"/>
        </w:rPr>
        <w:t>号）等文件精神，</w:t>
      </w:r>
      <w:r>
        <w:rPr>
          <w:rFonts w:ascii="仿宋" w:eastAsia="仿宋" w:hAnsi="仿宋" w:hint="eastAsia"/>
          <w:sz w:val="30"/>
          <w:szCs w:val="30"/>
        </w:rPr>
        <w:t>参照教育部《高等职业学校专业教学标准》，</w:t>
      </w:r>
      <w:r>
        <w:rPr>
          <w:rFonts w:ascii="仿宋_GB2312" w:eastAsia="仿宋_GB2312" w:hAnsi="仿宋" w:cs="仿宋" w:hint="eastAsia"/>
          <w:sz w:val="32"/>
          <w:szCs w:val="32"/>
        </w:rPr>
        <w:t>结合我院教学和管理实际，组织开展</w:t>
      </w:r>
      <w:r>
        <w:rPr>
          <w:rFonts w:ascii="仿宋_GB2312" w:eastAsia="仿宋_GB2312" w:hAnsi="仿宋" w:cs="仿宋" w:hint="eastAsia"/>
          <w:sz w:val="32"/>
          <w:szCs w:val="32"/>
        </w:rPr>
        <w:t>2023</w:t>
      </w:r>
      <w:r>
        <w:rPr>
          <w:rFonts w:ascii="仿宋_GB2312" w:eastAsia="仿宋_GB2312" w:hAnsi="仿宋" w:cs="仿宋" w:hint="eastAsia"/>
          <w:sz w:val="32"/>
          <w:szCs w:val="32"/>
        </w:rPr>
        <w:t>级各专业人才培养方案的制订工作。学院</w:t>
      </w:r>
      <w:r>
        <w:rPr>
          <w:rFonts w:ascii="仿宋" w:eastAsia="仿宋" w:hAnsi="仿宋" w:hint="eastAsia"/>
          <w:sz w:val="30"/>
          <w:szCs w:val="30"/>
        </w:rPr>
        <w:t>严格按照教育部规定的制订程序，一是完成了人才培养方案制订的规划与设计工作。由分管教学的副院长牵头，教务部拟定制订</w:t>
      </w:r>
      <w:r>
        <w:rPr>
          <w:rFonts w:ascii="仿宋" w:eastAsia="仿宋" w:hAnsi="仿宋" w:hint="eastAsia"/>
          <w:sz w:val="30"/>
          <w:szCs w:val="30"/>
        </w:rPr>
        <w:t>2023</w:t>
      </w:r>
      <w:r>
        <w:rPr>
          <w:rFonts w:ascii="仿宋" w:eastAsia="仿宋" w:hAnsi="仿宋" w:hint="eastAsia"/>
          <w:sz w:val="30"/>
          <w:szCs w:val="30"/>
        </w:rPr>
        <w:t>级专业人才培养方案指导性意见，专业建设委员会负责具体的制订工作；二是完成了调研与分析工作。开展了</w:t>
      </w:r>
      <w:r>
        <w:rPr>
          <w:rFonts w:ascii="仿宋" w:eastAsia="仿宋" w:hAnsi="仿宋"/>
          <w:sz w:val="30"/>
          <w:szCs w:val="30"/>
        </w:rPr>
        <w:t>行业企业</w:t>
      </w:r>
      <w:r>
        <w:rPr>
          <w:rFonts w:ascii="仿宋" w:eastAsia="仿宋" w:hAnsi="仿宋" w:hint="eastAsia"/>
          <w:sz w:val="30"/>
          <w:szCs w:val="30"/>
        </w:rPr>
        <w:t>、</w:t>
      </w:r>
      <w:r>
        <w:rPr>
          <w:rFonts w:ascii="仿宋" w:eastAsia="仿宋" w:hAnsi="仿宋"/>
          <w:sz w:val="30"/>
          <w:szCs w:val="30"/>
        </w:rPr>
        <w:t>在校生及毕业生的调研工作</w:t>
      </w:r>
      <w:r>
        <w:rPr>
          <w:rFonts w:ascii="仿宋" w:eastAsia="仿宋" w:hAnsi="仿宋" w:hint="eastAsia"/>
          <w:sz w:val="30"/>
          <w:szCs w:val="30"/>
        </w:rPr>
        <w:t>，</w:t>
      </w:r>
      <w:r>
        <w:rPr>
          <w:rFonts w:ascii="仿宋" w:eastAsia="仿宋" w:hAnsi="仿宋"/>
          <w:sz w:val="30"/>
          <w:szCs w:val="30"/>
        </w:rPr>
        <w:t>分析产业发展趋势和行业企业人才需求，明确本专业面向的职业岗位（群）所需要的知识、能力、素质</w:t>
      </w:r>
      <w:r>
        <w:rPr>
          <w:rFonts w:ascii="仿宋" w:eastAsia="仿宋" w:hAnsi="仿宋" w:hint="eastAsia"/>
          <w:sz w:val="30"/>
          <w:szCs w:val="30"/>
        </w:rPr>
        <w:t>，</w:t>
      </w:r>
      <w:r>
        <w:rPr>
          <w:rFonts w:ascii="仿宋" w:eastAsia="仿宋" w:hAnsi="仿宋"/>
          <w:sz w:val="30"/>
          <w:szCs w:val="30"/>
        </w:rPr>
        <w:t>形成专业人才培养调研报告</w:t>
      </w:r>
      <w:r>
        <w:rPr>
          <w:rFonts w:ascii="仿宋" w:eastAsia="仿宋" w:hAnsi="仿宋" w:hint="eastAsia"/>
          <w:sz w:val="30"/>
          <w:szCs w:val="30"/>
        </w:rPr>
        <w:t>；三是</w:t>
      </w:r>
      <w:r>
        <w:rPr>
          <w:rFonts w:ascii="仿宋" w:eastAsia="仿宋" w:hAnsi="仿宋" w:hint="eastAsia"/>
          <w:sz w:val="30"/>
          <w:szCs w:val="30"/>
        </w:rPr>
        <w:t>完成了起草、制订与审定工作。专业建设委员会完成了专业人才培养方案的制订工作，并组织了专家论证。</w:t>
      </w:r>
    </w:p>
    <w:p w14:paraId="4FA2962C" w14:textId="77777777" w:rsidR="00ED53FF" w:rsidRDefault="00ED53FF">
      <w:pPr>
        <w:spacing w:line="580" w:lineRule="exact"/>
        <w:ind w:firstLineChars="200" w:firstLine="600"/>
        <w:rPr>
          <w:rFonts w:ascii="仿宋" w:eastAsia="仿宋" w:hAnsi="仿宋"/>
          <w:sz w:val="30"/>
          <w:szCs w:val="30"/>
        </w:rPr>
        <w:sectPr w:rsidR="00ED53FF">
          <w:pgSz w:w="11906" w:h="16838"/>
          <w:pgMar w:top="1417" w:right="1417" w:bottom="1417" w:left="1417" w:header="851" w:footer="992" w:gutter="0"/>
          <w:pgNumType w:start="1"/>
          <w:cols w:space="0"/>
          <w:docGrid w:type="lines" w:linePitch="312"/>
        </w:sectPr>
      </w:pPr>
    </w:p>
    <w:p w14:paraId="2B6801E2" w14:textId="21C06053"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lastRenderedPageBreak/>
        <w:t>2023</w:t>
      </w:r>
      <w:r>
        <w:rPr>
          <w:rFonts w:ascii="仿宋" w:eastAsia="仿宋" w:hAnsi="仿宋" w:hint="eastAsia"/>
          <w:sz w:val="30"/>
          <w:szCs w:val="30"/>
        </w:rPr>
        <w:t>年</w:t>
      </w:r>
      <w:r w:rsidR="00DF3289">
        <w:rPr>
          <w:rFonts w:ascii="仿宋" w:eastAsia="仿宋" w:hAnsi="仿宋" w:hint="eastAsia"/>
          <w:sz w:val="30"/>
          <w:szCs w:val="30"/>
        </w:rPr>
        <w:t>7月6日</w:t>
      </w:r>
      <w:r>
        <w:rPr>
          <w:rFonts w:ascii="仿宋" w:eastAsia="仿宋" w:hAnsi="仿宋" w:hint="eastAsia"/>
          <w:sz w:val="30"/>
          <w:szCs w:val="30"/>
        </w:rPr>
        <w:t>学院党委会审议并通过了</w:t>
      </w:r>
      <w:r>
        <w:rPr>
          <w:rFonts w:ascii="仿宋" w:eastAsia="仿宋" w:hAnsi="仿宋" w:hint="eastAsia"/>
          <w:sz w:val="30"/>
          <w:szCs w:val="30"/>
        </w:rPr>
        <w:t>2023</w:t>
      </w:r>
      <w:r>
        <w:rPr>
          <w:rFonts w:ascii="仿宋" w:eastAsia="仿宋" w:hAnsi="仿宋" w:hint="eastAsia"/>
          <w:sz w:val="30"/>
          <w:szCs w:val="30"/>
        </w:rPr>
        <w:t>级专业人才培养方案，现印发，望各部门在</w:t>
      </w:r>
      <w:r>
        <w:rPr>
          <w:rFonts w:ascii="仿宋" w:eastAsia="仿宋" w:hAnsi="仿宋" w:hint="eastAsia"/>
          <w:sz w:val="30"/>
          <w:szCs w:val="30"/>
        </w:rPr>
        <w:t>2023</w:t>
      </w:r>
      <w:r>
        <w:rPr>
          <w:rFonts w:ascii="仿宋" w:eastAsia="仿宋" w:hAnsi="仿宋" w:hint="eastAsia"/>
          <w:sz w:val="30"/>
          <w:szCs w:val="30"/>
        </w:rPr>
        <w:t>级专业中严格按照本方案实施教育教学工作。</w:t>
      </w:r>
    </w:p>
    <w:p w14:paraId="501D0428" w14:textId="77777777" w:rsidR="00ED53FF" w:rsidRDefault="00ED53FF">
      <w:pPr>
        <w:spacing w:line="580" w:lineRule="exact"/>
        <w:ind w:firstLineChars="200" w:firstLine="600"/>
        <w:rPr>
          <w:rFonts w:ascii="仿宋" w:eastAsia="仿宋" w:hAnsi="仿宋"/>
          <w:sz w:val="30"/>
          <w:szCs w:val="30"/>
        </w:rPr>
      </w:pPr>
    </w:p>
    <w:p w14:paraId="04355032" w14:textId="77777777"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t>编制部门：商务英语教研室</w:t>
      </w:r>
    </w:p>
    <w:p w14:paraId="0C524397" w14:textId="77777777"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t>负责人：</w:t>
      </w:r>
      <w:r>
        <w:rPr>
          <w:rFonts w:ascii="仿宋" w:eastAsia="仿宋" w:hAnsi="仿宋" w:hint="eastAsia"/>
          <w:sz w:val="30"/>
          <w:szCs w:val="30"/>
        </w:rPr>
        <w:t xml:space="preserve">  </w:t>
      </w:r>
      <w:r>
        <w:rPr>
          <w:rFonts w:ascii="仿宋" w:eastAsia="仿宋" w:hAnsi="仿宋" w:hint="eastAsia"/>
          <w:sz w:val="30"/>
          <w:szCs w:val="30"/>
        </w:rPr>
        <w:t>刘晓佳</w:t>
      </w:r>
    </w:p>
    <w:p w14:paraId="4AF7BEE3" w14:textId="77777777"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t>审批人：</w:t>
      </w:r>
      <w:r>
        <w:rPr>
          <w:rFonts w:ascii="仿宋" w:eastAsia="仿宋" w:hAnsi="仿宋" w:hint="eastAsia"/>
          <w:sz w:val="30"/>
          <w:szCs w:val="30"/>
        </w:rPr>
        <w:t xml:space="preserve">  </w:t>
      </w:r>
      <w:r>
        <w:rPr>
          <w:rFonts w:ascii="仿宋_GB2312" w:eastAsia="仿宋_GB2312" w:hAnsi="仿宋" w:cs="仿宋" w:hint="eastAsia"/>
          <w:sz w:val="30"/>
          <w:szCs w:val="30"/>
        </w:rPr>
        <w:t>李茜</w:t>
      </w:r>
      <w:r>
        <w:rPr>
          <w:rFonts w:ascii="仿宋_GB2312" w:eastAsia="仿宋_GB2312" w:hAnsi="仿宋" w:cs="仿宋" w:hint="eastAsia"/>
          <w:sz w:val="30"/>
          <w:szCs w:val="30"/>
        </w:rPr>
        <w:t xml:space="preserve"> </w:t>
      </w:r>
    </w:p>
    <w:p w14:paraId="1D62EBCD" w14:textId="77777777"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t>公示网站：</w:t>
      </w:r>
      <w:r>
        <w:rPr>
          <w:rFonts w:ascii="仿宋" w:eastAsia="仿宋" w:hAnsi="仿宋"/>
          <w:sz w:val="30"/>
          <w:szCs w:val="30"/>
        </w:rPr>
        <w:t>http://www.sxibs.com/</w:t>
      </w:r>
    </w:p>
    <w:p w14:paraId="76FCC912" w14:textId="77777777"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t>反馈邮箱：</w:t>
      </w:r>
      <w:r>
        <w:rPr>
          <w:rFonts w:ascii="仿宋_GB2312" w:eastAsia="仿宋_GB2312" w:hAnsi="仿宋" w:cs="仿宋" w:hint="eastAsia"/>
          <w:sz w:val="30"/>
          <w:szCs w:val="30"/>
        </w:rPr>
        <w:t>463294597@qq.com</w:t>
      </w:r>
    </w:p>
    <w:p w14:paraId="5ABAC12E" w14:textId="77777777" w:rsidR="00ED53FF" w:rsidRDefault="00ED53FF">
      <w:pPr>
        <w:spacing w:line="580" w:lineRule="exact"/>
        <w:ind w:firstLineChars="200" w:firstLine="600"/>
        <w:rPr>
          <w:rFonts w:ascii="仿宋" w:eastAsia="仿宋" w:hAnsi="仿宋"/>
          <w:sz w:val="30"/>
          <w:szCs w:val="30"/>
        </w:rPr>
      </w:pPr>
    </w:p>
    <w:p w14:paraId="4991F57A" w14:textId="3BE46A19" w:rsidR="00ED53FF" w:rsidRDefault="00C6286A">
      <w:pPr>
        <w:spacing w:line="580" w:lineRule="exact"/>
        <w:ind w:firstLineChars="200" w:firstLine="600"/>
        <w:rPr>
          <w:rFonts w:ascii="仿宋" w:eastAsia="仿宋" w:hAnsi="仿宋"/>
          <w:sz w:val="30"/>
          <w:szCs w:val="30"/>
        </w:rPr>
      </w:pPr>
      <w:r>
        <w:rPr>
          <w:rFonts w:ascii="仿宋" w:eastAsia="仿宋" w:hAnsi="仿宋" w:hint="eastAsia"/>
          <w:sz w:val="30"/>
          <w:szCs w:val="30"/>
        </w:rPr>
        <w:t xml:space="preserve">                                2023</w:t>
      </w:r>
      <w:r>
        <w:rPr>
          <w:rFonts w:ascii="仿宋" w:eastAsia="仿宋" w:hAnsi="仿宋" w:hint="eastAsia"/>
          <w:sz w:val="30"/>
          <w:szCs w:val="30"/>
        </w:rPr>
        <w:t>年</w:t>
      </w:r>
      <w:r w:rsidR="00DF3289">
        <w:rPr>
          <w:rFonts w:ascii="仿宋" w:eastAsia="仿宋" w:hAnsi="仿宋" w:hint="eastAsia"/>
          <w:sz w:val="30"/>
          <w:szCs w:val="30"/>
        </w:rPr>
        <w:t>7</w:t>
      </w:r>
      <w:r>
        <w:rPr>
          <w:rFonts w:ascii="仿宋" w:eastAsia="仿宋" w:hAnsi="仿宋" w:hint="eastAsia"/>
          <w:sz w:val="30"/>
          <w:szCs w:val="30"/>
        </w:rPr>
        <w:t>月</w:t>
      </w:r>
      <w:r w:rsidR="00DF3289">
        <w:rPr>
          <w:rFonts w:ascii="仿宋" w:eastAsia="仿宋" w:hAnsi="仿宋" w:hint="eastAsia"/>
          <w:sz w:val="30"/>
          <w:szCs w:val="30"/>
        </w:rPr>
        <w:t>10</w:t>
      </w:r>
      <w:bookmarkStart w:id="0" w:name="_GoBack"/>
      <w:bookmarkEnd w:id="0"/>
      <w:r>
        <w:rPr>
          <w:rFonts w:ascii="仿宋" w:eastAsia="仿宋" w:hAnsi="仿宋" w:hint="eastAsia"/>
          <w:sz w:val="30"/>
          <w:szCs w:val="30"/>
        </w:rPr>
        <w:t xml:space="preserve"> </w:t>
      </w:r>
      <w:r>
        <w:rPr>
          <w:rFonts w:ascii="仿宋" w:eastAsia="仿宋" w:hAnsi="仿宋" w:hint="eastAsia"/>
          <w:sz w:val="30"/>
          <w:szCs w:val="30"/>
        </w:rPr>
        <w:t>日</w:t>
      </w:r>
    </w:p>
    <w:p w14:paraId="7F831525" w14:textId="77777777" w:rsidR="00ED53FF" w:rsidRDefault="00ED53FF">
      <w:pPr>
        <w:spacing w:line="580" w:lineRule="exact"/>
        <w:ind w:firstLineChars="200" w:firstLine="640"/>
        <w:rPr>
          <w:rFonts w:ascii="仿宋_GB2312" w:eastAsia="仿宋_GB2312" w:hAnsi="仿宋" w:cs="仿宋"/>
          <w:sz w:val="32"/>
          <w:szCs w:val="32"/>
        </w:rPr>
      </w:pPr>
    </w:p>
    <w:p w14:paraId="62CF25C0" w14:textId="77777777" w:rsidR="00ED53FF" w:rsidRDefault="00ED53FF">
      <w:pPr>
        <w:spacing w:line="580" w:lineRule="exact"/>
        <w:ind w:firstLineChars="200" w:firstLine="640"/>
        <w:rPr>
          <w:rFonts w:ascii="仿宋_GB2312" w:eastAsia="仿宋_GB2312" w:hAnsi="仿宋" w:cs="仿宋"/>
          <w:sz w:val="32"/>
          <w:szCs w:val="32"/>
        </w:rPr>
      </w:pPr>
    </w:p>
    <w:p w14:paraId="3FE81396" w14:textId="77777777" w:rsidR="00ED53FF" w:rsidRDefault="00ED53FF">
      <w:pPr>
        <w:spacing w:line="580" w:lineRule="exact"/>
        <w:ind w:firstLineChars="200" w:firstLine="640"/>
        <w:rPr>
          <w:rFonts w:ascii="仿宋_GB2312" w:eastAsia="仿宋_GB2312" w:hAnsi="仿宋" w:cs="仿宋"/>
          <w:sz w:val="32"/>
          <w:szCs w:val="32"/>
        </w:rPr>
      </w:pPr>
    </w:p>
    <w:p w14:paraId="45443D5B" w14:textId="77777777" w:rsidR="00ED53FF" w:rsidRDefault="00ED53FF">
      <w:pPr>
        <w:spacing w:line="580" w:lineRule="exact"/>
        <w:ind w:firstLineChars="200" w:firstLine="640"/>
        <w:rPr>
          <w:rFonts w:ascii="仿宋_GB2312" w:eastAsia="仿宋_GB2312" w:hAnsi="仿宋" w:cs="仿宋"/>
          <w:sz w:val="32"/>
          <w:szCs w:val="32"/>
        </w:rPr>
      </w:pPr>
    </w:p>
    <w:p w14:paraId="65F29A0F" w14:textId="77777777" w:rsidR="00ED53FF" w:rsidRDefault="00ED53FF">
      <w:pPr>
        <w:spacing w:line="580" w:lineRule="exact"/>
        <w:ind w:firstLineChars="200" w:firstLine="640"/>
        <w:rPr>
          <w:rFonts w:ascii="仿宋_GB2312" w:eastAsia="仿宋_GB2312" w:hAnsi="仿宋" w:cs="仿宋"/>
          <w:sz w:val="32"/>
          <w:szCs w:val="32"/>
        </w:rPr>
      </w:pPr>
    </w:p>
    <w:p w14:paraId="270D0EA9" w14:textId="77777777" w:rsidR="00ED53FF" w:rsidRDefault="00ED53FF">
      <w:pPr>
        <w:spacing w:line="580" w:lineRule="exact"/>
        <w:ind w:firstLineChars="200" w:firstLine="640"/>
        <w:rPr>
          <w:rFonts w:ascii="仿宋_GB2312" w:eastAsia="仿宋_GB2312" w:hAnsi="仿宋" w:cs="仿宋"/>
          <w:sz w:val="32"/>
          <w:szCs w:val="32"/>
        </w:rPr>
      </w:pPr>
    </w:p>
    <w:p w14:paraId="3AF841BC" w14:textId="77777777" w:rsidR="00ED53FF" w:rsidRDefault="00ED53FF">
      <w:pPr>
        <w:spacing w:line="580" w:lineRule="exact"/>
        <w:ind w:firstLineChars="200" w:firstLine="640"/>
        <w:rPr>
          <w:rFonts w:ascii="仿宋_GB2312" w:eastAsia="仿宋_GB2312" w:hAnsi="仿宋" w:cs="仿宋"/>
          <w:sz w:val="32"/>
          <w:szCs w:val="32"/>
        </w:rPr>
      </w:pPr>
    </w:p>
    <w:p w14:paraId="60FEA90E" w14:textId="77777777" w:rsidR="00ED53FF" w:rsidRDefault="00ED53FF">
      <w:pPr>
        <w:spacing w:line="580" w:lineRule="exact"/>
        <w:ind w:firstLineChars="200" w:firstLine="640"/>
        <w:rPr>
          <w:rFonts w:ascii="仿宋_GB2312" w:eastAsia="仿宋_GB2312" w:hAnsi="仿宋" w:cs="仿宋"/>
          <w:sz w:val="32"/>
          <w:szCs w:val="32"/>
        </w:rPr>
      </w:pPr>
    </w:p>
    <w:p w14:paraId="24A85D2C" w14:textId="77777777" w:rsidR="00ED53FF" w:rsidRDefault="00ED53FF">
      <w:pPr>
        <w:spacing w:line="580" w:lineRule="exact"/>
        <w:ind w:firstLineChars="200" w:firstLine="640"/>
        <w:rPr>
          <w:rFonts w:ascii="仿宋_GB2312" w:eastAsia="仿宋_GB2312" w:hAnsi="仿宋" w:cs="仿宋"/>
          <w:sz w:val="32"/>
          <w:szCs w:val="32"/>
        </w:rPr>
      </w:pPr>
    </w:p>
    <w:p w14:paraId="6A0B27B7" w14:textId="77777777" w:rsidR="00ED53FF" w:rsidRDefault="00ED53FF">
      <w:pPr>
        <w:spacing w:line="580" w:lineRule="exact"/>
        <w:ind w:firstLineChars="200" w:firstLine="640"/>
        <w:rPr>
          <w:rFonts w:ascii="仿宋_GB2312" w:eastAsia="仿宋_GB2312" w:hAnsi="仿宋" w:cs="仿宋"/>
          <w:sz w:val="32"/>
          <w:szCs w:val="32"/>
        </w:rPr>
      </w:pPr>
    </w:p>
    <w:p w14:paraId="48FF834D" w14:textId="77777777" w:rsidR="00ED53FF" w:rsidRDefault="00ED53FF">
      <w:pPr>
        <w:spacing w:line="580" w:lineRule="exact"/>
        <w:ind w:firstLineChars="200" w:firstLine="640"/>
        <w:rPr>
          <w:rFonts w:ascii="仿宋_GB2312" w:eastAsia="仿宋_GB2312" w:hAnsi="仿宋" w:cs="仿宋"/>
          <w:sz w:val="32"/>
          <w:szCs w:val="32"/>
        </w:rPr>
      </w:pPr>
    </w:p>
    <w:p w14:paraId="0D5D096D" w14:textId="77777777" w:rsidR="00ED53FF" w:rsidRDefault="00ED53FF">
      <w:pPr>
        <w:spacing w:line="580" w:lineRule="exact"/>
        <w:ind w:firstLineChars="200" w:firstLine="640"/>
        <w:rPr>
          <w:rFonts w:ascii="仿宋_GB2312" w:eastAsia="仿宋_GB2312" w:hAnsi="仿宋" w:cs="仿宋"/>
          <w:sz w:val="32"/>
          <w:szCs w:val="32"/>
        </w:rPr>
      </w:pPr>
    </w:p>
    <w:p w14:paraId="453F5604" w14:textId="77777777" w:rsidR="00ED53FF" w:rsidRDefault="00ED53FF">
      <w:pPr>
        <w:spacing w:line="580" w:lineRule="exact"/>
        <w:ind w:firstLineChars="200" w:firstLine="640"/>
        <w:rPr>
          <w:rFonts w:ascii="仿宋_GB2312" w:eastAsia="仿宋_GB2312" w:hAnsi="仿宋" w:cs="仿宋"/>
          <w:sz w:val="32"/>
          <w:szCs w:val="32"/>
        </w:rPr>
      </w:pPr>
    </w:p>
    <w:p w14:paraId="29D3B2DE" w14:textId="77777777" w:rsidR="00ED53FF" w:rsidRDefault="00ED53FF">
      <w:pPr>
        <w:spacing w:line="580" w:lineRule="exact"/>
        <w:ind w:firstLineChars="200" w:firstLine="640"/>
        <w:rPr>
          <w:rFonts w:ascii="仿宋_GB2312" w:eastAsia="仿宋_GB2312" w:hAnsi="仿宋" w:cs="仿宋"/>
          <w:sz w:val="32"/>
          <w:szCs w:val="32"/>
        </w:rPr>
      </w:pPr>
    </w:p>
    <w:sdt>
      <w:sdtPr>
        <w:rPr>
          <w:rFonts w:ascii="宋体" w:hAnsi="宋体"/>
        </w:rPr>
        <w:id w:val="147468357"/>
        <w:docPartObj>
          <w:docPartGallery w:val="Table of Contents"/>
          <w:docPartUnique/>
        </w:docPartObj>
      </w:sdtPr>
      <w:sdtEndPr>
        <w:rPr>
          <w:b/>
        </w:rPr>
      </w:sdtEndPr>
      <w:sdtContent>
        <w:p w14:paraId="3981B934" w14:textId="77777777" w:rsidR="00ED53FF" w:rsidRDefault="00C6286A">
          <w:pPr>
            <w:jc w:val="center"/>
            <w:rPr>
              <w:rFonts w:ascii="华文仿宋" w:eastAsia="华文仿宋" w:hAnsi="华文仿宋" w:cs="华文仿宋"/>
              <w:sz w:val="30"/>
              <w:szCs w:val="30"/>
            </w:rPr>
          </w:pPr>
          <w:r>
            <w:rPr>
              <w:rFonts w:ascii="华文仿宋" w:eastAsia="华文仿宋" w:hAnsi="华文仿宋" w:cs="华文仿宋" w:hint="eastAsia"/>
              <w:sz w:val="30"/>
              <w:szCs w:val="30"/>
            </w:rPr>
            <w:t>目录</w:t>
          </w:r>
        </w:p>
        <w:p w14:paraId="40AACF77" w14:textId="77777777" w:rsidR="00ED53FF" w:rsidRDefault="00C6286A">
          <w:pPr>
            <w:pStyle w:val="WPSOffice1"/>
            <w:tabs>
              <w:tab w:val="right" w:leader="dot" w:pos="9070"/>
            </w:tabs>
            <w:rPr>
              <w:rFonts w:ascii="华文仿宋" w:eastAsia="华文仿宋" w:hAnsi="华文仿宋" w:cs="华文仿宋"/>
              <w:bCs/>
              <w:sz w:val="30"/>
              <w:szCs w:val="30"/>
            </w:rPr>
          </w:pP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TOC \o "1-2" \h \u </w:instrText>
          </w:r>
          <w:r>
            <w:rPr>
              <w:rFonts w:ascii="华文仿宋" w:eastAsia="华文仿宋" w:hAnsi="华文仿宋" w:cs="华文仿宋" w:hint="eastAsia"/>
              <w:sz w:val="30"/>
              <w:szCs w:val="30"/>
            </w:rPr>
            <w:fldChar w:fldCharType="separate"/>
          </w:r>
          <w:hyperlink w:anchor="_Toc13648" w:history="1">
            <w:r>
              <w:rPr>
                <w:rFonts w:ascii="华文仿宋" w:eastAsia="华文仿宋" w:hAnsi="华文仿宋" w:cs="华文仿宋" w:hint="eastAsia"/>
                <w:bCs/>
                <w:sz w:val="30"/>
                <w:szCs w:val="30"/>
              </w:rPr>
              <w:t>一、专业名称及代码</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_Toc13648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1</w:t>
            </w:r>
            <w:r>
              <w:rPr>
                <w:rFonts w:ascii="华文仿宋" w:eastAsia="华文仿宋" w:hAnsi="华文仿宋" w:cs="华文仿宋" w:hint="eastAsia"/>
                <w:bCs/>
                <w:sz w:val="30"/>
                <w:szCs w:val="30"/>
              </w:rPr>
              <w:fldChar w:fldCharType="end"/>
            </w:r>
          </w:hyperlink>
        </w:p>
        <w:p w14:paraId="73E5DE52"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25048" w:history="1">
            <w:r>
              <w:rPr>
                <w:rFonts w:ascii="华文仿宋" w:eastAsia="华文仿宋" w:hAnsi="华文仿宋" w:cs="华文仿宋" w:hint="eastAsia"/>
                <w:bCs/>
                <w:sz w:val="30"/>
                <w:szCs w:val="30"/>
              </w:rPr>
              <w:t>二、入学要求</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_Toc25048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1</w:t>
            </w:r>
            <w:r>
              <w:rPr>
                <w:rFonts w:ascii="华文仿宋" w:eastAsia="华文仿宋" w:hAnsi="华文仿宋" w:cs="华文仿宋" w:hint="eastAsia"/>
                <w:bCs/>
                <w:sz w:val="30"/>
                <w:szCs w:val="30"/>
              </w:rPr>
              <w:fldChar w:fldCharType="end"/>
            </w:r>
          </w:hyperlink>
        </w:p>
        <w:p w14:paraId="548EE4AD"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18438" w:history="1">
            <w:r>
              <w:rPr>
                <w:rFonts w:ascii="华文仿宋" w:eastAsia="华文仿宋" w:hAnsi="华文仿宋" w:cs="华文仿宋" w:hint="eastAsia"/>
                <w:bCs/>
                <w:sz w:val="30"/>
                <w:szCs w:val="30"/>
              </w:rPr>
              <w:t>三、学历层次及修业年限</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_Toc18438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1</w:t>
            </w:r>
            <w:r>
              <w:rPr>
                <w:rFonts w:ascii="华文仿宋" w:eastAsia="华文仿宋" w:hAnsi="华文仿宋" w:cs="华文仿宋" w:hint="eastAsia"/>
                <w:bCs/>
                <w:sz w:val="30"/>
                <w:szCs w:val="30"/>
              </w:rPr>
              <w:fldChar w:fldCharType="end"/>
            </w:r>
          </w:hyperlink>
        </w:p>
        <w:p w14:paraId="08E7A87A"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27865" w:history="1">
            <w:r>
              <w:rPr>
                <w:rFonts w:ascii="华文仿宋" w:eastAsia="华文仿宋" w:hAnsi="华文仿宋" w:cs="华文仿宋" w:hint="eastAsia"/>
                <w:bCs/>
                <w:sz w:val="30"/>
                <w:szCs w:val="30"/>
              </w:rPr>
              <w:t>四、职业面向</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_Toc27865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1</w:t>
            </w:r>
            <w:r>
              <w:rPr>
                <w:rFonts w:ascii="华文仿宋" w:eastAsia="华文仿宋" w:hAnsi="华文仿宋" w:cs="华文仿宋" w:hint="eastAsia"/>
                <w:bCs/>
                <w:sz w:val="30"/>
                <w:szCs w:val="30"/>
              </w:rPr>
              <w:fldChar w:fldCharType="end"/>
            </w:r>
          </w:hyperlink>
        </w:p>
        <w:p w14:paraId="3A370BD0" w14:textId="77777777" w:rsidR="00ED53FF" w:rsidRDefault="00C6286A">
          <w:pPr>
            <w:pStyle w:val="WPSOffice1"/>
            <w:tabs>
              <w:tab w:val="right" w:leader="dot" w:pos="9070"/>
            </w:tabs>
            <w:rPr>
              <w:rFonts w:ascii="华文仿宋" w:eastAsia="华文仿宋" w:hAnsi="华文仿宋" w:cs="华文仿宋"/>
              <w:b/>
              <w:sz w:val="30"/>
              <w:szCs w:val="30"/>
            </w:rPr>
          </w:pPr>
          <w:hyperlink w:anchor="_Toc26685" w:history="1">
            <w:r>
              <w:rPr>
                <w:rFonts w:ascii="华文仿宋" w:eastAsia="华文仿宋" w:hAnsi="华文仿宋" w:cs="华文仿宋" w:hint="eastAsia"/>
                <w:bCs/>
                <w:sz w:val="30"/>
                <w:szCs w:val="30"/>
              </w:rPr>
              <w:t>五、培养目标与培养规格</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_Toc26685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1</w:t>
            </w:r>
            <w:r>
              <w:rPr>
                <w:rFonts w:ascii="华文仿宋" w:eastAsia="华文仿宋" w:hAnsi="华文仿宋" w:cs="华文仿宋" w:hint="eastAsia"/>
                <w:bCs/>
                <w:sz w:val="30"/>
                <w:szCs w:val="30"/>
              </w:rPr>
              <w:fldChar w:fldCharType="end"/>
            </w:r>
          </w:hyperlink>
        </w:p>
        <w:p w14:paraId="6CCD0CF1"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10406" w:history="1">
            <w:r>
              <w:rPr>
                <w:rFonts w:ascii="华文仿宋" w:eastAsia="华文仿宋" w:hAnsi="华文仿宋" w:cs="华文仿宋" w:hint="eastAsia"/>
                <w:sz w:val="30"/>
                <w:szCs w:val="30"/>
              </w:rPr>
              <w:t>（一）培养目标</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_Toc10406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1</w:t>
            </w:r>
            <w:r>
              <w:rPr>
                <w:rFonts w:ascii="华文仿宋" w:eastAsia="华文仿宋" w:hAnsi="华文仿宋" w:cs="华文仿宋" w:hint="eastAsia"/>
                <w:sz w:val="30"/>
                <w:szCs w:val="30"/>
              </w:rPr>
              <w:fldChar w:fldCharType="end"/>
            </w:r>
          </w:hyperlink>
        </w:p>
        <w:p w14:paraId="1176665A"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16156" w:history="1">
            <w:r>
              <w:rPr>
                <w:rFonts w:ascii="华文仿宋" w:eastAsia="华文仿宋" w:hAnsi="华文仿宋" w:cs="华文仿宋" w:hint="eastAsia"/>
                <w:sz w:val="30"/>
                <w:szCs w:val="30"/>
              </w:rPr>
              <w:t>（二）培养规格</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_Toc16156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1</w:t>
            </w:r>
            <w:r>
              <w:rPr>
                <w:rFonts w:ascii="华文仿宋" w:eastAsia="华文仿宋" w:hAnsi="华文仿宋" w:cs="华文仿宋" w:hint="eastAsia"/>
                <w:sz w:val="30"/>
                <w:szCs w:val="30"/>
              </w:rPr>
              <w:fldChar w:fldCharType="end"/>
            </w:r>
          </w:hyperlink>
        </w:p>
        <w:p w14:paraId="06413449"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26201" w:history="1">
            <w:r>
              <w:rPr>
                <w:rFonts w:ascii="华文仿宋" w:eastAsia="华文仿宋" w:hAnsi="华文仿宋" w:cs="华文仿宋" w:hint="eastAsia"/>
                <w:bCs/>
                <w:sz w:val="30"/>
                <w:szCs w:val="30"/>
              </w:rPr>
              <w:t>六、课程体系构建</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_Toc26201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w:t>
            </w:r>
            <w:r>
              <w:rPr>
                <w:rFonts w:ascii="华文仿宋" w:eastAsia="华文仿宋" w:hAnsi="华文仿宋" w:cs="华文仿宋" w:hint="eastAsia"/>
                <w:bCs/>
                <w:sz w:val="30"/>
                <w:szCs w:val="30"/>
              </w:rPr>
              <w:fldChar w:fldCharType="end"/>
            </w:r>
          </w:hyperlink>
        </w:p>
        <w:p w14:paraId="0E7F80BB"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7096" w:history="1">
            <w:r>
              <w:rPr>
                <w:rFonts w:ascii="华文仿宋" w:eastAsia="华文仿宋" w:hAnsi="华文仿宋" w:cs="华文仿宋" w:hint="eastAsia"/>
                <w:sz w:val="30"/>
                <w:szCs w:val="30"/>
              </w:rPr>
              <w:t>（一）思想政治教育教学体系</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_Toc7096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2</w:t>
            </w:r>
            <w:r>
              <w:rPr>
                <w:rFonts w:ascii="华文仿宋" w:eastAsia="华文仿宋" w:hAnsi="华文仿宋" w:cs="华文仿宋" w:hint="eastAsia"/>
                <w:sz w:val="30"/>
                <w:szCs w:val="30"/>
              </w:rPr>
              <w:fldChar w:fldCharType="end"/>
            </w:r>
          </w:hyperlink>
        </w:p>
        <w:p w14:paraId="4C7A3FDA"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31111" w:history="1">
            <w:r>
              <w:rPr>
                <w:rFonts w:ascii="华文仿宋" w:eastAsia="华文仿宋" w:hAnsi="华文仿宋" w:cs="华文仿宋" w:hint="eastAsia"/>
                <w:sz w:val="30"/>
                <w:szCs w:val="30"/>
              </w:rPr>
              <w:t>（二）创新创业教育教学体系</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_Toc31111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3</w:t>
            </w:r>
            <w:r>
              <w:rPr>
                <w:rFonts w:ascii="华文仿宋" w:eastAsia="华文仿宋" w:hAnsi="华文仿宋" w:cs="华文仿宋" w:hint="eastAsia"/>
                <w:sz w:val="30"/>
                <w:szCs w:val="30"/>
              </w:rPr>
              <w:fldChar w:fldCharType="end"/>
            </w:r>
          </w:hyperlink>
        </w:p>
        <w:p w14:paraId="08F077B3"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10432" w:history="1">
            <w:r>
              <w:rPr>
                <w:rFonts w:ascii="华文仿宋" w:eastAsia="华文仿宋" w:hAnsi="华文仿宋" w:cs="华文仿宋" w:hint="eastAsia"/>
                <w:sz w:val="30"/>
                <w:szCs w:val="30"/>
              </w:rPr>
              <w:t>（三）劳动教育教学体系</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_Toc10432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4</w:t>
            </w:r>
            <w:r>
              <w:rPr>
                <w:rFonts w:ascii="华文仿宋" w:eastAsia="华文仿宋" w:hAnsi="华文仿宋" w:cs="华文仿宋" w:hint="eastAsia"/>
                <w:sz w:val="30"/>
                <w:szCs w:val="30"/>
              </w:rPr>
              <w:fldChar w:fldCharType="end"/>
            </w:r>
          </w:hyperlink>
        </w:p>
        <w:p w14:paraId="0C2CB7EA"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14803" w:history="1">
            <w:r>
              <w:rPr>
                <w:rFonts w:ascii="华文仿宋" w:eastAsia="华文仿宋" w:hAnsi="华文仿宋" w:cs="华文仿宋" w:hint="eastAsia"/>
                <w:sz w:val="30"/>
                <w:szCs w:val="30"/>
              </w:rPr>
              <w:t>（四）岗课赛证综合育人体系</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_Toc14803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5</w:t>
            </w:r>
            <w:r>
              <w:rPr>
                <w:rFonts w:ascii="华文仿宋" w:eastAsia="华文仿宋" w:hAnsi="华文仿宋" w:cs="华文仿宋" w:hint="eastAsia"/>
                <w:sz w:val="30"/>
                <w:szCs w:val="30"/>
              </w:rPr>
              <w:fldChar w:fldCharType="end"/>
            </w:r>
          </w:hyperlink>
        </w:p>
        <w:p w14:paraId="2A985417"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85" w:history="1">
            <w:r>
              <w:rPr>
                <w:rFonts w:ascii="华文仿宋" w:eastAsia="华文仿宋" w:hAnsi="华文仿宋" w:cs="华文仿宋" w:hint="eastAsia"/>
                <w:sz w:val="30"/>
                <w:szCs w:val="30"/>
              </w:rPr>
              <w:t>（五）大学生社会实践</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_Toc85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7</w:t>
            </w:r>
            <w:r>
              <w:rPr>
                <w:rFonts w:ascii="华文仿宋" w:eastAsia="华文仿宋" w:hAnsi="华文仿宋" w:cs="华文仿宋" w:hint="eastAsia"/>
                <w:sz w:val="30"/>
                <w:szCs w:val="30"/>
              </w:rPr>
              <w:fldChar w:fldCharType="end"/>
            </w:r>
          </w:hyperlink>
        </w:p>
        <w:p w14:paraId="30DEC628"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32210" w:history="1">
            <w:r>
              <w:rPr>
                <w:rFonts w:ascii="华文仿宋" w:eastAsia="华文仿宋" w:hAnsi="华文仿宋" w:cs="华文仿宋" w:hint="eastAsia"/>
                <w:sz w:val="30"/>
                <w:szCs w:val="30"/>
              </w:rPr>
              <w:t>（六）职业分析与专业学习领域构建</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_Toc32210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7</w:t>
            </w:r>
            <w:r>
              <w:rPr>
                <w:rFonts w:ascii="华文仿宋" w:eastAsia="华文仿宋" w:hAnsi="华文仿宋" w:cs="华文仿宋" w:hint="eastAsia"/>
                <w:sz w:val="30"/>
                <w:szCs w:val="30"/>
              </w:rPr>
              <w:fldChar w:fldCharType="end"/>
            </w:r>
          </w:hyperlink>
        </w:p>
        <w:p w14:paraId="6D64B12A"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6082" w:history="1">
            <w:r>
              <w:rPr>
                <w:rFonts w:ascii="华文仿宋" w:eastAsia="华文仿宋" w:hAnsi="华文仿宋" w:cs="华文仿宋" w:hint="eastAsia"/>
                <w:sz w:val="30"/>
                <w:szCs w:val="30"/>
              </w:rPr>
              <w:t>（七）课程体系构建</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_Toc6082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9</w:t>
            </w:r>
            <w:r>
              <w:rPr>
                <w:rFonts w:ascii="华文仿宋" w:eastAsia="华文仿宋" w:hAnsi="华文仿宋" w:cs="华文仿宋" w:hint="eastAsia"/>
                <w:sz w:val="30"/>
                <w:szCs w:val="30"/>
              </w:rPr>
              <w:fldChar w:fldCharType="end"/>
            </w:r>
          </w:hyperlink>
        </w:p>
        <w:p w14:paraId="4AED80C8" w14:textId="77777777" w:rsidR="00ED53FF" w:rsidRDefault="00C6286A">
          <w:pPr>
            <w:pStyle w:val="WPSOffice2"/>
            <w:tabs>
              <w:tab w:val="right" w:leader="dot" w:pos="9070"/>
            </w:tabs>
            <w:ind w:left="420"/>
            <w:rPr>
              <w:rFonts w:ascii="华文仿宋" w:eastAsia="华文仿宋" w:hAnsi="华文仿宋" w:cs="华文仿宋"/>
              <w:sz w:val="30"/>
              <w:szCs w:val="30"/>
            </w:rPr>
          </w:pPr>
          <w:hyperlink w:anchor="_Toc17001" w:history="1">
            <w:r>
              <w:rPr>
                <w:rFonts w:ascii="华文仿宋" w:eastAsia="华文仿宋" w:hAnsi="华文仿宋" w:cs="华文仿宋" w:hint="eastAsia"/>
                <w:sz w:val="30"/>
                <w:szCs w:val="30"/>
              </w:rPr>
              <w:t>（八）课程内容和基本要求</w:t>
            </w:r>
            <w:r>
              <w:rPr>
                <w:rFonts w:ascii="华文仿宋" w:eastAsia="华文仿宋" w:hAnsi="华文仿宋" w:cs="华文仿宋" w:hint="eastAsia"/>
                <w:sz w:val="30"/>
                <w:szCs w:val="30"/>
              </w:rPr>
              <w:tab/>
            </w:r>
            <w:r>
              <w:rPr>
                <w:rFonts w:ascii="华文仿宋" w:eastAsia="华文仿宋" w:hAnsi="华文仿宋" w:cs="华文仿宋" w:hint="eastAsia"/>
                <w:sz w:val="30"/>
                <w:szCs w:val="30"/>
              </w:rPr>
              <w:fldChar w:fldCharType="begin"/>
            </w:r>
            <w:r>
              <w:rPr>
                <w:rFonts w:ascii="华文仿宋" w:eastAsia="华文仿宋" w:hAnsi="华文仿宋" w:cs="华文仿宋" w:hint="eastAsia"/>
                <w:sz w:val="30"/>
                <w:szCs w:val="30"/>
              </w:rPr>
              <w:instrText xml:space="preserve"> PAGEREF _Toc17001 \h </w:instrText>
            </w:r>
            <w:r>
              <w:rPr>
                <w:rFonts w:ascii="华文仿宋" w:eastAsia="华文仿宋" w:hAnsi="华文仿宋" w:cs="华文仿宋" w:hint="eastAsia"/>
                <w:sz w:val="30"/>
                <w:szCs w:val="30"/>
              </w:rPr>
            </w:r>
            <w:r>
              <w:rPr>
                <w:rFonts w:ascii="华文仿宋" w:eastAsia="华文仿宋" w:hAnsi="华文仿宋" w:cs="华文仿宋" w:hint="eastAsia"/>
                <w:sz w:val="30"/>
                <w:szCs w:val="30"/>
              </w:rPr>
              <w:fldChar w:fldCharType="separate"/>
            </w:r>
            <w:r>
              <w:rPr>
                <w:rFonts w:ascii="华文仿宋" w:eastAsia="华文仿宋" w:hAnsi="华文仿宋" w:cs="华文仿宋" w:hint="eastAsia"/>
                <w:sz w:val="30"/>
                <w:szCs w:val="30"/>
              </w:rPr>
              <w:t>10</w:t>
            </w:r>
            <w:r>
              <w:rPr>
                <w:rFonts w:ascii="华文仿宋" w:eastAsia="华文仿宋" w:hAnsi="华文仿宋" w:cs="华文仿宋" w:hint="eastAsia"/>
                <w:sz w:val="30"/>
                <w:szCs w:val="30"/>
              </w:rPr>
              <w:fldChar w:fldCharType="end"/>
            </w:r>
          </w:hyperlink>
        </w:p>
        <w:p w14:paraId="1472617C"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2559" w:history="1">
            <w:r>
              <w:rPr>
                <w:rFonts w:ascii="华文仿宋" w:eastAsia="华文仿宋" w:hAnsi="华文仿宋" w:cs="华文仿宋" w:hint="eastAsia"/>
                <w:bCs/>
                <w:sz w:val="30"/>
                <w:szCs w:val="30"/>
              </w:rPr>
              <w:t>七、教学进程总体安排</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_Toc2559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26</w:t>
            </w:r>
            <w:r>
              <w:rPr>
                <w:rFonts w:ascii="华文仿宋" w:eastAsia="华文仿宋" w:hAnsi="华文仿宋" w:cs="华文仿宋" w:hint="eastAsia"/>
                <w:bCs/>
                <w:sz w:val="30"/>
                <w:szCs w:val="30"/>
              </w:rPr>
              <w:fldChar w:fldCharType="end"/>
            </w:r>
          </w:hyperlink>
        </w:p>
        <w:p w14:paraId="031289F3"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2511" w:history="1">
            <w:r>
              <w:rPr>
                <w:rFonts w:ascii="华文仿宋" w:eastAsia="华文仿宋" w:hAnsi="华文仿宋" w:cs="华文仿宋" w:hint="eastAsia"/>
                <w:bCs/>
                <w:sz w:val="30"/>
                <w:szCs w:val="30"/>
              </w:rPr>
              <w:t>（一）专业教学计划</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_Toc2511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26</w:t>
            </w:r>
            <w:r>
              <w:rPr>
                <w:rFonts w:ascii="华文仿宋" w:eastAsia="华文仿宋" w:hAnsi="华文仿宋" w:cs="华文仿宋" w:hint="eastAsia"/>
                <w:bCs/>
                <w:sz w:val="30"/>
                <w:szCs w:val="30"/>
              </w:rPr>
              <w:fldChar w:fldCharType="end"/>
            </w:r>
          </w:hyperlink>
        </w:p>
        <w:p w14:paraId="7942CFB8"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16149" w:history="1">
            <w:r>
              <w:rPr>
                <w:rFonts w:ascii="华文仿宋" w:eastAsia="华文仿宋" w:hAnsi="华文仿宋" w:cs="华文仿宋" w:hint="eastAsia"/>
                <w:bCs/>
                <w:sz w:val="30"/>
                <w:szCs w:val="30"/>
              </w:rPr>
              <w:t>（二）学时安排说明</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_Toc16149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29</w:t>
            </w:r>
            <w:r>
              <w:rPr>
                <w:rFonts w:ascii="华文仿宋" w:eastAsia="华文仿宋" w:hAnsi="华文仿宋" w:cs="华文仿宋" w:hint="eastAsia"/>
                <w:bCs/>
                <w:sz w:val="30"/>
                <w:szCs w:val="30"/>
              </w:rPr>
              <w:fldChar w:fldCharType="end"/>
            </w:r>
          </w:hyperlink>
        </w:p>
        <w:p w14:paraId="1327B8A4"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6097" w:history="1">
            <w:r>
              <w:rPr>
                <w:rFonts w:ascii="华文仿宋" w:eastAsia="华文仿宋" w:hAnsi="华文仿宋" w:cs="华文仿宋" w:hint="eastAsia"/>
                <w:bCs/>
                <w:sz w:val="30"/>
                <w:szCs w:val="30"/>
              </w:rPr>
              <w:t>（三）课程结构学时比例</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_Toc6097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29</w:t>
            </w:r>
            <w:r>
              <w:rPr>
                <w:rFonts w:ascii="华文仿宋" w:eastAsia="华文仿宋" w:hAnsi="华文仿宋" w:cs="华文仿宋" w:hint="eastAsia"/>
                <w:bCs/>
                <w:sz w:val="30"/>
                <w:szCs w:val="30"/>
              </w:rPr>
              <w:fldChar w:fldCharType="end"/>
            </w:r>
          </w:hyperlink>
        </w:p>
        <w:p w14:paraId="75E31A41"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8162" w:history="1">
            <w:r>
              <w:rPr>
                <w:rFonts w:ascii="华文仿宋" w:eastAsia="华文仿宋" w:hAnsi="华文仿宋" w:cs="华文仿宋" w:hint="eastAsia"/>
                <w:bCs/>
                <w:sz w:val="30"/>
                <w:szCs w:val="30"/>
              </w:rPr>
              <w:t>（四）教学环节分配表</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_Toc8162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29</w:t>
            </w:r>
            <w:r>
              <w:rPr>
                <w:rFonts w:ascii="华文仿宋" w:eastAsia="华文仿宋" w:hAnsi="华文仿宋" w:cs="华文仿宋" w:hint="eastAsia"/>
                <w:bCs/>
                <w:sz w:val="30"/>
                <w:szCs w:val="30"/>
              </w:rPr>
              <w:fldChar w:fldCharType="end"/>
            </w:r>
          </w:hyperlink>
        </w:p>
        <w:p w14:paraId="24733609"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7441" w:history="1">
            <w:r>
              <w:rPr>
                <w:rFonts w:ascii="华文仿宋" w:eastAsia="华文仿宋" w:hAnsi="华文仿宋" w:cs="华文仿宋" w:hint="eastAsia"/>
                <w:bCs/>
                <w:sz w:val="30"/>
                <w:szCs w:val="30"/>
              </w:rPr>
              <w:t>八、实施保障</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_Toc7441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29</w:t>
            </w:r>
            <w:r>
              <w:rPr>
                <w:rFonts w:ascii="华文仿宋" w:eastAsia="华文仿宋" w:hAnsi="华文仿宋" w:cs="华文仿宋" w:hint="eastAsia"/>
                <w:bCs/>
                <w:sz w:val="30"/>
                <w:szCs w:val="30"/>
              </w:rPr>
              <w:fldChar w:fldCharType="end"/>
            </w:r>
          </w:hyperlink>
        </w:p>
        <w:p w14:paraId="72ECCC03"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16595" w:history="1">
            <w:r>
              <w:rPr>
                <w:rFonts w:ascii="华文仿宋" w:eastAsia="华文仿宋" w:hAnsi="华文仿宋" w:cs="华文仿宋" w:hint="eastAsia"/>
                <w:bCs/>
                <w:sz w:val="30"/>
                <w:szCs w:val="30"/>
              </w:rPr>
              <w:t>（一）师资队伍</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_Toc16595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30</w:t>
            </w:r>
            <w:r>
              <w:rPr>
                <w:rFonts w:ascii="华文仿宋" w:eastAsia="华文仿宋" w:hAnsi="华文仿宋" w:cs="华文仿宋" w:hint="eastAsia"/>
                <w:bCs/>
                <w:sz w:val="30"/>
                <w:szCs w:val="30"/>
              </w:rPr>
              <w:fldChar w:fldCharType="end"/>
            </w:r>
          </w:hyperlink>
        </w:p>
        <w:p w14:paraId="015B79A4"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12623" w:history="1">
            <w:r>
              <w:rPr>
                <w:rFonts w:ascii="华文仿宋" w:eastAsia="华文仿宋" w:hAnsi="华文仿宋" w:cs="华文仿宋" w:hint="eastAsia"/>
                <w:bCs/>
                <w:sz w:val="30"/>
                <w:szCs w:val="30"/>
              </w:rPr>
              <w:t>（二）教学实施</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_Toc12623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32</w:t>
            </w:r>
            <w:r>
              <w:rPr>
                <w:rFonts w:ascii="华文仿宋" w:eastAsia="华文仿宋" w:hAnsi="华文仿宋" w:cs="华文仿宋" w:hint="eastAsia"/>
                <w:bCs/>
                <w:sz w:val="30"/>
                <w:szCs w:val="30"/>
              </w:rPr>
              <w:fldChar w:fldCharType="end"/>
            </w:r>
          </w:hyperlink>
        </w:p>
        <w:p w14:paraId="2D564772"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904" w:history="1">
            <w:r>
              <w:rPr>
                <w:rFonts w:ascii="华文仿宋" w:eastAsia="华文仿宋" w:hAnsi="华文仿宋" w:cs="华文仿宋" w:hint="eastAsia"/>
                <w:bCs/>
                <w:sz w:val="30"/>
                <w:szCs w:val="30"/>
              </w:rPr>
              <w:t>（三）教学资源</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_Toc904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34</w:t>
            </w:r>
            <w:r>
              <w:rPr>
                <w:rFonts w:ascii="华文仿宋" w:eastAsia="华文仿宋" w:hAnsi="华文仿宋" w:cs="华文仿宋" w:hint="eastAsia"/>
                <w:bCs/>
                <w:sz w:val="30"/>
                <w:szCs w:val="30"/>
              </w:rPr>
              <w:fldChar w:fldCharType="end"/>
            </w:r>
          </w:hyperlink>
        </w:p>
        <w:p w14:paraId="61FFA31A"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15622" w:history="1">
            <w:r>
              <w:rPr>
                <w:rFonts w:ascii="华文仿宋" w:eastAsia="华文仿宋" w:hAnsi="华文仿宋" w:cs="华文仿宋" w:hint="eastAsia"/>
                <w:bCs/>
                <w:sz w:val="30"/>
                <w:szCs w:val="30"/>
              </w:rPr>
              <w:t>（四）教学方法</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_Toc15622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34</w:t>
            </w:r>
            <w:r>
              <w:rPr>
                <w:rFonts w:ascii="华文仿宋" w:eastAsia="华文仿宋" w:hAnsi="华文仿宋" w:cs="华文仿宋" w:hint="eastAsia"/>
                <w:bCs/>
                <w:sz w:val="30"/>
                <w:szCs w:val="30"/>
              </w:rPr>
              <w:fldChar w:fldCharType="end"/>
            </w:r>
          </w:hyperlink>
        </w:p>
        <w:p w14:paraId="2720F4C0"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28288" w:history="1">
            <w:r>
              <w:rPr>
                <w:rFonts w:ascii="华文仿宋" w:eastAsia="华文仿宋" w:hAnsi="华文仿宋" w:cs="华文仿宋" w:hint="eastAsia"/>
                <w:bCs/>
                <w:sz w:val="30"/>
                <w:szCs w:val="30"/>
              </w:rPr>
              <w:t>（五）学习评价</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_Toc28288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34</w:t>
            </w:r>
            <w:r>
              <w:rPr>
                <w:rFonts w:ascii="华文仿宋" w:eastAsia="华文仿宋" w:hAnsi="华文仿宋" w:cs="华文仿宋" w:hint="eastAsia"/>
                <w:bCs/>
                <w:sz w:val="30"/>
                <w:szCs w:val="30"/>
              </w:rPr>
              <w:fldChar w:fldCharType="end"/>
            </w:r>
          </w:hyperlink>
        </w:p>
        <w:p w14:paraId="365A32E2" w14:textId="77777777" w:rsidR="00ED53FF" w:rsidRDefault="00C6286A">
          <w:pPr>
            <w:pStyle w:val="WPSOffice2"/>
            <w:tabs>
              <w:tab w:val="right" w:leader="dot" w:pos="9070"/>
            </w:tabs>
            <w:ind w:left="420"/>
            <w:rPr>
              <w:rFonts w:ascii="华文仿宋" w:eastAsia="华文仿宋" w:hAnsi="华文仿宋" w:cs="华文仿宋"/>
              <w:bCs/>
              <w:sz w:val="30"/>
              <w:szCs w:val="30"/>
            </w:rPr>
          </w:pPr>
          <w:hyperlink w:anchor="_Toc13536" w:history="1">
            <w:r>
              <w:rPr>
                <w:rFonts w:ascii="华文仿宋" w:eastAsia="华文仿宋" w:hAnsi="华文仿宋" w:cs="华文仿宋" w:hint="eastAsia"/>
                <w:bCs/>
                <w:sz w:val="30"/>
                <w:szCs w:val="30"/>
              </w:rPr>
              <w:t>（六）质量管理</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_Toc13536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35</w:t>
            </w:r>
            <w:r>
              <w:rPr>
                <w:rFonts w:ascii="华文仿宋" w:eastAsia="华文仿宋" w:hAnsi="华文仿宋" w:cs="华文仿宋" w:hint="eastAsia"/>
                <w:bCs/>
                <w:sz w:val="30"/>
                <w:szCs w:val="30"/>
              </w:rPr>
              <w:fldChar w:fldCharType="end"/>
            </w:r>
          </w:hyperlink>
        </w:p>
        <w:p w14:paraId="3D5EC65E" w14:textId="77777777" w:rsidR="00ED53FF" w:rsidRDefault="00C6286A">
          <w:pPr>
            <w:pStyle w:val="WPSOffice1"/>
            <w:tabs>
              <w:tab w:val="right" w:leader="dot" w:pos="9070"/>
            </w:tabs>
            <w:rPr>
              <w:rFonts w:ascii="华文仿宋" w:eastAsia="华文仿宋" w:hAnsi="华文仿宋" w:cs="华文仿宋"/>
              <w:bCs/>
              <w:sz w:val="30"/>
              <w:szCs w:val="30"/>
            </w:rPr>
          </w:pPr>
          <w:hyperlink w:anchor="_Toc13121" w:history="1">
            <w:r>
              <w:rPr>
                <w:rFonts w:ascii="华文仿宋" w:eastAsia="华文仿宋" w:hAnsi="华文仿宋" w:cs="华文仿宋" w:hint="eastAsia"/>
                <w:bCs/>
                <w:sz w:val="30"/>
                <w:szCs w:val="30"/>
              </w:rPr>
              <w:t>九、职业资格证书</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_Toc13121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36</w:t>
            </w:r>
            <w:r>
              <w:rPr>
                <w:rFonts w:ascii="华文仿宋" w:eastAsia="华文仿宋" w:hAnsi="华文仿宋" w:cs="华文仿宋" w:hint="eastAsia"/>
                <w:bCs/>
                <w:sz w:val="30"/>
                <w:szCs w:val="30"/>
              </w:rPr>
              <w:fldChar w:fldCharType="end"/>
            </w:r>
          </w:hyperlink>
        </w:p>
        <w:p w14:paraId="77ECDBD0" w14:textId="77777777" w:rsidR="00ED53FF" w:rsidRDefault="00C6286A">
          <w:pPr>
            <w:pStyle w:val="WPSOffice1"/>
            <w:tabs>
              <w:tab w:val="right" w:leader="dot" w:pos="9070"/>
            </w:tabs>
            <w:rPr>
              <w:rFonts w:ascii="华文仿宋" w:eastAsia="华文仿宋" w:hAnsi="华文仿宋" w:cs="华文仿宋"/>
              <w:b/>
              <w:sz w:val="30"/>
              <w:szCs w:val="30"/>
            </w:rPr>
          </w:pPr>
          <w:hyperlink w:anchor="_Toc24012" w:history="1">
            <w:r>
              <w:rPr>
                <w:rFonts w:ascii="华文仿宋" w:eastAsia="华文仿宋" w:hAnsi="华文仿宋" w:cs="华文仿宋" w:hint="eastAsia"/>
                <w:bCs/>
                <w:sz w:val="30"/>
                <w:szCs w:val="30"/>
              </w:rPr>
              <w:t>十、毕业要求</w:t>
            </w:r>
            <w:r>
              <w:rPr>
                <w:rFonts w:ascii="华文仿宋" w:eastAsia="华文仿宋" w:hAnsi="华文仿宋" w:cs="华文仿宋" w:hint="eastAsia"/>
                <w:bCs/>
                <w:sz w:val="30"/>
                <w:szCs w:val="30"/>
              </w:rPr>
              <w:tab/>
            </w:r>
            <w:r>
              <w:rPr>
                <w:rFonts w:ascii="华文仿宋" w:eastAsia="华文仿宋" w:hAnsi="华文仿宋" w:cs="华文仿宋" w:hint="eastAsia"/>
                <w:bCs/>
                <w:sz w:val="30"/>
                <w:szCs w:val="30"/>
              </w:rPr>
              <w:fldChar w:fldCharType="begin"/>
            </w:r>
            <w:r>
              <w:rPr>
                <w:rFonts w:ascii="华文仿宋" w:eastAsia="华文仿宋" w:hAnsi="华文仿宋" w:cs="华文仿宋" w:hint="eastAsia"/>
                <w:bCs/>
                <w:sz w:val="30"/>
                <w:szCs w:val="30"/>
              </w:rPr>
              <w:instrText xml:space="preserve"> PAGEREF _Toc24012 \h </w:instrText>
            </w:r>
            <w:r>
              <w:rPr>
                <w:rFonts w:ascii="华文仿宋" w:eastAsia="华文仿宋" w:hAnsi="华文仿宋" w:cs="华文仿宋" w:hint="eastAsia"/>
                <w:bCs/>
                <w:sz w:val="30"/>
                <w:szCs w:val="30"/>
              </w:rPr>
            </w:r>
            <w:r>
              <w:rPr>
                <w:rFonts w:ascii="华文仿宋" w:eastAsia="华文仿宋" w:hAnsi="华文仿宋" w:cs="华文仿宋" w:hint="eastAsia"/>
                <w:bCs/>
                <w:sz w:val="30"/>
                <w:szCs w:val="30"/>
              </w:rPr>
              <w:fldChar w:fldCharType="separate"/>
            </w:r>
            <w:r>
              <w:rPr>
                <w:rFonts w:ascii="华文仿宋" w:eastAsia="华文仿宋" w:hAnsi="华文仿宋" w:cs="华文仿宋" w:hint="eastAsia"/>
                <w:bCs/>
                <w:sz w:val="30"/>
                <w:szCs w:val="30"/>
              </w:rPr>
              <w:t>36</w:t>
            </w:r>
            <w:r>
              <w:rPr>
                <w:rFonts w:ascii="华文仿宋" w:eastAsia="华文仿宋" w:hAnsi="华文仿宋" w:cs="华文仿宋" w:hint="eastAsia"/>
                <w:bCs/>
                <w:sz w:val="30"/>
                <w:szCs w:val="30"/>
              </w:rPr>
              <w:fldChar w:fldCharType="end"/>
            </w:r>
          </w:hyperlink>
        </w:p>
        <w:p w14:paraId="54B9A855" w14:textId="77777777" w:rsidR="00ED53FF" w:rsidRDefault="00C6286A">
          <w:r>
            <w:rPr>
              <w:rFonts w:ascii="华文仿宋" w:eastAsia="华文仿宋" w:hAnsi="华文仿宋" w:cs="华文仿宋" w:hint="eastAsia"/>
              <w:b/>
              <w:sz w:val="30"/>
              <w:szCs w:val="30"/>
            </w:rPr>
            <w:fldChar w:fldCharType="end"/>
          </w:r>
        </w:p>
      </w:sdtContent>
    </w:sdt>
    <w:p w14:paraId="717BA2C3" w14:textId="77777777" w:rsidR="00ED53FF" w:rsidRDefault="00C6286A">
      <w:pPr>
        <w:pStyle w:val="21"/>
        <w:tabs>
          <w:tab w:val="right" w:leader="dot" w:pos="8306"/>
        </w:tabs>
      </w:pPr>
      <w:r>
        <w:rPr>
          <w:rFonts w:ascii="仿宋_GB2312" w:eastAsia="仿宋_GB2312" w:hAnsi="仿宋" w:cs="仿宋" w:hint="eastAsia"/>
          <w:sz w:val="32"/>
          <w:szCs w:val="32"/>
        </w:rPr>
        <w:fldChar w:fldCharType="begin"/>
      </w:r>
      <w:r>
        <w:rPr>
          <w:rFonts w:ascii="仿宋_GB2312" w:eastAsia="仿宋_GB2312" w:hAnsi="仿宋" w:cs="仿宋" w:hint="eastAsia"/>
          <w:sz w:val="32"/>
          <w:szCs w:val="32"/>
        </w:rPr>
        <w:instrText xml:space="preserve">TOC \o "1-3" \h \u </w:instrText>
      </w:r>
      <w:r>
        <w:rPr>
          <w:rFonts w:ascii="仿宋_GB2312" w:eastAsia="仿宋_GB2312" w:hAnsi="仿宋" w:cs="仿宋" w:hint="eastAsia"/>
          <w:sz w:val="32"/>
          <w:szCs w:val="32"/>
        </w:rPr>
        <w:fldChar w:fldCharType="separate"/>
      </w:r>
    </w:p>
    <w:p w14:paraId="2F200389" w14:textId="77777777" w:rsidR="00ED53FF" w:rsidRDefault="00C6286A">
      <w:pPr>
        <w:spacing w:line="580" w:lineRule="exact"/>
        <w:ind w:firstLineChars="200" w:firstLine="420"/>
        <w:rPr>
          <w:rFonts w:ascii="仿宋_GB2312" w:eastAsia="仿宋_GB2312" w:hAnsi="仿宋" w:cs="仿宋"/>
          <w:sz w:val="32"/>
          <w:szCs w:val="32"/>
        </w:rPr>
      </w:pPr>
      <w:r>
        <w:rPr>
          <w:rFonts w:ascii="仿宋_GB2312" w:eastAsia="仿宋_GB2312" w:hAnsi="仿宋" w:cs="仿宋" w:hint="eastAsia"/>
          <w:szCs w:val="32"/>
        </w:rPr>
        <w:fldChar w:fldCharType="end"/>
      </w:r>
    </w:p>
    <w:p w14:paraId="7A34596F" w14:textId="77777777" w:rsidR="00ED53FF" w:rsidRDefault="00ED53FF">
      <w:pPr>
        <w:spacing w:line="580" w:lineRule="exact"/>
        <w:ind w:firstLineChars="200" w:firstLine="640"/>
        <w:rPr>
          <w:rFonts w:ascii="仿宋_GB2312" w:eastAsia="仿宋_GB2312" w:hAnsi="仿宋" w:cs="仿宋"/>
          <w:sz w:val="32"/>
          <w:szCs w:val="32"/>
        </w:rPr>
        <w:sectPr w:rsidR="00ED53FF">
          <w:headerReference w:type="default" r:id="rId11"/>
          <w:footerReference w:type="default" r:id="rId12"/>
          <w:pgSz w:w="11906" w:h="16838"/>
          <w:pgMar w:top="1417" w:right="1417" w:bottom="1417" w:left="1417" w:header="851" w:footer="992" w:gutter="0"/>
          <w:pgNumType w:start="1"/>
          <w:cols w:space="0"/>
          <w:docGrid w:type="lines" w:linePitch="312"/>
        </w:sectPr>
      </w:pPr>
    </w:p>
    <w:p w14:paraId="45580025" w14:textId="77777777" w:rsidR="00ED53FF" w:rsidRDefault="00C6286A">
      <w:pPr>
        <w:autoSpaceDE w:val="0"/>
        <w:autoSpaceDN w:val="0"/>
        <w:adjustRightInd w:val="0"/>
        <w:ind w:firstLineChars="200" w:firstLine="600"/>
        <w:jc w:val="left"/>
        <w:outlineLvl w:val="0"/>
        <w:rPr>
          <w:rFonts w:ascii="黑体" w:eastAsia="黑体" w:hAnsi="黑体" w:cs="CTTJFE+ºÚÌå"/>
          <w:sz w:val="30"/>
        </w:rPr>
      </w:pPr>
      <w:bookmarkStart w:id="1" w:name="_Toc13648"/>
      <w:bookmarkStart w:id="2" w:name="_Toc20492152"/>
      <w:bookmarkStart w:id="3" w:name="_Toc37417018"/>
      <w:r>
        <w:rPr>
          <w:rFonts w:ascii="黑体" w:eastAsia="黑体" w:hAnsi="黑体" w:cs="CTTJFE+ºÚÌå"/>
          <w:sz w:val="30"/>
        </w:rPr>
        <w:lastRenderedPageBreak/>
        <w:t>一、专业名称及代码</w:t>
      </w:r>
      <w:bookmarkEnd w:id="1"/>
    </w:p>
    <w:p w14:paraId="5C0A58FE"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sz w:val="24"/>
        </w:rPr>
        <w:t>商务英语</w:t>
      </w:r>
      <w:r>
        <w:rPr>
          <w:rFonts w:ascii="仿宋_GB2312" w:eastAsia="仿宋_GB2312" w:hAnsi="华文仿宋" w:cs="华文仿宋" w:hint="eastAsia"/>
          <w:sz w:val="24"/>
        </w:rPr>
        <w:t xml:space="preserve">  570201</w:t>
      </w:r>
    </w:p>
    <w:p w14:paraId="1404E20A" w14:textId="77777777" w:rsidR="00ED53FF" w:rsidRDefault="00C6286A">
      <w:pPr>
        <w:autoSpaceDE w:val="0"/>
        <w:autoSpaceDN w:val="0"/>
        <w:adjustRightInd w:val="0"/>
        <w:ind w:firstLineChars="200" w:firstLine="600"/>
        <w:jc w:val="left"/>
        <w:outlineLvl w:val="0"/>
        <w:rPr>
          <w:rFonts w:ascii="黑体" w:eastAsia="黑体" w:hAnsi="黑体" w:cs="CTTJFE+ºÚÌå"/>
          <w:sz w:val="30"/>
        </w:rPr>
      </w:pPr>
      <w:bookmarkStart w:id="4" w:name="_Toc25048"/>
      <w:r>
        <w:rPr>
          <w:rFonts w:ascii="黑体" w:eastAsia="黑体" w:hAnsi="黑体" w:cs="CTTJFE+ºÚÌå"/>
          <w:sz w:val="30"/>
        </w:rPr>
        <w:t>二、入学要求</w:t>
      </w:r>
      <w:bookmarkEnd w:id="4"/>
    </w:p>
    <w:p w14:paraId="1A606457"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sz w:val="24"/>
        </w:rPr>
        <w:t>高中阶段教育毕业生或具有同等学力者。</w:t>
      </w:r>
    </w:p>
    <w:p w14:paraId="7EF614C0" w14:textId="77777777" w:rsidR="00ED53FF" w:rsidRDefault="00C6286A">
      <w:pPr>
        <w:autoSpaceDE w:val="0"/>
        <w:autoSpaceDN w:val="0"/>
        <w:adjustRightInd w:val="0"/>
        <w:ind w:firstLineChars="200" w:firstLine="600"/>
        <w:jc w:val="left"/>
        <w:outlineLvl w:val="0"/>
        <w:rPr>
          <w:rFonts w:ascii="黑体" w:eastAsia="黑体" w:hAnsi="黑体" w:cs="CTTJFE+ºÚÌå"/>
          <w:sz w:val="30"/>
        </w:rPr>
      </w:pPr>
      <w:bookmarkStart w:id="5" w:name="_Toc18438"/>
      <w:r>
        <w:rPr>
          <w:rFonts w:ascii="黑体" w:eastAsia="黑体" w:hAnsi="黑体" w:cs="CTTJFE+ºÚÌå"/>
          <w:sz w:val="30"/>
        </w:rPr>
        <w:t>三、学历层次及修业年限</w:t>
      </w:r>
      <w:bookmarkEnd w:id="5"/>
    </w:p>
    <w:p w14:paraId="4186FDF7" w14:textId="77777777" w:rsidR="00ED53FF" w:rsidRDefault="00C6286A">
      <w:pPr>
        <w:adjustRightInd w:val="0"/>
        <w:snapToGrid w:val="0"/>
        <w:ind w:firstLineChars="150" w:firstLine="420"/>
        <w:jc w:val="left"/>
        <w:outlineLvl w:val="1"/>
        <w:rPr>
          <w:rFonts w:ascii="仿宋" w:eastAsia="仿宋" w:hAnsi="仿宋" w:cs="华文仿宋"/>
          <w:sz w:val="28"/>
          <w:szCs w:val="28"/>
        </w:rPr>
      </w:pPr>
      <w:r>
        <w:rPr>
          <w:rFonts w:ascii="仿宋" w:eastAsia="仿宋" w:hAnsi="仿宋" w:cs="华文仿宋" w:hint="eastAsia"/>
          <w:sz w:val="28"/>
          <w:szCs w:val="28"/>
        </w:rPr>
        <w:t>（一）学历层次：专</w:t>
      </w:r>
      <w:r>
        <w:rPr>
          <w:rFonts w:ascii="仿宋_GB2312" w:eastAsia="仿宋_GB2312" w:hAnsi="华文仿宋" w:cs="华文仿宋" w:hint="eastAsia"/>
          <w:sz w:val="24"/>
        </w:rPr>
        <w:t>科</w:t>
      </w:r>
    </w:p>
    <w:p w14:paraId="72C9BC14" w14:textId="77777777" w:rsidR="00ED53FF" w:rsidRDefault="00C6286A">
      <w:pPr>
        <w:adjustRightInd w:val="0"/>
        <w:snapToGrid w:val="0"/>
        <w:ind w:firstLineChars="150" w:firstLine="420"/>
        <w:jc w:val="left"/>
        <w:outlineLvl w:val="1"/>
        <w:rPr>
          <w:rFonts w:ascii="仿宋_GB2312" w:eastAsia="仿宋_GB2312" w:hAnsi="华文仿宋" w:cs="华文仿宋"/>
          <w:sz w:val="24"/>
        </w:rPr>
      </w:pPr>
      <w:r>
        <w:rPr>
          <w:rFonts w:ascii="仿宋" w:eastAsia="仿宋" w:hAnsi="仿宋" w:cs="华文仿宋" w:hint="eastAsia"/>
          <w:sz w:val="28"/>
          <w:szCs w:val="28"/>
        </w:rPr>
        <w:t>（二）修业年限：</w:t>
      </w:r>
      <w:r>
        <w:rPr>
          <w:rFonts w:ascii="仿宋_GB2312" w:eastAsia="仿宋_GB2312" w:hAnsi="华文仿宋" w:cs="华文仿宋" w:hint="eastAsia"/>
          <w:sz w:val="24"/>
        </w:rPr>
        <w:t>三年</w:t>
      </w:r>
    </w:p>
    <w:p w14:paraId="404132D1" w14:textId="77777777" w:rsidR="00ED53FF" w:rsidRDefault="00C6286A">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6" w:name="_Toc27865"/>
      <w:r>
        <w:rPr>
          <w:rFonts w:ascii="黑体" w:eastAsia="黑体" w:hAnsi="黑体" w:cs="CTTJFE+ºÚÌå"/>
          <w:sz w:val="30"/>
        </w:rPr>
        <w:t>四、职业面向</w:t>
      </w:r>
      <w:bookmarkEnd w:id="6"/>
    </w:p>
    <w:tbl>
      <w:tblPr>
        <w:tblW w:w="9154" w:type="dxa"/>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00"/>
        <w:gridCol w:w="1200"/>
        <w:gridCol w:w="1170"/>
        <w:gridCol w:w="1740"/>
        <w:gridCol w:w="1455"/>
        <w:gridCol w:w="2089"/>
      </w:tblGrid>
      <w:tr w:rsidR="00ED53FF" w14:paraId="22014BC5" w14:textId="77777777">
        <w:trPr>
          <w:trHeight w:val="676"/>
        </w:trPr>
        <w:tc>
          <w:tcPr>
            <w:tcW w:w="1500" w:type="dxa"/>
            <w:vAlign w:val="center"/>
          </w:tcPr>
          <w:bookmarkEnd w:id="2"/>
          <w:bookmarkEnd w:id="3"/>
          <w:p w14:paraId="204756F7"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所属专业大类</w:t>
            </w:r>
          </w:p>
          <w:p w14:paraId="6BE00FCE"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（代码）</w:t>
            </w:r>
          </w:p>
        </w:tc>
        <w:tc>
          <w:tcPr>
            <w:tcW w:w="1200" w:type="dxa"/>
            <w:vAlign w:val="center"/>
          </w:tcPr>
          <w:p w14:paraId="0DCB3605"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所属专业类</w:t>
            </w:r>
          </w:p>
          <w:p w14:paraId="47E40BBF"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（代码）</w:t>
            </w:r>
          </w:p>
        </w:tc>
        <w:tc>
          <w:tcPr>
            <w:tcW w:w="1170" w:type="dxa"/>
            <w:vAlign w:val="center"/>
          </w:tcPr>
          <w:p w14:paraId="12A3857E" w14:textId="77777777" w:rsidR="00ED53FF" w:rsidRDefault="00C6286A">
            <w:pPr>
              <w:autoSpaceDE w:val="0"/>
              <w:autoSpaceDN w:val="0"/>
              <w:adjustRightInd w:val="0"/>
              <w:ind w:firstLineChars="100" w:firstLine="181"/>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对应行业</w:t>
            </w:r>
          </w:p>
          <w:p w14:paraId="2644E3DA" w14:textId="77777777" w:rsidR="00ED53FF" w:rsidRDefault="00C6286A">
            <w:pPr>
              <w:autoSpaceDE w:val="0"/>
              <w:autoSpaceDN w:val="0"/>
              <w:adjustRightInd w:val="0"/>
              <w:ind w:firstLineChars="100" w:firstLine="181"/>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（代码）</w:t>
            </w:r>
          </w:p>
        </w:tc>
        <w:tc>
          <w:tcPr>
            <w:tcW w:w="1740" w:type="dxa"/>
            <w:vAlign w:val="center"/>
          </w:tcPr>
          <w:p w14:paraId="3BE5FB10" w14:textId="77777777" w:rsidR="00ED53FF" w:rsidRDefault="00C6286A">
            <w:pPr>
              <w:autoSpaceDE w:val="0"/>
              <w:autoSpaceDN w:val="0"/>
              <w:adjustRightInd w:val="0"/>
              <w:ind w:firstLineChars="100" w:firstLine="181"/>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主要职业类别</w:t>
            </w:r>
          </w:p>
          <w:p w14:paraId="00DD58A0" w14:textId="77777777" w:rsidR="00ED53FF" w:rsidRDefault="00C6286A">
            <w:pPr>
              <w:autoSpaceDE w:val="0"/>
              <w:autoSpaceDN w:val="0"/>
              <w:adjustRightInd w:val="0"/>
              <w:ind w:firstLineChars="200" w:firstLine="361"/>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（代码）</w:t>
            </w:r>
          </w:p>
        </w:tc>
        <w:tc>
          <w:tcPr>
            <w:tcW w:w="1455" w:type="dxa"/>
            <w:vAlign w:val="center"/>
          </w:tcPr>
          <w:p w14:paraId="469DB45D"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主要岗位类别</w:t>
            </w:r>
          </w:p>
          <w:p w14:paraId="2B1D1D25"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（或技术领域）</w:t>
            </w:r>
          </w:p>
        </w:tc>
        <w:tc>
          <w:tcPr>
            <w:tcW w:w="2089" w:type="dxa"/>
            <w:vAlign w:val="center"/>
          </w:tcPr>
          <w:p w14:paraId="16F3CCB7" w14:textId="77777777" w:rsidR="00ED53FF" w:rsidRDefault="00C6286A">
            <w:pPr>
              <w:autoSpaceDE w:val="0"/>
              <w:autoSpaceDN w:val="0"/>
              <w:adjustRightInd w:val="0"/>
              <w:jc w:val="left"/>
              <w:rPr>
                <w:rFonts w:ascii="仿宋_GB2312" w:eastAsia="仿宋_GB2312" w:hAnsi="华文仿宋" w:cs="华文仿宋"/>
                <w:b/>
                <w:bCs/>
                <w:sz w:val="18"/>
                <w:szCs w:val="18"/>
              </w:rPr>
            </w:pPr>
            <w:r>
              <w:rPr>
                <w:rFonts w:ascii="仿宋_GB2312" w:eastAsia="仿宋_GB2312" w:hAnsi="华文仿宋" w:cs="华文仿宋" w:hint="eastAsia"/>
                <w:b/>
                <w:bCs/>
                <w:sz w:val="18"/>
                <w:szCs w:val="18"/>
              </w:rPr>
              <w:t>职业资格证书或技能等级证书</w:t>
            </w:r>
          </w:p>
        </w:tc>
      </w:tr>
      <w:tr w:rsidR="00ED53FF" w14:paraId="59496E28" w14:textId="77777777">
        <w:trPr>
          <w:trHeight w:val="1000"/>
        </w:trPr>
        <w:tc>
          <w:tcPr>
            <w:tcW w:w="1500" w:type="dxa"/>
            <w:vAlign w:val="center"/>
          </w:tcPr>
          <w:p w14:paraId="26C47C64" w14:textId="77777777" w:rsidR="00ED53FF" w:rsidRDefault="00C6286A">
            <w:pPr>
              <w:autoSpaceDE w:val="0"/>
              <w:autoSpaceDN w:val="0"/>
              <w:adjustRightInd w:val="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教育与体育大类</w:t>
            </w:r>
          </w:p>
          <w:p w14:paraId="5AE4C82A" w14:textId="77777777" w:rsidR="00ED53FF" w:rsidRDefault="00C6286A">
            <w:pPr>
              <w:autoSpaceDE w:val="0"/>
              <w:autoSpaceDN w:val="0"/>
              <w:adjustRightInd w:val="0"/>
              <w:ind w:firstLineChars="200" w:firstLine="360"/>
              <w:rPr>
                <w:rFonts w:ascii="仿宋_GB2312" w:eastAsia="仿宋_GB2312" w:hAnsi="华文仿宋" w:cs="华文仿宋"/>
                <w:sz w:val="18"/>
                <w:szCs w:val="18"/>
              </w:rPr>
            </w:pPr>
            <w:r>
              <w:rPr>
                <w:rFonts w:ascii="仿宋_GB2312" w:eastAsia="仿宋_GB2312" w:hAnsi="华文仿宋" w:cs="华文仿宋" w:hint="eastAsia"/>
                <w:sz w:val="18"/>
                <w:szCs w:val="18"/>
              </w:rPr>
              <w:t>（</w:t>
            </w:r>
            <w:r>
              <w:rPr>
                <w:rFonts w:ascii="仿宋_GB2312" w:eastAsia="仿宋_GB2312" w:hAnsi="华文仿宋" w:cs="华文仿宋" w:hint="eastAsia"/>
                <w:sz w:val="18"/>
                <w:szCs w:val="18"/>
              </w:rPr>
              <w:t>57</w:t>
            </w:r>
            <w:r>
              <w:rPr>
                <w:rFonts w:ascii="仿宋_GB2312" w:eastAsia="仿宋_GB2312" w:hAnsi="华文仿宋" w:cs="华文仿宋" w:hint="eastAsia"/>
                <w:sz w:val="18"/>
                <w:szCs w:val="18"/>
              </w:rPr>
              <w:t>）</w:t>
            </w:r>
          </w:p>
          <w:p w14:paraId="15DFEA2C" w14:textId="77777777" w:rsidR="00ED53FF" w:rsidRDefault="00ED53FF">
            <w:pPr>
              <w:autoSpaceDE w:val="0"/>
              <w:autoSpaceDN w:val="0"/>
              <w:adjustRightInd w:val="0"/>
              <w:ind w:firstLineChars="200" w:firstLine="360"/>
              <w:jc w:val="center"/>
              <w:rPr>
                <w:rFonts w:ascii="仿宋_GB2312" w:eastAsia="仿宋_GB2312" w:hAnsi="华文仿宋" w:cs="华文仿宋"/>
                <w:sz w:val="18"/>
                <w:szCs w:val="18"/>
              </w:rPr>
            </w:pPr>
          </w:p>
        </w:tc>
        <w:tc>
          <w:tcPr>
            <w:tcW w:w="1200" w:type="dxa"/>
            <w:vAlign w:val="center"/>
          </w:tcPr>
          <w:p w14:paraId="4A275793" w14:textId="77777777" w:rsidR="00ED53FF" w:rsidRDefault="00C6286A">
            <w:pPr>
              <w:autoSpaceDE w:val="0"/>
              <w:autoSpaceDN w:val="0"/>
              <w:adjustRightInd w:val="0"/>
              <w:ind w:firstLineChars="100" w:firstLine="18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语言类</w:t>
            </w:r>
          </w:p>
          <w:p w14:paraId="62578814" w14:textId="77777777" w:rsidR="00ED53FF" w:rsidRDefault="00C6286A">
            <w:pPr>
              <w:autoSpaceDE w:val="0"/>
              <w:autoSpaceDN w:val="0"/>
              <w:adjustRightInd w:val="0"/>
              <w:ind w:firstLineChars="100" w:firstLine="18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w:t>
            </w:r>
            <w:r>
              <w:rPr>
                <w:rFonts w:ascii="仿宋_GB2312" w:eastAsia="仿宋_GB2312" w:hAnsi="华文仿宋" w:cs="华文仿宋" w:hint="eastAsia"/>
                <w:sz w:val="18"/>
                <w:szCs w:val="18"/>
              </w:rPr>
              <w:t>5702</w:t>
            </w:r>
            <w:r>
              <w:rPr>
                <w:rFonts w:ascii="仿宋_GB2312" w:eastAsia="仿宋_GB2312" w:hAnsi="华文仿宋" w:cs="华文仿宋" w:hint="eastAsia"/>
                <w:sz w:val="18"/>
                <w:szCs w:val="18"/>
              </w:rPr>
              <w:t>）</w:t>
            </w:r>
          </w:p>
        </w:tc>
        <w:tc>
          <w:tcPr>
            <w:tcW w:w="1170" w:type="dxa"/>
            <w:vAlign w:val="center"/>
          </w:tcPr>
          <w:p w14:paraId="530C53C3" w14:textId="77777777" w:rsidR="00ED53FF" w:rsidRDefault="00C6286A">
            <w:pPr>
              <w:autoSpaceDE w:val="0"/>
              <w:autoSpaceDN w:val="0"/>
              <w:adjustRightInd w:val="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批发业（</w:t>
            </w:r>
            <w:r>
              <w:rPr>
                <w:rFonts w:ascii="仿宋_GB2312" w:eastAsia="仿宋_GB2312" w:hAnsi="华文仿宋" w:cs="华文仿宋" w:hint="eastAsia"/>
                <w:sz w:val="18"/>
                <w:szCs w:val="18"/>
              </w:rPr>
              <w:t>51</w:t>
            </w:r>
            <w:r>
              <w:rPr>
                <w:rFonts w:ascii="仿宋_GB2312" w:eastAsia="仿宋_GB2312" w:hAnsi="华文仿宋" w:cs="华文仿宋" w:hint="eastAsia"/>
                <w:sz w:val="18"/>
                <w:szCs w:val="18"/>
              </w:rPr>
              <w:t>）</w:t>
            </w:r>
          </w:p>
          <w:p w14:paraId="1AF63A48" w14:textId="77777777" w:rsidR="00ED53FF" w:rsidRDefault="00C6286A">
            <w:pPr>
              <w:autoSpaceDE w:val="0"/>
              <w:autoSpaceDN w:val="0"/>
              <w:adjustRightInd w:val="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零售业（</w:t>
            </w:r>
            <w:r>
              <w:rPr>
                <w:rFonts w:ascii="仿宋_GB2312" w:eastAsia="仿宋_GB2312" w:hAnsi="华文仿宋" w:cs="华文仿宋" w:hint="eastAsia"/>
                <w:sz w:val="18"/>
                <w:szCs w:val="18"/>
              </w:rPr>
              <w:t>52</w:t>
            </w:r>
            <w:r>
              <w:rPr>
                <w:rFonts w:ascii="仿宋_GB2312" w:eastAsia="仿宋_GB2312" w:hAnsi="华文仿宋" w:cs="华文仿宋" w:hint="eastAsia"/>
                <w:sz w:val="18"/>
                <w:szCs w:val="18"/>
              </w:rPr>
              <w:t>）</w:t>
            </w:r>
          </w:p>
          <w:p w14:paraId="732698D8" w14:textId="77777777" w:rsidR="00ED53FF" w:rsidRDefault="00C6286A">
            <w:pPr>
              <w:autoSpaceDE w:val="0"/>
              <w:autoSpaceDN w:val="0"/>
              <w:adjustRightInd w:val="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商务服务业（</w:t>
            </w:r>
            <w:r>
              <w:rPr>
                <w:rFonts w:ascii="仿宋_GB2312" w:eastAsia="仿宋_GB2312" w:hAnsi="华文仿宋" w:cs="华文仿宋" w:hint="eastAsia"/>
                <w:sz w:val="18"/>
                <w:szCs w:val="18"/>
              </w:rPr>
              <w:t>72</w:t>
            </w:r>
            <w:r>
              <w:rPr>
                <w:rFonts w:ascii="仿宋_GB2312" w:eastAsia="仿宋_GB2312" w:hAnsi="华文仿宋" w:cs="华文仿宋" w:hint="eastAsia"/>
                <w:sz w:val="18"/>
                <w:szCs w:val="18"/>
              </w:rPr>
              <w:t>）</w:t>
            </w:r>
          </w:p>
        </w:tc>
        <w:tc>
          <w:tcPr>
            <w:tcW w:w="1740" w:type="dxa"/>
            <w:vAlign w:val="center"/>
          </w:tcPr>
          <w:p w14:paraId="2AC29B9E" w14:textId="77777777" w:rsidR="00ED53FF" w:rsidRDefault="00C6286A">
            <w:pPr>
              <w:jc w:val="center"/>
              <w:rPr>
                <w:rFonts w:ascii="仿宋" w:eastAsia="仿宋" w:hAnsi="仿宋"/>
                <w:sz w:val="18"/>
                <w:szCs w:val="18"/>
              </w:rPr>
            </w:pPr>
            <w:r>
              <w:rPr>
                <w:rFonts w:ascii="仿宋" w:eastAsia="仿宋" w:hAnsi="仿宋" w:hint="eastAsia"/>
                <w:sz w:val="18"/>
                <w:szCs w:val="18"/>
              </w:rPr>
              <w:t>国际商务专业人员</w:t>
            </w:r>
          </w:p>
          <w:p w14:paraId="06D8CDB3" w14:textId="77777777" w:rsidR="00ED53FF" w:rsidRDefault="00C6286A">
            <w:pPr>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2</w:t>
            </w:r>
            <w:r>
              <w:rPr>
                <w:rFonts w:ascii="仿宋" w:eastAsia="仿宋" w:hAnsi="仿宋"/>
                <w:sz w:val="18"/>
                <w:szCs w:val="18"/>
              </w:rPr>
              <w:t>-06-07-01</w:t>
            </w:r>
            <w:r>
              <w:rPr>
                <w:rFonts w:ascii="仿宋" w:eastAsia="仿宋" w:hAnsi="仿宋" w:hint="eastAsia"/>
                <w:sz w:val="18"/>
                <w:szCs w:val="18"/>
              </w:rPr>
              <w:t>）</w:t>
            </w:r>
          </w:p>
          <w:p w14:paraId="46580293" w14:textId="77777777" w:rsidR="00ED53FF" w:rsidRDefault="00ED53FF">
            <w:pPr>
              <w:jc w:val="center"/>
              <w:rPr>
                <w:rFonts w:ascii="仿宋" w:eastAsia="仿宋" w:hAnsi="仿宋"/>
                <w:sz w:val="18"/>
                <w:szCs w:val="18"/>
              </w:rPr>
            </w:pPr>
          </w:p>
        </w:tc>
        <w:tc>
          <w:tcPr>
            <w:tcW w:w="1455" w:type="dxa"/>
            <w:vAlign w:val="center"/>
          </w:tcPr>
          <w:p w14:paraId="3967A43C" w14:textId="77777777" w:rsidR="00ED53FF" w:rsidRDefault="00C6286A">
            <w:pPr>
              <w:jc w:val="center"/>
              <w:rPr>
                <w:rFonts w:ascii="仿宋" w:eastAsia="仿宋" w:hAnsi="仿宋"/>
                <w:sz w:val="18"/>
                <w:szCs w:val="18"/>
              </w:rPr>
            </w:pPr>
            <w:r>
              <w:rPr>
                <w:rFonts w:ascii="仿宋" w:eastAsia="仿宋" w:hAnsi="仿宋" w:hint="eastAsia"/>
                <w:sz w:val="18"/>
                <w:szCs w:val="18"/>
              </w:rPr>
              <w:t>商务翻译员</w:t>
            </w:r>
          </w:p>
          <w:p w14:paraId="58145BAD" w14:textId="77777777" w:rsidR="00ED53FF" w:rsidRDefault="00C6286A">
            <w:pPr>
              <w:jc w:val="center"/>
              <w:rPr>
                <w:rFonts w:ascii="仿宋" w:eastAsia="仿宋" w:hAnsi="仿宋"/>
                <w:sz w:val="18"/>
                <w:szCs w:val="18"/>
              </w:rPr>
            </w:pPr>
            <w:r>
              <w:rPr>
                <w:rFonts w:ascii="仿宋" w:eastAsia="仿宋" w:hAnsi="仿宋" w:hint="eastAsia"/>
                <w:sz w:val="18"/>
                <w:szCs w:val="18"/>
              </w:rPr>
              <w:t>外贸业务员</w:t>
            </w:r>
          </w:p>
          <w:p w14:paraId="200DD96F" w14:textId="77777777" w:rsidR="00ED53FF" w:rsidRDefault="00C6286A">
            <w:pPr>
              <w:jc w:val="center"/>
              <w:rPr>
                <w:rFonts w:ascii="仿宋" w:eastAsia="仿宋" w:hAnsi="仿宋"/>
                <w:sz w:val="18"/>
                <w:szCs w:val="18"/>
              </w:rPr>
            </w:pPr>
            <w:r>
              <w:rPr>
                <w:rFonts w:ascii="仿宋" w:eastAsia="仿宋" w:hAnsi="仿宋" w:hint="eastAsia"/>
                <w:sz w:val="18"/>
                <w:szCs w:val="18"/>
              </w:rPr>
              <w:t>跨境电子商务</w:t>
            </w:r>
          </w:p>
          <w:p w14:paraId="4E5B4C24" w14:textId="77777777" w:rsidR="00ED53FF" w:rsidRDefault="00C6286A">
            <w:pPr>
              <w:jc w:val="center"/>
              <w:rPr>
                <w:rFonts w:ascii="仿宋" w:eastAsia="仿宋" w:hAnsi="仿宋"/>
                <w:sz w:val="18"/>
                <w:szCs w:val="18"/>
              </w:rPr>
            </w:pPr>
            <w:r>
              <w:rPr>
                <w:rFonts w:ascii="仿宋" w:eastAsia="仿宋" w:hAnsi="仿宋" w:hint="eastAsia"/>
                <w:sz w:val="18"/>
                <w:szCs w:val="18"/>
              </w:rPr>
              <w:t>涉外商务服务</w:t>
            </w:r>
          </w:p>
        </w:tc>
        <w:tc>
          <w:tcPr>
            <w:tcW w:w="2089" w:type="dxa"/>
            <w:vAlign w:val="center"/>
          </w:tcPr>
          <w:p w14:paraId="1F84F299" w14:textId="77777777" w:rsidR="00ED53FF" w:rsidRDefault="00C6286A">
            <w:pPr>
              <w:pStyle w:val="1"/>
              <w:ind w:left="0" w:firstLine="0"/>
              <w:jc w:val="center"/>
              <w:rPr>
                <w:rFonts w:eastAsia="仿宋_GB2312"/>
              </w:rPr>
            </w:pPr>
            <w:r>
              <w:rPr>
                <w:rFonts w:ascii="仿宋_GB2312" w:eastAsia="仿宋_GB2312" w:hAnsi="华文仿宋" w:cs="华文仿宋" w:hint="eastAsia"/>
                <w:sz w:val="18"/>
                <w:szCs w:val="18"/>
              </w:rPr>
              <w:t>跨境电商</w:t>
            </w:r>
            <w:r>
              <w:rPr>
                <w:rFonts w:ascii="仿宋_GB2312" w:eastAsia="仿宋_GB2312" w:hAnsi="华文仿宋" w:cs="华文仿宋" w:hint="eastAsia"/>
                <w:sz w:val="18"/>
                <w:szCs w:val="18"/>
              </w:rPr>
              <w:t>B2B</w:t>
            </w:r>
            <w:r>
              <w:rPr>
                <w:rFonts w:ascii="仿宋_GB2312" w:eastAsia="仿宋_GB2312" w:hAnsi="华文仿宋" w:cs="华文仿宋" w:hint="eastAsia"/>
                <w:sz w:val="18"/>
                <w:szCs w:val="18"/>
              </w:rPr>
              <w:t>数据运营；</w:t>
            </w:r>
          </w:p>
          <w:p w14:paraId="4A5B922D" w14:textId="77777777" w:rsidR="00ED53FF" w:rsidRDefault="00C6286A">
            <w:pPr>
              <w:autoSpaceDE w:val="0"/>
              <w:autoSpaceDN w:val="0"/>
              <w:adjustRightInd w:val="0"/>
              <w:jc w:val="center"/>
              <w:rPr>
                <w:rFonts w:ascii="仿宋_GB2312" w:eastAsia="仿宋_GB2312" w:hAnsi="华文仿宋" w:cs="华文仿宋"/>
                <w:sz w:val="18"/>
                <w:szCs w:val="18"/>
              </w:rPr>
            </w:pPr>
            <w:r>
              <w:rPr>
                <w:rFonts w:ascii="仿宋_GB2312" w:eastAsia="仿宋_GB2312" w:hAnsi="华文仿宋" w:cs="华文仿宋" w:hint="eastAsia"/>
                <w:sz w:val="18"/>
                <w:szCs w:val="18"/>
              </w:rPr>
              <w:t>实用英语交际职业技能等级证书（初级</w:t>
            </w:r>
            <w:r>
              <w:rPr>
                <w:rFonts w:ascii="仿宋_GB2312" w:eastAsia="仿宋_GB2312" w:hAnsi="华文仿宋" w:cs="华文仿宋" w:hint="eastAsia"/>
                <w:sz w:val="18"/>
                <w:szCs w:val="18"/>
              </w:rPr>
              <w:t>/</w:t>
            </w:r>
            <w:r>
              <w:rPr>
                <w:rFonts w:ascii="仿宋_GB2312" w:eastAsia="仿宋_GB2312" w:hAnsi="华文仿宋" w:cs="华文仿宋" w:hint="eastAsia"/>
                <w:sz w:val="18"/>
                <w:szCs w:val="18"/>
              </w:rPr>
              <w:t>中级）；</w:t>
            </w:r>
          </w:p>
          <w:p w14:paraId="3603A3D6" w14:textId="77777777" w:rsidR="00ED53FF" w:rsidRDefault="00C6286A">
            <w:pPr>
              <w:rPr>
                <w:rFonts w:ascii="仿宋_GB2312" w:eastAsia="仿宋_GB2312" w:hAnsi="华文仿宋" w:cs="华文仿宋"/>
                <w:sz w:val="18"/>
                <w:szCs w:val="18"/>
              </w:rPr>
            </w:pPr>
            <w:r>
              <w:rPr>
                <w:rFonts w:ascii="仿宋_GB2312" w:eastAsia="仿宋_GB2312" w:hAnsi="华文仿宋" w:cs="华文仿宋" w:hint="eastAsia"/>
                <w:sz w:val="18"/>
                <w:szCs w:val="18"/>
              </w:rPr>
              <w:t>翻译专业资格水平初级笔译证书；</w:t>
            </w:r>
          </w:p>
          <w:p w14:paraId="44B11A44" w14:textId="77777777" w:rsidR="00ED53FF" w:rsidRDefault="00C6286A">
            <w:pPr>
              <w:pStyle w:val="1"/>
              <w:ind w:left="0" w:firstLine="0"/>
              <w:rPr>
                <w:rFonts w:ascii="仿宋_GB2312" w:eastAsia="仿宋_GB2312" w:hAnsi="华文仿宋" w:cs="华文仿宋"/>
                <w:sz w:val="18"/>
                <w:szCs w:val="18"/>
              </w:rPr>
            </w:pPr>
            <w:r>
              <w:rPr>
                <w:rFonts w:ascii="仿宋_GB2312" w:eastAsia="仿宋_GB2312" w:hAnsi="华文仿宋" w:cs="华文仿宋" w:hint="eastAsia"/>
                <w:sz w:val="18"/>
                <w:szCs w:val="18"/>
              </w:rPr>
              <w:t>国际贸易从业技能综合实训合格证书；</w:t>
            </w:r>
          </w:p>
        </w:tc>
      </w:tr>
    </w:tbl>
    <w:p w14:paraId="7113CAFF" w14:textId="77777777" w:rsidR="00ED53FF" w:rsidRDefault="00C6286A">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7" w:name="_Toc37417020"/>
      <w:bookmarkStart w:id="8" w:name="_Toc26685"/>
      <w:r>
        <w:rPr>
          <w:rFonts w:ascii="黑体" w:eastAsia="黑体" w:hAnsi="黑体" w:cs="CTTJFE+ºÚÌå" w:hint="eastAsia"/>
          <w:sz w:val="30"/>
        </w:rPr>
        <w:t>五、培养目标与培养规格</w:t>
      </w:r>
      <w:bookmarkEnd w:id="7"/>
      <w:bookmarkEnd w:id="8"/>
    </w:p>
    <w:p w14:paraId="1F5F8A01"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9" w:name="_Toc37417021"/>
      <w:bookmarkStart w:id="10" w:name="_Toc9136"/>
      <w:bookmarkStart w:id="11" w:name="_Toc10406"/>
      <w:r>
        <w:rPr>
          <w:rFonts w:ascii="仿宋" w:eastAsia="仿宋" w:hAnsi="仿宋" w:cs="华文仿宋" w:hint="eastAsia"/>
          <w:sz w:val="28"/>
          <w:szCs w:val="28"/>
        </w:rPr>
        <w:t>（一）培养目标</w:t>
      </w:r>
      <w:bookmarkEnd w:id="9"/>
      <w:bookmarkEnd w:id="10"/>
      <w:bookmarkEnd w:id="11"/>
    </w:p>
    <w:p w14:paraId="2F3E1B76"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bookmarkStart w:id="12" w:name="_Toc16156"/>
      <w:bookmarkStart w:id="13" w:name="_Toc37417022"/>
      <w:bookmarkStart w:id="14" w:name="_Toc20618"/>
      <w:r>
        <w:rPr>
          <w:rFonts w:ascii="仿宋_GB2312" w:eastAsia="仿宋_GB2312" w:hAnsi="华文仿宋" w:cs="华文仿宋" w:hint="eastAsia"/>
          <w:sz w:val="24"/>
        </w:rPr>
        <w:t>本专业培养德、智、体、美、</w:t>
      </w:r>
      <w:proofErr w:type="gramStart"/>
      <w:r>
        <w:rPr>
          <w:rFonts w:ascii="仿宋_GB2312" w:eastAsia="仿宋_GB2312" w:hAnsi="华文仿宋" w:cs="华文仿宋" w:hint="eastAsia"/>
          <w:sz w:val="24"/>
        </w:rPr>
        <w:t>劳</w:t>
      </w:r>
      <w:proofErr w:type="gramEnd"/>
      <w:r>
        <w:rPr>
          <w:rFonts w:ascii="仿宋_GB2312" w:eastAsia="仿宋_GB2312" w:hAnsi="华文仿宋" w:cs="华文仿宋" w:hint="eastAsia"/>
          <w:sz w:val="24"/>
        </w:rPr>
        <w:t>全面发展，掌握扎实的科学文化基础和较为扎实的英语语言基础、基本的翻译技巧和翻译方法、国际商务业务等知识，具备良好的英语听、说、读、写、</w:t>
      </w:r>
      <w:proofErr w:type="gramStart"/>
      <w:r>
        <w:rPr>
          <w:rFonts w:ascii="仿宋_GB2312" w:eastAsia="仿宋_GB2312" w:hAnsi="华文仿宋" w:cs="华文仿宋" w:hint="eastAsia"/>
          <w:sz w:val="24"/>
        </w:rPr>
        <w:t>译综合</w:t>
      </w:r>
      <w:proofErr w:type="gramEnd"/>
      <w:r>
        <w:rPr>
          <w:rFonts w:ascii="仿宋_GB2312" w:eastAsia="仿宋_GB2312" w:hAnsi="华文仿宋" w:cs="华文仿宋" w:hint="eastAsia"/>
          <w:sz w:val="24"/>
        </w:rPr>
        <w:t>应用能力及国际商务业务操作等能力，具有精益求精的职业精神和信息素养，能够从事商务翻译、进出口业务、跨境电商运营、涉外事务处理等工作的高素质技术技能型人才。</w:t>
      </w:r>
    </w:p>
    <w:p w14:paraId="7CB04233" w14:textId="77777777" w:rsidR="00ED53FF" w:rsidRDefault="00C6286A">
      <w:pPr>
        <w:adjustRightInd w:val="0"/>
        <w:snapToGrid w:val="0"/>
        <w:ind w:firstLineChars="150" w:firstLine="420"/>
        <w:jc w:val="left"/>
        <w:outlineLvl w:val="1"/>
        <w:rPr>
          <w:rFonts w:ascii="仿宋" w:eastAsia="仿宋" w:hAnsi="仿宋" w:cs="华文仿宋"/>
          <w:sz w:val="28"/>
          <w:szCs w:val="28"/>
        </w:rPr>
      </w:pPr>
      <w:r>
        <w:rPr>
          <w:rFonts w:ascii="仿宋" w:eastAsia="仿宋" w:hAnsi="仿宋" w:cs="华文仿宋" w:hint="eastAsia"/>
          <w:sz w:val="28"/>
          <w:szCs w:val="28"/>
        </w:rPr>
        <w:t>（二）培养规格</w:t>
      </w:r>
      <w:bookmarkEnd w:id="12"/>
      <w:bookmarkEnd w:id="13"/>
      <w:bookmarkEnd w:id="14"/>
    </w:p>
    <w:p w14:paraId="10E8918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本专业毕业生应在素质、知识和能力等方面达到以下要求：</w:t>
      </w:r>
    </w:p>
    <w:p w14:paraId="45245471"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、素质</w:t>
      </w:r>
    </w:p>
    <w:p w14:paraId="1DC84FD0"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）坚定拥护中国共产党领导和我国社会主义制度，在习近平新时代中国特色社会主义思想指引下，</w:t>
      </w:r>
      <w:proofErr w:type="gramStart"/>
      <w:r>
        <w:rPr>
          <w:rFonts w:ascii="仿宋_GB2312" w:eastAsia="仿宋_GB2312" w:hAnsi="华文仿宋" w:cs="华文仿宋" w:hint="eastAsia"/>
          <w:sz w:val="24"/>
        </w:rPr>
        <w:t>践行</w:t>
      </w:r>
      <w:proofErr w:type="gramEnd"/>
      <w:r>
        <w:rPr>
          <w:rFonts w:ascii="仿宋_GB2312" w:eastAsia="仿宋_GB2312" w:hAnsi="华文仿宋" w:cs="华文仿宋" w:hint="eastAsia"/>
          <w:sz w:val="24"/>
        </w:rPr>
        <w:t>社会主义核心价值观，具有深厚的爱国情感和中</w:t>
      </w:r>
      <w:r>
        <w:rPr>
          <w:rFonts w:ascii="仿宋_GB2312" w:eastAsia="仿宋_GB2312" w:hAnsi="华文仿宋" w:cs="华文仿宋" w:hint="eastAsia"/>
          <w:sz w:val="24"/>
        </w:rPr>
        <w:t>华民族自豪感。</w:t>
      </w:r>
    </w:p>
    <w:p w14:paraId="28AAB37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）崇尚宪法、遵法守纪、崇德向善、诚实守信、尊重生命、热爱劳动，履行道德准则和行为规范，具有社会责任感和社会参与意识。</w:t>
      </w:r>
    </w:p>
    <w:p w14:paraId="37B361A0"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）具有质量意识、环保意识、安全意识、信息素养、工匠精神、创新思维。</w:t>
      </w:r>
    </w:p>
    <w:p w14:paraId="77B513F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4</w:t>
      </w:r>
      <w:r>
        <w:rPr>
          <w:rFonts w:ascii="仿宋_GB2312" w:eastAsia="仿宋_GB2312" w:hAnsi="华文仿宋" w:cs="华文仿宋" w:hint="eastAsia"/>
          <w:sz w:val="24"/>
        </w:rPr>
        <w:t>）勇于奋斗、乐观向上，具有自我管理能力、职业生涯规划的意识，有较强的集体意识和团队合作精神。</w:t>
      </w:r>
    </w:p>
    <w:p w14:paraId="78CBA03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5</w:t>
      </w:r>
      <w:r>
        <w:rPr>
          <w:rFonts w:ascii="仿宋_GB2312" w:eastAsia="仿宋_GB2312" w:hAnsi="华文仿宋" w:cs="华文仿宋" w:hint="eastAsia"/>
          <w:sz w:val="24"/>
        </w:rPr>
        <w:t>）具有健康的体魄、心理和健全的人格，掌握基本运动知识和</w:t>
      </w:r>
      <w:r>
        <w:rPr>
          <w:rFonts w:ascii="仿宋_GB2312" w:eastAsia="仿宋_GB2312" w:hAnsi="华文仿宋" w:cs="华文仿宋" w:hint="eastAsia"/>
          <w:sz w:val="24"/>
        </w:rPr>
        <w:t>1-2</w:t>
      </w:r>
      <w:r>
        <w:rPr>
          <w:rFonts w:ascii="仿宋_GB2312" w:eastAsia="仿宋_GB2312" w:hAnsi="华文仿宋" w:cs="华文仿宋" w:hint="eastAsia"/>
          <w:sz w:val="24"/>
        </w:rPr>
        <w:t>项运动技能，养成良好的健身与卫生习惯，以及良好的行为习惯。</w:t>
      </w:r>
    </w:p>
    <w:p w14:paraId="36CEC596"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6</w:t>
      </w:r>
      <w:r>
        <w:rPr>
          <w:rFonts w:ascii="仿宋_GB2312" w:eastAsia="仿宋_GB2312" w:hAnsi="华文仿宋" w:cs="华文仿宋" w:hint="eastAsia"/>
          <w:sz w:val="24"/>
        </w:rPr>
        <w:t>）具有一定的审美和人文素养，能够形成</w:t>
      </w:r>
      <w:r>
        <w:rPr>
          <w:rFonts w:ascii="仿宋_GB2312" w:eastAsia="仿宋_GB2312" w:hAnsi="华文仿宋" w:cs="华文仿宋" w:hint="eastAsia"/>
          <w:sz w:val="24"/>
        </w:rPr>
        <w:t>1-2</w:t>
      </w:r>
      <w:r>
        <w:rPr>
          <w:rFonts w:ascii="仿宋_GB2312" w:eastAsia="仿宋_GB2312" w:hAnsi="华文仿宋" w:cs="华文仿宋" w:hint="eastAsia"/>
          <w:sz w:val="24"/>
        </w:rPr>
        <w:t>项艺术特长或爱好。</w:t>
      </w:r>
    </w:p>
    <w:p w14:paraId="357ED05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、知识</w:t>
      </w:r>
    </w:p>
    <w:p w14:paraId="5D0BE3C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）掌握必备的思想政治理论、科学文化基础知识和中华优秀传统文化知识。</w:t>
      </w:r>
    </w:p>
    <w:p w14:paraId="2C2D8C3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lastRenderedPageBreak/>
        <w:t>（</w:t>
      </w:r>
      <w:r>
        <w:rPr>
          <w:rFonts w:ascii="仿宋_GB2312" w:eastAsia="仿宋_GB2312" w:hAnsi="华文仿宋" w:cs="华文仿宋" w:hint="eastAsia"/>
          <w:sz w:val="24"/>
        </w:rPr>
        <w:t>2</w:t>
      </w:r>
      <w:r>
        <w:rPr>
          <w:rFonts w:ascii="仿宋_GB2312" w:eastAsia="仿宋_GB2312" w:hAnsi="华文仿宋" w:cs="华文仿宋" w:hint="eastAsia"/>
          <w:sz w:val="24"/>
        </w:rPr>
        <w:t>）熟悉与本专业相关的法律法规以及环境保护、安全消防等知识。</w:t>
      </w:r>
    </w:p>
    <w:p w14:paraId="6A69657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）掌握英语听、说、读、写、译的基本方法以及翻译技巧和方法。</w:t>
      </w:r>
    </w:p>
    <w:p w14:paraId="68672CC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4</w:t>
      </w:r>
      <w:r>
        <w:rPr>
          <w:rFonts w:ascii="仿宋_GB2312" w:eastAsia="仿宋_GB2312" w:hAnsi="华文仿宋" w:cs="华文仿宋" w:hint="eastAsia"/>
          <w:sz w:val="24"/>
        </w:rPr>
        <w:t>）掌握本专业所必须的应用文写作、计算机及互联网等基础知识。</w:t>
      </w:r>
    </w:p>
    <w:p w14:paraId="592D82E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5</w:t>
      </w:r>
      <w:r>
        <w:rPr>
          <w:rFonts w:ascii="仿宋_GB2312" w:eastAsia="仿宋_GB2312" w:hAnsi="华文仿宋" w:cs="华文仿宋" w:hint="eastAsia"/>
          <w:sz w:val="24"/>
        </w:rPr>
        <w:t>）掌握与商务英语专业相关的经济、管理知识。</w:t>
      </w:r>
    </w:p>
    <w:p w14:paraId="4203524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6</w:t>
      </w:r>
      <w:r>
        <w:rPr>
          <w:rFonts w:ascii="仿宋_GB2312" w:eastAsia="仿宋_GB2312" w:hAnsi="华文仿宋" w:cs="华文仿宋" w:hint="eastAsia"/>
          <w:sz w:val="24"/>
        </w:rPr>
        <w:t>）掌握进出口业务、外贸单证、外贸跟单、外贸英文函电、跨境电子商务等基本专业知识。</w:t>
      </w:r>
    </w:p>
    <w:p w14:paraId="147915E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7</w:t>
      </w:r>
      <w:r>
        <w:rPr>
          <w:rFonts w:ascii="仿宋_GB2312" w:eastAsia="仿宋_GB2312" w:hAnsi="华文仿宋" w:cs="华文仿宋" w:hint="eastAsia"/>
          <w:sz w:val="24"/>
        </w:rPr>
        <w:t>）掌握从事对外贸易活动所需的国际贸易管理、法律和公约等知识。</w:t>
      </w:r>
    </w:p>
    <w:p w14:paraId="044A5F7E"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8</w:t>
      </w:r>
      <w:r>
        <w:rPr>
          <w:rFonts w:ascii="仿宋_GB2312" w:eastAsia="仿宋_GB2312" w:hAnsi="华文仿宋" w:cs="华文仿宋" w:hint="eastAsia"/>
          <w:sz w:val="24"/>
        </w:rPr>
        <w:t>）掌握外贸风险的种类及外贸风险管理的方法。</w:t>
      </w:r>
    </w:p>
    <w:p w14:paraId="343E2211"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9</w:t>
      </w:r>
      <w:r>
        <w:rPr>
          <w:rFonts w:ascii="仿宋_GB2312" w:eastAsia="仿宋_GB2312" w:hAnsi="华文仿宋" w:cs="华文仿宋" w:hint="eastAsia"/>
          <w:sz w:val="24"/>
        </w:rPr>
        <w:t>）掌握创业机会的寻找与评估、创业环境分析、创业团队组建、创业融资渠道与方式、创业计划书撰写等相关知识。</w:t>
      </w:r>
    </w:p>
    <w:p w14:paraId="4EADAFFB"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10</w:t>
      </w:r>
      <w:r>
        <w:rPr>
          <w:rFonts w:ascii="仿宋_GB2312" w:eastAsia="仿宋_GB2312" w:hAnsi="华文仿宋" w:cs="华文仿宋" w:hint="eastAsia"/>
          <w:sz w:val="24"/>
        </w:rPr>
        <w:t>）熟悉国际市场营销和基本原理及网络营销的主要方法。</w:t>
      </w:r>
    </w:p>
    <w:p w14:paraId="784506C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11</w:t>
      </w:r>
      <w:r>
        <w:rPr>
          <w:rFonts w:ascii="仿宋_GB2312" w:eastAsia="仿宋_GB2312" w:hAnsi="华文仿宋" w:cs="华文仿宋" w:hint="eastAsia"/>
          <w:sz w:val="24"/>
        </w:rPr>
        <w:t>）熟悉国际商务文书、国际商务沟通等相关知识。</w:t>
      </w:r>
    </w:p>
    <w:p w14:paraId="0B22BF6B"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12</w:t>
      </w:r>
      <w:r>
        <w:rPr>
          <w:rFonts w:ascii="仿宋_GB2312" w:eastAsia="仿宋_GB2312" w:hAnsi="华文仿宋" w:cs="华文仿宋" w:hint="eastAsia"/>
          <w:sz w:val="24"/>
        </w:rPr>
        <w:t>）了解人文艺术、历史、心理健康等基础知识。</w:t>
      </w:r>
    </w:p>
    <w:p w14:paraId="4F16105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13</w:t>
      </w:r>
      <w:r>
        <w:rPr>
          <w:rFonts w:ascii="仿宋_GB2312" w:eastAsia="仿宋_GB2312" w:hAnsi="华文仿宋" w:cs="华文仿宋" w:hint="eastAsia"/>
          <w:sz w:val="24"/>
        </w:rPr>
        <w:t>）了解国际贸易的发展趋向、外贸发展的最新业务以及跨境电子商务发展的最新态势。</w:t>
      </w:r>
    </w:p>
    <w:p w14:paraId="1C7E84D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14</w:t>
      </w:r>
      <w:r>
        <w:rPr>
          <w:rFonts w:ascii="仿宋_GB2312" w:eastAsia="仿宋_GB2312" w:hAnsi="华文仿宋" w:cs="华文仿宋" w:hint="eastAsia"/>
          <w:sz w:val="24"/>
        </w:rPr>
        <w:t>）了解与我国交往的主要国家和地区的经济发展状况及其贸易政策。</w:t>
      </w:r>
    </w:p>
    <w:p w14:paraId="3CBC249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、能力</w:t>
      </w:r>
    </w:p>
    <w:p w14:paraId="18D5B7C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bookmarkStart w:id="15" w:name="_Toc26201"/>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）具有探究学习、终身学习和可持续发展的能力。</w:t>
      </w:r>
    </w:p>
    <w:p w14:paraId="59F8738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）具有运用良好的英语听、说、读、写基本技能进行商务会话和应用文写作的能力。</w:t>
      </w:r>
    </w:p>
    <w:p w14:paraId="2B76111D"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）具有运用基本的翻译技巧和翻译方法开展口头或书面形式的商务英语翻译的能力。</w:t>
      </w:r>
    </w:p>
    <w:p w14:paraId="6B7B490B"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4</w:t>
      </w:r>
      <w:r>
        <w:rPr>
          <w:rFonts w:ascii="仿宋_GB2312" w:eastAsia="仿宋_GB2312" w:hAnsi="华文仿宋" w:cs="华文仿宋" w:hint="eastAsia"/>
          <w:sz w:val="24"/>
        </w:rPr>
        <w:t>）具有灵活运用沟通技巧和跨文化知识、运用英语进行商务服务的能力。</w:t>
      </w:r>
    </w:p>
    <w:p w14:paraId="73AE1E1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5</w:t>
      </w:r>
      <w:r>
        <w:rPr>
          <w:rFonts w:ascii="仿宋_GB2312" w:eastAsia="仿宋_GB2312" w:hAnsi="华文仿宋" w:cs="华文仿宋" w:hint="eastAsia"/>
          <w:sz w:val="24"/>
        </w:rPr>
        <w:t>）具有进出口业务操作、跨境电商平台操作、涉外商务事务处理等能力或实践能力。</w:t>
      </w:r>
      <w:r>
        <w:rPr>
          <w:rFonts w:ascii="仿宋_GB2312" w:eastAsia="仿宋_GB2312" w:hAnsi="华文仿宋" w:cs="华文仿宋" w:hint="eastAsia"/>
          <w:sz w:val="24"/>
        </w:rPr>
        <w:t xml:space="preserve"> </w:t>
      </w:r>
    </w:p>
    <w:p w14:paraId="79C50BD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6</w:t>
      </w:r>
      <w:r>
        <w:rPr>
          <w:rFonts w:ascii="仿宋_GB2312" w:eastAsia="仿宋_GB2312" w:hAnsi="华文仿宋" w:cs="华文仿宋" w:hint="eastAsia"/>
          <w:sz w:val="24"/>
        </w:rPr>
        <w:t>）具有准确起草各类商务文件及撰写常见外贸信函的能力。</w:t>
      </w:r>
    </w:p>
    <w:p w14:paraId="1763BC21"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7</w:t>
      </w:r>
      <w:r>
        <w:rPr>
          <w:rFonts w:ascii="仿宋_GB2312" w:eastAsia="仿宋_GB2312" w:hAnsi="华文仿宋" w:cs="华文仿宋" w:hint="eastAsia"/>
          <w:sz w:val="24"/>
        </w:rPr>
        <w:t>）具有样品跟单、通关单证、出口结汇单证和进口单证的制作能力。</w:t>
      </w:r>
    </w:p>
    <w:p w14:paraId="6834F80E"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8</w:t>
      </w:r>
      <w:r>
        <w:rPr>
          <w:rFonts w:ascii="仿宋_GB2312" w:eastAsia="仿宋_GB2312" w:hAnsi="华文仿宋" w:cs="华文仿宋" w:hint="eastAsia"/>
          <w:sz w:val="24"/>
        </w:rPr>
        <w:t>）具有利用跨境电商平台开展客户开发、客户跟踪、客户关系营造和客户服务等业</w:t>
      </w:r>
      <w:r>
        <w:rPr>
          <w:rFonts w:ascii="仿宋_GB2312" w:eastAsia="仿宋_GB2312" w:hAnsi="华文仿宋" w:cs="华文仿宋" w:hint="eastAsia"/>
          <w:sz w:val="24"/>
        </w:rPr>
        <w:t>务工作能力。</w:t>
      </w:r>
    </w:p>
    <w:p w14:paraId="531D288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9</w:t>
      </w:r>
      <w:r>
        <w:rPr>
          <w:rFonts w:ascii="仿宋_GB2312" w:eastAsia="仿宋_GB2312" w:hAnsi="华文仿宋" w:cs="华文仿宋" w:hint="eastAsia"/>
          <w:sz w:val="24"/>
        </w:rPr>
        <w:t>）具有互联网思维以及网络推广、网络营销的能力。</w:t>
      </w:r>
    </w:p>
    <w:p w14:paraId="20A864B0"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10</w:t>
      </w:r>
      <w:r>
        <w:rPr>
          <w:rFonts w:ascii="仿宋_GB2312" w:eastAsia="仿宋_GB2312" w:hAnsi="华文仿宋" w:cs="华文仿宋" w:hint="eastAsia"/>
          <w:sz w:val="24"/>
        </w:rPr>
        <w:t>）具有运用英语进行国际商务谈判的能力。</w:t>
      </w:r>
    </w:p>
    <w:p w14:paraId="772B7CC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11</w:t>
      </w:r>
      <w:r>
        <w:rPr>
          <w:rFonts w:ascii="仿宋_GB2312" w:eastAsia="仿宋_GB2312" w:hAnsi="华文仿宋" w:cs="华文仿宋" w:hint="eastAsia"/>
          <w:sz w:val="24"/>
        </w:rPr>
        <w:t>）具有较强的涉外商务活动组织、协调和管理能力。</w:t>
      </w:r>
    </w:p>
    <w:p w14:paraId="5A5E5A52"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12</w:t>
      </w:r>
      <w:r>
        <w:rPr>
          <w:rFonts w:ascii="仿宋_GB2312" w:eastAsia="仿宋_GB2312" w:hAnsi="华文仿宋" w:cs="华文仿宋" w:hint="eastAsia"/>
          <w:sz w:val="24"/>
        </w:rPr>
        <w:t>）具有跨文化沟通能力和团队合作能力。</w:t>
      </w:r>
    </w:p>
    <w:p w14:paraId="70BBE40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13</w:t>
      </w:r>
      <w:r>
        <w:rPr>
          <w:rFonts w:ascii="仿宋_GB2312" w:eastAsia="仿宋_GB2312" w:hAnsi="华文仿宋" w:cs="华文仿宋" w:hint="eastAsia"/>
          <w:sz w:val="24"/>
        </w:rPr>
        <w:t>）具有各种常见外贸风险防范和处理能力。</w:t>
      </w:r>
    </w:p>
    <w:p w14:paraId="73273A5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14</w:t>
      </w:r>
      <w:r>
        <w:rPr>
          <w:rFonts w:ascii="仿宋_GB2312" w:eastAsia="仿宋_GB2312" w:hAnsi="华文仿宋" w:cs="华文仿宋" w:hint="eastAsia"/>
          <w:sz w:val="24"/>
        </w:rPr>
        <w:t>）具有较强的信息素养和数字技能、专业信息技术能力和国际商务领域数字化能力。</w:t>
      </w:r>
    </w:p>
    <w:p w14:paraId="42F59071" w14:textId="77777777" w:rsidR="00ED53FF" w:rsidRDefault="00C6286A">
      <w:pPr>
        <w:autoSpaceDE w:val="0"/>
        <w:autoSpaceDN w:val="0"/>
        <w:adjustRightInd w:val="0"/>
        <w:ind w:firstLineChars="300" w:firstLine="720"/>
        <w:jc w:val="left"/>
        <w:rPr>
          <w:rFonts w:ascii="仿宋_GB2312" w:eastAsia="仿宋_GB2312" w:hAnsi="华文仿宋" w:cs="华文仿宋"/>
          <w:sz w:val="24"/>
        </w:rPr>
      </w:pPr>
      <w:r>
        <w:rPr>
          <w:rFonts w:ascii="仿宋_GB2312" w:eastAsia="仿宋_GB2312" w:hAnsi="华文仿宋" w:cs="华文仿宋" w:hint="eastAsia"/>
          <w:sz w:val="24"/>
        </w:rPr>
        <w:t>(15)</w:t>
      </w:r>
      <w:r>
        <w:rPr>
          <w:rFonts w:ascii="仿宋_GB2312" w:eastAsia="仿宋_GB2312" w:hAnsi="华文仿宋" w:cs="华文仿宋" w:hint="eastAsia"/>
          <w:sz w:val="24"/>
        </w:rPr>
        <w:t>具有创新发展能力、创业能力、具有一定的分析问题和解决问题的能力。</w:t>
      </w:r>
    </w:p>
    <w:p w14:paraId="61B3167E" w14:textId="77777777" w:rsidR="00ED53FF" w:rsidRDefault="00C6286A">
      <w:pPr>
        <w:autoSpaceDE w:val="0"/>
        <w:autoSpaceDN w:val="0"/>
        <w:adjustRightInd w:val="0"/>
        <w:spacing w:line="560" w:lineRule="exact"/>
        <w:ind w:firstLineChars="200" w:firstLine="600"/>
        <w:jc w:val="left"/>
        <w:outlineLvl w:val="0"/>
        <w:rPr>
          <w:rFonts w:ascii="黑体" w:eastAsia="黑体" w:hAnsi="黑体" w:cs="CTTJFE+ºÚÌå"/>
          <w:sz w:val="30"/>
        </w:rPr>
      </w:pPr>
      <w:r>
        <w:rPr>
          <w:rFonts w:ascii="黑体" w:eastAsia="黑体" w:hAnsi="黑体" w:cs="CTTJFE+ºÚÌå" w:hint="eastAsia"/>
          <w:sz w:val="30"/>
        </w:rPr>
        <w:t>六、课程体系构建</w:t>
      </w:r>
      <w:bookmarkEnd w:id="15"/>
    </w:p>
    <w:p w14:paraId="2E72B8A4"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16" w:name="_Toc7096"/>
      <w:r>
        <w:rPr>
          <w:rFonts w:ascii="仿宋" w:eastAsia="仿宋" w:hAnsi="仿宋" w:cs="华文仿宋" w:hint="eastAsia"/>
          <w:sz w:val="28"/>
          <w:szCs w:val="28"/>
        </w:rPr>
        <w:t>（一）思想政治教育教学体系</w:t>
      </w:r>
      <w:bookmarkEnd w:id="16"/>
    </w:p>
    <w:p w14:paraId="02222F6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、主要目标</w:t>
      </w:r>
    </w:p>
    <w:p w14:paraId="7480D190"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引导学生系统掌握马克思主义基本原理和马克思主义中国化理论成果，了解党史、新中国史、改革开放史、社会主义发展史，认识世情、国情、党情，深刻领会习近平新时代中国特色社会主义思想，培养运用马克思主义立场观点方法分析和解决问题的能力；</w:t>
      </w:r>
      <w:r>
        <w:rPr>
          <w:rFonts w:ascii="仿宋_GB2312" w:eastAsia="仿宋_GB2312" w:hAnsi="华文仿宋" w:cs="华文仿宋" w:hint="eastAsia"/>
          <w:sz w:val="24"/>
        </w:rPr>
        <w:lastRenderedPageBreak/>
        <w:t>自觉</w:t>
      </w:r>
      <w:proofErr w:type="gramStart"/>
      <w:r>
        <w:rPr>
          <w:rFonts w:ascii="仿宋_GB2312" w:eastAsia="仿宋_GB2312" w:hAnsi="华文仿宋" w:cs="华文仿宋" w:hint="eastAsia"/>
          <w:sz w:val="24"/>
        </w:rPr>
        <w:t>践行</w:t>
      </w:r>
      <w:proofErr w:type="gramEnd"/>
      <w:r>
        <w:rPr>
          <w:rFonts w:ascii="仿宋_GB2312" w:eastAsia="仿宋_GB2312" w:hAnsi="华文仿宋" w:cs="华文仿宋" w:hint="eastAsia"/>
          <w:sz w:val="24"/>
        </w:rPr>
        <w:t>社会主义核心价值观，尊重和维护宪法法律权威，识大局、尊法治、修美德；矢志不渝听党话跟党走，争做社会主义合格建设者和可靠接班人。</w:t>
      </w:r>
    </w:p>
    <w:p w14:paraId="0CF4710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w:t>
      </w:r>
      <w:proofErr w:type="gramStart"/>
      <w:r>
        <w:rPr>
          <w:rFonts w:ascii="仿宋_GB2312" w:eastAsia="仿宋_GB2312" w:hAnsi="华文仿宋" w:cs="华文仿宋" w:hint="eastAsia"/>
          <w:sz w:val="24"/>
        </w:rPr>
        <w:t>课程思政课程</w:t>
      </w:r>
      <w:proofErr w:type="gramEnd"/>
      <w:r>
        <w:rPr>
          <w:rFonts w:ascii="仿宋_GB2312" w:eastAsia="仿宋_GB2312" w:hAnsi="华文仿宋" w:cs="华文仿宋" w:hint="eastAsia"/>
          <w:sz w:val="24"/>
        </w:rPr>
        <w:t>体系</w:t>
      </w:r>
    </w:p>
    <w:p w14:paraId="18A12A1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w:t>
      </w:r>
      <w:proofErr w:type="gramStart"/>
      <w:r>
        <w:rPr>
          <w:rFonts w:ascii="仿宋_GB2312" w:eastAsia="仿宋_GB2312" w:hAnsi="华文仿宋" w:cs="华文仿宋" w:hint="eastAsia"/>
          <w:sz w:val="24"/>
        </w:rPr>
        <w:t>思政课程</w:t>
      </w:r>
      <w:proofErr w:type="gramEnd"/>
      <w:r>
        <w:rPr>
          <w:rFonts w:ascii="仿宋_GB2312" w:eastAsia="仿宋_GB2312" w:hAnsi="华文仿宋" w:cs="华文仿宋" w:hint="eastAsia"/>
          <w:sz w:val="24"/>
        </w:rPr>
        <w:t>：</w:t>
      </w:r>
    </w:p>
    <w:p w14:paraId="79D829DD"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开设思想道德与法治、毛泽东思想和中国特色社会主义理论体系概论、习近平新时代中国特色社会主义思想概论、</w:t>
      </w:r>
      <w:proofErr w:type="gramStart"/>
      <w:r>
        <w:rPr>
          <w:rFonts w:ascii="仿宋_GB2312" w:eastAsia="仿宋_GB2312" w:hAnsi="华文仿宋" w:cs="华文仿宋" w:hint="eastAsia"/>
          <w:sz w:val="24"/>
        </w:rPr>
        <w:t>思政课实践</w:t>
      </w:r>
      <w:proofErr w:type="gramEnd"/>
      <w:r>
        <w:rPr>
          <w:rFonts w:ascii="仿宋_GB2312" w:eastAsia="仿宋_GB2312" w:hAnsi="华文仿宋" w:cs="华文仿宋" w:hint="eastAsia"/>
          <w:sz w:val="24"/>
        </w:rPr>
        <w:t>课程，三年均开设形势与政策课程。围绕马克思主义经典著作，党史、新中国史、改革开放史、社会主义发展史，中华优秀传统文化、革命文化、社会主义先进文化，宪法法律等，开设选择性必修课程，要求学生至少从“四史”中选修</w:t>
      </w:r>
      <w:r>
        <w:rPr>
          <w:rFonts w:ascii="仿宋_GB2312" w:eastAsia="仿宋_GB2312" w:hAnsi="华文仿宋" w:cs="华文仿宋" w:hint="eastAsia"/>
          <w:sz w:val="24"/>
        </w:rPr>
        <w:t>1</w:t>
      </w:r>
      <w:r>
        <w:rPr>
          <w:rFonts w:ascii="仿宋_GB2312" w:eastAsia="仿宋_GB2312" w:hAnsi="华文仿宋" w:cs="华文仿宋" w:hint="eastAsia"/>
          <w:sz w:val="24"/>
        </w:rPr>
        <w:t>门课程。</w:t>
      </w:r>
    </w:p>
    <w:p w14:paraId="74CAF300"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综合素养课程：以培养大学生价值观为目标，将社会主义核心价值观和中华优秀传统文化融入综合素养课程教育教学，强化政治方向和思想引领，深入发掘综合素养课程的育人资源，着力实现全过程、全方位育人。</w:t>
      </w:r>
    </w:p>
    <w:p w14:paraId="28D9409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）专业课程：以专业技能知识为载体加强大学生思想政治教育，打破原先</w:t>
      </w:r>
      <w:proofErr w:type="gramStart"/>
      <w:r>
        <w:rPr>
          <w:rFonts w:ascii="仿宋_GB2312" w:eastAsia="仿宋_GB2312" w:hAnsi="华文仿宋" w:cs="华文仿宋" w:hint="eastAsia"/>
          <w:sz w:val="24"/>
        </w:rPr>
        <w:t>思政教育</w:t>
      </w:r>
      <w:proofErr w:type="gramEnd"/>
      <w:r>
        <w:rPr>
          <w:rFonts w:ascii="仿宋_GB2312" w:eastAsia="仿宋_GB2312" w:hAnsi="华文仿宋" w:cs="华文仿宋" w:hint="eastAsia"/>
          <w:sz w:val="24"/>
        </w:rPr>
        <w:t>和专业教育“两张皮”的</w:t>
      </w:r>
      <w:r>
        <w:rPr>
          <w:rFonts w:ascii="仿宋_GB2312" w:eastAsia="仿宋_GB2312" w:hAnsi="华文仿宋" w:cs="华文仿宋" w:hint="eastAsia"/>
          <w:sz w:val="24"/>
        </w:rPr>
        <w:t>困境，让课堂主渠道功能实现最大化。结合本专业人才培养特点和专业素质、知识和能力要求，善于挖掘专业课程中生成的人文背景与社会价值，将思想政治教育“润物细无声”地融入专业课程教学，把对真、善、美的追求贯穿于学生专业学习的全过程，增强学生对“技术与社会”“技术与人”关系的进一步认识。推动专业课程教学与思想政治理论课教学紧密结合，相互配合，推动专业类课程与</w:t>
      </w:r>
      <w:proofErr w:type="gramStart"/>
      <w:r>
        <w:rPr>
          <w:rFonts w:ascii="仿宋_GB2312" w:eastAsia="仿宋_GB2312" w:hAnsi="华文仿宋" w:cs="华文仿宋" w:hint="eastAsia"/>
          <w:sz w:val="24"/>
        </w:rPr>
        <w:t>思政课</w:t>
      </w:r>
      <w:proofErr w:type="gramEnd"/>
      <w:r>
        <w:rPr>
          <w:rFonts w:ascii="仿宋_GB2312" w:eastAsia="仿宋_GB2312" w:hAnsi="华文仿宋" w:cs="华文仿宋" w:hint="eastAsia"/>
          <w:sz w:val="24"/>
        </w:rPr>
        <w:t>建设形成协同效应。</w:t>
      </w:r>
    </w:p>
    <w:p w14:paraId="3190730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、落实立德树人根本任务，完善三全育人格局</w:t>
      </w:r>
    </w:p>
    <w:p w14:paraId="0D99523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思想政治教育融入学生学习生活的各个环节、渗透到教学、管理、服务的各个方面和各个层面。认真搞好</w:t>
      </w:r>
      <w:r>
        <w:rPr>
          <w:rFonts w:ascii="仿宋_GB2312" w:eastAsia="仿宋_GB2312" w:hAnsi="华文仿宋" w:cs="华文仿宋" w:hint="eastAsia"/>
          <w:sz w:val="24"/>
        </w:rPr>
        <w:t>新生入学教育、日常课堂教学、课外活动、志愿者服务、社会实践、专业实践、就业指导等各个环节。使学生在大学期间受教育、经锻炼、提素质、增才干。</w:t>
      </w:r>
    </w:p>
    <w:p w14:paraId="4DF317AA"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17" w:name="_Toc31111"/>
      <w:r>
        <w:rPr>
          <w:rFonts w:ascii="仿宋" w:eastAsia="仿宋" w:hAnsi="仿宋" w:cs="华文仿宋" w:hint="eastAsia"/>
          <w:sz w:val="28"/>
          <w:szCs w:val="28"/>
        </w:rPr>
        <w:t>（二）创新创业教育教学体系</w:t>
      </w:r>
      <w:bookmarkEnd w:id="17"/>
    </w:p>
    <w:p w14:paraId="01DFA3E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贯彻《国务院办公厅关于发展众创空间推进大众创新创业的指导意见》（国办发〔</w:t>
      </w:r>
      <w:r>
        <w:rPr>
          <w:rFonts w:ascii="仿宋_GB2312" w:eastAsia="仿宋_GB2312" w:hAnsi="华文仿宋" w:cs="华文仿宋" w:hint="eastAsia"/>
          <w:sz w:val="24"/>
        </w:rPr>
        <w:t>2015</w:t>
      </w:r>
      <w:r>
        <w:rPr>
          <w:rFonts w:ascii="仿宋_GB2312" w:eastAsia="仿宋_GB2312" w:hAnsi="华文仿宋" w:cs="华文仿宋" w:hint="eastAsia"/>
          <w:sz w:val="24"/>
        </w:rPr>
        <w:t>〕</w:t>
      </w:r>
      <w:r>
        <w:rPr>
          <w:rFonts w:ascii="仿宋_GB2312" w:eastAsia="仿宋_GB2312" w:hAnsi="华文仿宋" w:cs="华文仿宋" w:hint="eastAsia"/>
          <w:sz w:val="24"/>
        </w:rPr>
        <w:t>9</w:t>
      </w:r>
      <w:r>
        <w:rPr>
          <w:rFonts w:ascii="仿宋_GB2312" w:eastAsia="仿宋_GB2312" w:hAnsi="华文仿宋" w:cs="华文仿宋" w:hint="eastAsia"/>
          <w:sz w:val="24"/>
        </w:rPr>
        <w:t>号）和《国务院办公厅关于深化高等学校创新创业教育改革的实施意见》（国办发〔</w:t>
      </w:r>
      <w:r>
        <w:rPr>
          <w:rFonts w:ascii="仿宋_GB2312" w:eastAsia="仿宋_GB2312" w:hAnsi="华文仿宋" w:cs="华文仿宋" w:hint="eastAsia"/>
          <w:sz w:val="24"/>
        </w:rPr>
        <w:t>2015</w:t>
      </w:r>
      <w:r>
        <w:rPr>
          <w:rFonts w:ascii="仿宋_GB2312" w:eastAsia="仿宋_GB2312" w:hAnsi="华文仿宋" w:cs="华文仿宋" w:hint="eastAsia"/>
          <w:sz w:val="24"/>
        </w:rPr>
        <w:t>〕</w:t>
      </w:r>
      <w:r>
        <w:rPr>
          <w:rFonts w:ascii="仿宋_GB2312" w:eastAsia="仿宋_GB2312" w:hAnsi="华文仿宋" w:cs="华文仿宋" w:hint="eastAsia"/>
          <w:sz w:val="24"/>
        </w:rPr>
        <w:t>36</w:t>
      </w:r>
      <w:r>
        <w:rPr>
          <w:rFonts w:ascii="仿宋_GB2312" w:eastAsia="仿宋_GB2312" w:hAnsi="华文仿宋" w:cs="华文仿宋" w:hint="eastAsia"/>
          <w:sz w:val="24"/>
        </w:rPr>
        <w:t>号）精神，落实素质教育与创新创业教育的融合。</w:t>
      </w:r>
    </w:p>
    <w:p w14:paraId="7B9EE7B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、主要目标</w:t>
      </w:r>
    </w:p>
    <w:p w14:paraId="1A2D71A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）形成行之有效的创新创业教育体系。进一步完善人才培养质量，组织制订创新创业教育教学质量标准，使创新创业教育融</w:t>
      </w:r>
      <w:r>
        <w:rPr>
          <w:rFonts w:ascii="仿宋_GB2312" w:eastAsia="仿宋_GB2312" w:hAnsi="华文仿宋" w:cs="华文仿宋" w:hint="eastAsia"/>
          <w:sz w:val="24"/>
        </w:rPr>
        <w:t>入各专业人才培养中；进一步构建创新创业教育课程体系，形成多层次、立体化创新创业教育课程体系；进一步改革教学方法和考核机制，调动师生参与创新创业教育的积极性；进一步加强教师创新创业教育教学能力建设，提高教师教育教学水平。</w:t>
      </w:r>
    </w:p>
    <w:p w14:paraId="5C6D76AB"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构建比较完善的创新创业实践平台体系。不断扶持大学生创新创业类学生社团，鼓励大学生组建各种创新创业社团，开展创新创业实践活动；在校内组织一系列创新创业专项竞赛，积极鼓励学生参加各种创新创业大赛，提高学生实践水平。</w:t>
      </w:r>
    </w:p>
    <w:p w14:paraId="6E6E7302"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）建设科学有效的创新创业运行和保障体系。不断加强宣传报道和政策引导，营造学院创新创业良好文化氛围。</w:t>
      </w:r>
    </w:p>
    <w:p w14:paraId="1E3EFB5B"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、主要内容</w:t>
      </w:r>
    </w:p>
    <w:p w14:paraId="713D8DA0"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）理论学习。创新思维培养，创业认知、创业团队、风险识别、商业模式、创业资源、计划书拟写、创业管理等。</w:t>
      </w:r>
    </w:p>
    <w:p w14:paraId="616F1C7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）创业实践。专门针对在校学生开展</w:t>
      </w:r>
      <w:r>
        <w:rPr>
          <w:rFonts w:ascii="仿宋_GB2312" w:eastAsia="仿宋_GB2312" w:hAnsi="华文仿宋" w:cs="华文仿宋" w:hint="eastAsia"/>
          <w:sz w:val="24"/>
        </w:rPr>
        <w:t>SYB</w:t>
      </w:r>
      <w:r>
        <w:rPr>
          <w:rFonts w:ascii="仿宋_GB2312" w:eastAsia="仿宋_GB2312" w:hAnsi="华文仿宋" w:cs="华文仿宋" w:hint="eastAsia"/>
          <w:sz w:val="24"/>
        </w:rPr>
        <w:t>创新创业培训，主要为创新创业意识激发，创业模拟，商业机会发现，团队协作，流程完善等。</w:t>
      </w:r>
    </w:p>
    <w:p w14:paraId="7EA436C7"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lastRenderedPageBreak/>
        <w:t>（</w:t>
      </w:r>
      <w:r>
        <w:rPr>
          <w:rFonts w:ascii="仿宋_GB2312" w:eastAsia="仿宋_GB2312" w:hAnsi="华文仿宋" w:cs="华文仿宋" w:hint="eastAsia"/>
          <w:sz w:val="24"/>
        </w:rPr>
        <w:t>3</w:t>
      </w:r>
      <w:r>
        <w:rPr>
          <w:rFonts w:ascii="仿宋_GB2312" w:eastAsia="仿宋_GB2312" w:hAnsi="华文仿宋" w:cs="华文仿宋" w:hint="eastAsia"/>
          <w:sz w:val="24"/>
        </w:rPr>
        <w:t>）职业素养。以企业家讲座，创新创业讲座，企业参观，毕业生报告，校内活动，各级各类比赛等形式开展，增强学生的实践能力。</w:t>
      </w:r>
    </w:p>
    <w:p w14:paraId="7CD674E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4</w:t>
      </w:r>
      <w:r>
        <w:rPr>
          <w:rFonts w:ascii="仿宋_GB2312" w:eastAsia="仿宋_GB2312" w:hAnsi="华文仿宋" w:cs="华文仿宋" w:hint="eastAsia"/>
          <w:sz w:val="24"/>
        </w:rPr>
        <w:t>）专业提升。通过企业实习，以校企协</w:t>
      </w:r>
      <w:r>
        <w:rPr>
          <w:rFonts w:ascii="仿宋_GB2312" w:eastAsia="仿宋_GB2312" w:hAnsi="华文仿宋" w:cs="华文仿宋" w:hint="eastAsia"/>
          <w:sz w:val="24"/>
        </w:rPr>
        <w:t>同育人的方式来推进教学，侧重于专业能力培养，工作流程认知，标准化认知等。</w:t>
      </w:r>
    </w:p>
    <w:p w14:paraId="4A50225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、实施途径</w:t>
      </w:r>
    </w:p>
    <w:p w14:paraId="7F41CAF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）将创新创业教育贯穿人才培养全过程。每个专业开设创新创业相关课程，完成一份创业调研报告，提交一份创业计划书或创意设计，参加至少一次创新创业类竞赛。</w:t>
      </w:r>
    </w:p>
    <w:p w14:paraId="1A13D5B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）构建创新创业教育课程体系。面向全体学生开设创新创业课程、开展创新创业培训或讲座。</w:t>
      </w:r>
    </w:p>
    <w:p w14:paraId="05F9EC9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）扶持大学生创新创业类学生社团。</w:t>
      </w:r>
    </w:p>
    <w:p w14:paraId="5FF688BD"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4</w:t>
      </w:r>
      <w:r>
        <w:rPr>
          <w:rFonts w:ascii="仿宋_GB2312" w:eastAsia="仿宋_GB2312" w:hAnsi="华文仿宋" w:cs="华文仿宋" w:hint="eastAsia"/>
          <w:sz w:val="24"/>
        </w:rPr>
        <w:t>）开展一系列高水平创新创业竞赛。以“互联网</w:t>
      </w:r>
      <w:r>
        <w:rPr>
          <w:rFonts w:ascii="仿宋_GB2312" w:eastAsia="仿宋_GB2312" w:hAnsi="华文仿宋" w:cs="华文仿宋" w:hint="eastAsia"/>
          <w:sz w:val="24"/>
        </w:rPr>
        <w:t>+</w:t>
      </w:r>
      <w:r>
        <w:rPr>
          <w:rFonts w:ascii="仿宋_GB2312" w:eastAsia="仿宋_GB2312" w:hAnsi="华文仿宋" w:cs="华文仿宋" w:hint="eastAsia"/>
          <w:sz w:val="24"/>
        </w:rPr>
        <w:t>”“挑战杯”“创青春”大赛等为龙头推动开展丰富多彩的创新创业竞赛，推进创新创业竞赛全员化、多样化、</w:t>
      </w:r>
      <w:r>
        <w:rPr>
          <w:rFonts w:ascii="仿宋_GB2312" w:eastAsia="仿宋_GB2312" w:hAnsi="华文仿宋" w:cs="华文仿宋" w:hint="eastAsia"/>
          <w:sz w:val="24"/>
        </w:rPr>
        <w:t>常态化等。</w:t>
      </w:r>
    </w:p>
    <w:p w14:paraId="0FE8AEB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5</w:t>
      </w:r>
      <w:r>
        <w:rPr>
          <w:rFonts w:ascii="仿宋_GB2312" w:eastAsia="仿宋_GB2312" w:hAnsi="华文仿宋" w:cs="华文仿宋" w:hint="eastAsia"/>
          <w:sz w:val="24"/>
        </w:rPr>
        <w:t>）营造创新创业文化氛围。不断加强宣传报道和政策引导，定期组织大学生创新创业竞赛作品展；宣传树立大学生创新创业成功典型；每年举办创新创业论坛；借助新媒体构建完善创新创业公众平台、微讲堂等。通过多种方式，大力培育企业家精神</w:t>
      </w:r>
      <w:proofErr w:type="gramStart"/>
      <w:r>
        <w:rPr>
          <w:rFonts w:ascii="仿宋_GB2312" w:eastAsia="仿宋_GB2312" w:hAnsi="华文仿宋" w:cs="华文仿宋" w:hint="eastAsia"/>
          <w:sz w:val="24"/>
        </w:rPr>
        <w:t>和创客文化</w:t>
      </w:r>
      <w:proofErr w:type="gramEnd"/>
      <w:r>
        <w:rPr>
          <w:rFonts w:ascii="仿宋_GB2312" w:eastAsia="仿宋_GB2312" w:hAnsi="华文仿宋" w:cs="华文仿宋" w:hint="eastAsia"/>
          <w:sz w:val="24"/>
        </w:rPr>
        <w:t>，发挥创业成功案例的示范引领作用，形成创新文化和创业文化。</w:t>
      </w:r>
    </w:p>
    <w:p w14:paraId="6C83D6E8"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18" w:name="_Toc10432"/>
      <w:r>
        <w:rPr>
          <w:rFonts w:ascii="仿宋" w:eastAsia="仿宋" w:hAnsi="仿宋" w:cs="华文仿宋" w:hint="eastAsia"/>
          <w:sz w:val="28"/>
          <w:szCs w:val="28"/>
        </w:rPr>
        <w:t>（三）劳动教育教学体系</w:t>
      </w:r>
      <w:bookmarkEnd w:id="18"/>
    </w:p>
    <w:p w14:paraId="18D86B1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深入贯彻习近平总书记关于教育的重要论述，全面贯彻党的教育方针，落实《中共中央国务院关于全面加强新时代大中小学劳动教育的意见》，加快构建德智体美劳全面培养的教育体系，培养学生正确劳动价值</w:t>
      </w:r>
      <w:r>
        <w:rPr>
          <w:rFonts w:ascii="仿宋_GB2312" w:eastAsia="仿宋_GB2312" w:hAnsi="华文仿宋" w:cs="华文仿宋" w:hint="eastAsia"/>
          <w:sz w:val="24"/>
        </w:rPr>
        <w:t>观和良好劳动品质。强化劳动观念，弘扬劳动精神。强调身心参与，注重手脑并用。承优良传统，彰</w:t>
      </w:r>
      <w:proofErr w:type="gramStart"/>
      <w:r>
        <w:rPr>
          <w:rFonts w:ascii="仿宋_GB2312" w:eastAsia="仿宋_GB2312" w:hAnsi="华文仿宋" w:cs="华文仿宋" w:hint="eastAsia"/>
          <w:sz w:val="24"/>
        </w:rPr>
        <w:t>显时代</w:t>
      </w:r>
      <w:proofErr w:type="gramEnd"/>
      <w:r>
        <w:rPr>
          <w:rFonts w:ascii="仿宋_GB2312" w:eastAsia="仿宋_GB2312" w:hAnsi="华文仿宋" w:cs="华文仿宋" w:hint="eastAsia"/>
          <w:sz w:val="24"/>
        </w:rPr>
        <w:t>特征。发挥主体作用，激发创新创造。</w:t>
      </w:r>
    </w:p>
    <w:p w14:paraId="4191C92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、主要目标</w:t>
      </w:r>
    </w:p>
    <w:p w14:paraId="10DE5E38"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准确把握社会主义建设者和接班人的劳动精神面貌、劳动价值取向和劳动技能水平的培养要求，全面提高学生劳动素养。</w:t>
      </w:r>
    </w:p>
    <w:p w14:paraId="3DD152A6"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、主要内容</w:t>
      </w:r>
    </w:p>
    <w:p w14:paraId="225C8F0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结合商务英语专业特点，增强职业荣誉感和责任感，提高职业劳动技能水平，培育积极向上的劳动精神和认真负责的劳动态度。具体为：</w:t>
      </w:r>
    </w:p>
    <w:p w14:paraId="53E71E5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）日常生活劳动。劳动精神、劳模精神、工匠精神、劳动组织、劳动安全和劳动法规等，围绕劳动为什么、是什么问题，让学生懂得劳动</w:t>
      </w:r>
      <w:r>
        <w:rPr>
          <w:rFonts w:ascii="仿宋_GB2312" w:eastAsia="仿宋_GB2312" w:hAnsi="华文仿宋" w:cs="华文仿宋" w:hint="eastAsia"/>
          <w:sz w:val="24"/>
        </w:rPr>
        <w:t>的意义和价值。</w:t>
      </w:r>
    </w:p>
    <w:p w14:paraId="64849912"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服务性劳动。敬业精神，吃苦耐劳、团结合作、严谨细致的工作态度等，注重劳动价值体认，引导学生从现实生活中发现需求，选择和确定劳动项目。强化规划设计意识，充分发挥学生的主动性、积极性、创造性，引导学生对项目实践进行整体构思，综合运用所学知识、技术，不断优化行动方案。</w:t>
      </w:r>
    </w:p>
    <w:p w14:paraId="4DF125B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）生产劳动。劳动知识技能的讲解，让学生认清事理，掌握实践操作的基本原理、程序、规则，正确使用工具的方法和技术。</w:t>
      </w:r>
    </w:p>
    <w:p w14:paraId="3741106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、实施途径</w:t>
      </w:r>
    </w:p>
    <w:p w14:paraId="561F5CB1"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将劳动教育纳入人才培养全过程，丰富、拓展劳动教育实施途径。</w:t>
      </w:r>
    </w:p>
    <w:p w14:paraId="0C33D642"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）开设劳动教育理论课。</w:t>
      </w:r>
    </w:p>
    <w:p w14:paraId="3BAF614B"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）开</w:t>
      </w:r>
      <w:r>
        <w:rPr>
          <w:rFonts w:ascii="仿宋_GB2312" w:eastAsia="仿宋_GB2312" w:hAnsi="华文仿宋" w:cs="华文仿宋" w:hint="eastAsia"/>
          <w:sz w:val="24"/>
        </w:rPr>
        <w:t>展专题教育。</w:t>
      </w:r>
    </w:p>
    <w:p w14:paraId="52344061"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在渗透性课程中，通过思想道德修养与法律基础、就业指导、职业生涯规划等课程，了解劳动与经济、与社会、与职业、与健康之间的关系。</w:t>
      </w:r>
    </w:p>
    <w:p w14:paraId="3996A3AD" w14:textId="77777777" w:rsidR="00ED53FF" w:rsidRDefault="00C6286A">
      <w:pPr>
        <w:numPr>
          <w:ilvl w:val="0"/>
          <w:numId w:val="1"/>
        </w:num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在专业教育教学中有机渗透劳动教育。</w:t>
      </w:r>
    </w:p>
    <w:p w14:paraId="631206E7"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lastRenderedPageBreak/>
        <w:t>日常专业教学中，除了让学生明白今后从事本专业所需要的知识、能力与素养以外，还要让学生清楚</w:t>
      </w:r>
      <w:proofErr w:type="gramStart"/>
      <w:r>
        <w:rPr>
          <w:rFonts w:ascii="仿宋_GB2312" w:eastAsia="仿宋_GB2312" w:hAnsi="华文仿宋" w:cs="华文仿宋" w:hint="eastAsia"/>
          <w:sz w:val="24"/>
        </w:rPr>
        <w:t>今后所</w:t>
      </w:r>
      <w:proofErr w:type="gramEnd"/>
      <w:r>
        <w:rPr>
          <w:rFonts w:ascii="仿宋_GB2312" w:eastAsia="仿宋_GB2312" w:hAnsi="华文仿宋" w:cs="华文仿宋" w:hint="eastAsia"/>
          <w:sz w:val="24"/>
        </w:rPr>
        <w:t>从事的岗位、工作的场所与环境、所需要使用的劳动工具、工作的对象是什么。顺应劳动形态的巨大变化，融入新技术、新工艺、新规范，要有新思路，要使学生运用新的劳动工具，掌握新的劳动技能。培养学生适应跨专业、不断变化的职业劳动任务，能够在新环境中重新获得职业知识与技能的综合职业能力。</w:t>
      </w:r>
    </w:p>
    <w:p w14:paraId="459FAAB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构建完整科学的实践教学体系。对接商务英语发展的前沿动态，以校企合作为基础，构建了基础实训、专项技能实训、模拟仿真实训、专业综合</w:t>
      </w:r>
      <w:proofErr w:type="gramStart"/>
      <w:r>
        <w:rPr>
          <w:rFonts w:ascii="仿宋_GB2312" w:eastAsia="仿宋_GB2312" w:hAnsi="华文仿宋" w:cs="华文仿宋" w:hint="eastAsia"/>
          <w:sz w:val="24"/>
        </w:rPr>
        <w:t>实训四层次</w:t>
      </w:r>
      <w:proofErr w:type="gramEnd"/>
      <w:r>
        <w:rPr>
          <w:rFonts w:ascii="仿宋_GB2312" w:eastAsia="仿宋_GB2312" w:hAnsi="华文仿宋" w:cs="华文仿宋" w:hint="eastAsia"/>
          <w:sz w:val="24"/>
        </w:rPr>
        <w:t>实践教学体系，实现实践基地功能系列化、管理企业化、环境真实化、人员职业化。</w:t>
      </w:r>
    </w:p>
    <w:p w14:paraId="19648C9E"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以赛促学检验职业技能的培</w:t>
      </w:r>
      <w:r>
        <w:rPr>
          <w:rFonts w:ascii="仿宋_GB2312" w:eastAsia="仿宋_GB2312" w:hAnsi="华文仿宋" w:cs="华文仿宋" w:hint="eastAsia"/>
          <w:sz w:val="24"/>
        </w:rPr>
        <w:t>养效果。通过“两查两赛”构建职业技能培养的成效检验与质量保证体系。“两查”即学生专业技能抽查和毕业生设计抽查，“两赛”即职业院校技能竞赛口语大赛和演讲比赛。</w:t>
      </w:r>
    </w:p>
    <w:p w14:paraId="417338FA" w14:textId="77777777" w:rsidR="00ED53FF" w:rsidRDefault="00C6286A">
      <w:pPr>
        <w:numPr>
          <w:ilvl w:val="0"/>
          <w:numId w:val="1"/>
        </w:num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课外校外活动中安排劳动实践。</w:t>
      </w:r>
    </w:p>
    <w:p w14:paraId="7C5DB5C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主要通过志愿服务、社会实践活动、创新创业活动、基于专业的劳动体验、校内劳动任务完成等内容。鼓励学生展示劳动技能和劳动成果，参加劳动竞赛；记录劳动过程和成果，全方位评价学生的劳动活动。</w:t>
      </w:r>
    </w:p>
    <w:p w14:paraId="3213366F" w14:textId="77777777" w:rsidR="00ED53FF" w:rsidRDefault="00C6286A">
      <w:pPr>
        <w:numPr>
          <w:ilvl w:val="0"/>
          <w:numId w:val="1"/>
        </w:num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校园文化建设中强化劳动文化。</w:t>
      </w:r>
    </w:p>
    <w:p w14:paraId="261C2182"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注重劳动荣誉体系的构建，让热爱劳动、勤于劳动、善于劳动和有劳动成果的学生能够获得相应荣誉，增强学生的自豪感。确</w:t>
      </w:r>
      <w:r>
        <w:rPr>
          <w:rFonts w:ascii="仿宋_GB2312" w:eastAsia="仿宋_GB2312" w:hAnsi="华文仿宋" w:cs="华文仿宋" w:hint="eastAsia"/>
          <w:sz w:val="24"/>
        </w:rPr>
        <w:t>保院校劳动教育的实效性。</w:t>
      </w:r>
    </w:p>
    <w:p w14:paraId="203E4242" w14:textId="77777777" w:rsidR="00ED53FF" w:rsidRDefault="00C6286A">
      <w:pPr>
        <w:numPr>
          <w:ilvl w:val="0"/>
          <w:numId w:val="1"/>
        </w:num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实习实训中强化能力培养。</w:t>
      </w:r>
    </w:p>
    <w:p w14:paraId="0F80A323"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以商务英语专业实习实训课为主要载体，加强劳动精神、劳模精神、工匠精神教育，增强诚实劳动意识，</w:t>
      </w:r>
      <w:proofErr w:type="gramStart"/>
      <w:r>
        <w:rPr>
          <w:rFonts w:ascii="仿宋_GB2312" w:eastAsia="仿宋_GB2312" w:hAnsi="华文仿宋" w:cs="华文仿宋" w:hint="eastAsia"/>
          <w:sz w:val="24"/>
        </w:rPr>
        <w:t>培养奋斗</w:t>
      </w:r>
      <w:proofErr w:type="gramEnd"/>
      <w:r>
        <w:rPr>
          <w:rFonts w:ascii="仿宋_GB2312" w:eastAsia="仿宋_GB2312" w:hAnsi="华文仿宋" w:cs="华文仿宋" w:hint="eastAsia"/>
          <w:sz w:val="24"/>
        </w:rPr>
        <w:t>精神和奉献精神，结合本专业积极开展专业服务、社会实践、勤工助学，提升创造性地解决实际问题的能力，提升就业创业能力。</w:t>
      </w:r>
    </w:p>
    <w:p w14:paraId="54FF424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在商务英语专业实习实训中强化劳动流程、劳动标准、劳动检查等制度的学习，通过劳动工具的改进、劳动组织方式的优化、新技术在传统劳动中的运用，增强对劳动观念、劳动习惯、劳动制度、劳动过程与成果的思考和劳动精神的培养。学生可以在外贸企业师傅指导下参与外</w:t>
      </w:r>
      <w:r>
        <w:rPr>
          <w:rFonts w:ascii="仿宋_GB2312" w:eastAsia="仿宋_GB2312" w:hAnsi="华文仿宋" w:cs="华文仿宋" w:hint="eastAsia"/>
          <w:sz w:val="24"/>
        </w:rPr>
        <w:t>贸产品生产、加工、包装等一系列过程，提升劳动素养。建立岗位实习劳动过程性评价与终结性评价指标体系，实现对岗位实习劳动过程的精细化管理，提高劳动质量和有效性。</w:t>
      </w:r>
    </w:p>
    <w:p w14:paraId="5F9F0326"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19" w:name="_Toc14803"/>
      <w:r>
        <w:rPr>
          <w:rFonts w:ascii="仿宋" w:eastAsia="仿宋" w:hAnsi="仿宋" w:cs="华文仿宋" w:hint="eastAsia"/>
          <w:sz w:val="28"/>
          <w:szCs w:val="28"/>
        </w:rPr>
        <w:t>（四）</w:t>
      </w:r>
      <w:bookmarkEnd w:id="19"/>
      <w:proofErr w:type="gramStart"/>
      <w:r>
        <w:rPr>
          <w:rFonts w:ascii="仿宋" w:eastAsia="仿宋" w:hAnsi="仿宋" w:cs="华文仿宋" w:hint="eastAsia"/>
          <w:sz w:val="28"/>
          <w:szCs w:val="28"/>
        </w:rPr>
        <w:t>岗课赛证</w:t>
      </w:r>
      <w:proofErr w:type="gramEnd"/>
      <w:r>
        <w:rPr>
          <w:rFonts w:ascii="仿宋" w:eastAsia="仿宋" w:hAnsi="仿宋" w:cs="华文仿宋" w:hint="eastAsia"/>
          <w:sz w:val="28"/>
          <w:szCs w:val="28"/>
        </w:rPr>
        <w:t>综合育人体系</w:t>
      </w:r>
    </w:p>
    <w:p w14:paraId="7248A2B7"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、主要目标</w:t>
      </w:r>
    </w:p>
    <w:p w14:paraId="6797457B" w14:textId="77777777" w:rsidR="00ED53FF" w:rsidRDefault="00C6286A">
      <w:pPr>
        <w:adjustRightInd w:val="0"/>
        <w:snapToGrid w:val="0"/>
        <w:ind w:firstLineChars="200" w:firstLine="480"/>
        <w:rPr>
          <w:rFonts w:ascii="仿宋" w:eastAsia="仿宋" w:hAnsi="仿宋" w:cs="华文仿宋"/>
          <w:color w:val="000000"/>
          <w:sz w:val="24"/>
        </w:rPr>
      </w:pPr>
      <w:r>
        <w:rPr>
          <w:rFonts w:ascii="仿宋" w:eastAsia="仿宋" w:hAnsi="仿宋" w:cs="华文仿宋" w:hint="eastAsia"/>
          <w:color w:val="000000"/>
          <w:sz w:val="24"/>
        </w:rPr>
        <w:t>为贯彻落实《国家职业教育改革实施方案》，积极推动学历证书</w:t>
      </w:r>
      <w:r>
        <w:rPr>
          <w:rFonts w:ascii="仿宋" w:eastAsia="仿宋" w:hAnsi="仿宋" w:cs="华文仿宋" w:hint="eastAsia"/>
          <w:color w:val="000000"/>
          <w:sz w:val="24"/>
        </w:rPr>
        <w:t>+</w:t>
      </w:r>
      <w:r>
        <w:rPr>
          <w:rFonts w:ascii="仿宋" w:eastAsia="仿宋" w:hAnsi="仿宋" w:cs="华文仿宋" w:hint="eastAsia"/>
          <w:color w:val="000000"/>
          <w:sz w:val="24"/>
        </w:rPr>
        <w:t>若干职业技能等级证书制度，夯实学生可持续发展基础，鼓励学生在获得学历证书的同时，积极取得多类职业技能等级证书，拓展就业创业本领，缓解结构性就业矛盾</w:t>
      </w:r>
      <w:r>
        <w:rPr>
          <w:rFonts w:ascii="仿宋" w:eastAsia="仿宋" w:hAnsi="仿宋" w:cs="华文仿宋" w:hint="eastAsia"/>
          <w:color w:val="000000"/>
          <w:sz w:val="24"/>
        </w:rPr>
        <w:t xml:space="preserve">, </w:t>
      </w:r>
      <w:r>
        <w:rPr>
          <w:rFonts w:ascii="仿宋" w:eastAsia="仿宋" w:hAnsi="仿宋" w:cs="华文仿宋" w:hint="eastAsia"/>
          <w:color w:val="000000"/>
          <w:sz w:val="24"/>
        </w:rPr>
        <w:t>紧贴外贸业务等行业岗位发展需求及新要求，承担立德树人根本任务，弘扬工匠精神，提高学生的实践技能，从而为学生知识、能力拓展和终身学习提供支持，创建适合复合型技术技能人才成长的专业课程体系。</w:t>
      </w:r>
    </w:p>
    <w:p w14:paraId="31517B6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、主要内容</w:t>
      </w:r>
    </w:p>
    <w:p w14:paraId="1DF780E6" w14:textId="77777777" w:rsidR="00ED53FF" w:rsidRDefault="00C6286A">
      <w:pPr>
        <w:autoSpaceDE w:val="0"/>
        <w:autoSpaceDN w:val="0"/>
        <w:adjustRightInd w:val="0"/>
        <w:ind w:firstLineChars="200" w:firstLine="480"/>
        <w:jc w:val="left"/>
        <w:rPr>
          <w:rFonts w:ascii="仿宋" w:eastAsia="仿宋" w:hAnsi="仿宋" w:cs="华文仿宋"/>
          <w:color w:val="000000"/>
          <w:sz w:val="24"/>
        </w:rPr>
      </w:pPr>
      <w:r>
        <w:rPr>
          <w:rFonts w:ascii="仿宋" w:eastAsia="仿宋" w:hAnsi="仿宋" w:cs="华文仿宋" w:hint="eastAsia"/>
          <w:color w:val="000000"/>
          <w:sz w:val="24"/>
        </w:rPr>
        <w:t>根据</w:t>
      </w:r>
      <w:r>
        <w:rPr>
          <w:rFonts w:ascii="仿宋" w:eastAsia="仿宋" w:hAnsi="仿宋" w:cs="华文仿宋" w:hint="eastAsia"/>
          <w:color w:val="000000"/>
          <w:sz w:val="24"/>
        </w:rPr>
        <w:t>1+X</w:t>
      </w:r>
      <w:r>
        <w:rPr>
          <w:rFonts w:ascii="仿宋" w:eastAsia="仿宋" w:hAnsi="仿宋" w:cs="华文仿宋" w:hint="eastAsia"/>
          <w:color w:val="000000"/>
          <w:sz w:val="24"/>
        </w:rPr>
        <w:t>证书等级标准及相关职业资格要求，参照行业发展和岗位需求，结合各级各类商务英语专业技能比赛的赛项和内容，对专业课程进行优化和调整。一方面对现有课程进行梳理和改善；另一方面，要根据外贸业务、跨境电商等行业相关岗位生产或服务的新技术、产业的新业态、劳动生产方式的新变化、工作岗位对技术技能的新要求及时跟进、</w:t>
      </w:r>
      <w:r>
        <w:rPr>
          <w:rFonts w:ascii="仿宋" w:eastAsia="仿宋" w:hAnsi="仿宋" w:cs="华文仿宋" w:hint="eastAsia"/>
          <w:color w:val="000000"/>
          <w:sz w:val="24"/>
        </w:rPr>
        <w:t>补充最新知识、技能，开设与新技术相关的课程，不断提高技术、技能的先进性、实用性和发展性，构建合理的</w:t>
      </w:r>
      <w:proofErr w:type="gramStart"/>
      <w:r>
        <w:rPr>
          <w:rFonts w:ascii="仿宋" w:eastAsia="仿宋" w:hAnsi="仿宋" w:cs="华文仿宋" w:hint="eastAsia"/>
          <w:color w:val="000000"/>
          <w:sz w:val="24"/>
        </w:rPr>
        <w:t>岗课赛证</w:t>
      </w:r>
      <w:proofErr w:type="gramEnd"/>
      <w:r>
        <w:rPr>
          <w:rFonts w:ascii="仿宋" w:eastAsia="仿宋" w:hAnsi="仿宋" w:cs="华文仿宋" w:hint="eastAsia"/>
          <w:color w:val="000000"/>
          <w:sz w:val="24"/>
        </w:rPr>
        <w:t>综合育人体系。</w:t>
      </w:r>
    </w:p>
    <w:p w14:paraId="3B18BBA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、实施途径</w:t>
      </w:r>
    </w:p>
    <w:p w14:paraId="3EE446DE" w14:textId="77777777" w:rsidR="00ED53FF" w:rsidRDefault="00C6286A">
      <w:pPr>
        <w:pStyle w:val="ad"/>
        <w:spacing w:before="0" w:beforeAutospacing="0" w:after="0" w:afterAutospacing="0"/>
        <w:ind w:left="480"/>
        <w:jc w:val="both"/>
        <w:rPr>
          <w:rFonts w:ascii="仿宋" w:eastAsia="仿宋" w:hAnsi="仿宋" w:cs="仿宋_GB2312"/>
          <w:color w:val="000000"/>
        </w:rPr>
      </w:pPr>
      <w:r>
        <w:rPr>
          <w:rFonts w:ascii="仿宋" w:eastAsia="仿宋" w:hAnsi="仿宋" w:cs="仿宋_GB2312" w:hint="eastAsia"/>
          <w:color w:val="000000"/>
        </w:rPr>
        <w:lastRenderedPageBreak/>
        <w:t>（</w:t>
      </w:r>
      <w:r>
        <w:rPr>
          <w:rFonts w:ascii="仿宋" w:eastAsia="仿宋" w:hAnsi="仿宋" w:cs="仿宋_GB2312" w:hint="eastAsia"/>
          <w:color w:val="000000"/>
        </w:rPr>
        <w:t>1</w:t>
      </w:r>
      <w:r>
        <w:rPr>
          <w:rFonts w:ascii="仿宋" w:eastAsia="仿宋" w:hAnsi="仿宋" w:cs="仿宋_GB2312" w:hint="eastAsia"/>
          <w:color w:val="000000"/>
        </w:rPr>
        <w:t>）修订</w:t>
      </w:r>
      <w:r>
        <w:rPr>
          <w:rFonts w:ascii="仿宋" w:eastAsia="仿宋" w:hAnsi="仿宋" w:cs="仿宋_GB2312"/>
          <w:color w:val="000000"/>
        </w:rPr>
        <w:t>人才培养方案</w:t>
      </w:r>
      <w:r>
        <w:rPr>
          <w:rFonts w:ascii="仿宋" w:eastAsia="仿宋" w:hAnsi="仿宋" w:cs="仿宋_GB2312" w:hint="eastAsia"/>
          <w:color w:val="000000"/>
        </w:rPr>
        <w:t>。</w:t>
      </w:r>
    </w:p>
    <w:p w14:paraId="567F91E2" w14:textId="77777777" w:rsidR="00ED53FF" w:rsidRDefault="00C6286A">
      <w:pPr>
        <w:adjustRightInd w:val="0"/>
        <w:snapToGrid w:val="0"/>
        <w:ind w:firstLineChars="200" w:firstLine="480"/>
        <w:rPr>
          <w:rFonts w:ascii="仿宋" w:eastAsia="仿宋" w:hAnsi="仿宋" w:cs="华文仿宋"/>
          <w:color w:val="000000"/>
          <w:sz w:val="24"/>
        </w:rPr>
      </w:pPr>
      <w:r>
        <w:rPr>
          <w:rFonts w:ascii="仿宋" w:eastAsia="仿宋" w:hAnsi="仿宋" w:cs="仿宋" w:hint="eastAsia"/>
          <w:color w:val="000000"/>
          <w:sz w:val="24"/>
        </w:rPr>
        <w:t>在大职教观视野下，加强职业教育“岗课赛证”综合育人。</w:t>
      </w:r>
      <w:r>
        <w:rPr>
          <w:rFonts w:ascii="仿宋" w:eastAsia="仿宋" w:hAnsi="仿宋" w:cs="华文仿宋" w:hint="eastAsia"/>
          <w:color w:val="000000"/>
          <w:sz w:val="24"/>
        </w:rPr>
        <w:t>根据专业特点和行业职业资格认证的实际情况，将学生可获取的各类职业资格标准和专业标准有机融入人才培养方案，把职业资格证书的相关考点融入课程内容。优化课程设置和教学内容，统筹教学组织与实施，深化教学方式方法改革。根据学院学分认证和互换规定，替换相应课程学分，鼓励学生在获得学历证书的同时，积极参加各类职</w:t>
      </w:r>
      <w:r>
        <w:rPr>
          <w:rFonts w:ascii="仿宋" w:eastAsia="仿宋" w:hAnsi="仿宋" w:cs="华文仿宋" w:hint="eastAsia"/>
          <w:color w:val="000000"/>
          <w:sz w:val="24"/>
        </w:rPr>
        <w:t>业资格培训和考核认证，取得多类职业技能等级证书，并确定相应的学分。</w:t>
      </w:r>
      <w:r>
        <w:rPr>
          <w:rFonts w:ascii="仿宋" w:eastAsia="仿宋" w:hAnsi="仿宋" w:cs="华文仿宋" w:hint="eastAsia"/>
          <w:color w:val="000000"/>
          <w:sz w:val="24"/>
        </w:rPr>
        <w:t xml:space="preserve"> </w:t>
      </w:r>
    </w:p>
    <w:p w14:paraId="770C5FC4" w14:textId="77777777" w:rsidR="00ED53FF" w:rsidRDefault="00C6286A">
      <w:pPr>
        <w:pStyle w:val="ad"/>
        <w:spacing w:before="0" w:beforeAutospacing="0" w:after="0" w:afterAutospacing="0"/>
        <w:ind w:left="480"/>
        <w:jc w:val="both"/>
        <w:rPr>
          <w:rFonts w:ascii="仿宋" w:eastAsia="仿宋" w:hAnsi="仿宋" w:cs="仿宋_GB2312"/>
          <w:color w:val="000000"/>
        </w:rPr>
      </w:pPr>
      <w:r>
        <w:rPr>
          <w:rFonts w:ascii="仿宋" w:eastAsia="仿宋" w:hAnsi="仿宋" w:cs="仿宋_GB2312" w:hint="eastAsia"/>
          <w:color w:val="000000"/>
        </w:rPr>
        <w:t>（</w:t>
      </w:r>
      <w:r>
        <w:rPr>
          <w:rFonts w:ascii="仿宋" w:eastAsia="仿宋" w:hAnsi="仿宋" w:cs="仿宋_GB2312" w:hint="eastAsia"/>
          <w:color w:val="000000"/>
        </w:rPr>
        <w:t>2</w:t>
      </w:r>
      <w:r>
        <w:rPr>
          <w:rFonts w:ascii="仿宋" w:eastAsia="仿宋" w:hAnsi="仿宋" w:cs="仿宋_GB2312" w:hint="eastAsia"/>
          <w:color w:val="000000"/>
        </w:rPr>
        <w:t>）</w:t>
      </w:r>
      <w:r>
        <w:rPr>
          <w:rFonts w:ascii="仿宋" w:eastAsia="仿宋" w:hAnsi="仿宋" w:cs="仿宋_GB2312"/>
          <w:color w:val="000000"/>
        </w:rPr>
        <w:t>保障有序开展有关师资培训</w:t>
      </w:r>
      <w:r>
        <w:rPr>
          <w:rFonts w:ascii="仿宋" w:eastAsia="仿宋" w:hAnsi="仿宋" w:cs="仿宋_GB2312" w:hint="eastAsia"/>
          <w:color w:val="000000"/>
        </w:rPr>
        <w:t>。</w:t>
      </w:r>
    </w:p>
    <w:p w14:paraId="30C2EC26" w14:textId="77777777" w:rsidR="00ED53FF" w:rsidRDefault="00C6286A">
      <w:pPr>
        <w:pStyle w:val="ad"/>
        <w:spacing w:before="0" w:beforeAutospacing="0" w:after="0" w:afterAutospacing="0"/>
        <w:jc w:val="both"/>
        <w:rPr>
          <w:rFonts w:ascii="仿宋" w:eastAsia="仿宋" w:hAnsi="仿宋" w:cs="仿宋_GB2312"/>
          <w:color w:val="000000"/>
        </w:rPr>
      </w:pPr>
      <w:r>
        <w:rPr>
          <w:rFonts w:ascii="仿宋" w:eastAsia="仿宋" w:hAnsi="仿宋" w:cs="仿宋_GB2312" w:hint="eastAsia"/>
          <w:color w:val="000000"/>
        </w:rPr>
        <w:t xml:space="preserve">   </w:t>
      </w:r>
      <w:r>
        <w:rPr>
          <w:rFonts w:ascii="仿宋" w:eastAsia="仿宋" w:hAnsi="仿宋" w:cs="仿宋_GB2312" w:hint="eastAsia"/>
          <w:color w:val="000000"/>
        </w:rPr>
        <w:t>依托有关师资项目做好</w:t>
      </w:r>
      <w:r>
        <w:rPr>
          <w:rFonts w:ascii="仿宋" w:eastAsia="仿宋" w:hAnsi="仿宋" w:cs="仿宋_GB2312" w:hint="eastAsia"/>
          <w:color w:val="000000"/>
        </w:rPr>
        <w:t>1+X</w:t>
      </w:r>
      <w:r>
        <w:rPr>
          <w:rFonts w:ascii="仿宋" w:eastAsia="仿宋" w:hAnsi="仿宋" w:cs="仿宋_GB2312" w:hint="eastAsia"/>
          <w:color w:val="000000"/>
        </w:rPr>
        <w:t>证书制度试点师资培训，</w:t>
      </w:r>
      <w:r>
        <w:rPr>
          <w:rFonts w:ascii="仿宋" w:eastAsia="仿宋" w:hAnsi="仿宋" w:cs="仿宋_GB2312"/>
          <w:color w:val="000000"/>
        </w:rPr>
        <w:t>将</w:t>
      </w:r>
      <w:r>
        <w:rPr>
          <w:rFonts w:ascii="仿宋" w:eastAsia="仿宋" w:hAnsi="仿宋" w:cs="仿宋_GB2312" w:hint="eastAsia"/>
          <w:color w:val="000000"/>
        </w:rPr>
        <w:t>职业技能等级证书有关师资培训纳入院校教师素质提高计划项目，对接商务英语相关职业技能等级证书和标准，结合学院教</w:t>
      </w:r>
      <w:r>
        <w:rPr>
          <w:rFonts w:ascii="仿宋" w:eastAsia="仿宋" w:hAnsi="仿宋" w:cs="仿宋_GB2312"/>
          <w:color w:val="000000"/>
        </w:rPr>
        <w:t>育教学改革</w:t>
      </w:r>
      <w:r>
        <w:rPr>
          <w:rFonts w:ascii="仿宋" w:eastAsia="仿宋" w:hAnsi="仿宋" w:cs="仿宋_GB2312" w:hint="eastAsia"/>
          <w:color w:val="000000"/>
        </w:rPr>
        <w:t>项目实施，统筹各方资源，及时调整培训计划、培训内容，积极开展师资培训工作。</w:t>
      </w:r>
    </w:p>
    <w:p w14:paraId="40EA30B7" w14:textId="77777777" w:rsidR="00ED53FF" w:rsidRDefault="00C6286A">
      <w:pPr>
        <w:adjustRightInd w:val="0"/>
        <w:snapToGrid w:val="0"/>
        <w:ind w:firstLineChars="200" w:firstLine="480"/>
        <w:rPr>
          <w:rFonts w:ascii="仿宋" w:eastAsia="仿宋" w:hAnsi="仿宋" w:cs="仿宋"/>
          <w:color w:val="000000"/>
          <w:sz w:val="24"/>
        </w:rPr>
      </w:pPr>
      <w:r>
        <w:rPr>
          <w:rFonts w:ascii="仿宋" w:eastAsia="仿宋" w:hAnsi="仿宋" w:cs="仿宋" w:hint="eastAsia"/>
          <w:color w:val="000000"/>
          <w:sz w:val="24"/>
        </w:rPr>
        <w:t>（</w:t>
      </w:r>
      <w:r>
        <w:rPr>
          <w:rFonts w:ascii="仿宋" w:eastAsia="仿宋" w:hAnsi="仿宋" w:cs="仿宋" w:hint="eastAsia"/>
          <w:color w:val="000000"/>
          <w:sz w:val="24"/>
        </w:rPr>
        <w:t>3</w:t>
      </w:r>
      <w:r>
        <w:rPr>
          <w:rFonts w:ascii="仿宋" w:eastAsia="仿宋" w:hAnsi="仿宋" w:cs="仿宋" w:hint="eastAsia"/>
          <w:color w:val="000000"/>
          <w:sz w:val="24"/>
        </w:rPr>
        <w:t>）基于企业岗位标准深化专业课程改革，精准促进“岗课”融合。</w:t>
      </w:r>
    </w:p>
    <w:p w14:paraId="735BBE2F" w14:textId="77777777" w:rsidR="00ED53FF" w:rsidRDefault="00C6286A">
      <w:pPr>
        <w:adjustRightInd w:val="0"/>
        <w:snapToGrid w:val="0"/>
        <w:ind w:firstLineChars="200" w:firstLine="480"/>
        <w:rPr>
          <w:rFonts w:ascii="仿宋" w:eastAsia="仿宋" w:hAnsi="仿宋" w:cs="仿宋"/>
          <w:color w:val="000000"/>
          <w:sz w:val="24"/>
        </w:rPr>
      </w:pPr>
      <w:r>
        <w:rPr>
          <w:rFonts w:ascii="仿宋" w:eastAsia="仿宋" w:hAnsi="仿宋" w:cs="仿宋" w:hint="eastAsia"/>
          <w:color w:val="000000"/>
          <w:sz w:val="24"/>
        </w:rPr>
        <w:t>实施“岗课赛证”综合育人，必须构建符合大职教观、适应产业与市场需求的课程体系。首先，依据行业企业岗位标准，建立专业课程标准。要树立科学的课程开发理念，合理规划专业课程的建设思路，围绕企业岗位胜任能力设计课程教学目标，依据企业岗位技术技能需求制定课程教学内容，按照“工学结合、学做一体”的原则安排和组织教学。其次，以岗位能力培养为主线，创新专业课程教学模式。大力推进在岗教学、模拟教学、案例教学、项目教学等教学方法，提升专业课程教学的实践性和有效性，确保“岗课”融合得到有效落实。在实</w:t>
      </w:r>
      <w:proofErr w:type="gramStart"/>
      <w:r>
        <w:rPr>
          <w:rFonts w:ascii="仿宋" w:eastAsia="仿宋" w:hAnsi="仿宋" w:cs="仿宋" w:hint="eastAsia"/>
          <w:color w:val="000000"/>
          <w:sz w:val="24"/>
        </w:rPr>
        <w:t>训教学</w:t>
      </w:r>
      <w:proofErr w:type="gramEnd"/>
      <w:r>
        <w:rPr>
          <w:rFonts w:ascii="仿宋" w:eastAsia="仿宋" w:hAnsi="仿宋" w:cs="仿宋" w:hint="eastAsia"/>
          <w:color w:val="000000"/>
          <w:sz w:val="24"/>
        </w:rPr>
        <w:t>体系建设上，应以岗位工作</w:t>
      </w:r>
      <w:r>
        <w:rPr>
          <w:rFonts w:ascii="仿宋" w:eastAsia="仿宋" w:hAnsi="仿宋" w:cs="仿宋" w:hint="eastAsia"/>
          <w:color w:val="000000"/>
          <w:sz w:val="24"/>
        </w:rPr>
        <w:t>流程与典型工作任务实训为切入点，优化实</w:t>
      </w:r>
      <w:proofErr w:type="gramStart"/>
      <w:r>
        <w:rPr>
          <w:rFonts w:ascii="仿宋" w:eastAsia="仿宋" w:hAnsi="仿宋" w:cs="仿宋" w:hint="eastAsia"/>
          <w:color w:val="000000"/>
          <w:sz w:val="24"/>
        </w:rPr>
        <w:t>训教学</w:t>
      </w:r>
      <w:proofErr w:type="gramEnd"/>
      <w:r>
        <w:rPr>
          <w:rFonts w:ascii="仿宋" w:eastAsia="仿宋" w:hAnsi="仿宋" w:cs="仿宋" w:hint="eastAsia"/>
          <w:color w:val="000000"/>
          <w:sz w:val="24"/>
        </w:rPr>
        <w:t>体系，实现教学过程职业化、教学内容实践化、教学模式综合化。</w:t>
      </w:r>
    </w:p>
    <w:p w14:paraId="219C0BE2" w14:textId="77777777" w:rsidR="00ED53FF" w:rsidRDefault="00C6286A">
      <w:pPr>
        <w:adjustRightInd w:val="0"/>
        <w:snapToGrid w:val="0"/>
        <w:ind w:firstLineChars="200" w:firstLine="422"/>
        <w:jc w:val="center"/>
        <w:rPr>
          <w:rFonts w:ascii="仿宋" w:eastAsia="仿宋" w:hAnsi="仿宋" w:cs="仿宋"/>
          <w:b/>
          <w:bCs/>
          <w:szCs w:val="21"/>
          <w:shd w:val="clear" w:color="auto" w:fill="FFFFFF"/>
        </w:rPr>
      </w:pPr>
      <w:proofErr w:type="gramStart"/>
      <w:r>
        <w:rPr>
          <w:rFonts w:ascii="仿宋" w:eastAsia="仿宋" w:hAnsi="仿宋" w:cs="仿宋" w:hint="eastAsia"/>
          <w:b/>
          <w:bCs/>
          <w:szCs w:val="21"/>
          <w:shd w:val="clear" w:color="auto" w:fill="FFFFFF"/>
        </w:rPr>
        <w:t>岗课融合</w:t>
      </w:r>
      <w:proofErr w:type="gramEnd"/>
    </w:p>
    <w:tbl>
      <w:tblPr>
        <w:tblW w:w="9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0"/>
        <w:gridCol w:w="5160"/>
        <w:gridCol w:w="2856"/>
      </w:tblGrid>
      <w:tr w:rsidR="00ED53FF" w14:paraId="76277809" w14:textId="77777777">
        <w:tc>
          <w:tcPr>
            <w:tcW w:w="1270" w:type="dxa"/>
            <w:shd w:val="clear" w:color="auto" w:fill="auto"/>
            <w:vAlign w:val="center"/>
          </w:tcPr>
          <w:p w14:paraId="7A80ABD9" w14:textId="77777777" w:rsidR="00ED53FF" w:rsidRDefault="00C6286A">
            <w:pPr>
              <w:adjustRightInd w:val="0"/>
              <w:snapToGrid w:val="0"/>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主要岗位</w:t>
            </w:r>
          </w:p>
        </w:tc>
        <w:tc>
          <w:tcPr>
            <w:tcW w:w="5160" w:type="dxa"/>
            <w:shd w:val="clear" w:color="auto" w:fill="auto"/>
            <w:vAlign w:val="center"/>
          </w:tcPr>
          <w:p w14:paraId="354DA05D" w14:textId="77777777" w:rsidR="00ED53FF" w:rsidRDefault="00C6286A">
            <w:pPr>
              <w:adjustRightInd w:val="0"/>
              <w:snapToGrid w:val="0"/>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岗位职责</w:t>
            </w:r>
          </w:p>
        </w:tc>
        <w:tc>
          <w:tcPr>
            <w:tcW w:w="2856" w:type="dxa"/>
            <w:shd w:val="clear" w:color="auto" w:fill="auto"/>
            <w:vAlign w:val="center"/>
          </w:tcPr>
          <w:p w14:paraId="7E0DE56D" w14:textId="77777777" w:rsidR="00ED53FF" w:rsidRDefault="00C6286A">
            <w:pPr>
              <w:adjustRightInd w:val="0"/>
              <w:snapToGrid w:val="0"/>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课程设置</w:t>
            </w:r>
          </w:p>
        </w:tc>
      </w:tr>
      <w:tr w:rsidR="00ED53FF" w14:paraId="510F25AA" w14:textId="77777777">
        <w:tc>
          <w:tcPr>
            <w:tcW w:w="1270" w:type="dxa"/>
            <w:shd w:val="clear" w:color="auto" w:fill="auto"/>
            <w:vAlign w:val="center"/>
          </w:tcPr>
          <w:p w14:paraId="6334F1C5"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外贸单证员</w:t>
            </w:r>
          </w:p>
        </w:tc>
        <w:tc>
          <w:tcPr>
            <w:tcW w:w="5160" w:type="dxa"/>
            <w:shd w:val="clear" w:color="auto" w:fill="auto"/>
            <w:vAlign w:val="center"/>
          </w:tcPr>
          <w:p w14:paraId="012C0031"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准确制作或办理商业发票、装箱单、订舱委托书、报检单、报关单、产地证、海运提单、投保单、保险单、汇票、装运通知等单据；审核和修改信用证；审核各种支付方式下的单据；单证归档。</w:t>
            </w:r>
          </w:p>
        </w:tc>
        <w:tc>
          <w:tcPr>
            <w:tcW w:w="2856" w:type="dxa"/>
            <w:shd w:val="clear" w:color="auto" w:fill="auto"/>
            <w:vAlign w:val="center"/>
          </w:tcPr>
          <w:p w14:paraId="10100150" w14:textId="77777777" w:rsidR="00ED53FF" w:rsidRDefault="00C6286A">
            <w:pPr>
              <w:adjustRightInd w:val="0"/>
              <w:snapToGrid w:val="0"/>
              <w:rPr>
                <w:rFonts w:ascii="仿宋" w:eastAsia="仿宋" w:hAnsi="仿宋" w:cs="仿宋"/>
                <w:szCs w:val="21"/>
                <w:shd w:val="clear" w:color="auto" w:fill="FFFFFF"/>
              </w:rPr>
            </w:pPr>
            <w:r>
              <w:rPr>
                <w:rFonts w:ascii="仿宋" w:eastAsia="仿宋" w:hAnsi="仿宋" w:cs="仿宋" w:hint="eastAsia"/>
                <w:szCs w:val="21"/>
                <w:shd w:val="clear" w:color="auto" w:fill="FFFFFF"/>
              </w:rPr>
              <w:t>国际贸易实务、外贸单证操作、综合业务模拟</w:t>
            </w:r>
          </w:p>
        </w:tc>
      </w:tr>
      <w:tr w:rsidR="00ED53FF" w14:paraId="1BBEA95C" w14:textId="77777777">
        <w:tc>
          <w:tcPr>
            <w:tcW w:w="1270" w:type="dxa"/>
            <w:shd w:val="clear" w:color="auto" w:fill="auto"/>
            <w:vAlign w:val="center"/>
          </w:tcPr>
          <w:p w14:paraId="4D24DAAA"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外贸业务员</w:t>
            </w:r>
          </w:p>
        </w:tc>
        <w:tc>
          <w:tcPr>
            <w:tcW w:w="5160" w:type="dxa"/>
            <w:shd w:val="clear" w:color="auto" w:fill="auto"/>
            <w:vAlign w:val="center"/>
          </w:tcPr>
          <w:p w14:paraId="19E57D22"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计算进出口报价和还价；撰写进出口往来函电；拟定进出口合同；国内购货合同、进口代理协议等。</w:t>
            </w:r>
          </w:p>
        </w:tc>
        <w:tc>
          <w:tcPr>
            <w:tcW w:w="2856" w:type="dxa"/>
            <w:shd w:val="clear" w:color="auto" w:fill="auto"/>
            <w:vAlign w:val="center"/>
          </w:tcPr>
          <w:p w14:paraId="13FE3EDF" w14:textId="77777777" w:rsidR="00ED53FF" w:rsidRDefault="00C6286A">
            <w:pPr>
              <w:adjustRightInd w:val="0"/>
              <w:snapToGrid w:val="0"/>
              <w:rPr>
                <w:rFonts w:ascii="仿宋" w:eastAsia="仿宋" w:hAnsi="仿宋" w:cs="仿宋"/>
                <w:szCs w:val="21"/>
                <w:shd w:val="clear" w:color="auto" w:fill="FFFFFF"/>
              </w:rPr>
            </w:pPr>
            <w:r>
              <w:rPr>
                <w:rFonts w:ascii="仿宋" w:eastAsia="仿宋" w:hAnsi="仿宋" w:cs="仿宋" w:hint="eastAsia"/>
                <w:szCs w:val="21"/>
                <w:shd w:val="clear" w:color="auto" w:fill="FFFFFF"/>
              </w:rPr>
              <w:t>国际贸易实务、外贸英文函电</w:t>
            </w:r>
          </w:p>
        </w:tc>
      </w:tr>
      <w:tr w:rsidR="00ED53FF" w14:paraId="3023527A" w14:textId="77777777">
        <w:tc>
          <w:tcPr>
            <w:tcW w:w="1270" w:type="dxa"/>
            <w:shd w:val="clear" w:color="auto" w:fill="auto"/>
            <w:vAlign w:val="center"/>
          </w:tcPr>
          <w:p w14:paraId="7C73F8AC"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跨境电子商务运营</w:t>
            </w:r>
          </w:p>
        </w:tc>
        <w:tc>
          <w:tcPr>
            <w:tcW w:w="5160" w:type="dxa"/>
            <w:shd w:val="clear" w:color="auto" w:fill="auto"/>
            <w:vAlign w:val="center"/>
          </w:tcPr>
          <w:p w14:paraId="0817DEEA"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跨境电商平台运营行规；注册跨境店铺；平台产品发布；在线运营商品；平台营销活动；处理客户投诉、索赔及纠纷等。</w:t>
            </w:r>
          </w:p>
        </w:tc>
        <w:tc>
          <w:tcPr>
            <w:tcW w:w="2856" w:type="dxa"/>
            <w:shd w:val="clear" w:color="auto" w:fill="auto"/>
            <w:vAlign w:val="center"/>
          </w:tcPr>
          <w:p w14:paraId="16CF7760" w14:textId="77777777" w:rsidR="00ED53FF" w:rsidRDefault="00C6286A">
            <w:pPr>
              <w:adjustRightInd w:val="0"/>
              <w:snapToGrid w:val="0"/>
              <w:rPr>
                <w:rFonts w:ascii="仿宋" w:eastAsia="仿宋" w:hAnsi="仿宋" w:cs="仿宋"/>
                <w:szCs w:val="21"/>
                <w:shd w:val="clear" w:color="auto" w:fill="FFFFFF"/>
              </w:rPr>
            </w:pPr>
            <w:r>
              <w:rPr>
                <w:rFonts w:ascii="仿宋" w:eastAsia="仿宋" w:hAnsi="仿宋" w:cs="仿宋" w:hint="eastAsia"/>
                <w:szCs w:val="21"/>
                <w:shd w:val="clear" w:color="auto" w:fill="FFFFFF"/>
              </w:rPr>
              <w:t>跨境电商实务、跨境电子商务英语、市场营销</w:t>
            </w:r>
          </w:p>
        </w:tc>
      </w:tr>
      <w:tr w:rsidR="00ED53FF" w14:paraId="4E918DB5" w14:textId="77777777">
        <w:tc>
          <w:tcPr>
            <w:tcW w:w="1270" w:type="dxa"/>
            <w:shd w:val="clear" w:color="auto" w:fill="auto"/>
            <w:vAlign w:val="center"/>
          </w:tcPr>
          <w:p w14:paraId="561FD96D" w14:textId="77777777" w:rsidR="00ED53FF" w:rsidRDefault="00C6286A">
            <w:pPr>
              <w:adjustRightInd w:val="0"/>
              <w:snapToGrid w:val="0"/>
              <w:spacing w:line="240" w:lineRule="exact"/>
              <w:rPr>
                <w:rFonts w:ascii="仿宋" w:eastAsia="仿宋" w:hAnsi="仿宋" w:cs="仿宋"/>
                <w:szCs w:val="21"/>
                <w:shd w:val="clear" w:color="auto" w:fill="FFFFFF"/>
              </w:rPr>
            </w:pPr>
            <w:r>
              <w:rPr>
                <w:rFonts w:ascii="仿宋" w:eastAsia="仿宋" w:hAnsi="仿宋" w:cs="仿宋" w:hint="eastAsia"/>
                <w:szCs w:val="21"/>
                <w:shd w:val="clear" w:color="auto" w:fill="FFFFFF"/>
              </w:rPr>
              <w:t>翻译</w:t>
            </w:r>
          </w:p>
        </w:tc>
        <w:tc>
          <w:tcPr>
            <w:tcW w:w="5160" w:type="dxa"/>
            <w:shd w:val="clear" w:color="auto" w:fill="auto"/>
            <w:vAlign w:val="center"/>
          </w:tcPr>
          <w:p w14:paraId="1EE512E6" w14:textId="77777777" w:rsidR="00ED53FF" w:rsidRDefault="00C6286A">
            <w:pPr>
              <w:widowControl/>
              <w:shd w:val="clear" w:color="auto" w:fill="FFFFFF"/>
              <w:adjustRightInd w:val="0"/>
              <w:snapToGrid w:val="0"/>
              <w:rPr>
                <w:rFonts w:ascii="仿宋" w:eastAsia="仿宋" w:hAnsi="仿宋" w:cs="仿宋"/>
                <w:szCs w:val="21"/>
                <w:shd w:val="clear" w:color="auto" w:fill="FFFFFF"/>
              </w:rPr>
            </w:pPr>
            <w:r>
              <w:rPr>
                <w:rFonts w:ascii="仿宋" w:eastAsia="仿宋" w:hAnsi="仿宋" w:cs="仿宋" w:hint="eastAsia"/>
                <w:szCs w:val="21"/>
                <w:shd w:val="clear" w:color="auto" w:fill="FFFFFF"/>
              </w:rPr>
              <w:t>准确翻译外贸往来信函及文件；可承担商务交往中口、笔译任务。</w:t>
            </w:r>
          </w:p>
        </w:tc>
        <w:tc>
          <w:tcPr>
            <w:tcW w:w="2856" w:type="dxa"/>
            <w:shd w:val="clear" w:color="auto" w:fill="auto"/>
            <w:vAlign w:val="center"/>
          </w:tcPr>
          <w:p w14:paraId="5512D566" w14:textId="77777777" w:rsidR="00ED53FF" w:rsidRDefault="00C6286A">
            <w:pPr>
              <w:adjustRightInd w:val="0"/>
              <w:snapToGrid w:val="0"/>
              <w:rPr>
                <w:rFonts w:ascii="仿宋" w:eastAsia="仿宋" w:hAnsi="仿宋" w:cs="仿宋"/>
                <w:szCs w:val="21"/>
                <w:shd w:val="clear" w:color="auto" w:fill="FFFFFF"/>
              </w:rPr>
            </w:pPr>
            <w:r>
              <w:rPr>
                <w:rFonts w:ascii="仿宋" w:eastAsia="仿宋" w:hAnsi="仿宋" w:cs="仿宋" w:hint="eastAsia"/>
                <w:szCs w:val="21"/>
                <w:shd w:val="clear" w:color="auto" w:fill="FFFFFF"/>
              </w:rPr>
              <w:t>综合商务英语、商务英语视听说、商务英语翻译</w:t>
            </w:r>
          </w:p>
        </w:tc>
      </w:tr>
    </w:tbl>
    <w:p w14:paraId="40F648EC" w14:textId="77777777" w:rsidR="00ED53FF" w:rsidRDefault="00ED53FF">
      <w:pPr>
        <w:pStyle w:val="1"/>
        <w:ind w:left="0" w:firstLine="0"/>
      </w:pPr>
    </w:p>
    <w:p w14:paraId="43585C5A" w14:textId="77777777" w:rsidR="00ED53FF" w:rsidRDefault="00C6286A">
      <w:pPr>
        <w:adjustRightInd w:val="0"/>
        <w:snapToGrid w:val="0"/>
        <w:ind w:firstLineChars="200" w:firstLine="480"/>
        <w:rPr>
          <w:rFonts w:ascii="仿宋" w:eastAsia="仿宋" w:hAnsi="仿宋" w:cs="仿宋"/>
          <w:color w:val="000000"/>
          <w:sz w:val="24"/>
        </w:rPr>
      </w:pPr>
      <w:r>
        <w:rPr>
          <w:rFonts w:ascii="仿宋" w:eastAsia="仿宋" w:hAnsi="仿宋" w:cs="仿宋" w:hint="eastAsia"/>
          <w:color w:val="000000"/>
          <w:sz w:val="24"/>
        </w:rPr>
        <w:t>（</w:t>
      </w:r>
      <w:r>
        <w:rPr>
          <w:rFonts w:ascii="仿宋" w:eastAsia="仿宋" w:hAnsi="仿宋" w:cs="仿宋" w:hint="eastAsia"/>
          <w:color w:val="000000"/>
          <w:sz w:val="24"/>
        </w:rPr>
        <w:t>4</w:t>
      </w:r>
      <w:r>
        <w:rPr>
          <w:rFonts w:ascii="仿宋" w:eastAsia="仿宋" w:hAnsi="仿宋" w:cs="仿宋" w:hint="eastAsia"/>
          <w:color w:val="000000"/>
          <w:sz w:val="24"/>
        </w:rPr>
        <w:t>）积极参加职业技能大赛，大力推进“以赛促学”、“以赛促教”。</w:t>
      </w:r>
    </w:p>
    <w:p w14:paraId="2FDBC1A3" w14:textId="77777777" w:rsidR="00ED53FF" w:rsidRDefault="00C6286A">
      <w:pPr>
        <w:adjustRightInd w:val="0"/>
        <w:snapToGrid w:val="0"/>
        <w:ind w:firstLineChars="200" w:firstLine="480"/>
        <w:rPr>
          <w:rFonts w:ascii="仿宋" w:eastAsia="仿宋" w:hAnsi="仿宋" w:cs="仿宋"/>
          <w:color w:val="000000"/>
          <w:sz w:val="24"/>
        </w:rPr>
      </w:pPr>
      <w:r>
        <w:rPr>
          <w:rFonts w:ascii="仿宋" w:eastAsia="仿宋" w:hAnsi="仿宋" w:cs="仿宋" w:hint="eastAsia"/>
          <w:color w:val="000000"/>
          <w:sz w:val="24"/>
        </w:rPr>
        <w:t>职业技能大赛既是“风向标”，引领职业教育教学改革的方向；又是“撬杆”，撬动着职业教育教学模式的变革。实施“岗课赛证”综合育人要提高重视程度，强化资源倾斜，鼓励师生积极参与，大力推进“以赛促学”、“以赛促教”。</w:t>
      </w:r>
    </w:p>
    <w:p w14:paraId="1CA054FF" w14:textId="77777777" w:rsidR="00ED53FF" w:rsidRDefault="00C6286A">
      <w:pPr>
        <w:adjustRightInd w:val="0"/>
        <w:snapToGrid w:val="0"/>
        <w:ind w:firstLineChars="200" w:firstLine="480"/>
        <w:rPr>
          <w:rFonts w:ascii="仿宋" w:eastAsia="仿宋" w:hAnsi="仿宋" w:cs="仿宋"/>
          <w:color w:val="000000"/>
          <w:sz w:val="24"/>
        </w:rPr>
      </w:pPr>
      <w:r>
        <w:rPr>
          <w:rFonts w:ascii="仿宋" w:eastAsia="仿宋" w:hAnsi="仿宋" w:cs="仿宋" w:hint="eastAsia"/>
          <w:color w:val="000000"/>
          <w:sz w:val="24"/>
        </w:rPr>
        <w:t>首先，积极参加多层次、高水平的职业技能大赛。职业教育实施“岗课赛证”综合育人应在国家级、地区级和校级等层次的职业技能大赛举办工作中同步发力，构建全面促进职业教育教学改革创新的多层次、高水平职业技能大赛赛事体系。</w:t>
      </w:r>
    </w:p>
    <w:p w14:paraId="4DE978C0" w14:textId="77777777" w:rsidR="00ED53FF" w:rsidRDefault="00C6286A">
      <w:pPr>
        <w:adjustRightInd w:val="0"/>
        <w:snapToGrid w:val="0"/>
        <w:ind w:firstLineChars="200" w:firstLine="480"/>
        <w:rPr>
          <w:rFonts w:ascii="仿宋" w:eastAsia="仿宋" w:hAnsi="仿宋" w:cs="仿宋"/>
          <w:color w:val="000000"/>
          <w:sz w:val="24"/>
        </w:rPr>
      </w:pPr>
      <w:r>
        <w:rPr>
          <w:rFonts w:ascii="仿宋" w:eastAsia="仿宋" w:hAnsi="仿宋" w:cs="仿宋" w:hint="eastAsia"/>
          <w:color w:val="000000"/>
          <w:sz w:val="24"/>
        </w:rPr>
        <w:t>其次，以赛促教，以赛促学。鼓励师生积极参与职业技能大赛，激励在职教师强化专业知识学习，重视</w:t>
      </w:r>
      <w:r>
        <w:rPr>
          <w:rFonts w:ascii="仿宋" w:eastAsia="仿宋" w:hAnsi="仿宋" w:cs="仿宋" w:hint="eastAsia"/>
          <w:color w:val="000000"/>
          <w:sz w:val="24"/>
        </w:rPr>
        <w:t>实操技能训练，研究技能竞赛的比赛内容，了解行业发展动态、企业岗位对学生能力的具体要求等，达到以赛促教的目的。同时，学生通过了解和参与各级职业技能大赛，能够更准确、更清晰地认知到所学专业领域的新技术、新工艺、新方</w:t>
      </w:r>
      <w:r>
        <w:rPr>
          <w:rFonts w:ascii="仿宋" w:eastAsia="仿宋" w:hAnsi="仿宋" w:cs="仿宋" w:hint="eastAsia"/>
          <w:color w:val="000000"/>
          <w:sz w:val="24"/>
        </w:rPr>
        <w:lastRenderedPageBreak/>
        <w:t>法，切身感知到行业发展和企业岗位对专业技术技能人才的能力素质要求，从而明确学习的方向和重点。有利于其在日后改进学习方法、提高学习成效，实现以赛促学的目的。</w:t>
      </w:r>
    </w:p>
    <w:p w14:paraId="10CA4DD9" w14:textId="77777777" w:rsidR="00ED53FF" w:rsidRDefault="00C6286A">
      <w:pPr>
        <w:adjustRightInd w:val="0"/>
        <w:snapToGrid w:val="0"/>
        <w:ind w:firstLineChars="200" w:firstLine="422"/>
        <w:jc w:val="center"/>
        <w:rPr>
          <w:rFonts w:ascii="仿宋" w:eastAsia="仿宋" w:hAnsi="仿宋" w:cs="仿宋"/>
          <w:b/>
          <w:bCs/>
          <w:szCs w:val="21"/>
          <w:shd w:val="clear" w:color="auto" w:fill="FFFFFF"/>
        </w:rPr>
      </w:pPr>
      <w:proofErr w:type="gramStart"/>
      <w:r>
        <w:rPr>
          <w:rFonts w:ascii="仿宋" w:eastAsia="仿宋" w:hAnsi="仿宋" w:cs="仿宋" w:hint="eastAsia"/>
          <w:b/>
          <w:bCs/>
          <w:szCs w:val="21"/>
          <w:shd w:val="clear" w:color="auto" w:fill="FFFFFF"/>
        </w:rPr>
        <w:t>赛课融合</w:t>
      </w:r>
      <w:proofErr w:type="gramEnd"/>
    </w:p>
    <w:tbl>
      <w:tblPr>
        <w:tblW w:w="85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8"/>
        <w:gridCol w:w="2524"/>
        <w:gridCol w:w="2782"/>
      </w:tblGrid>
      <w:tr w:rsidR="00ED53FF" w14:paraId="48C34E91" w14:textId="77777777">
        <w:trPr>
          <w:trHeight w:val="382"/>
          <w:jc w:val="center"/>
        </w:trPr>
        <w:tc>
          <w:tcPr>
            <w:tcW w:w="3228" w:type="dxa"/>
            <w:shd w:val="clear" w:color="auto" w:fill="auto"/>
            <w:vAlign w:val="center"/>
          </w:tcPr>
          <w:p w14:paraId="3C19271E" w14:textId="77777777" w:rsidR="00ED53FF" w:rsidRDefault="00C6286A">
            <w:pPr>
              <w:adjustRightInd w:val="0"/>
              <w:snapToGrid w:val="0"/>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主要参赛项目</w:t>
            </w:r>
          </w:p>
        </w:tc>
        <w:tc>
          <w:tcPr>
            <w:tcW w:w="2524" w:type="dxa"/>
            <w:shd w:val="clear" w:color="auto" w:fill="auto"/>
            <w:vAlign w:val="center"/>
          </w:tcPr>
          <w:p w14:paraId="2BFE86F6" w14:textId="77777777" w:rsidR="00ED53FF" w:rsidRDefault="00C6286A">
            <w:pPr>
              <w:adjustRightInd w:val="0"/>
              <w:snapToGrid w:val="0"/>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竞赛主要内容</w:t>
            </w:r>
          </w:p>
        </w:tc>
        <w:tc>
          <w:tcPr>
            <w:tcW w:w="2782" w:type="dxa"/>
            <w:shd w:val="clear" w:color="auto" w:fill="auto"/>
            <w:vAlign w:val="center"/>
          </w:tcPr>
          <w:p w14:paraId="5E8C55C5" w14:textId="77777777" w:rsidR="00ED53FF" w:rsidRDefault="00C6286A">
            <w:pPr>
              <w:adjustRightInd w:val="0"/>
              <w:snapToGrid w:val="0"/>
              <w:jc w:val="center"/>
              <w:rPr>
                <w:rFonts w:ascii="仿宋" w:eastAsia="仿宋" w:hAnsi="仿宋" w:cs="仿宋"/>
                <w:b/>
                <w:bCs/>
                <w:szCs w:val="21"/>
                <w:shd w:val="clear" w:color="auto" w:fill="FFFFFF"/>
              </w:rPr>
            </w:pPr>
            <w:r>
              <w:rPr>
                <w:rFonts w:ascii="仿宋" w:eastAsia="仿宋" w:hAnsi="仿宋" w:cs="仿宋" w:hint="eastAsia"/>
                <w:b/>
                <w:bCs/>
                <w:szCs w:val="21"/>
                <w:shd w:val="clear" w:color="auto" w:fill="FFFFFF"/>
              </w:rPr>
              <w:t>课程设置</w:t>
            </w:r>
          </w:p>
        </w:tc>
      </w:tr>
      <w:tr w:rsidR="00ED53FF" w14:paraId="3F9A5A9B" w14:textId="77777777">
        <w:trPr>
          <w:trHeight w:val="764"/>
          <w:jc w:val="center"/>
        </w:trPr>
        <w:tc>
          <w:tcPr>
            <w:tcW w:w="3228" w:type="dxa"/>
            <w:shd w:val="clear" w:color="auto" w:fill="auto"/>
            <w:vAlign w:val="center"/>
          </w:tcPr>
          <w:p w14:paraId="07A9EF04" w14:textId="77777777" w:rsidR="00ED53FF" w:rsidRDefault="00C6286A">
            <w:pPr>
              <w:adjustRightInd w:val="0"/>
              <w:snapToGrid w:val="0"/>
              <w:jc w:val="center"/>
              <w:rPr>
                <w:rFonts w:ascii="仿宋" w:eastAsia="仿宋" w:hAnsi="仿宋" w:cs="仿宋"/>
                <w:szCs w:val="21"/>
              </w:rPr>
            </w:pPr>
            <w:r>
              <w:rPr>
                <w:rFonts w:ascii="仿宋" w:eastAsia="仿宋" w:hAnsi="仿宋" w:cs="仿宋" w:hint="eastAsia"/>
                <w:szCs w:val="21"/>
              </w:rPr>
              <w:t>山西省高职院校英语口语职业</w:t>
            </w:r>
          </w:p>
          <w:p w14:paraId="1D4313DE" w14:textId="77777777" w:rsidR="00ED53FF" w:rsidRDefault="00C6286A">
            <w:pPr>
              <w:adjustRightInd w:val="0"/>
              <w:snapToGrid w:val="0"/>
              <w:jc w:val="center"/>
              <w:rPr>
                <w:rFonts w:ascii="仿宋" w:eastAsia="仿宋" w:hAnsi="仿宋" w:cs="仿宋"/>
                <w:szCs w:val="21"/>
                <w:shd w:val="clear" w:color="auto" w:fill="FFFFFF"/>
              </w:rPr>
            </w:pPr>
            <w:r>
              <w:rPr>
                <w:rFonts w:ascii="仿宋" w:eastAsia="仿宋" w:hAnsi="仿宋" w:cs="仿宋" w:hint="eastAsia"/>
                <w:szCs w:val="21"/>
              </w:rPr>
              <w:t>技能大赛</w:t>
            </w:r>
          </w:p>
        </w:tc>
        <w:tc>
          <w:tcPr>
            <w:tcW w:w="2524" w:type="dxa"/>
            <w:shd w:val="clear" w:color="auto" w:fill="auto"/>
            <w:vAlign w:val="center"/>
          </w:tcPr>
          <w:p w14:paraId="315DF3F5" w14:textId="77777777" w:rsidR="00ED53FF" w:rsidRDefault="00C6286A">
            <w:pPr>
              <w:adjustRightInd w:val="0"/>
              <w:snapToGrid w:val="0"/>
              <w:jc w:val="center"/>
              <w:rPr>
                <w:rFonts w:ascii="仿宋" w:eastAsia="仿宋" w:hAnsi="仿宋" w:cs="仿宋"/>
                <w:szCs w:val="21"/>
                <w:shd w:val="clear" w:color="auto" w:fill="FFFFFF"/>
              </w:rPr>
            </w:pPr>
            <w:r>
              <w:rPr>
                <w:rFonts w:ascii="仿宋" w:eastAsia="仿宋" w:hAnsi="仿宋" w:cs="仿宋" w:hint="eastAsia"/>
                <w:szCs w:val="21"/>
                <w:shd w:val="clear" w:color="auto" w:fill="FFFFFF"/>
              </w:rPr>
              <w:t>命题演讲、图表描述、模拟采访</w:t>
            </w:r>
          </w:p>
        </w:tc>
        <w:tc>
          <w:tcPr>
            <w:tcW w:w="2782" w:type="dxa"/>
            <w:shd w:val="clear" w:color="auto" w:fill="auto"/>
            <w:vAlign w:val="center"/>
          </w:tcPr>
          <w:p w14:paraId="7C64BC57" w14:textId="77777777" w:rsidR="00ED53FF" w:rsidRDefault="00C6286A">
            <w:pPr>
              <w:adjustRightInd w:val="0"/>
              <w:snapToGrid w:val="0"/>
              <w:rPr>
                <w:rFonts w:ascii="仿宋" w:eastAsia="仿宋" w:hAnsi="仿宋" w:cs="仿宋"/>
                <w:szCs w:val="21"/>
                <w:shd w:val="clear" w:color="auto" w:fill="FFFFFF"/>
              </w:rPr>
            </w:pPr>
            <w:r>
              <w:rPr>
                <w:rFonts w:ascii="仿宋" w:eastAsia="仿宋" w:hAnsi="仿宋" w:cs="仿宋" w:hint="eastAsia"/>
                <w:szCs w:val="21"/>
                <w:shd w:val="clear" w:color="auto" w:fill="FFFFFF"/>
              </w:rPr>
              <w:t>综合商务英语、商务英语视听说、商务英语写作</w:t>
            </w:r>
          </w:p>
        </w:tc>
      </w:tr>
    </w:tbl>
    <w:p w14:paraId="1F92AFAC" w14:textId="77777777" w:rsidR="00ED53FF" w:rsidRDefault="00ED53FF">
      <w:pPr>
        <w:pStyle w:val="1"/>
        <w:ind w:left="0" w:firstLine="0"/>
        <w:rPr>
          <w:rFonts w:ascii="仿宋" w:eastAsia="仿宋" w:hAnsi="仿宋" w:cs="仿宋"/>
          <w:color w:val="000000"/>
          <w:sz w:val="24"/>
        </w:rPr>
      </w:pPr>
    </w:p>
    <w:p w14:paraId="596A1846" w14:textId="77777777" w:rsidR="00ED53FF" w:rsidRDefault="00C6286A">
      <w:pPr>
        <w:adjustRightInd w:val="0"/>
        <w:snapToGrid w:val="0"/>
        <w:ind w:firstLineChars="200" w:firstLine="480"/>
        <w:rPr>
          <w:rFonts w:ascii="仿宋" w:eastAsia="仿宋" w:hAnsi="仿宋" w:cs="仿宋"/>
          <w:sz w:val="24"/>
          <w:shd w:val="clear" w:color="auto" w:fill="FFFFFF"/>
        </w:rPr>
      </w:pPr>
      <w:r>
        <w:rPr>
          <w:rFonts w:ascii="仿宋" w:eastAsia="仿宋" w:hAnsi="仿宋" w:cs="仿宋" w:hint="eastAsia"/>
          <w:color w:val="000000"/>
          <w:sz w:val="24"/>
        </w:rPr>
        <w:t>（</w:t>
      </w:r>
      <w:r>
        <w:rPr>
          <w:rFonts w:ascii="仿宋" w:eastAsia="仿宋" w:hAnsi="仿宋" w:cs="仿宋" w:hint="eastAsia"/>
          <w:color w:val="000000"/>
          <w:sz w:val="24"/>
        </w:rPr>
        <w:t>5</w:t>
      </w:r>
      <w:r>
        <w:rPr>
          <w:rFonts w:ascii="仿宋" w:eastAsia="仿宋" w:hAnsi="仿宋" w:cs="仿宋" w:hint="eastAsia"/>
          <w:color w:val="000000"/>
          <w:sz w:val="24"/>
        </w:rPr>
        <w:t>）</w:t>
      </w:r>
      <w:r>
        <w:rPr>
          <w:rFonts w:ascii="仿宋" w:eastAsia="仿宋" w:hAnsi="仿宋" w:cs="仿宋" w:hint="eastAsia"/>
          <w:sz w:val="24"/>
          <w:shd w:val="clear" w:color="auto" w:fill="FFFFFF"/>
        </w:rPr>
        <w:t>将职业资格证书融入人才培养方案，打造“课证”融合的教学体系</w:t>
      </w:r>
    </w:p>
    <w:p w14:paraId="56321783" w14:textId="77777777" w:rsidR="00ED53FF" w:rsidRDefault="00C6286A">
      <w:pPr>
        <w:adjustRightInd w:val="0"/>
        <w:snapToGrid w:val="0"/>
        <w:ind w:firstLineChars="200" w:firstLine="480"/>
        <w:rPr>
          <w:rFonts w:ascii="仿宋" w:eastAsia="仿宋" w:hAnsi="仿宋" w:cs="仿宋"/>
          <w:sz w:val="24"/>
          <w:shd w:val="clear" w:color="auto" w:fill="FFFFFF"/>
        </w:rPr>
      </w:pPr>
      <w:r>
        <w:rPr>
          <w:rFonts w:ascii="仿宋" w:eastAsia="仿宋" w:hAnsi="仿宋" w:cs="仿宋" w:hint="eastAsia"/>
          <w:sz w:val="24"/>
          <w:shd w:val="clear" w:color="auto" w:fill="FFFFFF"/>
        </w:rPr>
        <w:t>职业资格证书是劳动者个体直接从事某种职业的凭证，是技术技能人才综合职业能力的证明。大职教观视野下，加强职业教育“岗课赛证”综合育人应积极将职业资格证书（技能等级证书）人才培养方案，打造“课证”融合的教学体系。</w:t>
      </w:r>
    </w:p>
    <w:p w14:paraId="5ABCCD83" w14:textId="77777777" w:rsidR="00ED53FF" w:rsidRDefault="00C6286A">
      <w:pPr>
        <w:adjustRightInd w:val="0"/>
        <w:snapToGrid w:val="0"/>
        <w:ind w:firstLineChars="200" w:firstLine="480"/>
        <w:rPr>
          <w:rFonts w:ascii="仿宋" w:eastAsia="仿宋" w:hAnsi="仿宋" w:cs="仿宋"/>
          <w:sz w:val="24"/>
          <w:shd w:val="clear" w:color="auto" w:fill="FFFFFF"/>
        </w:rPr>
      </w:pPr>
      <w:r>
        <w:rPr>
          <w:rFonts w:ascii="仿宋" w:eastAsia="仿宋" w:hAnsi="仿宋" w:cs="仿宋" w:hint="eastAsia"/>
          <w:sz w:val="24"/>
          <w:shd w:val="clear" w:color="auto" w:fill="FFFFFF"/>
        </w:rPr>
        <w:t>目前，根据我院实际和学生情况，学生在校期间可以考取以下职业资格证书。</w:t>
      </w:r>
    </w:p>
    <w:p w14:paraId="1824FB06" w14:textId="77777777" w:rsidR="00ED53FF" w:rsidRDefault="00ED53FF">
      <w:pPr>
        <w:adjustRightInd w:val="0"/>
        <w:snapToGrid w:val="0"/>
        <w:ind w:firstLineChars="200" w:firstLine="422"/>
        <w:jc w:val="center"/>
        <w:rPr>
          <w:rFonts w:ascii="仿宋" w:eastAsia="仿宋" w:hAnsi="仿宋" w:cs="仿宋"/>
          <w:b/>
          <w:bCs/>
          <w:szCs w:val="21"/>
          <w:shd w:val="clear" w:color="auto" w:fill="FFFFFF"/>
        </w:rPr>
      </w:pPr>
    </w:p>
    <w:p w14:paraId="5DBEE640" w14:textId="77777777" w:rsidR="00ED53FF" w:rsidRDefault="00C6286A">
      <w:pPr>
        <w:adjustRightInd w:val="0"/>
        <w:snapToGrid w:val="0"/>
        <w:ind w:firstLineChars="200" w:firstLine="422"/>
        <w:jc w:val="center"/>
        <w:rPr>
          <w:rFonts w:ascii="仿宋_GB2312" w:eastAsia="仿宋_GB2312" w:hAnsi="华文仿宋" w:cs="华文仿宋"/>
          <w:sz w:val="24"/>
        </w:rPr>
      </w:pPr>
      <w:proofErr w:type="gramStart"/>
      <w:r>
        <w:rPr>
          <w:rFonts w:ascii="仿宋" w:eastAsia="仿宋" w:hAnsi="仿宋" w:cs="仿宋" w:hint="eastAsia"/>
          <w:b/>
          <w:bCs/>
          <w:szCs w:val="21"/>
          <w:shd w:val="clear" w:color="auto" w:fill="FFFFFF"/>
        </w:rPr>
        <w:t>课证融合</w:t>
      </w:r>
      <w:proofErr w:type="gramEnd"/>
    </w:p>
    <w:p w14:paraId="7F94139E" w14:textId="77777777" w:rsidR="00ED53FF" w:rsidRDefault="00ED53FF">
      <w:pPr>
        <w:adjustRightInd w:val="0"/>
        <w:snapToGrid w:val="0"/>
        <w:ind w:firstLineChars="200" w:firstLine="480"/>
        <w:rPr>
          <w:rFonts w:ascii="仿宋_GB2312" w:eastAsia="仿宋_GB2312" w:hAnsi="华文仿宋" w:cs="华文仿宋"/>
          <w:sz w:val="24"/>
        </w:rPr>
      </w:pPr>
    </w:p>
    <w:tbl>
      <w:tblPr>
        <w:tblW w:w="88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2355"/>
        <w:gridCol w:w="1081"/>
        <w:gridCol w:w="2605"/>
        <w:gridCol w:w="1704"/>
        <w:gridCol w:w="759"/>
      </w:tblGrid>
      <w:tr w:rsidR="00ED53FF" w14:paraId="609F49D9" w14:textId="77777777">
        <w:trPr>
          <w:trHeight w:val="315"/>
          <w:jc w:val="center"/>
        </w:trPr>
        <w:tc>
          <w:tcPr>
            <w:tcW w:w="392" w:type="dxa"/>
            <w:vAlign w:val="center"/>
          </w:tcPr>
          <w:p w14:paraId="6EC18397" w14:textId="77777777" w:rsidR="00ED53FF" w:rsidRDefault="00C6286A">
            <w:pPr>
              <w:adjustRightInd w:val="0"/>
              <w:snapToGrid w:val="0"/>
              <w:spacing w:line="400" w:lineRule="exact"/>
              <w:rPr>
                <w:rFonts w:ascii="仿宋_GB2312" w:eastAsia="仿宋_GB2312" w:hAnsi="华文仿宋" w:cs="华文仿宋"/>
                <w:szCs w:val="21"/>
              </w:rPr>
            </w:pPr>
            <w:r>
              <w:rPr>
                <w:rFonts w:ascii="仿宋_GB2312" w:eastAsia="仿宋_GB2312" w:hAnsi="华文仿宋" w:cs="华文仿宋" w:hint="eastAsia"/>
                <w:szCs w:val="21"/>
              </w:rPr>
              <w:t>序号</w:t>
            </w:r>
          </w:p>
        </w:tc>
        <w:tc>
          <w:tcPr>
            <w:tcW w:w="2355" w:type="dxa"/>
            <w:vAlign w:val="center"/>
          </w:tcPr>
          <w:p w14:paraId="10E226FA"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证书名称</w:t>
            </w:r>
          </w:p>
        </w:tc>
        <w:tc>
          <w:tcPr>
            <w:tcW w:w="1081" w:type="dxa"/>
            <w:vAlign w:val="center"/>
          </w:tcPr>
          <w:p w14:paraId="4EFE06AF"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证书</w:t>
            </w:r>
          </w:p>
          <w:p w14:paraId="02533474"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级别</w:t>
            </w:r>
          </w:p>
        </w:tc>
        <w:tc>
          <w:tcPr>
            <w:tcW w:w="2605" w:type="dxa"/>
            <w:vAlign w:val="center"/>
          </w:tcPr>
          <w:p w14:paraId="4D10078D"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发证机关</w:t>
            </w:r>
          </w:p>
        </w:tc>
        <w:tc>
          <w:tcPr>
            <w:tcW w:w="1704" w:type="dxa"/>
            <w:vAlign w:val="center"/>
          </w:tcPr>
          <w:p w14:paraId="7AFE9C04"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对应课程</w:t>
            </w:r>
          </w:p>
        </w:tc>
        <w:tc>
          <w:tcPr>
            <w:tcW w:w="759" w:type="dxa"/>
          </w:tcPr>
          <w:p w14:paraId="14B43699"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相应学分</w:t>
            </w:r>
          </w:p>
        </w:tc>
      </w:tr>
      <w:tr w:rsidR="00ED53FF" w14:paraId="71E2D4F6" w14:textId="77777777">
        <w:trPr>
          <w:trHeight w:val="1667"/>
          <w:jc w:val="center"/>
        </w:trPr>
        <w:tc>
          <w:tcPr>
            <w:tcW w:w="392" w:type="dxa"/>
            <w:vAlign w:val="center"/>
          </w:tcPr>
          <w:p w14:paraId="59E0E17F"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1</w:t>
            </w:r>
          </w:p>
        </w:tc>
        <w:tc>
          <w:tcPr>
            <w:tcW w:w="2355" w:type="dxa"/>
            <w:vAlign w:val="center"/>
          </w:tcPr>
          <w:p w14:paraId="2337B2E9"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1</w:t>
            </w:r>
            <w:r>
              <w:rPr>
                <w:rFonts w:ascii="仿宋_GB2312" w:eastAsia="仿宋_GB2312" w:hAnsi="华文仿宋" w:cs="华文仿宋"/>
                <w:szCs w:val="21"/>
              </w:rPr>
              <w:t>+X</w:t>
            </w:r>
            <w:r>
              <w:rPr>
                <w:rFonts w:ascii="仿宋_GB2312" w:eastAsia="仿宋_GB2312" w:hAnsi="华文仿宋" w:cs="华文仿宋"/>
                <w:szCs w:val="21"/>
              </w:rPr>
              <w:t>实用英语交际职业技能等级证书</w:t>
            </w:r>
          </w:p>
        </w:tc>
        <w:tc>
          <w:tcPr>
            <w:tcW w:w="1081" w:type="dxa"/>
            <w:vAlign w:val="center"/>
          </w:tcPr>
          <w:p w14:paraId="2AD74C18" w14:textId="77777777" w:rsidR="00ED53FF" w:rsidRDefault="00C6286A">
            <w:pPr>
              <w:adjustRightInd w:val="0"/>
              <w:snapToGrid w:val="0"/>
              <w:spacing w:line="400" w:lineRule="exact"/>
              <w:rPr>
                <w:rFonts w:ascii="仿宋_GB2312" w:eastAsia="仿宋_GB2312" w:hAnsi="华文仿宋" w:cs="华文仿宋"/>
                <w:szCs w:val="21"/>
              </w:rPr>
            </w:pPr>
            <w:r>
              <w:rPr>
                <w:rFonts w:ascii="仿宋_GB2312" w:eastAsia="仿宋_GB2312" w:hAnsi="华文仿宋" w:cs="华文仿宋"/>
                <w:szCs w:val="21"/>
              </w:rPr>
              <w:t>初级</w:t>
            </w:r>
            <w:r>
              <w:rPr>
                <w:rFonts w:ascii="仿宋_GB2312" w:eastAsia="仿宋_GB2312" w:hAnsi="华文仿宋" w:cs="华文仿宋" w:hint="eastAsia"/>
                <w:szCs w:val="21"/>
              </w:rPr>
              <w:t>/</w:t>
            </w:r>
          </w:p>
          <w:p w14:paraId="208EF815" w14:textId="77777777" w:rsidR="00ED53FF" w:rsidRDefault="00C6286A">
            <w:pPr>
              <w:adjustRightInd w:val="0"/>
              <w:snapToGrid w:val="0"/>
              <w:spacing w:line="400" w:lineRule="exact"/>
              <w:rPr>
                <w:rFonts w:ascii="仿宋_GB2312" w:eastAsia="仿宋_GB2312" w:hAnsi="华文仿宋" w:cs="华文仿宋"/>
                <w:szCs w:val="21"/>
              </w:rPr>
            </w:pPr>
            <w:r>
              <w:rPr>
                <w:rFonts w:ascii="仿宋_GB2312" w:eastAsia="仿宋_GB2312" w:hAnsi="华文仿宋" w:cs="华文仿宋" w:hint="eastAsia"/>
                <w:szCs w:val="21"/>
              </w:rPr>
              <w:t>中级</w:t>
            </w:r>
          </w:p>
        </w:tc>
        <w:tc>
          <w:tcPr>
            <w:tcW w:w="2605" w:type="dxa"/>
            <w:vAlign w:val="center"/>
          </w:tcPr>
          <w:p w14:paraId="27CFFC6C" w14:textId="77777777" w:rsidR="00ED53FF" w:rsidRDefault="00C6286A">
            <w:pPr>
              <w:adjustRightInd w:val="0"/>
              <w:snapToGrid w:val="0"/>
              <w:spacing w:line="400" w:lineRule="exact"/>
              <w:rPr>
                <w:rFonts w:ascii="仿宋_GB2312" w:eastAsia="仿宋_GB2312" w:hAnsi="华文仿宋" w:cs="华文仿宋"/>
                <w:szCs w:val="21"/>
              </w:rPr>
            </w:pPr>
            <w:r>
              <w:rPr>
                <w:rFonts w:ascii="仿宋_GB2312" w:eastAsia="仿宋_GB2312" w:hAnsi="华文仿宋" w:cs="华文仿宋" w:hint="eastAsia"/>
                <w:szCs w:val="21"/>
              </w:rPr>
              <w:t>北京外国语大学中国外语测评中心</w:t>
            </w:r>
          </w:p>
        </w:tc>
        <w:tc>
          <w:tcPr>
            <w:tcW w:w="1704" w:type="dxa"/>
          </w:tcPr>
          <w:p w14:paraId="711376F3"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szCs w:val="21"/>
              </w:rPr>
              <w:t>实用英语交际</w:t>
            </w:r>
          </w:p>
          <w:p w14:paraId="12C73F91"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综合商务英语</w:t>
            </w:r>
          </w:p>
          <w:p w14:paraId="00DE57C0"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商务英语视听说</w:t>
            </w:r>
          </w:p>
          <w:p w14:paraId="6CD90B75"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商务英语翻译</w:t>
            </w:r>
          </w:p>
          <w:p w14:paraId="5D9975DF"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商务英语写作</w:t>
            </w:r>
          </w:p>
        </w:tc>
        <w:tc>
          <w:tcPr>
            <w:tcW w:w="759" w:type="dxa"/>
            <w:vAlign w:val="center"/>
          </w:tcPr>
          <w:p w14:paraId="634BE6D1"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4</w:t>
            </w:r>
          </w:p>
        </w:tc>
      </w:tr>
      <w:tr w:rsidR="00ED53FF" w14:paraId="32519FD8" w14:textId="77777777">
        <w:trPr>
          <w:trHeight w:val="291"/>
          <w:jc w:val="center"/>
        </w:trPr>
        <w:tc>
          <w:tcPr>
            <w:tcW w:w="392" w:type="dxa"/>
            <w:vAlign w:val="center"/>
          </w:tcPr>
          <w:p w14:paraId="2610D6EE"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2</w:t>
            </w:r>
          </w:p>
        </w:tc>
        <w:tc>
          <w:tcPr>
            <w:tcW w:w="2355" w:type="dxa"/>
            <w:vAlign w:val="center"/>
          </w:tcPr>
          <w:p w14:paraId="6F124226"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跨境电商</w:t>
            </w:r>
            <w:r>
              <w:rPr>
                <w:rFonts w:ascii="仿宋_GB2312" w:eastAsia="仿宋_GB2312" w:hAnsi="华文仿宋" w:cs="华文仿宋" w:hint="eastAsia"/>
                <w:szCs w:val="21"/>
              </w:rPr>
              <w:t>B</w:t>
            </w:r>
            <w:r>
              <w:rPr>
                <w:rFonts w:ascii="仿宋_GB2312" w:eastAsia="仿宋_GB2312" w:hAnsi="华文仿宋" w:cs="华文仿宋"/>
                <w:szCs w:val="21"/>
              </w:rPr>
              <w:t>2B</w:t>
            </w:r>
            <w:r>
              <w:rPr>
                <w:rFonts w:ascii="仿宋_GB2312" w:eastAsia="仿宋_GB2312" w:hAnsi="华文仿宋" w:cs="华文仿宋" w:hint="eastAsia"/>
                <w:szCs w:val="21"/>
              </w:rPr>
              <w:t>数据运营</w:t>
            </w:r>
          </w:p>
        </w:tc>
        <w:tc>
          <w:tcPr>
            <w:tcW w:w="1081" w:type="dxa"/>
            <w:vAlign w:val="center"/>
          </w:tcPr>
          <w:p w14:paraId="2A8095E8"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中级</w:t>
            </w:r>
          </w:p>
        </w:tc>
        <w:tc>
          <w:tcPr>
            <w:tcW w:w="2605" w:type="dxa"/>
            <w:vAlign w:val="center"/>
          </w:tcPr>
          <w:p w14:paraId="2203A08D" w14:textId="77777777" w:rsidR="00ED53FF" w:rsidRDefault="00C6286A">
            <w:pPr>
              <w:adjustRightInd w:val="0"/>
              <w:snapToGrid w:val="0"/>
              <w:spacing w:line="400" w:lineRule="exact"/>
              <w:rPr>
                <w:rFonts w:ascii="仿宋_GB2312" w:eastAsia="仿宋_GB2312" w:hAnsi="华文仿宋" w:cs="华文仿宋"/>
                <w:szCs w:val="21"/>
              </w:rPr>
            </w:pPr>
            <w:r>
              <w:rPr>
                <w:rFonts w:ascii="仿宋_GB2312" w:eastAsia="仿宋_GB2312" w:hAnsi="华文仿宋" w:cs="华文仿宋" w:hint="eastAsia"/>
                <w:szCs w:val="21"/>
              </w:rPr>
              <w:t>阿里巴巴（中国）教育科技有限公司</w:t>
            </w:r>
          </w:p>
        </w:tc>
        <w:tc>
          <w:tcPr>
            <w:tcW w:w="1704" w:type="dxa"/>
            <w:vAlign w:val="center"/>
          </w:tcPr>
          <w:p w14:paraId="00330EB4"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跨境电商实务</w:t>
            </w:r>
          </w:p>
          <w:p w14:paraId="41C7BBD3" w14:textId="77777777" w:rsidR="00ED53FF" w:rsidRDefault="00C6286A">
            <w:pPr>
              <w:pStyle w:val="1"/>
              <w:ind w:left="0" w:firstLineChars="100" w:firstLine="210"/>
              <w:rPr>
                <w:rFonts w:ascii="仿宋_GB2312" w:eastAsia="仿宋_GB2312" w:hAnsi="华文仿宋" w:cs="华文仿宋"/>
                <w:szCs w:val="21"/>
              </w:rPr>
            </w:pPr>
            <w:r>
              <w:rPr>
                <w:rFonts w:ascii="仿宋_GB2312" w:eastAsia="仿宋_GB2312" w:hAnsi="华文仿宋" w:cs="华文仿宋" w:hint="eastAsia"/>
                <w:szCs w:val="21"/>
              </w:rPr>
              <w:t>跨境电商英语</w:t>
            </w:r>
          </w:p>
        </w:tc>
        <w:tc>
          <w:tcPr>
            <w:tcW w:w="759" w:type="dxa"/>
            <w:vAlign w:val="center"/>
          </w:tcPr>
          <w:p w14:paraId="267D5C7B"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4</w:t>
            </w:r>
          </w:p>
        </w:tc>
      </w:tr>
      <w:tr w:rsidR="00ED53FF" w14:paraId="7E7A8AC4" w14:textId="77777777">
        <w:trPr>
          <w:trHeight w:val="291"/>
          <w:jc w:val="center"/>
        </w:trPr>
        <w:tc>
          <w:tcPr>
            <w:tcW w:w="392" w:type="dxa"/>
            <w:vAlign w:val="center"/>
          </w:tcPr>
          <w:p w14:paraId="006DEE0D"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3</w:t>
            </w:r>
          </w:p>
        </w:tc>
        <w:tc>
          <w:tcPr>
            <w:tcW w:w="2355" w:type="dxa"/>
            <w:vAlign w:val="center"/>
          </w:tcPr>
          <w:p w14:paraId="14520E44"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翻译专业资格水平考试</w:t>
            </w:r>
          </w:p>
        </w:tc>
        <w:tc>
          <w:tcPr>
            <w:tcW w:w="1081" w:type="dxa"/>
            <w:vAlign w:val="center"/>
          </w:tcPr>
          <w:p w14:paraId="2AF9FA42"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初级笔译</w:t>
            </w:r>
          </w:p>
        </w:tc>
        <w:tc>
          <w:tcPr>
            <w:tcW w:w="2605" w:type="dxa"/>
            <w:vAlign w:val="center"/>
          </w:tcPr>
          <w:p w14:paraId="530273C1"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教育部考试中心</w:t>
            </w:r>
          </w:p>
        </w:tc>
        <w:tc>
          <w:tcPr>
            <w:tcW w:w="1704" w:type="dxa"/>
          </w:tcPr>
          <w:p w14:paraId="201F9708"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综合商务英语</w:t>
            </w:r>
          </w:p>
          <w:p w14:paraId="76F1DCE1"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商务英语翻译</w:t>
            </w:r>
          </w:p>
        </w:tc>
        <w:tc>
          <w:tcPr>
            <w:tcW w:w="759" w:type="dxa"/>
            <w:vAlign w:val="center"/>
          </w:tcPr>
          <w:p w14:paraId="37B38ED0"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4</w:t>
            </w:r>
          </w:p>
        </w:tc>
      </w:tr>
      <w:tr w:rsidR="00ED53FF" w14:paraId="7F866E3A" w14:textId="77777777">
        <w:trPr>
          <w:trHeight w:val="291"/>
          <w:jc w:val="center"/>
        </w:trPr>
        <w:tc>
          <w:tcPr>
            <w:tcW w:w="392" w:type="dxa"/>
            <w:vAlign w:val="center"/>
          </w:tcPr>
          <w:p w14:paraId="3E2A6CCD"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4</w:t>
            </w:r>
          </w:p>
        </w:tc>
        <w:tc>
          <w:tcPr>
            <w:tcW w:w="2355" w:type="dxa"/>
            <w:vAlign w:val="center"/>
          </w:tcPr>
          <w:p w14:paraId="7C9CC804"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国际贸易从业技能综合实训合格证书</w:t>
            </w:r>
          </w:p>
        </w:tc>
        <w:tc>
          <w:tcPr>
            <w:tcW w:w="1081" w:type="dxa"/>
            <w:vAlign w:val="center"/>
          </w:tcPr>
          <w:p w14:paraId="25B22F9A" w14:textId="77777777" w:rsidR="00ED53FF" w:rsidRDefault="00ED53FF">
            <w:pPr>
              <w:adjustRightInd w:val="0"/>
              <w:snapToGrid w:val="0"/>
              <w:spacing w:line="400" w:lineRule="exact"/>
              <w:jc w:val="center"/>
              <w:rPr>
                <w:rFonts w:ascii="仿宋_GB2312" w:eastAsia="仿宋_GB2312" w:hAnsi="华文仿宋" w:cs="华文仿宋"/>
                <w:szCs w:val="21"/>
              </w:rPr>
            </w:pPr>
          </w:p>
        </w:tc>
        <w:tc>
          <w:tcPr>
            <w:tcW w:w="2605" w:type="dxa"/>
            <w:vAlign w:val="center"/>
          </w:tcPr>
          <w:p w14:paraId="3FD8DB05"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中国国际贸易学会</w:t>
            </w:r>
          </w:p>
        </w:tc>
        <w:tc>
          <w:tcPr>
            <w:tcW w:w="1704" w:type="dxa"/>
          </w:tcPr>
          <w:p w14:paraId="7D5731DE"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国际贸易实务</w:t>
            </w:r>
          </w:p>
          <w:p w14:paraId="152116CD"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商务英语函电</w:t>
            </w:r>
          </w:p>
          <w:p w14:paraId="31746168"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外贸单证操作</w:t>
            </w:r>
          </w:p>
          <w:p w14:paraId="58C9AFB1"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综合业务模拟</w:t>
            </w:r>
          </w:p>
        </w:tc>
        <w:tc>
          <w:tcPr>
            <w:tcW w:w="759" w:type="dxa"/>
            <w:vAlign w:val="center"/>
          </w:tcPr>
          <w:p w14:paraId="4C65FC21" w14:textId="77777777" w:rsidR="00ED53FF" w:rsidRDefault="00C6286A">
            <w:pPr>
              <w:adjustRightInd w:val="0"/>
              <w:snapToGrid w:val="0"/>
              <w:spacing w:line="400" w:lineRule="exact"/>
              <w:jc w:val="center"/>
              <w:rPr>
                <w:rFonts w:ascii="仿宋_GB2312" w:eastAsia="仿宋_GB2312" w:hAnsi="华文仿宋" w:cs="华文仿宋"/>
                <w:szCs w:val="21"/>
              </w:rPr>
            </w:pPr>
            <w:r>
              <w:rPr>
                <w:rFonts w:ascii="仿宋_GB2312" w:eastAsia="仿宋_GB2312" w:hAnsi="华文仿宋" w:cs="华文仿宋" w:hint="eastAsia"/>
                <w:szCs w:val="21"/>
              </w:rPr>
              <w:t>4</w:t>
            </w:r>
          </w:p>
        </w:tc>
      </w:tr>
    </w:tbl>
    <w:p w14:paraId="633FAB04" w14:textId="77777777" w:rsidR="00ED53FF" w:rsidRDefault="00ED53FF">
      <w:pPr>
        <w:adjustRightInd w:val="0"/>
        <w:snapToGrid w:val="0"/>
        <w:rPr>
          <w:rFonts w:ascii="仿宋_GB2312" w:eastAsia="仿宋_GB2312" w:hAnsi="华文仿宋" w:cs="华文仿宋"/>
          <w:sz w:val="24"/>
        </w:rPr>
      </w:pPr>
    </w:p>
    <w:p w14:paraId="1C90B3B6"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20" w:name="_Toc85"/>
      <w:r>
        <w:rPr>
          <w:rFonts w:ascii="仿宋" w:eastAsia="仿宋" w:hAnsi="仿宋" w:cs="华文仿宋" w:hint="eastAsia"/>
          <w:sz w:val="28"/>
          <w:szCs w:val="28"/>
        </w:rPr>
        <w:t>（五）大学生社会实践</w:t>
      </w:r>
      <w:bookmarkEnd w:id="20"/>
    </w:p>
    <w:p w14:paraId="764B1F3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以团委暑期社会实践为依托，每年组织开展大学生社会实践活动。丰富社会实践的内容与形式，促进学生了解国情、了解社会，增强社会责任感和使命感。通过社会实践活动，让学生了解自身素质与市场需求之间的差距，看到自身知识和能力上存在的不足，客观地去重新认识、评价自我。促进学生对理论知识的转化和拓展，增强运用知识解决实际问题的能力。增强学生适应社会、服务社会的能力。发展学生的组织协调能力和创新意识。</w:t>
      </w:r>
    </w:p>
    <w:p w14:paraId="3AFA43FF"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21" w:name="_Toc32210"/>
      <w:r>
        <w:rPr>
          <w:rFonts w:ascii="仿宋" w:eastAsia="仿宋" w:hAnsi="仿宋" w:cs="华文仿宋" w:hint="eastAsia"/>
          <w:sz w:val="28"/>
          <w:szCs w:val="28"/>
        </w:rPr>
        <w:t>（六）职业分析与专业学习领域构建</w:t>
      </w:r>
      <w:bookmarkEnd w:id="21"/>
    </w:p>
    <w:p w14:paraId="2E0F6993" w14:textId="77777777" w:rsidR="00ED53FF" w:rsidRDefault="00C6286A">
      <w:pPr>
        <w:adjustRightInd w:val="0"/>
        <w:snapToGrid w:val="0"/>
        <w:ind w:firstLineChars="250" w:firstLine="600"/>
        <w:rPr>
          <w:rFonts w:ascii="仿宋" w:eastAsia="仿宋" w:hAnsi="仿宋" w:cs="华文仿宋"/>
          <w:sz w:val="24"/>
        </w:rPr>
      </w:pPr>
      <w:r>
        <w:rPr>
          <w:rFonts w:ascii="仿宋" w:eastAsia="仿宋" w:hAnsi="仿宋" w:cs="华文仿宋"/>
          <w:sz w:val="24"/>
        </w:rPr>
        <w:lastRenderedPageBreak/>
        <w:t>1</w:t>
      </w:r>
      <w:r>
        <w:rPr>
          <w:rFonts w:ascii="仿宋" w:eastAsia="仿宋" w:hAnsi="仿宋" w:cs="华文仿宋"/>
          <w:sz w:val="24"/>
        </w:rPr>
        <w:t>、</w:t>
      </w:r>
      <w:r>
        <w:rPr>
          <w:rFonts w:ascii="仿宋_GB2312" w:eastAsia="仿宋_GB2312" w:hAnsi="华文仿宋" w:cs="华文仿宋"/>
          <w:sz w:val="24"/>
        </w:rPr>
        <w:t>典型工作任务与知识能力分析</w:t>
      </w:r>
    </w:p>
    <w:p w14:paraId="20520160" w14:textId="77777777" w:rsidR="00ED53FF" w:rsidRDefault="00C6286A">
      <w:pPr>
        <w:adjustRightInd w:val="0"/>
        <w:snapToGrid w:val="0"/>
        <w:ind w:firstLineChars="200" w:firstLine="360"/>
        <w:jc w:val="center"/>
        <w:rPr>
          <w:rFonts w:ascii="CTTJFE+ºÚÌå" w:hAnsi="CTTJFE+ºÚÌå" w:cs="CTTJFE+ºÚÌå"/>
          <w:sz w:val="18"/>
        </w:rPr>
      </w:pPr>
      <w:r>
        <w:rPr>
          <w:rFonts w:ascii="CTTJFE+ºÚÌå" w:hAnsi="CTTJFE+ºÚÌå" w:cs="CTTJFE+ºÚÌå"/>
          <w:sz w:val="18"/>
        </w:rPr>
        <w:t>表</w:t>
      </w:r>
      <w:r>
        <w:rPr>
          <w:rFonts w:ascii="Times New Roman"/>
          <w:sz w:val="18"/>
        </w:rPr>
        <w:t>6-1</w:t>
      </w:r>
      <w:r>
        <w:rPr>
          <w:rFonts w:ascii="CTTJFE+ºÚÌå" w:hAnsi="CTTJFE+ºÚÌå" w:cs="CTTJFE+ºÚÌå"/>
          <w:sz w:val="18"/>
        </w:rPr>
        <w:t>典型工作任务与职业能力分析</w:t>
      </w:r>
    </w:p>
    <w:tbl>
      <w:tblPr>
        <w:tblStyle w:val="af0"/>
        <w:tblW w:w="0" w:type="auto"/>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2130"/>
        <w:gridCol w:w="2130"/>
        <w:gridCol w:w="2131"/>
        <w:gridCol w:w="2131"/>
      </w:tblGrid>
      <w:tr w:rsidR="00ED53FF" w14:paraId="200E477D" w14:textId="77777777">
        <w:trPr>
          <w:trHeight w:val="349"/>
        </w:trPr>
        <w:tc>
          <w:tcPr>
            <w:tcW w:w="2130" w:type="dxa"/>
            <w:vAlign w:val="center"/>
          </w:tcPr>
          <w:p w14:paraId="050B729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行动（工作）领域</w:t>
            </w:r>
          </w:p>
        </w:tc>
        <w:tc>
          <w:tcPr>
            <w:tcW w:w="2130" w:type="dxa"/>
            <w:vAlign w:val="center"/>
          </w:tcPr>
          <w:p w14:paraId="233856A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典型工作任务</w:t>
            </w:r>
          </w:p>
        </w:tc>
        <w:tc>
          <w:tcPr>
            <w:tcW w:w="2131" w:type="dxa"/>
            <w:vAlign w:val="center"/>
          </w:tcPr>
          <w:p w14:paraId="43616DA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职业技能要求</w:t>
            </w:r>
          </w:p>
        </w:tc>
        <w:tc>
          <w:tcPr>
            <w:tcW w:w="2131" w:type="dxa"/>
            <w:vAlign w:val="center"/>
          </w:tcPr>
          <w:p w14:paraId="0BB7AA5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知识要求</w:t>
            </w:r>
          </w:p>
        </w:tc>
      </w:tr>
      <w:tr w:rsidR="00ED53FF" w14:paraId="6640A1DF" w14:textId="77777777">
        <w:tc>
          <w:tcPr>
            <w:tcW w:w="2130" w:type="dxa"/>
            <w:vMerge w:val="restart"/>
            <w:vAlign w:val="center"/>
          </w:tcPr>
          <w:p w14:paraId="5ED93A42"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1.</w:t>
            </w:r>
            <w:r>
              <w:rPr>
                <w:rFonts w:ascii="仿宋_GB2312" w:eastAsia="仿宋_GB2312" w:hAnsi="仿宋" w:cs="华文仿宋" w:hint="eastAsia"/>
                <w:kern w:val="0"/>
                <w:sz w:val="24"/>
              </w:rPr>
              <w:t xml:space="preserve"> </w:t>
            </w:r>
            <w:r>
              <w:rPr>
                <w:rFonts w:ascii="仿宋_GB2312" w:eastAsia="仿宋_GB2312" w:hAnsi="仿宋" w:cs="华文仿宋" w:hint="eastAsia"/>
                <w:kern w:val="0"/>
                <w:sz w:val="24"/>
              </w:rPr>
              <w:t>对外贸易业务</w:t>
            </w:r>
          </w:p>
        </w:tc>
        <w:tc>
          <w:tcPr>
            <w:tcW w:w="2130" w:type="dxa"/>
            <w:vAlign w:val="center"/>
          </w:tcPr>
          <w:p w14:paraId="4E9CEA7D"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跟单、制单</w:t>
            </w:r>
          </w:p>
        </w:tc>
        <w:tc>
          <w:tcPr>
            <w:tcW w:w="2131" w:type="dxa"/>
            <w:vAlign w:val="center"/>
          </w:tcPr>
          <w:p w14:paraId="74DCA88E"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函电处理能力</w:t>
            </w:r>
          </w:p>
          <w:p w14:paraId="503B460C"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英语综合能力</w:t>
            </w:r>
          </w:p>
          <w:p w14:paraId="0CFB1AF2"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外贸单证能力</w:t>
            </w:r>
          </w:p>
          <w:p w14:paraId="18456E90"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4.</w:t>
            </w:r>
            <w:r>
              <w:rPr>
                <w:rFonts w:ascii="仿宋_GB2312" w:eastAsia="仿宋_GB2312" w:hAnsi="仿宋" w:cs="华文仿宋" w:hint="eastAsia"/>
                <w:kern w:val="0"/>
                <w:sz w:val="24"/>
              </w:rPr>
              <w:t>信息处理能力</w:t>
            </w:r>
          </w:p>
        </w:tc>
        <w:tc>
          <w:tcPr>
            <w:tcW w:w="2131" w:type="dxa"/>
            <w:vAlign w:val="center"/>
          </w:tcPr>
          <w:p w14:paraId="3AAF4A14"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商务英语知识</w:t>
            </w:r>
          </w:p>
          <w:p w14:paraId="71B9AAD8"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函电知识</w:t>
            </w:r>
          </w:p>
          <w:p w14:paraId="7ADC088A"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外贸单证知识</w:t>
            </w:r>
          </w:p>
        </w:tc>
      </w:tr>
      <w:tr w:rsidR="00ED53FF" w14:paraId="0CB8ADB0" w14:textId="77777777">
        <w:tc>
          <w:tcPr>
            <w:tcW w:w="2130" w:type="dxa"/>
            <w:vMerge/>
            <w:vAlign w:val="center"/>
          </w:tcPr>
          <w:p w14:paraId="588EDF12" w14:textId="77777777" w:rsidR="00ED53FF" w:rsidRDefault="00ED53FF">
            <w:pPr>
              <w:adjustRightInd w:val="0"/>
              <w:snapToGrid w:val="0"/>
              <w:spacing w:line="240" w:lineRule="exact"/>
              <w:rPr>
                <w:rFonts w:ascii="仿宋" w:eastAsia="仿宋" w:hAnsi="仿宋" w:cs="华文仿宋"/>
                <w:kern w:val="0"/>
                <w:sz w:val="24"/>
              </w:rPr>
            </w:pPr>
          </w:p>
        </w:tc>
        <w:tc>
          <w:tcPr>
            <w:tcW w:w="2130" w:type="dxa"/>
            <w:vAlign w:val="center"/>
          </w:tcPr>
          <w:p w14:paraId="7C10A76D"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报检、自理报关</w:t>
            </w:r>
          </w:p>
        </w:tc>
        <w:tc>
          <w:tcPr>
            <w:tcW w:w="2131" w:type="dxa"/>
            <w:vAlign w:val="center"/>
          </w:tcPr>
          <w:p w14:paraId="25F40466"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函电处理能力</w:t>
            </w:r>
          </w:p>
          <w:p w14:paraId="1D598404"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综合业务能力</w:t>
            </w:r>
          </w:p>
          <w:p w14:paraId="0E2A4175"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信息处理能力</w:t>
            </w:r>
          </w:p>
          <w:p w14:paraId="061DDB3B"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4.</w:t>
            </w:r>
            <w:r>
              <w:rPr>
                <w:rFonts w:ascii="仿宋_GB2312" w:eastAsia="仿宋_GB2312" w:hAnsi="仿宋" w:cs="华文仿宋" w:hint="eastAsia"/>
                <w:kern w:val="0"/>
                <w:sz w:val="24"/>
              </w:rPr>
              <w:t>英语综合能力</w:t>
            </w:r>
          </w:p>
        </w:tc>
        <w:tc>
          <w:tcPr>
            <w:tcW w:w="2131" w:type="dxa"/>
            <w:vAlign w:val="center"/>
          </w:tcPr>
          <w:p w14:paraId="427022FA"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商务英语知识</w:t>
            </w:r>
          </w:p>
          <w:p w14:paraId="62FAA1AB"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函电知识</w:t>
            </w:r>
          </w:p>
          <w:p w14:paraId="4418F696"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外贸单证知识</w:t>
            </w:r>
          </w:p>
        </w:tc>
      </w:tr>
      <w:tr w:rsidR="00ED53FF" w14:paraId="0CB67031" w14:textId="77777777">
        <w:tc>
          <w:tcPr>
            <w:tcW w:w="2130" w:type="dxa"/>
            <w:vMerge/>
            <w:vAlign w:val="center"/>
          </w:tcPr>
          <w:p w14:paraId="23EC0092" w14:textId="77777777" w:rsidR="00ED53FF" w:rsidRDefault="00ED53FF">
            <w:pPr>
              <w:adjustRightInd w:val="0"/>
              <w:snapToGrid w:val="0"/>
              <w:spacing w:line="240" w:lineRule="exact"/>
              <w:rPr>
                <w:rFonts w:ascii="仿宋" w:eastAsia="仿宋" w:hAnsi="仿宋" w:cs="华文仿宋"/>
                <w:kern w:val="0"/>
                <w:sz w:val="24"/>
              </w:rPr>
            </w:pPr>
          </w:p>
        </w:tc>
        <w:tc>
          <w:tcPr>
            <w:tcW w:w="2130" w:type="dxa"/>
            <w:vAlign w:val="center"/>
          </w:tcPr>
          <w:p w14:paraId="2FDEAD64"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进出口业务谈判</w:t>
            </w:r>
          </w:p>
        </w:tc>
        <w:tc>
          <w:tcPr>
            <w:tcW w:w="2131" w:type="dxa"/>
            <w:vAlign w:val="center"/>
          </w:tcPr>
          <w:p w14:paraId="0CAEB2B1"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英语谈判能力</w:t>
            </w:r>
          </w:p>
          <w:p w14:paraId="2509F037"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商务接待能力</w:t>
            </w:r>
          </w:p>
          <w:p w14:paraId="09514580"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英语综合能力</w:t>
            </w:r>
          </w:p>
        </w:tc>
        <w:tc>
          <w:tcPr>
            <w:tcW w:w="2131" w:type="dxa"/>
            <w:vAlign w:val="center"/>
          </w:tcPr>
          <w:p w14:paraId="0DE3F8F9"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商务英语知识</w:t>
            </w:r>
          </w:p>
          <w:p w14:paraId="7DD32825"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函电知识</w:t>
            </w:r>
          </w:p>
          <w:p w14:paraId="28B7FC6B"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外贸单证知识</w:t>
            </w:r>
          </w:p>
          <w:p w14:paraId="355B5AC8"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4.</w:t>
            </w:r>
            <w:r>
              <w:rPr>
                <w:rFonts w:ascii="仿宋_GB2312" w:eastAsia="仿宋_GB2312" w:hAnsi="仿宋" w:cs="华文仿宋" w:hint="eastAsia"/>
                <w:kern w:val="0"/>
                <w:sz w:val="24"/>
              </w:rPr>
              <w:t>商务谈判技巧</w:t>
            </w:r>
          </w:p>
        </w:tc>
      </w:tr>
      <w:tr w:rsidR="00ED53FF" w14:paraId="362C0C5B" w14:textId="77777777">
        <w:trPr>
          <w:trHeight w:val="454"/>
        </w:trPr>
        <w:tc>
          <w:tcPr>
            <w:tcW w:w="2130" w:type="dxa"/>
            <w:vMerge w:val="restart"/>
            <w:vAlign w:val="center"/>
          </w:tcPr>
          <w:p w14:paraId="4DFAD0DB"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kern w:val="0"/>
                <w:sz w:val="24"/>
              </w:rPr>
              <w:t>.</w:t>
            </w:r>
            <w:r>
              <w:rPr>
                <w:rFonts w:ascii="仿宋" w:eastAsia="仿宋" w:hAnsi="仿宋" w:cs="华文仿宋" w:hint="eastAsia"/>
                <w:kern w:val="0"/>
                <w:sz w:val="24"/>
              </w:rPr>
              <w:t>跨境电商运营</w:t>
            </w:r>
          </w:p>
        </w:tc>
        <w:tc>
          <w:tcPr>
            <w:tcW w:w="2130" w:type="dxa"/>
            <w:vAlign w:val="bottom"/>
          </w:tcPr>
          <w:p w14:paraId="2A2B3F38" w14:textId="77777777" w:rsidR="00ED53FF" w:rsidRDefault="00ED53FF">
            <w:pPr>
              <w:adjustRightInd w:val="0"/>
              <w:snapToGrid w:val="0"/>
              <w:spacing w:line="240" w:lineRule="exact"/>
              <w:jc w:val="center"/>
              <w:rPr>
                <w:rFonts w:ascii="仿宋_GB2312" w:eastAsia="仿宋_GB2312" w:hAnsi="仿宋" w:cs="华文仿宋"/>
                <w:kern w:val="0"/>
                <w:sz w:val="24"/>
              </w:rPr>
            </w:pPr>
          </w:p>
          <w:p w14:paraId="58252321"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4.</w:t>
            </w:r>
            <w:r>
              <w:rPr>
                <w:rFonts w:ascii="仿宋_GB2312" w:eastAsia="仿宋_GB2312" w:hAnsi="仿宋" w:cs="华文仿宋" w:hint="eastAsia"/>
                <w:kern w:val="0"/>
                <w:sz w:val="24"/>
              </w:rPr>
              <w:t>平台运营</w:t>
            </w:r>
          </w:p>
          <w:p w14:paraId="23C19663" w14:textId="77777777" w:rsidR="00ED53FF" w:rsidRDefault="00ED53FF">
            <w:pPr>
              <w:jc w:val="center"/>
            </w:pPr>
          </w:p>
        </w:tc>
        <w:tc>
          <w:tcPr>
            <w:tcW w:w="2131" w:type="dxa"/>
            <w:vMerge w:val="restart"/>
            <w:vAlign w:val="center"/>
          </w:tcPr>
          <w:p w14:paraId="54B30EEF"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kern w:val="0"/>
                <w:sz w:val="24"/>
              </w:rPr>
              <w:t>.</w:t>
            </w:r>
            <w:r>
              <w:rPr>
                <w:rFonts w:ascii="仿宋_GB2312" w:eastAsia="仿宋_GB2312" w:hAnsi="仿宋" w:cs="华文仿宋" w:hint="eastAsia"/>
                <w:kern w:val="0"/>
                <w:sz w:val="24"/>
              </w:rPr>
              <w:t>英语综合能力</w:t>
            </w:r>
          </w:p>
          <w:p w14:paraId="7450BECA" w14:textId="77777777" w:rsidR="00ED53FF" w:rsidRDefault="00C6286A">
            <w:pPr>
              <w:pStyle w:val="1"/>
              <w:ind w:left="0" w:firstLine="0"/>
              <w:rPr>
                <w:rFonts w:ascii="仿宋_GB2312" w:eastAsia="仿宋_GB2312" w:hAnsi="仿宋" w:cs="华文仿宋"/>
                <w:kern w:val="0"/>
                <w:sz w:val="24"/>
                <w:szCs w:val="24"/>
              </w:rPr>
            </w:pPr>
            <w:r>
              <w:rPr>
                <w:rFonts w:ascii="仿宋_GB2312" w:eastAsia="仿宋_GB2312" w:hAnsi="仿宋" w:cs="华文仿宋" w:hint="eastAsia"/>
                <w:kern w:val="0"/>
                <w:sz w:val="24"/>
                <w:szCs w:val="24"/>
              </w:rPr>
              <w:t>2</w:t>
            </w:r>
            <w:r>
              <w:rPr>
                <w:rFonts w:ascii="仿宋_GB2312" w:eastAsia="仿宋_GB2312" w:hAnsi="仿宋" w:cs="华文仿宋"/>
                <w:kern w:val="0"/>
                <w:sz w:val="24"/>
                <w:szCs w:val="24"/>
              </w:rPr>
              <w:t>.</w:t>
            </w:r>
            <w:r>
              <w:rPr>
                <w:rFonts w:ascii="仿宋_GB2312" w:eastAsia="仿宋_GB2312" w:hAnsi="仿宋" w:cs="华文仿宋" w:hint="eastAsia"/>
                <w:kern w:val="0"/>
                <w:sz w:val="24"/>
                <w:szCs w:val="24"/>
              </w:rPr>
              <w:t>平台运营能力</w:t>
            </w:r>
          </w:p>
          <w:p w14:paraId="58B42EA9" w14:textId="77777777" w:rsidR="00ED53FF" w:rsidRDefault="00C6286A">
            <w:pPr>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kern w:val="0"/>
                <w:sz w:val="24"/>
              </w:rPr>
              <w:t>.</w:t>
            </w:r>
            <w:r>
              <w:rPr>
                <w:rFonts w:ascii="仿宋_GB2312" w:eastAsia="仿宋_GB2312" w:hAnsi="仿宋" w:cs="华文仿宋" w:hint="eastAsia"/>
                <w:kern w:val="0"/>
                <w:sz w:val="24"/>
              </w:rPr>
              <w:t>信息处理能力</w:t>
            </w:r>
          </w:p>
          <w:p w14:paraId="136EFD29" w14:textId="77777777" w:rsidR="00ED53FF" w:rsidRDefault="00C6286A">
            <w:pPr>
              <w:pStyle w:val="1"/>
              <w:ind w:left="0" w:firstLine="0"/>
            </w:pPr>
            <w:r>
              <w:rPr>
                <w:rFonts w:ascii="仿宋_GB2312" w:eastAsia="仿宋_GB2312" w:hAnsi="仿宋" w:cs="华文仿宋" w:hint="eastAsia"/>
                <w:kern w:val="0"/>
                <w:sz w:val="24"/>
                <w:szCs w:val="24"/>
              </w:rPr>
              <w:t>4</w:t>
            </w:r>
            <w:r>
              <w:rPr>
                <w:rFonts w:ascii="仿宋_GB2312" w:eastAsia="仿宋_GB2312" w:hAnsi="仿宋" w:cs="华文仿宋"/>
                <w:kern w:val="0"/>
                <w:sz w:val="24"/>
                <w:szCs w:val="24"/>
              </w:rPr>
              <w:t>.</w:t>
            </w:r>
            <w:r>
              <w:rPr>
                <w:rFonts w:ascii="仿宋_GB2312" w:eastAsia="仿宋_GB2312" w:hAnsi="仿宋" w:cs="华文仿宋" w:hint="eastAsia"/>
                <w:kern w:val="0"/>
                <w:sz w:val="24"/>
                <w:szCs w:val="24"/>
              </w:rPr>
              <w:t>业务沟通能力</w:t>
            </w:r>
          </w:p>
        </w:tc>
        <w:tc>
          <w:tcPr>
            <w:tcW w:w="2131" w:type="dxa"/>
            <w:vMerge w:val="restart"/>
            <w:vAlign w:val="center"/>
          </w:tcPr>
          <w:p w14:paraId="23F2D9B9"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kern w:val="0"/>
                <w:sz w:val="24"/>
              </w:rPr>
              <w:t>.</w:t>
            </w:r>
            <w:r>
              <w:rPr>
                <w:rFonts w:ascii="仿宋_GB2312" w:eastAsia="仿宋_GB2312" w:hAnsi="仿宋" w:cs="华文仿宋" w:hint="eastAsia"/>
                <w:kern w:val="0"/>
                <w:sz w:val="24"/>
              </w:rPr>
              <w:t>跨境电商知识</w:t>
            </w:r>
          </w:p>
          <w:p w14:paraId="36976127" w14:textId="77777777" w:rsidR="00ED53FF" w:rsidRDefault="00C6286A">
            <w:pPr>
              <w:pStyle w:val="1"/>
              <w:ind w:left="0" w:firstLine="0"/>
              <w:rPr>
                <w:rFonts w:ascii="仿宋_GB2312" w:eastAsia="仿宋_GB2312" w:hAnsi="仿宋" w:cs="华文仿宋"/>
                <w:kern w:val="0"/>
                <w:sz w:val="24"/>
                <w:szCs w:val="24"/>
              </w:rPr>
            </w:pPr>
            <w:r>
              <w:rPr>
                <w:rFonts w:ascii="仿宋_GB2312" w:eastAsia="仿宋_GB2312" w:hAnsi="仿宋" w:cs="华文仿宋" w:hint="eastAsia"/>
                <w:kern w:val="0"/>
                <w:sz w:val="24"/>
                <w:szCs w:val="24"/>
              </w:rPr>
              <w:t>2</w:t>
            </w:r>
            <w:r>
              <w:rPr>
                <w:rFonts w:ascii="仿宋_GB2312" w:eastAsia="仿宋_GB2312" w:hAnsi="仿宋" w:cs="华文仿宋"/>
                <w:kern w:val="0"/>
                <w:sz w:val="24"/>
                <w:szCs w:val="24"/>
              </w:rPr>
              <w:t>.</w:t>
            </w:r>
            <w:r>
              <w:rPr>
                <w:rFonts w:ascii="仿宋_GB2312" w:eastAsia="仿宋_GB2312" w:hAnsi="仿宋" w:cs="华文仿宋" w:hint="eastAsia"/>
                <w:kern w:val="0"/>
                <w:sz w:val="24"/>
                <w:szCs w:val="24"/>
              </w:rPr>
              <w:t>商务英语知识</w:t>
            </w:r>
          </w:p>
          <w:p w14:paraId="6876F1ED" w14:textId="77777777" w:rsidR="00ED53FF" w:rsidRDefault="00C6286A">
            <w:r>
              <w:rPr>
                <w:rFonts w:ascii="仿宋_GB2312" w:eastAsia="仿宋_GB2312" w:hAnsi="仿宋" w:cs="华文仿宋" w:hint="eastAsia"/>
                <w:kern w:val="0"/>
                <w:sz w:val="24"/>
              </w:rPr>
              <w:t>3</w:t>
            </w:r>
            <w:r>
              <w:rPr>
                <w:rFonts w:ascii="仿宋_GB2312" w:eastAsia="仿宋_GB2312" w:hAnsi="仿宋" w:cs="华文仿宋"/>
                <w:kern w:val="0"/>
                <w:sz w:val="24"/>
              </w:rPr>
              <w:t>.</w:t>
            </w:r>
            <w:r>
              <w:rPr>
                <w:rFonts w:ascii="仿宋_GB2312" w:eastAsia="仿宋_GB2312" w:hAnsi="仿宋" w:cs="华文仿宋" w:hint="eastAsia"/>
                <w:kern w:val="0"/>
                <w:sz w:val="24"/>
              </w:rPr>
              <w:t>市场营销知识</w:t>
            </w:r>
          </w:p>
        </w:tc>
      </w:tr>
      <w:tr w:rsidR="00ED53FF" w14:paraId="0659C6CD" w14:textId="77777777">
        <w:trPr>
          <w:trHeight w:val="502"/>
        </w:trPr>
        <w:tc>
          <w:tcPr>
            <w:tcW w:w="2130" w:type="dxa"/>
            <w:vMerge/>
            <w:vAlign w:val="center"/>
          </w:tcPr>
          <w:p w14:paraId="52E2D12E" w14:textId="77777777" w:rsidR="00ED53FF" w:rsidRDefault="00ED53FF">
            <w:pPr>
              <w:adjustRightInd w:val="0"/>
              <w:snapToGrid w:val="0"/>
              <w:spacing w:line="240" w:lineRule="exact"/>
              <w:rPr>
                <w:rFonts w:ascii="仿宋" w:eastAsia="仿宋" w:hAnsi="仿宋" w:cs="华文仿宋"/>
                <w:kern w:val="0"/>
                <w:sz w:val="24"/>
              </w:rPr>
            </w:pPr>
          </w:p>
        </w:tc>
        <w:tc>
          <w:tcPr>
            <w:tcW w:w="2130" w:type="dxa"/>
            <w:vAlign w:val="center"/>
          </w:tcPr>
          <w:p w14:paraId="627FAE8C" w14:textId="77777777" w:rsidR="00ED53FF" w:rsidRDefault="00ED53FF">
            <w:pPr>
              <w:adjustRightInd w:val="0"/>
              <w:snapToGrid w:val="0"/>
              <w:spacing w:line="240" w:lineRule="exact"/>
              <w:ind w:firstLineChars="100" w:firstLine="240"/>
              <w:rPr>
                <w:rFonts w:ascii="仿宋_GB2312" w:eastAsia="仿宋_GB2312" w:hAnsi="仿宋" w:cs="华文仿宋"/>
                <w:kern w:val="0"/>
                <w:sz w:val="24"/>
              </w:rPr>
            </w:pPr>
          </w:p>
          <w:p w14:paraId="57580CB8"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5.</w:t>
            </w:r>
            <w:r>
              <w:rPr>
                <w:rFonts w:ascii="仿宋_GB2312" w:eastAsia="仿宋_GB2312" w:hAnsi="仿宋" w:cs="华文仿宋" w:hint="eastAsia"/>
                <w:kern w:val="0"/>
                <w:sz w:val="24"/>
              </w:rPr>
              <w:t>数据分析</w:t>
            </w:r>
          </w:p>
          <w:p w14:paraId="67ECE335" w14:textId="77777777" w:rsidR="00ED53FF" w:rsidRDefault="00ED53FF"/>
        </w:tc>
        <w:tc>
          <w:tcPr>
            <w:tcW w:w="2131" w:type="dxa"/>
            <w:vMerge/>
            <w:vAlign w:val="center"/>
          </w:tcPr>
          <w:p w14:paraId="05D54578" w14:textId="77777777" w:rsidR="00ED53FF" w:rsidRDefault="00ED53FF">
            <w:pPr>
              <w:pStyle w:val="1"/>
              <w:ind w:left="0" w:firstLine="0"/>
              <w:rPr>
                <w:rFonts w:ascii="仿宋_GB2312" w:eastAsia="仿宋_GB2312" w:hAnsi="仿宋" w:cs="华文仿宋"/>
                <w:kern w:val="0"/>
                <w:sz w:val="24"/>
                <w:szCs w:val="24"/>
              </w:rPr>
            </w:pPr>
          </w:p>
        </w:tc>
        <w:tc>
          <w:tcPr>
            <w:tcW w:w="2131" w:type="dxa"/>
            <w:vMerge/>
            <w:vAlign w:val="center"/>
          </w:tcPr>
          <w:p w14:paraId="61D6BE92" w14:textId="77777777" w:rsidR="00ED53FF" w:rsidRDefault="00ED53FF">
            <w:pPr>
              <w:rPr>
                <w:rFonts w:ascii="仿宋_GB2312" w:eastAsia="仿宋_GB2312" w:hAnsi="仿宋" w:cs="华文仿宋"/>
                <w:kern w:val="0"/>
                <w:sz w:val="24"/>
              </w:rPr>
            </w:pPr>
          </w:p>
        </w:tc>
      </w:tr>
      <w:tr w:rsidR="00ED53FF" w14:paraId="1EF971AF" w14:textId="77777777">
        <w:tc>
          <w:tcPr>
            <w:tcW w:w="2130" w:type="dxa"/>
            <w:vMerge w:val="restart"/>
            <w:vAlign w:val="center"/>
          </w:tcPr>
          <w:p w14:paraId="3D2C5F32"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3.</w:t>
            </w:r>
            <w:r>
              <w:rPr>
                <w:rFonts w:ascii="仿宋_GB2312" w:eastAsia="仿宋_GB2312" w:hAnsi="仿宋" w:cs="华文仿宋" w:hint="eastAsia"/>
                <w:kern w:val="0"/>
                <w:sz w:val="24"/>
              </w:rPr>
              <w:t xml:space="preserve"> </w:t>
            </w:r>
            <w:r>
              <w:rPr>
                <w:rFonts w:ascii="仿宋_GB2312" w:eastAsia="仿宋_GB2312" w:hAnsi="仿宋" w:cs="华文仿宋" w:hint="eastAsia"/>
                <w:kern w:val="0"/>
                <w:sz w:val="24"/>
              </w:rPr>
              <w:t>商务服务人员</w:t>
            </w:r>
          </w:p>
        </w:tc>
        <w:tc>
          <w:tcPr>
            <w:tcW w:w="2130" w:type="dxa"/>
            <w:vAlign w:val="center"/>
          </w:tcPr>
          <w:p w14:paraId="6A4CC7E5"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6.</w:t>
            </w:r>
            <w:r>
              <w:rPr>
                <w:rFonts w:ascii="仿宋_GB2312" w:eastAsia="仿宋_GB2312" w:hAnsi="仿宋" w:cs="华文仿宋" w:hint="eastAsia"/>
                <w:kern w:val="0"/>
                <w:sz w:val="24"/>
              </w:rPr>
              <w:t>商务翻译</w:t>
            </w:r>
          </w:p>
        </w:tc>
        <w:tc>
          <w:tcPr>
            <w:tcW w:w="2131" w:type="dxa"/>
            <w:vAlign w:val="center"/>
          </w:tcPr>
          <w:p w14:paraId="1E9D8804"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英语综合能力</w:t>
            </w:r>
          </w:p>
          <w:p w14:paraId="1C77C38B"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英语翻译能力</w:t>
            </w:r>
          </w:p>
          <w:p w14:paraId="399566EA"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英语表达能力</w:t>
            </w:r>
          </w:p>
          <w:p w14:paraId="3399FA6C"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4.</w:t>
            </w:r>
            <w:r>
              <w:rPr>
                <w:rFonts w:ascii="仿宋_GB2312" w:eastAsia="仿宋_GB2312" w:hAnsi="仿宋" w:cs="华文仿宋" w:hint="eastAsia"/>
                <w:kern w:val="0"/>
                <w:sz w:val="24"/>
              </w:rPr>
              <w:t>临场应变能力</w:t>
            </w:r>
          </w:p>
        </w:tc>
        <w:tc>
          <w:tcPr>
            <w:tcW w:w="2131" w:type="dxa"/>
            <w:vAlign w:val="center"/>
          </w:tcPr>
          <w:p w14:paraId="3528CBCA"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英语综合知识</w:t>
            </w:r>
          </w:p>
          <w:p w14:paraId="791ED3F4"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翻译技巧</w:t>
            </w:r>
          </w:p>
          <w:p w14:paraId="2EB63419" w14:textId="77777777" w:rsidR="00ED53FF" w:rsidRDefault="00ED53FF">
            <w:pPr>
              <w:adjustRightInd w:val="0"/>
              <w:snapToGrid w:val="0"/>
              <w:spacing w:line="240" w:lineRule="exact"/>
              <w:rPr>
                <w:rFonts w:ascii="仿宋_GB2312" w:eastAsia="仿宋_GB2312" w:hAnsi="仿宋" w:cs="华文仿宋"/>
                <w:kern w:val="0"/>
                <w:sz w:val="24"/>
              </w:rPr>
            </w:pPr>
          </w:p>
        </w:tc>
      </w:tr>
      <w:tr w:rsidR="00ED53FF" w14:paraId="5B5A4006" w14:textId="77777777">
        <w:tc>
          <w:tcPr>
            <w:tcW w:w="2130" w:type="dxa"/>
            <w:vMerge/>
            <w:vAlign w:val="center"/>
          </w:tcPr>
          <w:p w14:paraId="628B0ECE" w14:textId="77777777" w:rsidR="00ED53FF" w:rsidRDefault="00ED53FF">
            <w:pPr>
              <w:adjustRightInd w:val="0"/>
              <w:snapToGrid w:val="0"/>
              <w:spacing w:line="240" w:lineRule="exact"/>
              <w:rPr>
                <w:rFonts w:ascii="仿宋" w:eastAsia="仿宋" w:hAnsi="仿宋" w:cs="华文仿宋"/>
                <w:kern w:val="0"/>
                <w:sz w:val="24"/>
              </w:rPr>
            </w:pPr>
          </w:p>
        </w:tc>
        <w:tc>
          <w:tcPr>
            <w:tcW w:w="2130" w:type="dxa"/>
            <w:vAlign w:val="center"/>
          </w:tcPr>
          <w:p w14:paraId="0BC3D293"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7.</w:t>
            </w:r>
            <w:r>
              <w:rPr>
                <w:rFonts w:ascii="仿宋_GB2312" w:eastAsia="仿宋_GB2312" w:hAnsi="仿宋" w:cs="华文仿宋" w:hint="eastAsia"/>
                <w:kern w:val="0"/>
                <w:sz w:val="24"/>
              </w:rPr>
              <w:t>商务接待</w:t>
            </w:r>
          </w:p>
        </w:tc>
        <w:tc>
          <w:tcPr>
            <w:tcW w:w="2131" w:type="dxa"/>
            <w:vAlign w:val="center"/>
          </w:tcPr>
          <w:p w14:paraId="72720DCB"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英语综合能力</w:t>
            </w:r>
          </w:p>
          <w:p w14:paraId="1C880E06"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商务接待能力</w:t>
            </w:r>
          </w:p>
          <w:p w14:paraId="2A8EB799"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3.</w:t>
            </w:r>
            <w:r>
              <w:rPr>
                <w:rFonts w:ascii="仿宋_GB2312" w:eastAsia="仿宋_GB2312" w:hAnsi="仿宋" w:cs="华文仿宋" w:hint="eastAsia"/>
                <w:kern w:val="0"/>
                <w:sz w:val="24"/>
              </w:rPr>
              <w:t>人际沟通能力</w:t>
            </w:r>
          </w:p>
          <w:p w14:paraId="402643FF"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4.</w:t>
            </w:r>
            <w:r>
              <w:rPr>
                <w:rFonts w:ascii="仿宋_GB2312" w:eastAsia="仿宋_GB2312" w:hAnsi="仿宋" w:cs="华文仿宋" w:hint="eastAsia"/>
                <w:kern w:val="0"/>
                <w:sz w:val="24"/>
              </w:rPr>
              <w:t>临场应变能力</w:t>
            </w:r>
          </w:p>
          <w:p w14:paraId="170B5831"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5.</w:t>
            </w:r>
            <w:r>
              <w:rPr>
                <w:rFonts w:ascii="仿宋_GB2312" w:eastAsia="仿宋_GB2312" w:hAnsi="仿宋" w:cs="华文仿宋" w:hint="eastAsia"/>
                <w:kern w:val="0"/>
                <w:sz w:val="24"/>
              </w:rPr>
              <w:t>业务操作能力</w:t>
            </w:r>
          </w:p>
        </w:tc>
        <w:tc>
          <w:tcPr>
            <w:tcW w:w="2131" w:type="dxa"/>
            <w:vAlign w:val="center"/>
          </w:tcPr>
          <w:p w14:paraId="29431F60"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1.</w:t>
            </w:r>
            <w:r>
              <w:rPr>
                <w:rFonts w:ascii="仿宋_GB2312" w:eastAsia="仿宋_GB2312" w:hAnsi="仿宋" w:cs="华文仿宋" w:hint="eastAsia"/>
                <w:kern w:val="0"/>
                <w:sz w:val="24"/>
              </w:rPr>
              <w:t>英语综合知识</w:t>
            </w:r>
          </w:p>
          <w:p w14:paraId="0F177BF9" w14:textId="77777777" w:rsidR="00ED53FF" w:rsidRDefault="00C6286A">
            <w:pPr>
              <w:adjustRightInd w:val="0"/>
              <w:snapToGrid w:val="0"/>
              <w:spacing w:line="240" w:lineRule="exact"/>
              <w:rPr>
                <w:rFonts w:ascii="仿宋_GB2312" w:eastAsia="仿宋_GB2312" w:hAnsi="仿宋" w:cs="华文仿宋"/>
                <w:kern w:val="0"/>
                <w:sz w:val="24"/>
              </w:rPr>
            </w:pPr>
            <w:r>
              <w:rPr>
                <w:rFonts w:ascii="仿宋_GB2312" w:eastAsia="仿宋_GB2312" w:hAnsi="仿宋" w:cs="华文仿宋" w:hint="eastAsia"/>
                <w:kern w:val="0"/>
                <w:sz w:val="24"/>
              </w:rPr>
              <w:t>2.</w:t>
            </w:r>
            <w:r>
              <w:rPr>
                <w:rFonts w:ascii="仿宋_GB2312" w:eastAsia="仿宋_GB2312" w:hAnsi="仿宋" w:cs="华文仿宋" w:hint="eastAsia"/>
                <w:kern w:val="0"/>
                <w:sz w:val="24"/>
              </w:rPr>
              <w:t>商务接待知识</w:t>
            </w:r>
          </w:p>
          <w:p w14:paraId="12FBA79F" w14:textId="77777777" w:rsidR="00ED53FF" w:rsidRDefault="00ED53FF">
            <w:pPr>
              <w:adjustRightInd w:val="0"/>
              <w:snapToGrid w:val="0"/>
              <w:spacing w:line="240" w:lineRule="exact"/>
              <w:rPr>
                <w:rFonts w:ascii="仿宋_GB2312" w:eastAsia="仿宋_GB2312" w:hAnsi="仿宋" w:cs="华文仿宋"/>
                <w:kern w:val="0"/>
                <w:sz w:val="24"/>
              </w:rPr>
            </w:pPr>
          </w:p>
        </w:tc>
      </w:tr>
    </w:tbl>
    <w:p w14:paraId="3057080A" w14:textId="77777777" w:rsidR="00ED53FF" w:rsidRDefault="00ED53FF">
      <w:pPr>
        <w:adjustRightInd w:val="0"/>
        <w:snapToGrid w:val="0"/>
        <w:ind w:firstLineChars="200" w:firstLine="480"/>
        <w:rPr>
          <w:rFonts w:ascii="仿宋" w:eastAsia="仿宋" w:hAnsi="仿宋" w:cs="华文仿宋"/>
          <w:sz w:val="24"/>
        </w:rPr>
      </w:pPr>
    </w:p>
    <w:p w14:paraId="15DC23A7" w14:textId="77777777" w:rsidR="00ED53FF" w:rsidRDefault="00C6286A">
      <w:pPr>
        <w:adjustRightInd w:val="0"/>
        <w:snapToGrid w:val="0"/>
        <w:ind w:firstLineChars="200" w:firstLine="480"/>
        <w:rPr>
          <w:rFonts w:ascii="仿宋" w:eastAsia="仿宋" w:hAnsi="仿宋" w:cs="华文仿宋"/>
          <w:sz w:val="24"/>
        </w:rPr>
      </w:pPr>
      <w:r>
        <w:rPr>
          <w:rFonts w:ascii="仿宋" w:eastAsia="仿宋" w:hAnsi="仿宋" w:cs="华文仿宋" w:hint="eastAsia"/>
          <w:sz w:val="24"/>
        </w:rPr>
        <w:t xml:space="preserve">2. </w:t>
      </w:r>
      <w:r>
        <w:rPr>
          <w:rFonts w:ascii="仿宋" w:eastAsia="仿宋" w:hAnsi="仿宋" w:cs="华文仿宋" w:hint="eastAsia"/>
          <w:sz w:val="24"/>
        </w:rPr>
        <w:t>专业学习领域</w:t>
      </w:r>
    </w:p>
    <w:p w14:paraId="3950841A" w14:textId="77777777" w:rsidR="00ED53FF" w:rsidRDefault="00C6286A">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t>表</w:t>
      </w:r>
      <w:r>
        <w:rPr>
          <w:rFonts w:ascii="Times New Roman"/>
          <w:sz w:val="18"/>
        </w:rPr>
        <w:t>6-2</w:t>
      </w:r>
      <w:r>
        <w:rPr>
          <w:rFonts w:ascii="CTTJFE+ºÚÌå" w:hAnsi="CTTJFE+ºÚÌå" w:cs="CTTJFE+ºÚÌå"/>
          <w:sz w:val="18"/>
        </w:rPr>
        <w:t>专业学习领域设置</w:t>
      </w:r>
    </w:p>
    <w:tbl>
      <w:tblPr>
        <w:tblStyle w:val="af0"/>
        <w:tblW w:w="0" w:type="auto"/>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101"/>
        <w:gridCol w:w="4252"/>
        <w:gridCol w:w="3169"/>
      </w:tblGrid>
      <w:tr w:rsidR="00ED53FF" w14:paraId="049B6944" w14:textId="77777777">
        <w:trPr>
          <w:trHeight w:val="466"/>
        </w:trPr>
        <w:tc>
          <w:tcPr>
            <w:tcW w:w="1101" w:type="dxa"/>
            <w:vAlign w:val="center"/>
          </w:tcPr>
          <w:p w14:paraId="60E8A96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序号</w:t>
            </w:r>
          </w:p>
        </w:tc>
        <w:tc>
          <w:tcPr>
            <w:tcW w:w="4252" w:type="dxa"/>
            <w:vAlign w:val="center"/>
          </w:tcPr>
          <w:p w14:paraId="58B75A43" w14:textId="77777777" w:rsidR="00ED53FF" w:rsidRDefault="00C6286A">
            <w:pPr>
              <w:autoSpaceDE w:val="0"/>
              <w:autoSpaceDN w:val="0"/>
              <w:adjustRightInd w:val="0"/>
              <w:spacing w:line="240" w:lineRule="exact"/>
              <w:jc w:val="center"/>
              <w:rPr>
                <w:rFonts w:ascii="仿宋" w:eastAsia="仿宋" w:hAnsi="仿宋" w:cs="华文仿宋"/>
                <w:kern w:val="0"/>
                <w:sz w:val="24"/>
              </w:rPr>
            </w:pPr>
            <w:r>
              <w:rPr>
                <w:rFonts w:ascii="仿宋" w:eastAsia="仿宋" w:hAnsi="仿宋" w:cs="华文仿宋"/>
                <w:kern w:val="0"/>
                <w:sz w:val="24"/>
              </w:rPr>
              <w:t>职业行动领域</w:t>
            </w:r>
          </w:p>
        </w:tc>
        <w:tc>
          <w:tcPr>
            <w:tcW w:w="3169" w:type="dxa"/>
            <w:vAlign w:val="center"/>
          </w:tcPr>
          <w:p w14:paraId="0D0E9CA0" w14:textId="77777777" w:rsidR="00ED53FF" w:rsidRDefault="00C6286A">
            <w:pPr>
              <w:autoSpaceDE w:val="0"/>
              <w:autoSpaceDN w:val="0"/>
              <w:adjustRightInd w:val="0"/>
              <w:spacing w:line="240" w:lineRule="exact"/>
              <w:jc w:val="center"/>
              <w:rPr>
                <w:rFonts w:ascii="仿宋" w:eastAsia="仿宋" w:hAnsi="仿宋" w:cs="华文仿宋"/>
                <w:kern w:val="0"/>
                <w:sz w:val="24"/>
              </w:rPr>
            </w:pPr>
            <w:r>
              <w:rPr>
                <w:rFonts w:ascii="仿宋" w:eastAsia="仿宋" w:hAnsi="仿宋" w:cs="华文仿宋"/>
                <w:kern w:val="0"/>
                <w:sz w:val="24"/>
              </w:rPr>
              <w:t>专业学习领域</w:t>
            </w:r>
          </w:p>
        </w:tc>
      </w:tr>
      <w:tr w:rsidR="00ED53FF" w14:paraId="0EB50865" w14:textId="77777777">
        <w:tc>
          <w:tcPr>
            <w:tcW w:w="1101" w:type="dxa"/>
            <w:vAlign w:val="center"/>
          </w:tcPr>
          <w:p w14:paraId="5921FF96" w14:textId="77777777" w:rsidR="00ED53FF" w:rsidRDefault="00C6286A">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1</w:t>
            </w:r>
          </w:p>
        </w:tc>
        <w:tc>
          <w:tcPr>
            <w:tcW w:w="4252" w:type="dxa"/>
            <w:vAlign w:val="center"/>
          </w:tcPr>
          <w:p w14:paraId="08570BF1" w14:textId="77777777" w:rsidR="00ED53FF" w:rsidRDefault="00C6286A">
            <w:pPr>
              <w:adjustRightInd w:val="0"/>
              <w:snapToGrid w:val="0"/>
              <w:jc w:val="center"/>
              <w:rPr>
                <w:rFonts w:ascii="仿宋" w:eastAsia="仿宋" w:hAnsi="仿宋" w:cs="华文仿宋"/>
                <w:kern w:val="0"/>
                <w:sz w:val="24"/>
              </w:rPr>
            </w:pPr>
            <w:r>
              <w:rPr>
                <w:rFonts w:ascii="仿宋_GB2312" w:eastAsia="仿宋_GB2312" w:hAnsi="仿宋" w:cs="华文仿宋" w:hint="eastAsia"/>
                <w:kern w:val="0"/>
                <w:sz w:val="24"/>
              </w:rPr>
              <w:t>外贸业务</w:t>
            </w:r>
          </w:p>
        </w:tc>
        <w:tc>
          <w:tcPr>
            <w:tcW w:w="3169" w:type="dxa"/>
            <w:vAlign w:val="center"/>
          </w:tcPr>
          <w:p w14:paraId="0E71C5FD"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综合商务英语</w:t>
            </w:r>
          </w:p>
          <w:p w14:paraId="3DC53F8C"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商务英语视听说</w:t>
            </w:r>
          </w:p>
          <w:p w14:paraId="5323A005"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跨文化商务交际</w:t>
            </w:r>
          </w:p>
          <w:p w14:paraId="18BEC892"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国际贸易实务</w:t>
            </w:r>
          </w:p>
          <w:p w14:paraId="6A2139F7"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商务英语函电</w:t>
            </w:r>
          </w:p>
          <w:p w14:paraId="17B9AA06"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外贸单证操作</w:t>
            </w:r>
          </w:p>
          <w:p w14:paraId="48BC743B"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综合业务模拟</w:t>
            </w:r>
          </w:p>
          <w:p w14:paraId="00C3E34A"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商务接待与谈判</w:t>
            </w:r>
          </w:p>
          <w:p w14:paraId="75F337EA" w14:textId="77777777" w:rsidR="00ED53FF" w:rsidRDefault="00C6286A">
            <w:pPr>
              <w:pStyle w:val="1"/>
              <w:ind w:left="0" w:firstLineChars="200" w:firstLine="480"/>
              <w:jc w:val="left"/>
            </w:pPr>
            <w:r>
              <w:rPr>
                <w:rFonts w:ascii="仿宋_GB2312" w:eastAsia="仿宋_GB2312" w:hAnsi="仿宋" w:cs="华文仿宋" w:hint="eastAsia"/>
                <w:kern w:val="0"/>
                <w:sz w:val="24"/>
                <w:szCs w:val="24"/>
              </w:rPr>
              <w:t>1+X</w:t>
            </w:r>
            <w:r>
              <w:rPr>
                <w:rFonts w:ascii="仿宋_GB2312" w:eastAsia="仿宋_GB2312" w:hAnsi="仿宋" w:cs="华文仿宋" w:hint="eastAsia"/>
                <w:kern w:val="0"/>
                <w:sz w:val="24"/>
                <w:szCs w:val="24"/>
              </w:rPr>
              <w:t>实用交际英语</w:t>
            </w:r>
          </w:p>
        </w:tc>
      </w:tr>
      <w:tr w:rsidR="00ED53FF" w14:paraId="44EAFC8C" w14:textId="77777777">
        <w:tc>
          <w:tcPr>
            <w:tcW w:w="1101" w:type="dxa"/>
            <w:vAlign w:val="center"/>
          </w:tcPr>
          <w:p w14:paraId="520FB76C" w14:textId="77777777" w:rsidR="00ED53FF" w:rsidRDefault="00C6286A">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2</w:t>
            </w:r>
          </w:p>
        </w:tc>
        <w:tc>
          <w:tcPr>
            <w:tcW w:w="4252" w:type="dxa"/>
            <w:vAlign w:val="center"/>
          </w:tcPr>
          <w:p w14:paraId="3FFC94EF" w14:textId="77777777" w:rsidR="00ED53FF" w:rsidRDefault="00C6286A">
            <w:pPr>
              <w:adjustRightInd w:val="0"/>
              <w:snapToGrid w:val="0"/>
              <w:jc w:val="center"/>
              <w:rPr>
                <w:rFonts w:ascii="仿宋" w:eastAsia="仿宋" w:hAnsi="仿宋" w:cs="华文仿宋"/>
                <w:kern w:val="0"/>
                <w:sz w:val="24"/>
              </w:rPr>
            </w:pPr>
            <w:r>
              <w:rPr>
                <w:rFonts w:ascii="仿宋_GB2312" w:eastAsia="仿宋_GB2312" w:hAnsi="仿宋" w:cs="华文仿宋" w:hint="eastAsia"/>
                <w:kern w:val="0"/>
                <w:sz w:val="24"/>
              </w:rPr>
              <w:t>跨境电商运营</w:t>
            </w:r>
          </w:p>
        </w:tc>
        <w:tc>
          <w:tcPr>
            <w:tcW w:w="3169" w:type="dxa"/>
            <w:vAlign w:val="center"/>
          </w:tcPr>
          <w:p w14:paraId="57EA617A"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综合商务英语</w:t>
            </w:r>
          </w:p>
          <w:p w14:paraId="55AA5831"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跨境电商英语</w:t>
            </w:r>
          </w:p>
          <w:p w14:paraId="03062599"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电子商务英语</w:t>
            </w:r>
          </w:p>
          <w:p w14:paraId="1DDD113C" w14:textId="77777777" w:rsidR="00ED53FF" w:rsidRDefault="00C6286A">
            <w:pPr>
              <w:adjustRightInd w:val="0"/>
              <w:snapToGrid w:val="0"/>
              <w:ind w:firstLine="480"/>
              <w:jc w:val="left"/>
              <w:rPr>
                <w:rFonts w:ascii="仿宋_GB2312" w:eastAsia="仿宋_GB2312" w:hAnsi="仿宋" w:cs="华文仿宋"/>
                <w:kern w:val="0"/>
                <w:sz w:val="24"/>
              </w:rPr>
            </w:pPr>
            <w:r>
              <w:rPr>
                <w:rFonts w:ascii="仿宋_GB2312" w:eastAsia="仿宋_GB2312" w:hAnsi="仿宋" w:cs="华文仿宋" w:hint="eastAsia"/>
                <w:kern w:val="0"/>
                <w:sz w:val="24"/>
              </w:rPr>
              <w:t>市场营销</w:t>
            </w:r>
          </w:p>
        </w:tc>
      </w:tr>
      <w:tr w:rsidR="00ED53FF" w14:paraId="636B5780" w14:textId="77777777">
        <w:tc>
          <w:tcPr>
            <w:tcW w:w="1101" w:type="dxa"/>
            <w:vAlign w:val="center"/>
          </w:tcPr>
          <w:p w14:paraId="05E757DC" w14:textId="77777777" w:rsidR="00ED53FF" w:rsidRDefault="00C6286A">
            <w:pPr>
              <w:adjustRightInd w:val="0"/>
              <w:snapToGrid w:val="0"/>
              <w:jc w:val="center"/>
              <w:rPr>
                <w:rFonts w:ascii="仿宋" w:eastAsia="仿宋" w:hAnsi="仿宋" w:cs="华文仿宋"/>
                <w:kern w:val="0"/>
                <w:sz w:val="24"/>
              </w:rPr>
            </w:pPr>
            <w:r>
              <w:rPr>
                <w:rFonts w:ascii="仿宋" w:eastAsia="仿宋" w:hAnsi="仿宋" w:cs="华文仿宋" w:hint="eastAsia"/>
                <w:kern w:val="0"/>
                <w:sz w:val="24"/>
              </w:rPr>
              <w:t>3</w:t>
            </w:r>
          </w:p>
        </w:tc>
        <w:tc>
          <w:tcPr>
            <w:tcW w:w="4252" w:type="dxa"/>
            <w:vAlign w:val="center"/>
          </w:tcPr>
          <w:p w14:paraId="172253F6" w14:textId="77777777" w:rsidR="00ED53FF" w:rsidRDefault="00C6286A">
            <w:pPr>
              <w:adjustRightInd w:val="0"/>
              <w:snapToGrid w:val="0"/>
              <w:jc w:val="center"/>
              <w:rPr>
                <w:rFonts w:ascii="仿宋" w:eastAsia="仿宋" w:hAnsi="仿宋" w:cs="华文仿宋"/>
                <w:kern w:val="0"/>
                <w:sz w:val="24"/>
              </w:rPr>
            </w:pPr>
            <w:r>
              <w:rPr>
                <w:rFonts w:ascii="仿宋_GB2312" w:eastAsia="仿宋_GB2312" w:hAnsi="仿宋" w:cs="华文仿宋" w:hint="eastAsia"/>
                <w:kern w:val="0"/>
                <w:sz w:val="24"/>
              </w:rPr>
              <w:t>商务服务</w:t>
            </w:r>
          </w:p>
        </w:tc>
        <w:tc>
          <w:tcPr>
            <w:tcW w:w="3169" w:type="dxa"/>
            <w:vAlign w:val="center"/>
          </w:tcPr>
          <w:p w14:paraId="1AFBD152" w14:textId="77777777" w:rsidR="00ED53FF" w:rsidRDefault="00C6286A">
            <w:pPr>
              <w:adjustRightInd w:val="0"/>
              <w:snapToGrid w:val="0"/>
              <w:ind w:firstLine="480"/>
              <w:rPr>
                <w:rFonts w:ascii="仿宋_GB2312" w:eastAsia="仿宋_GB2312" w:hAnsi="仿宋" w:cs="华文仿宋"/>
                <w:kern w:val="0"/>
                <w:sz w:val="24"/>
              </w:rPr>
            </w:pPr>
            <w:r>
              <w:rPr>
                <w:rFonts w:ascii="仿宋_GB2312" w:eastAsia="仿宋_GB2312" w:hAnsi="仿宋" w:cs="华文仿宋" w:hint="eastAsia"/>
                <w:kern w:val="0"/>
                <w:sz w:val="24"/>
              </w:rPr>
              <w:t>综合商务英语</w:t>
            </w:r>
          </w:p>
          <w:p w14:paraId="4999FF2B" w14:textId="77777777" w:rsidR="00ED53FF" w:rsidRDefault="00C6286A">
            <w:pPr>
              <w:adjustRightInd w:val="0"/>
              <w:snapToGrid w:val="0"/>
              <w:ind w:firstLine="480"/>
              <w:rPr>
                <w:rFonts w:ascii="仿宋_GB2312" w:eastAsia="仿宋_GB2312" w:hAnsi="仿宋" w:cs="华文仿宋"/>
                <w:kern w:val="0"/>
                <w:sz w:val="24"/>
              </w:rPr>
            </w:pPr>
            <w:r>
              <w:rPr>
                <w:rFonts w:ascii="仿宋_GB2312" w:eastAsia="仿宋_GB2312" w:hAnsi="仿宋" w:cs="华文仿宋" w:hint="eastAsia"/>
                <w:kern w:val="0"/>
                <w:sz w:val="24"/>
              </w:rPr>
              <w:t>商务英语视听说</w:t>
            </w:r>
          </w:p>
          <w:p w14:paraId="33DF004B" w14:textId="77777777" w:rsidR="00ED53FF" w:rsidRDefault="00C6286A">
            <w:pPr>
              <w:adjustRightInd w:val="0"/>
              <w:snapToGrid w:val="0"/>
              <w:ind w:firstLine="480"/>
              <w:rPr>
                <w:rFonts w:ascii="仿宋_GB2312" w:eastAsia="仿宋_GB2312" w:hAnsi="仿宋" w:cs="华文仿宋"/>
                <w:kern w:val="0"/>
                <w:sz w:val="24"/>
              </w:rPr>
            </w:pPr>
            <w:r>
              <w:rPr>
                <w:rFonts w:ascii="仿宋_GB2312" w:eastAsia="仿宋_GB2312" w:hAnsi="仿宋" w:cs="华文仿宋" w:hint="eastAsia"/>
                <w:kern w:val="0"/>
                <w:sz w:val="24"/>
              </w:rPr>
              <w:t>商务英语翻译</w:t>
            </w:r>
          </w:p>
          <w:p w14:paraId="0D1B17C3" w14:textId="77777777" w:rsidR="00ED53FF" w:rsidRDefault="00C6286A">
            <w:pPr>
              <w:adjustRightInd w:val="0"/>
              <w:snapToGrid w:val="0"/>
              <w:ind w:firstLine="480"/>
              <w:rPr>
                <w:rFonts w:ascii="仿宋_GB2312" w:eastAsia="仿宋_GB2312" w:hAnsi="仿宋" w:cs="华文仿宋"/>
                <w:kern w:val="0"/>
                <w:sz w:val="24"/>
              </w:rPr>
            </w:pPr>
            <w:r>
              <w:rPr>
                <w:rFonts w:ascii="仿宋_GB2312" w:eastAsia="仿宋_GB2312" w:hAnsi="仿宋" w:cs="华文仿宋" w:hint="eastAsia"/>
                <w:kern w:val="0"/>
                <w:sz w:val="24"/>
              </w:rPr>
              <w:lastRenderedPageBreak/>
              <w:t>跨文化商务交际</w:t>
            </w:r>
          </w:p>
        </w:tc>
      </w:tr>
    </w:tbl>
    <w:p w14:paraId="2808A42A" w14:textId="77777777" w:rsidR="00ED53FF" w:rsidRDefault="00ED53FF">
      <w:pPr>
        <w:autoSpaceDE w:val="0"/>
        <w:autoSpaceDN w:val="0"/>
        <w:adjustRightInd w:val="0"/>
        <w:spacing w:line="281" w:lineRule="exact"/>
        <w:jc w:val="left"/>
        <w:rPr>
          <w:rFonts w:ascii="仿宋" w:eastAsia="仿宋" w:hAnsi="仿宋" w:cs="华文仿宋"/>
          <w:sz w:val="24"/>
        </w:rPr>
      </w:pPr>
    </w:p>
    <w:p w14:paraId="6E8EB0DA" w14:textId="77777777" w:rsidR="00ED53FF" w:rsidRDefault="00C6286A">
      <w:pPr>
        <w:adjustRightInd w:val="0"/>
        <w:snapToGrid w:val="0"/>
        <w:ind w:firstLineChars="150" w:firstLine="420"/>
        <w:jc w:val="left"/>
        <w:outlineLvl w:val="1"/>
      </w:pPr>
      <w:bookmarkStart w:id="22" w:name="_Toc6082"/>
      <w:r>
        <w:rPr>
          <w:rFonts w:ascii="仿宋" w:eastAsia="仿宋" w:hAnsi="仿宋" w:cs="华文仿宋" w:hint="eastAsia"/>
          <w:sz w:val="28"/>
          <w:szCs w:val="28"/>
        </w:rPr>
        <w:t>（七）课程体系构建</w:t>
      </w:r>
      <w:bookmarkEnd w:id="22"/>
    </w:p>
    <w:p w14:paraId="732393FA" w14:textId="77777777" w:rsidR="00ED53FF" w:rsidRDefault="00ED53FF">
      <w:pPr>
        <w:autoSpaceDE w:val="0"/>
        <w:autoSpaceDN w:val="0"/>
        <w:adjustRightInd w:val="0"/>
        <w:spacing w:line="199" w:lineRule="exact"/>
        <w:jc w:val="center"/>
        <w:rPr>
          <w:rFonts w:ascii="CTTJFE+ºÚÌå" w:hAnsi="CTTJFE+ºÚÌå" w:cs="CTTJFE+ºÚÌå"/>
          <w:sz w:val="18"/>
        </w:rPr>
      </w:pPr>
    </w:p>
    <w:p w14:paraId="36F0D688" w14:textId="77777777" w:rsidR="00ED53FF" w:rsidRDefault="00C6286A">
      <w:pPr>
        <w:autoSpaceDE w:val="0"/>
        <w:autoSpaceDN w:val="0"/>
        <w:adjustRightInd w:val="0"/>
        <w:spacing w:line="199" w:lineRule="exact"/>
        <w:rPr>
          <w:rFonts w:ascii="CTTJFE+ºÚÌå" w:hAnsi="CTTJFE+ºÚÌå" w:cs="CTTJFE+ºÚÌå"/>
          <w:sz w:val="18"/>
        </w:rPr>
      </w:pPr>
      <w:r>
        <w:rPr>
          <w:rFonts w:ascii="CTTJFE+ºÚÌå" w:hAnsi="CTTJFE+ºÚÌå" w:cs="CTTJFE+ºÚÌå"/>
          <w:sz w:val="18"/>
        </w:rPr>
        <w:t>表</w:t>
      </w:r>
      <w:r>
        <w:rPr>
          <w:rFonts w:ascii="Times New Roman"/>
          <w:sz w:val="18"/>
        </w:rPr>
        <w:t>6-3</w:t>
      </w:r>
      <w:r>
        <w:rPr>
          <w:rFonts w:ascii="CTTJFE+ºÚÌå" w:hAnsi="CTTJFE+ºÚÌå" w:cs="CTTJFE+ºÚÌå"/>
          <w:sz w:val="18"/>
        </w:rPr>
        <w:t>学习领域课程设置</w:t>
      </w:r>
    </w:p>
    <w:tbl>
      <w:tblPr>
        <w:tblStyle w:val="af0"/>
        <w:tblW w:w="0" w:type="auto"/>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217"/>
        <w:gridCol w:w="734"/>
        <w:gridCol w:w="709"/>
        <w:gridCol w:w="1917"/>
        <w:gridCol w:w="776"/>
        <w:gridCol w:w="1536"/>
        <w:gridCol w:w="992"/>
        <w:gridCol w:w="759"/>
      </w:tblGrid>
      <w:tr w:rsidR="00ED53FF" w14:paraId="58EA3A3E" w14:textId="77777777">
        <w:trPr>
          <w:trHeight w:val="349"/>
        </w:trPr>
        <w:tc>
          <w:tcPr>
            <w:tcW w:w="1217" w:type="dxa"/>
            <w:vAlign w:val="center"/>
          </w:tcPr>
          <w:p w14:paraId="5062EAD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结构模块</w:t>
            </w:r>
          </w:p>
        </w:tc>
        <w:tc>
          <w:tcPr>
            <w:tcW w:w="1443" w:type="dxa"/>
            <w:gridSpan w:val="2"/>
            <w:vAlign w:val="center"/>
          </w:tcPr>
          <w:p w14:paraId="7DD8D06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学习领域</w:t>
            </w:r>
          </w:p>
        </w:tc>
        <w:tc>
          <w:tcPr>
            <w:tcW w:w="2693" w:type="dxa"/>
            <w:gridSpan w:val="2"/>
            <w:vAlign w:val="center"/>
          </w:tcPr>
          <w:p w14:paraId="01BF575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课程名称</w:t>
            </w:r>
          </w:p>
        </w:tc>
        <w:tc>
          <w:tcPr>
            <w:tcW w:w="1536" w:type="dxa"/>
            <w:vAlign w:val="center"/>
          </w:tcPr>
          <w:p w14:paraId="24862AF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课程代码</w:t>
            </w:r>
          </w:p>
        </w:tc>
        <w:tc>
          <w:tcPr>
            <w:tcW w:w="992" w:type="dxa"/>
            <w:shd w:val="clear" w:color="auto" w:fill="FFFFFF" w:themeFill="background1"/>
            <w:vAlign w:val="center"/>
          </w:tcPr>
          <w:p w14:paraId="4A2B7D2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学时</w:t>
            </w:r>
          </w:p>
        </w:tc>
        <w:tc>
          <w:tcPr>
            <w:tcW w:w="759" w:type="dxa"/>
            <w:shd w:val="clear" w:color="auto" w:fill="FFFFFF" w:themeFill="background1"/>
            <w:vAlign w:val="center"/>
          </w:tcPr>
          <w:p w14:paraId="016D4B31"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学分</w:t>
            </w:r>
          </w:p>
        </w:tc>
      </w:tr>
      <w:tr w:rsidR="00ED53FF" w14:paraId="4FD97D1E" w14:textId="77777777">
        <w:trPr>
          <w:trHeight w:val="280"/>
        </w:trPr>
        <w:tc>
          <w:tcPr>
            <w:tcW w:w="1217" w:type="dxa"/>
            <w:vMerge w:val="restart"/>
            <w:vAlign w:val="center"/>
          </w:tcPr>
          <w:p w14:paraId="2CC9332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专业群平台课程</w:t>
            </w:r>
          </w:p>
          <w:p w14:paraId="3DBBD07C"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6939E7C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公共学习</w:t>
            </w:r>
          </w:p>
          <w:p w14:paraId="6D7EC3F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领域</w:t>
            </w:r>
          </w:p>
        </w:tc>
        <w:tc>
          <w:tcPr>
            <w:tcW w:w="2693" w:type="dxa"/>
            <w:gridSpan w:val="2"/>
            <w:vAlign w:val="center"/>
          </w:tcPr>
          <w:p w14:paraId="3330DDC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思想道德与法治</w:t>
            </w:r>
          </w:p>
        </w:tc>
        <w:tc>
          <w:tcPr>
            <w:tcW w:w="1536" w:type="dxa"/>
            <w:vAlign w:val="center"/>
          </w:tcPr>
          <w:p w14:paraId="74B90FA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999999022A</w:t>
            </w:r>
          </w:p>
        </w:tc>
        <w:tc>
          <w:tcPr>
            <w:tcW w:w="992" w:type="dxa"/>
            <w:shd w:val="clear" w:color="auto" w:fill="FFFFFF" w:themeFill="background1"/>
            <w:vAlign w:val="center"/>
          </w:tcPr>
          <w:p w14:paraId="7A9A7D3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kern w:val="0"/>
                <w:sz w:val="24"/>
              </w:rPr>
              <w:t>4</w:t>
            </w:r>
          </w:p>
        </w:tc>
        <w:tc>
          <w:tcPr>
            <w:tcW w:w="759" w:type="dxa"/>
            <w:shd w:val="clear" w:color="auto" w:fill="FFFFFF" w:themeFill="background1"/>
            <w:vAlign w:val="center"/>
          </w:tcPr>
          <w:p w14:paraId="13C38BD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p>
        </w:tc>
      </w:tr>
      <w:tr w:rsidR="00ED53FF" w14:paraId="2AE2552D" w14:textId="77777777">
        <w:trPr>
          <w:trHeight w:val="349"/>
        </w:trPr>
        <w:tc>
          <w:tcPr>
            <w:tcW w:w="1217" w:type="dxa"/>
            <w:vMerge/>
            <w:vAlign w:val="center"/>
          </w:tcPr>
          <w:p w14:paraId="65A1CDF3"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B66CC41"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01B69F73" w14:textId="77777777" w:rsidR="00ED53FF" w:rsidRDefault="00C6286A">
            <w:pPr>
              <w:spacing w:line="280" w:lineRule="exact"/>
              <w:jc w:val="center"/>
              <w:rPr>
                <w:rFonts w:ascii="仿宋" w:eastAsia="仿宋" w:hAnsi="仿宋" w:cs="华文仿宋"/>
                <w:kern w:val="0"/>
                <w:sz w:val="24"/>
              </w:rPr>
            </w:pPr>
            <w:r>
              <w:rPr>
                <w:rFonts w:ascii="仿宋" w:eastAsia="仿宋" w:hAnsi="仿宋" w:cs="华文仿宋"/>
                <w:kern w:val="0"/>
                <w:sz w:val="24"/>
              </w:rPr>
              <w:t>毛泽东思想与中国特色社会主义理论体系概论</w:t>
            </w:r>
          </w:p>
        </w:tc>
        <w:tc>
          <w:tcPr>
            <w:tcW w:w="1536" w:type="dxa"/>
            <w:vAlign w:val="center"/>
          </w:tcPr>
          <w:p w14:paraId="560FBD5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999999002A</w:t>
            </w:r>
          </w:p>
        </w:tc>
        <w:tc>
          <w:tcPr>
            <w:tcW w:w="992" w:type="dxa"/>
            <w:shd w:val="clear" w:color="auto" w:fill="FFFFFF" w:themeFill="background1"/>
            <w:vAlign w:val="center"/>
          </w:tcPr>
          <w:p w14:paraId="34DFA62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shd w:val="clear" w:color="auto" w:fill="FFFFFF" w:themeFill="background1"/>
            <w:vAlign w:val="center"/>
          </w:tcPr>
          <w:p w14:paraId="02F5CDB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10985F9F" w14:textId="77777777">
        <w:trPr>
          <w:trHeight w:val="349"/>
        </w:trPr>
        <w:tc>
          <w:tcPr>
            <w:tcW w:w="1217" w:type="dxa"/>
            <w:vMerge/>
            <w:vAlign w:val="center"/>
          </w:tcPr>
          <w:p w14:paraId="47EA7BD0"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99CAA97"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5A491608" w14:textId="77777777" w:rsidR="00ED53FF" w:rsidRDefault="00C6286A">
            <w:pPr>
              <w:spacing w:line="280" w:lineRule="exact"/>
              <w:jc w:val="center"/>
              <w:rPr>
                <w:rFonts w:ascii="仿宋" w:eastAsia="仿宋" w:hAnsi="仿宋" w:cs="华文仿宋"/>
                <w:kern w:val="0"/>
                <w:sz w:val="24"/>
              </w:rPr>
            </w:pPr>
            <w:r>
              <w:rPr>
                <w:rFonts w:ascii="仿宋" w:eastAsia="仿宋" w:hAnsi="仿宋" w:cs="华文仿宋" w:hint="eastAsia"/>
                <w:kern w:val="0"/>
                <w:sz w:val="24"/>
              </w:rPr>
              <w:t>习近平新时代中国特色社会主义思想概论</w:t>
            </w:r>
          </w:p>
        </w:tc>
        <w:tc>
          <w:tcPr>
            <w:tcW w:w="1536" w:type="dxa"/>
            <w:vAlign w:val="center"/>
          </w:tcPr>
          <w:p w14:paraId="40DF0D11"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999999028A</w:t>
            </w:r>
          </w:p>
        </w:tc>
        <w:tc>
          <w:tcPr>
            <w:tcW w:w="992" w:type="dxa"/>
            <w:shd w:val="clear" w:color="auto" w:fill="FFFFFF" w:themeFill="background1"/>
            <w:vAlign w:val="center"/>
          </w:tcPr>
          <w:p w14:paraId="48052F0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w:t>
            </w:r>
            <w:r>
              <w:rPr>
                <w:rFonts w:ascii="仿宋" w:eastAsia="仿宋" w:hAnsi="仿宋" w:cs="华文仿宋"/>
                <w:kern w:val="0"/>
                <w:sz w:val="24"/>
              </w:rPr>
              <w:t>4</w:t>
            </w:r>
          </w:p>
        </w:tc>
        <w:tc>
          <w:tcPr>
            <w:tcW w:w="759" w:type="dxa"/>
            <w:shd w:val="clear" w:color="auto" w:fill="FFFFFF" w:themeFill="background1"/>
            <w:vAlign w:val="center"/>
          </w:tcPr>
          <w:p w14:paraId="09EAD27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p>
        </w:tc>
      </w:tr>
      <w:tr w:rsidR="00ED53FF" w14:paraId="47383142" w14:textId="77777777">
        <w:trPr>
          <w:trHeight w:val="277"/>
        </w:trPr>
        <w:tc>
          <w:tcPr>
            <w:tcW w:w="1217" w:type="dxa"/>
            <w:vMerge/>
            <w:vAlign w:val="center"/>
          </w:tcPr>
          <w:p w14:paraId="40990212"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8F145EE"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6B1489A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形势与政策</w:t>
            </w:r>
          </w:p>
        </w:tc>
        <w:tc>
          <w:tcPr>
            <w:tcW w:w="1536" w:type="dxa"/>
            <w:vAlign w:val="center"/>
          </w:tcPr>
          <w:p w14:paraId="0DF2F0B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999999003A</w:t>
            </w:r>
          </w:p>
        </w:tc>
        <w:tc>
          <w:tcPr>
            <w:tcW w:w="992" w:type="dxa"/>
            <w:shd w:val="clear" w:color="auto" w:fill="FFFFFF" w:themeFill="background1"/>
            <w:vAlign w:val="center"/>
          </w:tcPr>
          <w:p w14:paraId="3C08825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r>
              <w:rPr>
                <w:rFonts w:ascii="仿宋" w:eastAsia="仿宋" w:hAnsi="仿宋" w:cs="华文仿宋"/>
                <w:kern w:val="0"/>
                <w:sz w:val="24"/>
              </w:rPr>
              <w:t>8</w:t>
            </w:r>
          </w:p>
        </w:tc>
        <w:tc>
          <w:tcPr>
            <w:tcW w:w="759" w:type="dxa"/>
            <w:shd w:val="clear" w:color="auto" w:fill="FFFFFF" w:themeFill="background1"/>
            <w:vAlign w:val="center"/>
          </w:tcPr>
          <w:p w14:paraId="2D7D9E8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w:t>
            </w:r>
          </w:p>
        </w:tc>
      </w:tr>
      <w:tr w:rsidR="00ED53FF" w14:paraId="1E731EC8" w14:textId="77777777">
        <w:trPr>
          <w:trHeight w:val="289"/>
        </w:trPr>
        <w:tc>
          <w:tcPr>
            <w:tcW w:w="1217" w:type="dxa"/>
            <w:vMerge/>
            <w:vAlign w:val="center"/>
          </w:tcPr>
          <w:p w14:paraId="51C686FE"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835AC31"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4E1BBF8C" w14:textId="77777777" w:rsidR="00ED53FF" w:rsidRDefault="00C6286A">
            <w:pPr>
              <w:spacing w:line="280" w:lineRule="exact"/>
              <w:jc w:val="center"/>
              <w:rPr>
                <w:rFonts w:ascii="仿宋" w:eastAsia="仿宋" w:hAnsi="仿宋" w:cs="华文仿宋"/>
                <w:kern w:val="0"/>
                <w:sz w:val="24"/>
              </w:rPr>
            </w:pPr>
            <w:proofErr w:type="gramStart"/>
            <w:r>
              <w:rPr>
                <w:rFonts w:ascii="仿宋" w:eastAsia="仿宋" w:hAnsi="仿宋" w:cs="华文仿宋" w:hint="eastAsia"/>
                <w:kern w:val="0"/>
                <w:sz w:val="24"/>
              </w:rPr>
              <w:t>思政课实践</w:t>
            </w:r>
            <w:proofErr w:type="gramEnd"/>
            <w:r>
              <w:rPr>
                <w:rFonts w:ascii="仿宋" w:eastAsia="仿宋" w:hAnsi="仿宋" w:cs="华文仿宋" w:hint="eastAsia"/>
                <w:kern w:val="0"/>
                <w:sz w:val="24"/>
              </w:rPr>
              <w:t>课</w:t>
            </w:r>
          </w:p>
        </w:tc>
        <w:tc>
          <w:tcPr>
            <w:tcW w:w="1536" w:type="dxa"/>
            <w:vAlign w:val="center"/>
          </w:tcPr>
          <w:p w14:paraId="19903F58" w14:textId="77777777" w:rsidR="00ED53FF" w:rsidRDefault="00C6286A">
            <w:pPr>
              <w:jc w:val="center"/>
              <w:rPr>
                <w:rFonts w:ascii="仿宋" w:eastAsia="仿宋" w:hAnsi="仿宋" w:cs="华文仿宋"/>
                <w:kern w:val="0"/>
                <w:sz w:val="24"/>
              </w:rPr>
            </w:pPr>
            <w:r>
              <w:rPr>
                <w:rFonts w:ascii="仿宋" w:eastAsia="仿宋" w:hAnsi="仿宋" w:cs="华文仿宋"/>
                <w:kern w:val="0"/>
                <w:sz w:val="24"/>
              </w:rPr>
              <w:t>999999026A</w:t>
            </w:r>
          </w:p>
        </w:tc>
        <w:tc>
          <w:tcPr>
            <w:tcW w:w="992" w:type="dxa"/>
            <w:shd w:val="clear" w:color="auto" w:fill="FFFFFF" w:themeFill="background1"/>
            <w:vAlign w:val="center"/>
          </w:tcPr>
          <w:p w14:paraId="4DDAD282" w14:textId="77777777" w:rsidR="00ED53FF" w:rsidRDefault="00C6286A">
            <w:pPr>
              <w:jc w:val="center"/>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kern w:val="0"/>
                <w:sz w:val="24"/>
              </w:rPr>
              <w:t>8</w:t>
            </w:r>
          </w:p>
        </w:tc>
        <w:tc>
          <w:tcPr>
            <w:tcW w:w="759" w:type="dxa"/>
            <w:shd w:val="clear" w:color="auto" w:fill="FFFFFF" w:themeFill="background1"/>
            <w:vAlign w:val="center"/>
          </w:tcPr>
          <w:p w14:paraId="5ECAA043" w14:textId="77777777" w:rsidR="00ED53FF" w:rsidRDefault="00C6286A">
            <w:pPr>
              <w:adjustRightInd w:val="0"/>
              <w:jc w:val="center"/>
              <w:rPr>
                <w:rFonts w:ascii="仿宋" w:eastAsia="仿宋" w:hAnsi="仿宋" w:cs="华文仿宋"/>
                <w:kern w:val="0"/>
                <w:sz w:val="24"/>
              </w:rPr>
            </w:pPr>
            <w:r>
              <w:rPr>
                <w:rFonts w:ascii="仿宋" w:eastAsia="仿宋" w:hAnsi="仿宋" w:cs="华文仿宋" w:hint="eastAsia"/>
                <w:kern w:val="0"/>
                <w:sz w:val="24"/>
              </w:rPr>
              <w:t>1</w:t>
            </w:r>
          </w:p>
        </w:tc>
      </w:tr>
      <w:tr w:rsidR="00ED53FF" w14:paraId="3FF356D0" w14:textId="77777777">
        <w:trPr>
          <w:trHeight w:val="289"/>
        </w:trPr>
        <w:tc>
          <w:tcPr>
            <w:tcW w:w="1217" w:type="dxa"/>
            <w:vMerge/>
            <w:vAlign w:val="center"/>
          </w:tcPr>
          <w:p w14:paraId="41709C79"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82FA22E"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766D787A" w14:textId="77777777" w:rsidR="00ED53FF" w:rsidRDefault="00C6286A">
            <w:pPr>
              <w:spacing w:line="280" w:lineRule="exact"/>
              <w:jc w:val="center"/>
              <w:rPr>
                <w:rFonts w:ascii="仿宋" w:eastAsia="仿宋" w:hAnsi="仿宋" w:cs="华文仿宋"/>
                <w:kern w:val="0"/>
                <w:sz w:val="24"/>
              </w:rPr>
            </w:pPr>
            <w:r>
              <w:rPr>
                <w:rFonts w:ascii="仿宋" w:eastAsia="仿宋" w:hAnsi="仿宋" w:cs="华文仿宋" w:hint="eastAsia"/>
                <w:kern w:val="0"/>
                <w:sz w:val="24"/>
              </w:rPr>
              <w:t>四史</w:t>
            </w:r>
          </w:p>
        </w:tc>
        <w:tc>
          <w:tcPr>
            <w:tcW w:w="1536" w:type="dxa"/>
            <w:vAlign w:val="center"/>
          </w:tcPr>
          <w:p w14:paraId="60B3E23F" w14:textId="77777777" w:rsidR="00ED53FF" w:rsidRDefault="00C6286A">
            <w:pPr>
              <w:jc w:val="center"/>
              <w:rPr>
                <w:rFonts w:ascii="仿宋" w:eastAsia="仿宋" w:hAnsi="仿宋" w:cs="华文仿宋"/>
                <w:kern w:val="0"/>
                <w:sz w:val="24"/>
              </w:rPr>
            </w:pPr>
            <w:r>
              <w:rPr>
                <w:rFonts w:ascii="仿宋" w:eastAsia="仿宋" w:hAnsi="仿宋" w:cs="华文仿宋" w:hint="eastAsia"/>
                <w:kern w:val="0"/>
                <w:sz w:val="24"/>
              </w:rPr>
              <w:t>999999030A</w:t>
            </w:r>
          </w:p>
        </w:tc>
        <w:tc>
          <w:tcPr>
            <w:tcW w:w="992" w:type="dxa"/>
            <w:shd w:val="clear" w:color="auto" w:fill="FFFFFF" w:themeFill="background1"/>
            <w:vAlign w:val="center"/>
          </w:tcPr>
          <w:p w14:paraId="6FFB6386" w14:textId="77777777" w:rsidR="00ED53FF" w:rsidRDefault="00C6286A">
            <w:pPr>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shd w:val="clear" w:color="auto" w:fill="FFFFFF" w:themeFill="background1"/>
            <w:vAlign w:val="center"/>
          </w:tcPr>
          <w:p w14:paraId="1A260750" w14:textId="77777777" w:rsidR="00ED53FF" w:rsidRDefault="00C6286A">
            <w:pPr>
              <w:adjustRightInd w:val="0"/>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482E5D1B" w14:textId="77777777">
        <w:trPr>
          <w:trHeight w:val="277"/>
        </w:trPr>
        <w:tc>
          <w:tcPr>
            <w:tcW w:w="1217" w:type="dxa"/>
            <w:vMerge/>
            <w:vAlign w:val="center"/>
          </w:tcPr>
          <w:p w14:paraId="75563FBA"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8D7BE6E"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57B13F2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心理健康教育</w:t>
            </w:r>
          </w:p>
        </w:tc>
        <w:tc>
          <w:tcPr>
            <w:tcW w:w="1536" w:type="dxa"/>
            <w:vAlign w:val="center"/>
          </w:tcPr>
          <w:p w14:paraId="45D18A8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999999004A</w:t>
            </w:r>
          </w:p>
        </w:tc>
        <w:tc>
          <w:tcPr>
            <w:tcW w:w="992" w:type="dxa"/>
            <w:shd w:val="clear" w:color="auto" w:fill="FFFFFF" w:themeFill="background1"/>
            <w:vAlign w:val="center"/>
          </w:tcPr>
          <w:p w14:paraId="12BCF79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shd w:val="clear" w:color="auto" w:fill="FFFFFF" w:themeFill="background1"/>
            <w:vAlign w:val="center"/>
          </w:tcPr>
          <w:p w14:paraId="7673812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07BD3BB9" w14:textId="77777777">
        <w:trPr>
          <w:trHeight w:val="349"/>
        </w:trPr>
        <w:tc>
          <w:tcPr>
            <w:tcW w:w="1217" w:type="dxa"/>
            <w:vMerge/>
            <w:vAlign w:val="center"/>
          </w:tcPr>
          <w:p w14:paraId="35B6A79B"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3B48B422"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6F33597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军事理论</w:t>
            </w:r>
            <w:r>
              <w:rPr>
                <w:rFonts w:ascii="仿宋" w:eastAsia="仿宋" w:hAnsi="仿宋" w:cs="华文仿宋" w:hint="eastAsia"/>
                <w:kern w:val="0"/>
                <w:sz w:val="24"/>
              </w:rPr>
              <w:t>+</w:t>
            </w:r>
            <w:r>
              <w:rPr>
                <w:rFonts w:ascii="仿宋" w:eastAsia="仿宋" w:hAnsi="仿宋" w:cs="华文仿宋"/>
                <w:kern w:val="0"/>
                <w:sz w:val="24"/>
              </w:rPr>
              <w:t>军事技能</w:t>
            </w:r>
          </w:p>
        </w:tc>
        <w:tc>
          <w:tcPr>
            <w:tcW w:w="1536" w:type="dxa"/>
            <w:vAlign w:val="center"/>
          </w:tcPr>
          <w:p w14:paraId="1FFCE1C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999999005A</w:t>
            </w:r>
          </w:p>
        </w:tc>
        <w:tc>
          <w:tcPr>
            <w:tcW w:w="992" w:type="dxa"/>
            <w:shd w:val="clear" w:color="auto" w:fill="FFFFFF" w:themeFill="background1"/>
            <w:vAlign w:val="center"/>
          </w:tcPr>
          <w:p w14:paraId="436E99B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shd w:val="clear" w:color="auto" w:fill="FFFFFF" w:themeFill="background1"/>
            <w:vAlign w:val="center"/>
          </w:tcPr>
          <w:p w14:paraId="050ABB3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56635D5E" w14:textId="77777777">
        <w:trPr>
          <w:trHeight w:val="289"/>
        </w:trPr>
        <w:tc>
          <w:tcPr>
            <w:tcW w:w="1217" w:type="dxa"/>
            <w:vMerge/>
            <w:vAlign w:val="center"/>
          </w:tcPr>
          <w:p w14:paraId="01A8DCA9"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625F891"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39BD9CD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安全教育</w:t>
            </w:r>
          </w:p>
        </w:tc>
        <w:tc>
          <w:tcPr>
            <w:tcW w:w="1536" w:type="dxa"/>
            <w:vAlign w:val="center"/>
          </w:tcPr>
          <w:p w14:paraId="3A375C1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999999023A</w:t>
            </w:r>
          </w:p>
        </w:tc>
        <w:tc>
          <w:tcPr>
            <w:tcW w:w="992" w:type="dxa"/>
            <w:shd w:val="clear" w:color="auto" w:fill="FFFFFF" w:themeFill="background1"/>
            <w:vAlign w:val="center"/>
          </w:tcPr>
          <w:p w14:paraId="78D5CD9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r>
              <w:rPr>
                <w:rFonts w:ascii="仿宋" w:eastAsia="仿宋" w:hAnsi="仿宋" w:cs="华文仿宋"/>
                <w:kern w:val="0"/>
                <w:sz w:val="24"/>
              </w:rPr>
              <w:t>4</w:t>
            </w:r>
          </w:p>
        </w:tc>
        <w:tc>
          <w:tcPr>
            <w:tcW w:w="759" w:type="dxa"/>
            <w:shd w:val="clear" w:color="auto" w:fill="FFFFFF" w:themeFill="background1"/>
            <w:vAlign w:val="center"/>
          </w:tcPr>
          <w:p w14:paraId="3D3C891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w:t>
            </w:r>
          </w:p>
        </w:tc>
      </w:tr>
      <w:tr w:rsidR="00ED53FF" w14:paraId="397EDD23" w14:textId="77777777">
        <w:trPr>
          <w:trHeight w:val="317"/>
        </w:trPr>
        <w:tc>
          <w:tcPr>
            <w:tcW w:w="1217" w:type="dxa"/>
            <w:vMerge/>
            <w:vAlign w:val="center"/>
          </w:tcPr>
          <w:p w14:paraId="3D01B338"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5453D8B"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4C56BAF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劳动教育</w:t>
            </w:r>
          </w:p>
        </w:tc>
        <w:tc>
          <w:tcPr>
            <w:tcW w:w="1536" w:type="dxa"/>
            <w:vAlign w:val="center"/>
          </w:tcPr>
          <w:p w14:paraId="364E60E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999999024A</w:t>
            </w:r>
          </w:p>
        </w:tc>
        <w:tc>
          <w:tcPr>
            <w:tcW w:w="992" w:type="dxa"/>
            <w:shd w:val="clear" w:color="auto" w:fill="FFFFFF" w:themeFill="background1"/>
            <w:vAlign w:val="center"/>
          </w:tcPr>
          <w:p w14:paraId="77E958D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38</w:t>
            </w:r>
          </w:p>
        </w:tc>
        <w:tc>
          <w:tcPr>
            <w:tcW w:w="759" w:type="dxa"/>
            <w:shd w:val="clear" w:color="auto" w:fill="FFFFFF" w:themeFill="background1"/>
            <w:vAlign w:val="center"/>
          </w:tcPr>
          <w:p w14:paraId="4E01E36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59637E75" w14:textId="77777777">
        <w:trPr>
          <w:trHeight w:val="264"/>
        </w:trPr>
        <w:tc>
          <w:tcPr>
            <w:tcW w:w="1217" w:type="dxa"/>
            <w:vMerge/>
            <w:vAlign w:val="center"/>
          </w:tcPr>
          <w:p w14:paraId="52F649F3"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D7FDEFF"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3D9AAFC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体育</w:t>
            </w:r>
          </w:p>
        </w:tc>
        <w:tc>
          <w:tcPr>
            <w:tcW w:w="1536" w:type="dxa"/>
            <w:vAlign w:val="center"/>
          </w:tcPr>
          <w:p w14:paraId="7257638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999999014A</w:t>
            </w:r>
          </w:p>
        </w:tc>
        <w:tc>
          <w:tcPr>
            <w:tcW w:w="992" w:type="dxa"/>
            <w:shd w:val="clear" w:color="auto" w:fill="FFFFFF" w:themeFill="background1"/>
            <w:vAlign w:val="center"/>
          </w:tcPr>
          <w:p w14:paraId="1D91146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w:t>
            </w:r>
            <w:r>
              <w:rPr>
                <w:rFonts w:ascii="仿宋" w:eastAsia="仿宋" w:hAnsi="仿宋" w:cs="华文仿宋"/>
                <w:kern w:val="0"/>
                <w:sz w:val="24"/>
              </w:rPr>
              <w:t>08</w:t>
            </w:r>
          </w:p>
        </w:tc>
        <w:tc>
          <w:tcPr>
            <w:tcW w:w="759" w:type="dxa"/>
            <w:shd w:val="clear" w:color="auto" w:fill="FFFFFF" w:themeFill="background1"/>
            <w:vAlign w:val="center"/>
          </w:tcPr>
          <w:p w14:paraId="61C839E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6</w:t>
            </w:r>
          </w:p>
        </w:tc>
      </w:tr>
      <w:tr w:rsidR="00ED53FF" w14:paraId="6AC9FB9D" w14:textId="77777777">
        <w:trPr>
          <w:trHeight w:val="280"/>
        </w:trPr>
        <w:tc>
          <w:tcPr>
            <w:tcW w:w="1217" w:type="dxa"/>
            <w:vMerge/>
            <w:vAlign w:val="center"/>
          </w:tcPr>
          <w:p w14:paraId="58F73947"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F5D2C6A"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547DAD4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信息技术</w:t>
            </w:r>
          </w:p>
        </w:tc>
        <w:tc>
          <w:tcPr>
            <w:tcW w:w="1536" w:type="dxa"/>
            <w:vAlign w:val="center"/>
          </w:tcPr>
          <w:p w14:paraId="746C932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999999010A</w:t>
            </w:r>
          </w:p>
        </w:tc>
        <w:tc>
          <w:tcPr>
            <w:tcW w:w="992" w:type="dxa"/>
            <w:shd w:val="clear" w:color="auto" w:fill="FFFFFF" w:themeFill="background1"/>
            <w:vAlign w:val="center"/>
          </w:tcPr>
          <w:p w14:paraId="0455C7F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w:t>
            </w:r>
            <w:r>
              <w:rPr>
                <w:rFonts w:ascii="仿宋" w:eastAsia="仿宋" w:hAnsi="仿宋" w:cs="华文仿宋"/>
                <w:kern w:val="0"/>
                <w:sz w:val="24"/>
              </w:rPr>
              <w:t>2</w:t>
            </w:r>
          </w:p>
        </w:tc>
        <w:tc>
          <w:tcPr>
            <w:tcW w:w="759" w:type="dxa"/>
            <w:shd w:val="clear" w:color="auto" w:fill="FFFFFF" w:themeFill="background1"/>
            <w:vAlign w:val="center"/>
          </w:tcPr>
          <w:p w14:paraId="69E3FF6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035CA8F7" w14:textId="77777777">
        <w:trPr>
          <w:trHeight w:val="280"/>
        </w:trPr>
        <w:tc>
          <w:tcPr>
            <w:tcW w:w="1217" w:type="dxa"/>
            <w:vMerge/>
            <w:vAlign w:val="center"/>
          </w:tcPr>
          <w:p w14:paraId="61C6B723"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F6C925B"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23378254" w14:textId="77777777" w:rsidR="00ED53FF" w:rsidRDefault="00C6286A">
            <w:pPr>
              <w:spacing w:line="280" w:lineRule="exact"/>
              <w:jc w:val="center"/>
              <w:rPr>
                <w:rFonts w:ascii="仿宋" w:eastAsia="仿宋" w:hAnsi="仿宋" w:cs="华文仿宋"/>
                <w:kern w:val="0"/>
                <w:sz w:val="24"/>
              </w:rPr>
            </w:pPr>
            <w:r>
              <w:rPr>
                <w:rFonts w:ascii="仿宋" w:eastAsia="仿宋" w:hAnsi="仿宋" w:cs="华文仿宋"/>
                <w:kern w:val="0"/>
                <w:sz w:val="24"/>
              </w:rPr>
              <w:t>大学语文</w:t>
            </w:r>
          </w:p>
        </w:tc>
        <w:tc>
          <w:tcPr>
            <w:tcW w:w="1536" w:type="dxa"/>
            <w:vAlign w:val="center"/>
          </w:tcPr>
          <w:p w14:paraId="238F9F1E" w14:textId="77777777" w:rsidR="00ED53FF" w:rsidRDefault="00C6286A">
            <w:pPr>
              <w:jc w:val="center"/>
              <w:rPr>
                <w:rFonts w:ascii="仿宋" w:eastAsia="仿宋" w:hAnsi="仿宋" w:cs="华文仿宋"/>
                <w:kern w:val="0"/>
                <w:sz w:val="24"/>
              </w:rPr>
            </w:pPr>
            <w:r>
              <w:rPr>
                <w:rFonts w:ascii="仿宋" w:eastAsia="仿宋" w:hAnsi="仿宋" w:cs="华文仿宋"/>
                <w:kern w:val="0"/>
                <w:sz w:val="24"/>
              </w:rPr>
              <w:t>999999011A</w:t>
            </w:r>
          </w:p>
        </w:tc>
        <w:tc>
          <w:tcPr>
            <w:tcW w:w="992" w:type="dxa"/>
            <w:shd w:val="clear" w:color="auto" w:fill="FFFFFF" w:themeFill="background1"/>
            <w:vAlign w:val="center"/>
          </w:tcPr>
          <w:p w14:paraId="57D80A21" w14:textId="77777777" w:rsidR="00ED53FF" w:rsidRDefault="00C6286A">
            <w:pPr>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shd w:val="clear" w:color="auto" w:fill="FFFFFF" w:themeFill="background1"/>
            <w:vAlign w:val="center"/>
          </w:tcPr>
          <w:p w14:paraId="160971BA" w14:textId="77777777" w:rsidR="00ED53FF" w:rsidRDefault="00C6286A">
            <w:pPr>
              <w:adjustRightInd w:val="0"/>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0C36643E" w14:textId="77777777">
        <w:trPr>
          <w:trHeight w:val="284"/>
        </w:trPr>
        <w:tc>
          <w:tcPr>
            <w:tcW w:w="1217" w:type="dxa"/>
            <w:vMerge/>
            <w:vAlign w:val="center"/>
          </w:tcPr>
          <w:p w14:paraId="14CACEA5"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43664B49"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466303F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职业发展与创新创业</w:t>
            </w:r>
          </w:p>
        </w:tc>
        <w:tc>
          <w:tcPr>
            <w:tcW w:w="1536" w:type="dxa"/>
            <w:shd w:val="clear" w:color="auto" w:fill="FFFFFF" w:themeFill="background1"/>
            <w:vAlign w:val="center"/>
          </w:tcPr>
          <w:p w14:paraId="5F9BE96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999999025A</w:t>
            </w:r>
          </w:p>
        </w:tc>
        <w:tc>
          <w:tcPr>
            <w:tcW w:w="992" w:type="dxa"/>
            <w:shd w:val="clear" w:color="auto" w:fill="FFFFFF" w:themeFill="background1"/>
            <w:vAlign w:val="center"/>
          </w:tcPr>
          <w:p w14:paraId="7B5609F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shd w:val="clear" w:color="auto" w:fill="FFFFFF" w:themeFill="background1"/>
            <w:vAlign w:val="center"/>
          </w:tcPr>
          <w:p w14:paraId="2EC9BBC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4ED4CCB2" w14:textId="77777777">
        <w:trPr>
          <w:trHeight w:val="284"/>
        </w:trPr>
        <w:tc>
          <w:tcPr>
            <w:tcW w:w="1217" w:type="dxa"/>
            <w:vMerge/>
            <w:vAlign w:val="center"/>
          </w:tcPr>
          <w:p w14:paraId="1DB05DEA"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20FA71D"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7D8AB37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综合英语</w:t>
            </w:r>
          </w:p>
        </w:tc>
        <w:tc>
          <w:tcPr>
            <w:tcW w:w="1536" w:type="dxa"/>
            <w:shd w:val="clear" w:color="auto" w:fill="FFFFFF" w:themeFill="background1"/>
            <w:vAlign w:val="center"/>
          </w:tcPr>
          <w:p w14:paraId="4D14A5D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999999013B</w:t>
            </w:r>
          </w:p>
        </w:tc>
        <w:tc>
          <w:tcPr>
            <w:tcW w:w="992" w:type="dxa"/>
            <w:shd w:val="clear" w:color="auto" w:fill="FFFFFF" w:themeFill="background1"/>
            <w:vAlign w:val="center"/>
          </w:tcPr>
          <w:p w14:paraId="2C2B047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144</w:t>
            </w:r>
          </w:p>
        </w:tc>
        <w:tc>
          <w:tcPr>
            <w:tcW w:w="759" w:type="dxa"/>
            <w:shd w:val="clear" w:color="auto" w:fill="FFFFFF" w:themeFill="background1"/>
            <w:vAlign w:val="center"/>
          </w:tcPr>
          <w:p w14:paraId="09564D01"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8</w:t>
            </w:r>
          </w:p>
        </w:tc>
      </w:tr>
      <w:tr w:rsidR="00ED53FF" w14:paraId="0D58E450" w14:textId="77777777">
        <w:trPr>
          <w:trHeight w:val="90"/>
        </w:trPr>
        <w:tc>
          <w:tcPr>
            <w:tcW w:w="1217" w:type="dxa"/>
            <w:vMerge/>
            <w:vAlign w:val="center"/>
          </w:tcPr>
          <w:p w14:paraId="54BD9E62"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0971E7A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基本能力</w:t>
            </w:r>
          </w:p>
          <w:p w14:paraId="71D0A12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学习领域</w:t>
            </w:r>
          </w:p>
        </w:tc>
        <w:tc>
          <w:tcPr>
            <w:tcW w:w="2693" w:type="dxa"/>
            <w:gridSpan w:val="2"/>
            <w:vAlign w:val="center"/>
          </w:tcPr>
          <w:p w14:paraId="6BC3F4F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商务英语</w:t>
            </w:r>
            <w:r>
              <w:rPr>
                <w:rFonts w:ascii="仿宋" w:eastAsia="仿宋" w:hAnsi="仿宋" w:cs="华文仿宋" w:hint="eastAsia"/>
                <w:kern w:val="0"/>
                <w:sz w:val="24"/>
              </w:rPr>
              <w:t>视</w:t>
            </w:r>
            <w:r>
              <w:rPr>
                <w:rFonts w:ascii="仿宋" w:eastAsia="仿宋" w:hAnsi="仿宋" w:cs="华文仿宋"/>
                <w:kern w:val="0"/>
                <w:sz w:val="24"/>
              </w:rPr>
              <w:t>听说</w:t>
            </w:r>
          </w:p>
        </w:tc>
        <w:tc>
          <w:tcPr>
            <w:tcW w:w="1536" w:type="dxa"/>
            <w:vAlign w:val="center"/>
          </w:tcPr>
          <w:p w14:paraId="57999BC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570201102A</w:t>
            </w:r>
          </w:p>
        </w:tc>
        <w:tc>
          <w:tcPr>
            <w:tcW w:w="992" w:type="dxa"/>
            <w:shd w:val="clear" w:color="auto" w:fill="FFFFFF" w:themeFill="background1"/>
            <w:vAlign w:val="center"/>
          </w:tcPr>
          <w:p w14:paraId="3AFAA28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180</w:t>
            </w:r>
          </w:p>
        </w:tc>
        <w:tc>
          <w:tcPr>
            <w:tcW w:w="759" w:type="dxa"/>
            <w:shd w:val="clear" w:color="auto" w:fill="FFFFFF" w:themeFill="background1"/>
            <w:vAlign w:val="center"/>
          </w:tcPr>
          <w:p w14:paraId="3C39B81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10</w:t>
            </w:r>
          </w:p>
        </w:tc>
      </w:tr>
      <w:tr w:rsidR="00ED53FF" w14:paraId="09568259" w14:textId="77777777">
        <w:trPr>
          <w:trHeight w:val="320"/>
        </w:trPr>
        <w:tc>
          <w:tcPr>
            <w:tcW w:w="1217" w:type="dxa"/>
            <w:vMerge/>
            <w:vAlign w:val="center"/>
          </w:tcPr>
          <w:p w14:paraId="263B983F"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574C71CA"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2AB6487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英语写作</w:t>
            </w:r>
          </w:p>
        </w:tc>
        <w:tc>
          <w:tcPr>
            <w:tcW w:w="1536" w:type="dxa"/>
            <w:vAlign w:val="center"/>
          </w:tcPr>
          <w:p w14:paraId="2E0707A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570201107A</w:t>
            </w:r>
          </w:p>
        </w:tc>
        <w:tc>
          <w:tcPr>
            <w:tcW w:w="992" w:type="dxa"/>
            <w:shd w:val="clear" w:color="auto" w:fill="FFFFFF" w:themeFill="background1"/>
            <w:vAlign w:val="center"/>
          </w:tcPr>
          <w:p w14:paraId="5EBC4B6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78A5BD2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44B1DFA2" w14:textId="77777777">
        <w:trPr>
          <w:trHeight w:val="275"/>
        </w:trPr>
        <w:tc>
          <w:tcPr>
            <w:tcW w:w="1217" w:type="dxa"/>
            <w:vMerge/>
            <w:vAlign w:val="center"/>
          </w:tcPr>
          <w:p w14:paraId="56D34980"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2B7A40C"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5A1D0D1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市场营销</w:t>
            </w:r>
          </w:p>
        </w:tc>
        <w:tc>
          <w:tcPr>
            <w:tcW w:w="1536" w:type="dxa"/>
            <w:vAlign w:val="center"/>
          </w:tcPr>
          <w:p w14:paraId="278C160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570201116A</w:t>
            </w:r>
          </w:p>
        </w:tc>
        <w:tc>
          <w:tcPr>
            <w:tcW w:w="992" w:type="dxa"/>
            <w:shd w:val="clear" w:color="auto" w:fill="FFFFFF" w:themeFill="background1"/>
            <w:vAlign w:val="center"/>
          </w:tcPr>
          <w:p w14:paraId="4436FAB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shd w:val="clear" w:color="auto" w:fill="FFFFFF" w:themeFill="background1"/>
            <w:vAlign w:val="center"/>
          </w:tcPr>
          <w:p w14:paraId="0C3E14D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71DF99AD" w14:textId="77777777">
        <w:trPr>
          <w:trHeight w:val="330"/>
        </w:trPr>
        <w:tc>
          <w:tcPr>
            <w:tcW w:w="1217" w:type="dxa"/>
            <w:vMerge w:val="restart"/>
            <w:vAlign w:val="center"/>
          </w:tcPr>
          <w:p w14:paraId="76DD22C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岗位核心课程</w:t>
            </w:r>
          </w:p>
          <w:p w14:paraId="1C8C9087"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5791494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岗位能力</w:t>
            </w:r>
          </w:p>
          <w:p w14:paraId="7BB6335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学习领域</w:t>
            </w:r>
          </w:p>
        </w:tc>
        <w:tc>
          <w:tcPr>
            <w:tcW w:w="2693" w:type="dxa"/>
            <w:gridSpan w:val="2"/>
            <w:vAlign w:val="center"/>
          </w:tcPr>
          <w:p w14:paraId="17DD648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外贸英文函电</w:t>
            </w:r>
          </w:p>
        </w:tc>
        <w:tc>
          <w:tcPr>
            <w:tcW w:w="1536" w:type="dxa"/>
            <w:vAlign w:val="center"/>
          </w:tcPr>
          <w:p w14:paraId="2367797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570201106A</w:t>
            </w:r>
          </w:p>
        </w:tc>
        <w:tc>
          <w:tcPr>
            <w:tcW w:w="992" w:type="dxa"/>
            <w:shd w:val="clear" w:color="auto" w:fill="FFFFFF" w:themeFill="background1"/>
            <w:vAlign w:val="center"/>
          </w:tcPr>
          <w:p w14:paraId="53ABE14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03EE8E8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477BF4C8" w14:textId="77777777">
        <w:trPr>
          <w:trHeight w:val="330"/>
        </w:trPr>
        <w:tc>
          <w:tcPr>
            <w:tcW w:w="1217" w:type="dxa"/>
            <w:vMerge/>
            <w:vAlign w:val="center"/>
          </w:tcPr>
          <w:p w14:paraId="2A17759D"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107D3F0"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045A781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综合商务英语</w:t>
            </w:r>
          </w:p>
        </w:tc>
        <w:tc>
          <w:tcPr>
            <w:tcW w:w="1536" w:type="dxa"/>
            <w:vAlign w:val="center"/>
          </w:tcPr>
          <w:p w14:paraId="1DBE561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570201105A</w:t>
            </w:r>
          </w:p>
        </w:tc>
        <w:tc>
          <w:tcPr>
            <w:tcW w:w="992" w:type="dxa"/>
            <w:shd w:val="clear" w:color="auto" w:fill="FFFFFF" w:themeFill="background1"/>
            <w:vAlign w:val="center"/>
          </w:tcPr>
          <w:p w14:paraId="29F95F4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5EC85BF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58F3816B" w14:textId="77777777">
        <w:trPr>
          <w:trHeight w:val="292"/>
        </w:trPr>
        <w:tc>
          <w:tcPr>
            <w:tcW w:w="1217" w:type="dxa"/>
            <w:vMerge/>
            <w:vAlign w:val="center"/>
          </w:tcPr>
          <w:p w14:paraId="796A7A63"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4E63116"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0DF5DC0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外贸单证</w:t>
            </w:r>
            <w:r>
              <w:rPr>
                <w:rFonts w:ascii="仿宋" w:eastAsia="仿宋" w:hAnsi="仿宋" w:cs="华文仿宋" w:hint="eastAsia"/>
                <w:kern w:val="0"/>
                <w:sz w:val="24"/>
              </w:rPr>
              <w:t>操作</w:t>
            </w:r>
          </w:p>
        </w:tc>
        <w:tc>
          <w:tcPr>
            <w:tcW w:w="1536" w:type="dxa"/>
            <w:vAlign w:val="center"/>
          </w:tcPr>
          <w:p w14:paraId="2C07CE5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570201108A</w:t>
            </w:r>
          </w:p>
        </w:tc>
        <w:tc>
          <w:tcPr>
            <w:tcW w:w="992" w:type="dxa"/>
            <w:shd w:val="clear" w:color="auto" w:fill="FFFFFF" w:themeFill="background1"/>
            <w:vAlign w:val="center"/>
          </w:tcPr>
          <w:p w14:paraId="4284B85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78A1241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4FF19AFD" w14:textId="77777777">
        <w:trPr>
          <w:trHeight w:val="280"/>
        </w:trPr>
        <w:tc>
          <w:tcPr>
            <w:tcW w:w="1217" w:type="dxa"/>
            <w:vMerge/>
            <w:vAlign w:val="center"/>
          </w:tcPr>
          <w:p w14:paraId="10B8BCB7"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A2C7FF7"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vAlign w:val="center"/>
          </w:tcPr>
          <w:p w14:paraId="3835E52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国际贸易实务</w:t>
            </w:r>
          </w:p>
        </w:tc>
        <w:tc>
          <w:tcPr>
            <w:tcW w:w="1536" w:type="dxa"/>
            <w:vAlign w:val="center"/>
          </w:tcPr>
          <w:p w14:paraId="06A4A20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570201109A</w:t>
            </w:r>
          </w:p>
        </w:tc>
        <w:tc>
          <w:tcPr>
            <w:tcW w:w="992" w:type="dxa"/>
            <w:shd w:val="clear" w:color="auto" w:fill="FFFFFF" w:themeFill="background1"/>
            <w:vAlign w:val="center"/>
          </w:tcPr>
          <w:p w14:paraId="74E9658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38E8A43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1C1EDCCD" w14:textId="77777777">
        <w:trPr>
          <w:trHeight w:val="355"/>
        </w:trPr>
        <w:tc>
          <w:tcPr>
            <w:tcW w:w="1217" w:type="dxa"/>
            <w:vMerge/>
            <w:vAlign w:val="center"/>
          </w:tcPr>
          <w:p w14:paraId="02D3CC28"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24BD1C2"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01BAADF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实用交际英语</w:t>
            </w:r>
          </w:p>
        </w:tc>
        <w:tc>
          <w:tcPr>
            <w:tcW w:w="1536" w:type="dxa"/>
            <w:shd w:val="clear" w:color="auto" w:fill="FFFFFF" w:themeFill="background1"/>
            <w:vAlign w:val="center"/>
          </w:tcPr>
          <w:p w14:paraId="71AF8BF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570201114A</w:t>
            </w:r>
          </w:p>
        </w:tc>
        <w:tc>
          <w:tcPr>
            <w:tcW w:w="992" w:type="dxa"/>
            <w:shd w:val="clear" w:color="auto" w:fill="FFFFFF" w:themeFill="background1"/>
            <w:vAlign w:val="center"/>
          </w:tcPr>
          <w:p w14:paraId="7699F41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0B35703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4C45821A" w14:textId="77777777">
        <w:trPr>
          <w:trHeight w:val="268"/>
        </w:trPr>
        <w:tc>
          <w:tcPr>
            <w:tcW w:w="1217" w:type="dxa"/>
            <w:vMerge/>
            <w:vAlign w:val="center"/>
          </w:tcPr>
          <w:p w14:paraId="670970BF"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70374C24"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1470EB7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综合业务模拟</w:t>
            </w:r>
          </w:p>
        </w:tc>
        <w:tc>
          <w:tcPr>
            <w:tcW w:w="1536" w:type="dxa"/>
            <w:shd w:val="clear" w:color="auto" w:fill="FFFFFF" w:themeFill="background1"/>
            <w:vAlign w:val="center"/>
          </w:tcPr>
          <w:p w14:paraId="4B067E7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570201110A</w:t>
            </w:r>
          </w:p>
        </w:tc>
        <w:tc>
          <w:tcPr>
            <w:tcW w:w="992" w:type="dxa"/>
            <w:shd w:val="clear" w:color="auto" w:fill="FFFFFF" w:themeFill="background1"/>
            <w:vAlign w:val="center"/>
          </w:tcPr>
          <w:p w14:paraId="532E583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33FB5701"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4B07AB6E" w14:textId="77777777">
        <w:trPr>
          <w:trHeight w:val="305"/>
        </w:trPr>
        <w:tc>
          <w:tcPr>
            <w:tcW w:w="1217" w:type="dxa"/>
            <w:vMerge/>
            <w:vAlign w:val="center"/>
          </w:tcPr>
          <w:p w14:paraId="219CF6E4"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1DB83B55"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3FC8EFB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跨境电商实务</w:t>
            </w:r>
          </w:p>
        </w:tc>
        <w:tc>
          <w:tcPr>
            <w:tcW w:w="1536" w:type="dxa"/>
            <w:shd w:val="clear" w:color="auto" w:fill="FFFFFF" w:themeFill="background1"/>
            <w:vAlign w:val="center"/>
          </w:tcPr>
          <w:p w14:paraId="1AA01B8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570201113A</w:t>
            </w:r>
          </w:p>
        </w:tc>
        <w:tc>
          <w:tcPr>
            <w:tcW w:w="992" w:type="dxa"/>
            <w:shd w:val="clear" w:color="auto" w:fill="FFFFFF" w:themeFill="background1"/>
            <w:vAlign w:val="center"/>
          </w:tcPr>
          <w:p w14:paraId="0B4D467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2E95FC9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2F51129A" w14:textId="77777777">
        <w:trPr>
          <w:trHeight w:val="305"/>
        </w:trPr>
        <w:tc>
          <w:tcPr>
            <w:tcW w:w="1217" w:type="dxa"/>
            <w:vMerge/>
            <w:vAlign w:val="center"/>
          </w:tcPr>
          <w:p w14:paraId="004889DC"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79DD69CD"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3E30D61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商务英语翻译</w:t>
            </w:r>
          </w:p>
        </w:tc>
        <w:tc>
          <w:tcPr>
            <w:tcW w:w="1536" w:type="dxa"/>
            <w:shd w:val="clear" w:color="auto" w:fill="FFFFFF" w:themeFill="background1"/>
            <w:vAlign w:val="center"/>
          </w:tcPr>
          <w:p w14:paraId="7292C2F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570201104A</w:t>
            </w:r>
          </w:p>
        </w:tc>
        <w:tc>
          <w:tcPr>
            <w:tcW w:w="992" w:type="dxa"/>
            <w:shd w:val="clear" w:color="auto" w:fill="FFFFFF" w:themeFill="background1"/>
            <w:vAlign w:val="center"/>
          </w:tcPr>
          <w:p w14:paraId="034E72E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739B7E81"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1988A972" w14:textId="77777777">
        <w:trPr>
          <w:trHeight w:val="292"/>
        </w:trPr>
        <w:tc>
          <w:tcPr>
            <w:tcW w:w="1217" w:type="dxa"/>
            <w:vMerge/>
            <w:vAlign w:val="center"/>
          </w:tcPr>
          <w:p w14:paraId="5443728A"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restart"/>
            <w:vAlign w:val="center"/>
          </w:tcPr>
          <w:p w14:paraId="3A8DF4B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综合能力</w:t>
            </w:r>
          </w:p>
          <w:p w14:paraId="72F30A5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学习领域</w:t>
            </w:r>
          </w:p>
        </w:tc>
        <w:tc>
          <w:tcPr>
            <w:tcW w:w="2693" w:type="dxa"/>
            <w:gridSpan w:val="2"/>
            <w:shd w:val="clear" w:color="auto" w:fill="FFFFFF" w:themeFill="background1"/>
            <w:vAlign w:val="center"/>
          </w:tcPr>
          <w:p w14:paraId="70E0AC5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认识</w:t>
            </w:r>
            <w:r>
              <w:rPr>
                <w:rFonts w:ascii="仿宋" w:eastAsia="仿宋" w:hAnsi="仿宋" w:cs="华文仿宋"/>
                <w:kern w:val="0"/>
                <w:sz w:val="24"/>
              </w:rPr>
              <w:t>实习</w:t>
            </w:r>
          </w:p>
        </w:tc>
        <w:tc>
          <w:tcPr>
            <w:tcW w:w="1536" w:type="dxa"/>
            <w:shd w:val="clear" w:color="auto" w:fill="FFFFFF" w:themeFill="background1"/>
            <w:vAlign w:val="center"/>
          </w:tcPr>
          <w:p w14:paraId="7640151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999999018A</w:t>
            </w:r>
          </w:p>
        </w:tc>
        <w:tc>
          <w:tcPr>
            <w:tcW w:w="992" w:type="dxa"/>
            <w:shd w:val="clear" w:color="auto" w:fill="FFFFFF" w:themeFill="background1"/>
            <w:vAlign w:val="center"/>
          </w:tcPr>
          <w:p w14:paraId="1376EA7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48</w:t>
            </w:r>
          </w:p>
        </w:tc>
        <w:tc>
          <w:tcPr>
            <w:tcW w:w="759" w:type="dxa"/>
            <w:shd w:val="clear" w:color="auto" w:fill="FFFFFF" w:themeFill="background1"/>
            <w:vAlign w:val="center"/>
          </w:tcPr>
          <w:p w14:paraId="540D33C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79DFC30D" w14:textId="77777777">
        <w:trPr>
          <w:trHeight w:val="318"/>
        </w:trPr>
        <w:tc>
          <w:tcPr>
            <w:tcW w:w="1217" w:type="dxa"/>
            <w:vMerge/>
            <w:vAlign w:val="center"/>
          </w:tcPr>
          <w:p w14:paraId="2AD944D2"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6C31EDED"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52817B6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岗位</w:t>
            </w:r>
            <w:r>
              <w:rPr>
                <w:rFonts w:ascii="仿宋" w:eastAsia="仿宋" w:hAnsi="仿宋" w:cs="华文仿宋"/>
                <w:kern w:val="0"/>
                <w:sz w:val="24"/>
              </w:rPr>
              <w:t>实习</w:t>
            </w:r>
          </w:p>
        </w:tc>
        <w:tc>
          <w:tcPr>
            <w:tcW w:w="1536" w:type="dxa"/>
            <w:shd w:val="clear" w:color="auto" w:fill="FFFFFF" w:themeFill="background1"/>
            <w:vAlign w:val="center"/>
          </w:tcPr>
          <w:p w14:paraId="4C691F2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999999020A</w:t>
            </w:r>
          </w:p>
        </w:tc>
        <w:tc>
          <w:tcPr>
            <w:tcW w:w="992" w:type="dxa"/>
            <w:shd w:val="clear" w:color="auto" w:fill="FFFFFF" w:themeFill="background1"/>
            <w:vAlign w:val="center"/>
          </w:tcPr>
          <w:p w14:paraId="77DDD09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576</w:t>
            </w:r>
          </w:p>
        </w:tc>
        <w:tc>
          <w:tcPr>
            <w:tcW w:w="759" w:type="dxa"/>
            <w:shd w:val="clear" w:color="auto" w:fill="FFFFFF" w:themeFill="background1"/>
            <w:vAlign w:val="center"/>
          </w:tcPr>
          <w:p w14:paraId="1399445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24</w:t>
            </w:r>
          </w:p>
        </w:tc>
      </w:tr>
      <w:tr w:rsidR="00ED53FF" w14:paraId="79A6E900" w14:textId="77777777">
        <w:trPr>
          <w:trHeight w:val="318"/>
        </w:trPr>
        <w:tc>
          <w:tcPr>
            <w:tcW w:w="1217" w:type="dxa"/>
            <w:vMerge/>
            <w:vAlign w:val="center"/>
          </w:tcPr>
          <w:p w14:paraId="184AB6D2"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05545BC0"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105096D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学训</w:t>
            </w:r>
          </w:p>
        </w:tc>
        <w:tc>
          <w:tcPr>
            <w:tcW w:w="1536" w:type="dxa"/>
            <w:shd w:val="clear" w:color="auto" w:fill="FFFFFF" w:themeFill="background1"/>
            <w:vAlign w:val="center"/>
          </w:tcPr>
          <w:p w14:paraId="7EB7718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999999029A</w:t>
            </w:r>
          </w:p>
        </w:tc>
        <w:tc>
          <w:tcPr>
            <w:tcW w:w="992" w:type="dxa"/>
            <w:shd w:val="clear" w:color="auto" w:fill="FFFFFF" w:themeFill="background1"/>
            <w:vAlign w:val="center"/>
          </w:tcPr>
          <w:p w14:paraId="5E8AFD1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192</w:t>
            </w:r>
          </w:p>
        </w:tc>
        <w:tc>
          <w:tcPr>
            <w:tcW w:w="759" w:type="dxa"/>
            <w:shd w:val="clear" w:color="auto" w:fill="FFFFFF" w:themeFill="background1"/>
            <w:vAlign w:val="center"/>
          </w:tcPr>
          <w:p w14:paraId="151C4C4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8</w:t>
            </w:r>
          </w:p>
        </w:tc>
      </w:tr>
      <w:tr w:rsidR="00ED53FF" w14:paraId="26373C83" w14:textId="77777777">
        <w:trPr>
          <w:trHeight w:val="318"/>
        </w:trPr>
        <w:tc>
          <w:tcPr>
            <w:tcW w:w="1217" w:type="dxa"/>
            <w:vMerge/>
            <w:vAlign w:val="center"/>
          </w:tcPr>
          <w:p w14:paraId="1345A175" w14:textId="77777777" w:rsidR="00ED53FF" w:rsidRDefault="00ED53FF">
            <w:pPr>
              <w:adjustRightInd w:val="0"/>
              <w:snapToGrid w:val="0"/>
              <w:spacing w:line="240" w:lineRule="exact"/>
              <w:jc w:val="center"/>
              <w:rPr>
                <w:rFonts w:ascii="仿宋" w:eastAsia="仿宋" w:hAnsi="仿宋" w:cs="华文仿宋"/>
                <w:kern w:val="0"/>
                <w:sz w:val="24"/>
              </w:rPr>
            </w:pPr>
          </w:p>
        </w:tc>
        <w:tc>
          <w:tcPr>
            <w:tcW w:w="1443" w:type="dxa"/>
            <w:gridSpan w:val="2"/>
            <w:vMerge/>
            <w:vAlign w:val="center"/>
          </w:tcPr>
          <w:p w14:paraId="714FD41A" w14:textId="77777777" w:rsidR="00ED53FF" w:rsidRDefault="00ED53FF">
            <w:pPr>
              <w:adjustRightInd w:val="0"/>
              <w:snapToGrid w:val="0"/>
              <w:spacing w:line="240" w:lineRule="exact"/>
              <w:jc w:val="center"/>
              <w:rPr>
                <w:rFonts w:ascii="仿宋" w:eastAsia="仿宋" w:hAnsi="仿宋" w:cs="华文仿宋"/>
                <w:kern w:val="0"/>
                <w:sz w:val="24"/>
              </w:rPr>
            </w:pPr>
          </w:p>
        </w:tc>
        <w:tc>
          <w:tcPr>
            <w:tcW w:w="2693" w:type="dxa"/>
            <w:gridSpan w:val="2"/>
            <w:shd w:val="clear" w:color="auto" w:fill="FFFFFF" w:themeFill="background1"/>
            <w:vAlign w:val="center"/>
          </w:tcPr>
          <w:p w14:paraId="1E88D80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毕业设计</w:t>
            </w:r>
          </w:p>
        </w:tc>
        <w:tc>
          <w:tcPr>
            <w:tcW w:w="1536" w:type="dxa"/>
            <w:shd w:val="clear" w:color="auto" w:fill="FFFFFF" w:themeFill="background1"/>
            <w:vAlign w:val="center"/>
          </w:tcPr>
          <w:p w14:paraId="02D4D55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999999021A</w:t>
            </w:r>
          </w:p>
        </w:tc>
        <w:tc>
          <w:tcPr>
            <w:tcW w:w="992" w:type="dxa"/>
            <w:shd w:val="clear" w:color="auto" w:fill="FFFFFF" w:themeFill="background1"/>
            <w:vAlign w:val="center"/>
          </w:tcPr>
          <w:p w14:paraId="3A0A59E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48</w:t>
            </w:r>
          </w:p>
        </w:tc>
        <w:tc>
          <w:tcPr>
            <w:tcW w:w="759" w:type="dxa"/>
            <w:shd w:val="clear" w:color="auto" w:fill="FFFFFF" w:themeFill="background1"/>
            <w:vAlign w:val="center"/>
          </w:tcPr>
          <w:p w14:paraId="3A27DC3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4B6A419F" w14:textId="77777777">
        <w:trPr>
          <w:trHeight w:val="350"/>
        </w:trPr>
        <w:tc>
          <w:tcPr>
            <w:tcW w:w="1217" w:type="dxa"/>
            <w:vMerge w:val="restart"/>
            <w:vAlign w:val="center"/>
          </w:tcPr>
          <w:p w14:paraId="301938F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拓展课程</w:t>
            </w:r>
          </w:p>
        </w:tc>
        <w:tc>
          <w:tcPr>
            <w:tcW w:w="734" w:type="dxa"/>
            <w:vMerge w:val="restart"/>
            <w:vAlign w:val="center"/>
          </w:tcPr>
          <w:p w14:paraId="52AB519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拓</w:t>
            </w:r>
            <w:r>
              <w:rPr>
                <w:rFonts w:ascii="仿宋" w:eastAsia="仿宋" w:hAnsi="仿宋" w:cs="华文仿宋"/>
                <w:kern w:val="0"/>
                <w:sz w:val="24"/>
              </w:rPr>
              <w:t>展能力学习领域</w:t>
            </w:r>
          </w:p>
        </w:tc>
        <w:tc>
          <w:tcPr>
            <w:tcW w:w="709" w:type="dxa"/>
            <w:vMerge w:val="restart"/>
            <w:vAlign w:val="center"/>
          </w:tcPr>
          <w:p w14:paraId="1166035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专业选修</w:t>
            </w:r>
          </w:p>
        </w:tc>
        <w:tc>
          <w:tcPr>
            <w:tcW w:w="1917" w:type="dxa"/>
            <w:shd w:val="clear" w:color="auto" w:fill="FFFFFF" w:themeFill="background1"/>
            <w:vAlign w:val="center"/>
          </w:tcPr>
          <w:p w14:paraId="119B199E"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电子商务英语</w:t>
            </w:r>
          </w:p>
        </w:tc>
        <w:tc>
          <w:tcPr>
            <w:tcW w:w="776" w:type="dxa"/>
            <w:shd w:val="clear" w:color="auto" w:fill="FFFFFF" w:themeFill="background1"/>
            <w:vAlign w:val="center"/>
          </w:tcPr>
          <w:p w14:paraId="0632834A"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限选</w:t>
            </w:r>
          </w:p>
        </w:tc>
        <w:tc>
          <w:tcPr>
            <w:tcW w:w="1536" w:type="dxa"/>
            <w:shd w:val="clear" w:color="auto" w:fill="FFFFFF" w:themeFill="background1"/>
            <w:vAlign w:val="center"/>
          </w:tcPr>
          <w:p w14:paraId="5AE36CE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570201006B</w:t>
            </w:r>
          </w:p>
        </w:tc>
        <w:tc>
          <w:tcPr>
            <w:tcW w:w="992" w:type="dxa"/>
            <w:shd w:val="clear" w:color="auto" w:fill="FFFFFF" w:themeFill="background1"/>
            <w:vAlign w:val="center"/>
          </w:tcPr>
          <w:p w14:paraId="61D5842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shd w:val="clear" w:color="auto" w:fill="FFFFFF" w:themeFill="background1"/>
            <w:vAlign w:val="center"/>
          </w:tcPr>
          <w:p w14:paraId="573C9D4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13C59FED" w14:textId="77777777">
        <w:trPr>
          <w:trHeight w:val="348"/>
        </w:trPr>
        <w:tc>
          <w:tcPr>
            <w:tcW w:w="1217" w:type="dxa"/>
            <w:vMerge/>
            <w:vAlign w:val="center"/>
          </w:tcPr>
          <w:p w14:paraId="46645DA2"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1368E6C5"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3A69E204"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0B10941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跨文化商务交际</w:t>
            </w:r>
          </w:p>
        </w:tc>
        <w:tc>
          <w:tcPr>
            <w:tcW w:w="776" w:type="dxa"/>
            <w:vMerge w:val="restart"/>
            <w:shd w:val="clear" w:color="auto" w:fill="FFFFFF" w:themeFill="background1"/>
            <w:vAlign w:val="center"/>
          </w:tcPr>
          <w:p w14:paraId="160EDC27"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二选</w:t>
            </w:r>
            <w:proofErr w:type="gramStart"/>
            <w:r>
              <w:rPr>
                <w:rFonts w:ascii="仿宋" w:eastAsia="仿宋" w:hAnsi="仿宋" w:cs="华文仿宋" w:hint="eastAsia"/>
                <w:kern w:val="0"/>
                <w:sz w:val="24"/>
              </w:rPr>
              <w:t>一</w:t>
            </w:r>
            <w:proofErr w:type="gramEnd"/>
          </w:p>
        </w:tc>
        <w:tc>
          <w:tcPr>
            <w:tcW w:w="1536" w:type="dxa"/>
            <w:shd w:val="clear" w:color="auto" w:fill="FFFFFF" w:themeFill="background1"/>
            <w:vAlign w:val="center"/>
          </w:tcPr>
          <w:p w14:paraId="53207FC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570201007B</w:t>
            </w:r>
          </w:p>
        </w:tc>
        <w:tc>
          <w:tcPr>
            <w:tcW w:w="992" w:type="dxa"/>
            <w:vMerge w:val="restart"/>
            <w:shd w:val="clear" w:color="auto" w:fill="FFFFFF" w:themeFill="background1"/>
            <w:vAlign w:val="center"/>
          </w:tcPr>
          <w:p w14:paraId="20D4188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vMerge w:val="restart"/>
            <w:shd w:val="clear" w:color="auto" w:fill="FFFFFF" w:themeFill="background1"/>
            <w:vAlign w:val="center"/>
          </w:tcPr>
          <w:p w14:paraId="03BD648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74C547CA" w14:textId="77777777">
        <w:trPr>
          <w:trHeight w:val="348"/>
        </w:trPr>
        <w:tc>
          <w:tcPr>
            <w:tcW w:w="1217" w:type="dxa"/>
            <w:vMerge/>
            <w:vAlign w:val="center"/>
          </w:tcPr>
          <w:p w14:paraId="1F9512A1"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34F86190"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37C39832"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65B2898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跨文化商务交际</w:t>
            </w:r>
          </w:p>
        </w:tc>
        <w:tc>
          <w:tcPr>
            <w:tcW w:w="776" w:type="dxa"/>
            <w:vMerge/>
            <w:shd w:val="clear" w:color="auto" w:fill="FFFFFF" w:themeFill="background1"/>
            <w:vAlign w:val="center"/>
          </w:tcPr>
          <w:p w14:paraId="0D541329" w14:textId="77777777" w:rsidR="00ED53FF" w:rsidRDefault="00ED53FF">
            <w:pPr>
              <w:adjustRightInd w:val="0"/>
              <w:snapToGrid w:val="0"/>
              <w:spacing w:line="240" w:lineRule="exact"/>
              <w:rPr>
                <w:rFonts w:ascii="仿宋" w:eastAsia="仿宋" w:hAnsi="仿宋" w:cs="华文仿宋"/>
                <w:kern w:val="0"/>
                <w:sz w:val="24"/>
              </w:rPr>
            </w:pPr>
          </w:p>
        </w:tc>
        <w:tc>
          <w:tcPr>
            <w:tcW w:w="1536" w:type="dxa"/>
            <w:shd w:val="clear" w:color="auto" w:fill="FFFFFF" w:themeFill="background1"/>
            <w:vAlign w:val="center"/>
          </w:tcPr>
          <w:p w14:paraId="6D6FC80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570202015B</w:t>
            </w:r>
          </w:p>
        </w:tc>
        <w:tc>
          <w:tcPr>
            <w:tcW w:w="992" w:type="dxa"/>
            <w:vMerge/>
            <w:shd w:val="clear" w:color="auto" w:fill="FFFFFF" w:themeFill="background1"/>
            <w:vAlign w:val="center"/>
          </w:tcPr>
          <w:p w14:paraId="745AE22E" w14:textId="77777777" w:rsidR="00ED53FF" w:rsidRDefault="00ED53FF">
            <w:pPr>
              <w:adjustRightInd w:val="0"/>
              <w:snapToGrid w:val="0"/>
              <w:spacing w:line="240" w:lineRule="exact"/>
              <w:jc w:val="center"/>
              <w:rPr>
                <w:rFonts w:ascii="仿宋" w:eastAsia="仿宋" w:hAnsi="仿宋" w:cs="华文仿宋"/>
                <w:kern w:val="0"/>
                <w:sz w:val="24"/>
              </w:rPr>
            </w:pPr>
          </w:p>
        </w:tc>
        <w:tc>
          <w:tcPr>
            <w:tcW w:w="759" w:type="dxa"/>
            <w:vMerge/>
            <w:shd w:val="clear" w:color="auto" w:fill="FFFFFF" w:themeFill="background1"/>
            <w:vAlign w:val="center"/>
          </w:tcPr>
          <w:p w14:paraId="5DA3ECEE" w14:textId="77777777" w:rsidR="00ED53FF" w:rsidRDefault="00ED53FF">
            <w:pPr>
              <w:adjustRightInd w:val="0"/>
              <w:snapToGrid w:val="0"/>
              <w:spacing w:line="240" w:lineRule="exact"/>
              <w:jc w:val="center"/>
              <w:rPr>
                <w:rFonts w:ascii="仿宋" w:eastAsia="仿宋" w:hAnsi="仿宋" w:cs="华文仿宋"/>
                <w:kern w:val="0"/>
                <w:sz w:val="24"/>
              </w:rPr>
            </w:pPr>
          </w:p>
        </w:tc>
      </w:tr>
      <w:tr w:rsidR="00ED53FF" w14:paraId="0AA6ABAA" w14:textId="77777777">
        <w:trPr>
          <w:trHeight w:val="330"/>
        </w:trPr>
        <w:tc>
          <w:tcPr>
            <w:tcW w:w="1217" w:type="dxa"/>
            <w:vMerge/>
            <w:vAlign w:val="center"/>
          </w:tcPr>
          <w:p w14:paraId="4F600EB6"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33213F8C"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1D8FB920"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2DBDBD3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商务接待与谈判</w:t>
            </w:r>
          </w:p>
        </w:tc>
        <w:tc>
          <w:tcPr>
            <w:tcW w:w="776" w:type="dxa"/>
            <w:shd w:val="clear" w:color="auto" w:fill="FFFFFF" w:themeFill="background1"/>
            <w:vAlign w:val="center"/>
          </w:tcPr>
          <w:p w14:paraId="6311CB56"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限选</w:t>
            </w:r>
          </w:p>
        </w:tc>
        <w:tc>
          <w:tcPr>
            <w:tcW w:w="1536" w:type="dxa"/>
            <w:shd w:val="clear" w:color="auto" w:fill="FFFFFF" w:themeFill="background1"/>
            <w:vAlign w:val="center"/>
          </w:tcPr>
          <w:p w14:paraId="3CB29DF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570201010B</w:t>
            </w:r>
          </w:p>
        </w:tc>
        <w:tc>
          <w:tcPr>
            <w:tcW w:w="992" w:type="dxa"/>
            <w:shd w:val="clear" w:color="auto" w:fill="FFFFFF" w:themeFill="background1"/>
            <w:vAlign w:val="center"/>
          </w:tcPr>
          <w:p w14:paraId="2B6248D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72</w:t>
            </w:r>
          </w:p>
        </w:tc>
        <w:tc>
          <w:tcPr>
            <w:tcW w:w="759" w:type="dxa"/>
            <w:shd w:val="clear" w:color="auto" w:fill="FFFFFF" w:themeFill="background1"/>
            <w:vAlign w:val="center"/>
          </w:tcPr>
          <w:p w14:paraId="749170F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4</w:t>
            </w:r>
          </w:p>
        </w:tc>
      </w:tr>
      <w:tr w:rsidR="00ED53FF" w14:paraId="511DF79A" w14:textId="77777777">
        <w:trPr>
          <w:trHeight w:val="417"/>
        </w:trPr>
        <w:tc>
          <w:tcPr>
            <w:tcW w:w="1217" w:type="dxa"/>
            <w:vMerge/>
            <w:vAlign w:val="center"/>
          </w:tcPr>
          <w:p w14:paraId="371451A1"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218C6229"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219E7C1D"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580C275F"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客户关系管理</w:t>
            </w:r>
          </w:p>
        </w:tc>
        <w:tc>
          <w:tcPr>
            <w:tcW w:w="776" w:type="dxa"/>
            <w:vMerge w:val="restart"/>
            <w:shd w:val="clear" w:color="auto" w:fill="FFFFFF" w:themeFill="background1"/>
            <w:vAlign w:val="center"/>
          </w:tcPr>
          <w:p w14:paraId="654F423F"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二选</w:t>
            </w:r>
            <w:proofErr w:type="gramStart"/>
            <w:r>
              <w:rPr>
                <w:rFonts w:ascii="仿宋" w:eastAsia="仿宋" w:hAnsi="仿宋" w:cs="华文仿宋" w:hint="eastAsia"/>
                <w:kern w:val="0"/>
                <w:sz w:val="24"/>
              </w:rPr>
              <w:t>一</w:t>
            </w:r>
            <w:proofErr w:type="gramEnd"/>
          </w:p>
        </w:tc>
        <w:tc>
          <w:tcPr>
            <w:tcW w:w="1536" w:type="dxa"/>
            <w:shd w:val="clear" w:color="auto" w:fill="FFFFFF" w:themeFill="background1"/>
            <w:vAlign w:val="center"/>
          </w:tcPr>
          <w:p w14:paraId="2CAD69D1"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570201013B</w:t>
            </w:r>
          </w:p>
        </w:tc>
        <w:tc>
          <w:tcPr>
            <w:tcW w:w="992" w:type="dxa"/>
            <w:vMerge w:val="restart"/>
            <w:shd w:val="clear" w:color="auto" w:fill="FFFFFF" w:themeFill="background1"/>
            <w:vAlign w:val="center"/>
          </w:tcPr>
          <w:p w14:paraId="13C1453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vMerge w:val="restart"/>
            <w:shd w:val="clear" w:color="auto" w:fill="FFFFFF" w:themeFill="background1"/>
            <w:vAlign w:val="center"/>
          </w:tcPr>
          <w:p w14:paraId="788994C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19B9469F" w14:textId="77777777">
        <w:trPr>
          <w:trHeight w:val="417"/>
        </w:trPr>
        <w:tc>
          <w:tcPr>
            <w:tcW w:w="1217" w:type="dxa"/>
            <w:vMerge/>
            <w:vAlign w:val="center"/>
          </w:tcPr>
          <w:p w14:paraId="05B0B048"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66676BC2"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289DD4C2"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49F7E3CD"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市场营销英语</w:t>
            </w:r>
          </w:p>
        </w:tc>
        <w:tc>
          <w:tcPr>
            <w:tcW w:w="776" w:type="dxa"/>
            <w:vMerge/>
            <w:shd w:val="clear" w:color="auto" w:fill="FFFFFF" w:themeFill="background1"/>
            <w:vAlign w:val="center"/>
          </w:tcPr>
          <w:p w14:paraId="45EB1AB2" w14:textId="77777777" w:rsidR="00ED53FF" w:rsidRDefault="00ED53FF">
            <w:pPr>
              <w:adjustRightInd w:val="0"/>
              <w:snapToGrid w:val="0"/>
              <w:spacing w:line="240" w:lineRule="exact"/>
              <w:rPr>
                <w:rFonts w:ascii="仿宋" w:eastAsia="仿宋" w:hAnsi="仿宋" w:cs="华文仿宋"/>
                <w:kern w:val="0"/>
                <w:sz w:val="24"/>
              </w:rPr>
            </w:pPr>
          </w:p>
        </w:tc>
        <w:tc>
          <w:tcPr>
            <w:tcW w:w="1536" w:type="dxa"/>
            <w:shd w:val="clear" w:color="auto" w:fill="FFFFFF" w:themeFill="background1"/>
            <w:vAlign w:val="center"/>
          </w:tcPr>
          <w:p w14:paraId="676BF5BB"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570202014B</w:t>
            </w:r>
          </w:p>
        </w:tc>
        <w:tc>
          <w:tcPr>
            <w:tcW w:w="992" w:type="dxa"/>
            <w:vMerge/>
            <w:shd w:val="clear" w:color="auto" w:fill="FFFFFF" w:themeFill="background1"/>
            <w:vAlign w:val="center"/>
          </w:tcPr>
          <w:p w14:paraId="33BEE352" w14:textId="77777777" w:rsidR="00ED53FF" w:rsidRDefault="00ED53FF">
            <w:pPr>
              <w:adjustRightInd w:val="0"/>
              <w:snapToGrid w:val="0"/>
              <w:spacing w:line="240" w:lineRule="exact"/>
              <w:jc w:val="center"/>
              <w:rPr>
                <w:rFonts w:ascii="仿宋" w:eastAsia="仿宋" w:hAnsi="仿宋" w:cs="华文仿宋"/>
                <w:kern w:val="0"/>
                <w:sz w:val="24"/>
              </w:rPr>
            </w:pPr>
          </w:p>
        </w:tc>
        <w:tc>
          <w:tcPr>
            <w:tcW w:w="759" w:type="dxa"/>
            <w:vMerge/>
            <w:shd w:val="clear" w:color="auto" w:fill="FFFFFF" w:themeFill="background1"/>
            <w:vAlign w:val="center"/>
          </w:tcPr>
          <w:p w14:paraId="3D239934" w14:textId="77777777" w:rsidR="00ED53FF" w:rsidRDefault="00ED53FF">
            <w:pPr>
              <w:adjustRightInd w:val="0"/>
              <w:snapToGrid w:val="0"/>
              <w:spacing w:line="240" w:lineRule="exact"/>
              <w:jc w:val="center"/>
              <w:rPr>
                <w:rFonts w:ascii="仿宋" w:eastAsia="仿宋" w:hAnsi="仿宋" w:cs="华文仿宋"/>
                <w:kern w:val="0"/>
                <w:sz w:val="24"/>
              </w:rPr>
            </w:pPr>
          </w:p>
        </w:tc>
      </w:tr>
      <w:tr w:rsidR="00ED53FF" w14:paraId="116E82B2" w14:textId="77777777">
        <w:trPr>
          <w:trHeight w:val="362"/>
        </w:trPr>
        <w:tc>
          <w:tcPr>
            <w:tcW w:w="1217" w:type="dxa"/>
            <w:vMerge/>
            <w:vAlign w:val="center"/>
          </w:tcPr>
          <w:p w14:paraId="73D6F65C"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18B614E5"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1C4C5735"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37BA40B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跨境电商英语</w:t>
            </w:r>
          </w:p>
        </w:tc>
        <w:tc>
          <w:tcPr>
            <w:tcW w:w="776" w:type="dxa"/>
            <w:shd w:val="clear" w:color="auto" w:fill="FFFFFF" w:themeFill="background1"/>
            <w:vAlign w:val="center"/>
          </w:tcPr>
          <w:p w14:paraId="7F5118EC"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限选</w:t>
            </w:r>
          </w:p>
        </w:tc>
        <w:tc>
          <w:tcPr>
            <w:tcW w:w="1536" w:type="dxa"/>
            <w:shd w:val="clear" w:color="auto" w:fill="FFFFFF" w:themeFill="background1"/>
            <w:vAlign w:val="center"/>
          </w:tcPr>
          <w:p w14:paraId="6536064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570201012B</w:t>
            </w:r>
          </w:p>
        </w:tc>
        <w:tc>
          <w:tcPr>
            <w:tcW w:w="992" w:type="dxa"/>
            <w:shd w:val="clear" w:color="auto" w:fill="FFFFFF" w:themeFill="background1"/>
            <w:vAlign w:val="center"/>
          </w:tcPr>
          <w:p w14:paraId="649BA50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36</w:t>
            </w:r>
          </w:p>
        </w:tc>
        <w:tc>
          <w:tcPr>
            <w:tcW w:w="759" w:type="dxa"/>
            <w:shd w:val="clear" w:color="auto" w:fill="FFFFFF" w:themeFill="background1"/>
            <w:vAlign w:val="center"/>
          </w:tcPr>
          <w:p w14:paraId="421742E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537D5396" w14:textId="77777777">
        <w:trPr>
          <w:trHeight w:val="305"/>
        </w:trPr>
        <w:tc>
          <w:tcPr>
            <w:tcW w:w="1217" w:type="dxa"/>
            <w:vMerge/>
            <w:vAlign w:val="center"/>
          </w:tcPr>
          <w:p w14:paraId="579893EB"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136F937D"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restart"/>
            <w:vAlign w:val="center"/>
          </w:tcPr>
          <w:p w14:paraId="3A79D237" w14:textId="77777777" w:rsidR="00ED53FF" w:rsidRDefault="00C6286A">
            <w:pPr>
              <w:adjustRightInd w:val="0"/>
              <w:snapToGrid w:val="0"/>
              <w:spacing w:line="240" w:lineRule="exact"/>
              <w:rPr>
                <w:rFonts w:ascii="仿宋" w:eastAsia="仿宋" w:hAnsi="仿宋" w:cs="华文仿宋"/>
                <w:kern w:val="0"/>
                <w:sz w:val="24"/>
              </w:rPr>
            </w:pPr>
            <w:r>
              <w:rPr>
                <w:rFonts w:ascii="仿宋" w:eastAsia="仿宋" w:hAnsi="仿宋" w:cs="华文仿宋" w:hint="eastAsia"/>
                <w:kern w:val="0"/>
                <w:sz w:val="24"/>
              </w:rPr>
              <w:t>公共选修</w:t>
            </w:r>
          </w:p>
        </w:tc>
        <w:tc>
          <w:tcPr>
            <w:tcW w:w="1917" w:type="dxa"/>
            <w:shd w:val="clear" w:color="auto" w:fill="FFFFFF" w:themeFill="background1"/>
            <w:vAlign w:val="center"/>
          </w:tcPr>
          <w:p w14:paraId="6E825D7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美术鉴赏</w:t>
            </w:r>
          </w:p>
        </w:tc>
        <w:tc>
          <w:tcPr>
            <w:tcW w:w="776" w:type="dxa"/>
            <w:vMerge w:val="restart"/>
            <w:shd w:val="clear" w:color="auto" w:fill="FFFFFF" w:themeFill="background1"/>
            <w:vAlign w:val="center"/>
          </w:tcPr>
          <w:p w14:paraId="1A48CE7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五选</w:t>
            </w:r>
            <w:proofErr w:type="gramStart"/>
            <w:r>
              <w:rPr>
                <w:rFonts w:ascii="仿宋" w:eastAsia="仿宋" w:hAnsi="仿宋" w:cs="华文仿宋"/>
                <w:kern w:val="0"/>
                <w:sz w:val="24"/>
              </w:rPr>
              <w:t>一</w:t>
            </w:r>
            <w:proofErr w:type="gramEnd"/>
          </w:p>
        </w:tc>
        <w:tc>
          <w:tcPr>
            <w:tcW w:w="1536" w:type="dxa"/>
            <w:shd w:val="clear" w:color="auto" w:fill="FFFFFF" w:themeFill="background1"/>
            <w:vAlign w:val="center"/>
          </w:tcPr>
          <w:p w14:paraId="7625671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999999001B</w:t>
            </w:r>
          </w:p>
        </w:tc>
        <w:tc>
          <w:tcPr>
            <w:tcW w:w="992" w:type="dxa"/>
            <w:vMerge w:val="restart"/>
            <w:shd w:val="clear" w:color="auto" w:fill="FFFFFF" w:themeFill="background1"/>
            <w:vAlign w:val="center"/>
          </w:tcPr>
          <w:p w14:paraId="13F108F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vMerge w:val="restart"/>
            <w:shd w:val="clear" w:color="auto" w:fill="FFFFFF" w:themeFill="background1"/>
            <w:vAlign w:val="center"/>
          </w:tcPr>
          <w:p w14:paraId="20F0DDE5"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12D7E2BB" w14:textId="77777777">
        <w:trPr>
          <w:trHeight w:val="292"/>
        </w:trPr>
        <w:tc>
          <w:tcPr>
            <w:tcW w:w="1217" w:type="dxa"/>
            <w:vMerge/>
            <w:vAlign w:val="center"/>
          </w:tcPr>
          <w:p w14:paraId="09FC8094"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36DD7480"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68CB17F5"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5262FA7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书法鉴赏</w:t>
            </w:r>
          </w:p>
        </w:tc>
        <w:tc>
          <w:tcPr>
            <w:tcW w:w="776" w:type="dxa"/>
            <w:vMerge/>
            <w:shd w:val="clear" w:color="auto" w:fill="FFFFFF" w:themeFill="background1"/>
            <w:vAlign w:val="center"/>
          </w:tcPr>
          <w:p w14:paraId="3A2F15EC" w14:textId="77777777" w:rsidR="00ED53FF" w:rsidRDefault="00ED53FF">
            <w:pPr>
              <w:adjustRightInd w:val="0"/>
              <w:snapToGrid w:val="0"/>
              <w:spacing w:line="240" w:lineRule="exact"/>
              <w:jc w:val="center"/>
              <w:rPr>
                <w:rFonts w:ascii="仿宋" w:eastAsia="仿宋" w:hAnsi="仿宋" w:cs="华文仿宋"/>
                <w:kern w:val="0"/>
                <w:sz w:val="24"/>
              </w:rPr>
            </w:pPr>
          </w:p>
        </w:tc>
        <w:tc>
          <w:tcPr>
            <w:tcW w:w="1536" w:type="dxa"/>
            <w:shd w:val="clear" w:color="auto" w:fill="FFFFFF" w:themeFill="background1"/>
            <w:vAlign w:val="center"/>
          </w:tcPr>
          <w:p w14:paraId="3B68DA26"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999999003B</w:t>
            </w:r>
          </w:p>
        </w:tc>
        <w:tc>
          <w:tcPr>
            <w:tcW w:w="992" w:type="dxa"/>
            <w:vMerge/>
            <w:shd w:val="clear" w:color="auto" w:fill="FFFFFF" w:themeFill="background1"/>
            <w:vAlign w:val="center"/>
          </w:tcPr>
          <w:p w14:paraId="4085AE5C" w14:textId="77777777" w:rsidR="00ED53FF" w:rsidRDefault="00ED53FF">
            <w:pPr>
              <w:adjustRightInd w:val="0"/>
              <w:snapToGrid w:val="0"/>
              <w:spacing w:line="240" w:lineRule="exact"/>
              <w:jc w:val="center"/>
              <w:rPr>
                <w:rFonts w:ascii="仿宋" w:eastAsia="仿宋" w:hAnsi="仿宋" w:cs="华文仿宋"/>
                <w:kern w:val="0"/>
                <w:sz w:val="24"/>
              </w:rPr>
            </w:pPr>
          </w:p>
        </w:tc>
        <w:tc>
          <w:tcPr>
            <w:tcW w:w="759" w:type="dxa"/>
            <w:vMerge/>
            <w:shd w:val="clear" w:color="auto" w:fill="FFFFFF" w:themeFill="background1"/>
            <w:vAlign w:val="center"/>
          </w:tcPr>
          <w:p w14:paraId="637ECEFE" w14:textId="77777777" w:rsidR="00ED53FF" w:rsidRDefault="00ED53FF">
            <w:pPr>
              <w:adjustRightInd w:val="0"/>
              <w:snapToGrid w:val="0"/>
              <w:spacing w:line="240" w:lineRule="exact"/>
              <w:jc w:val="center"/>
              <w:rPr>
                <w:rFonts w:ascii="仿宋" w:eastAsia="仿宋" w:hAnsi="仿宋" w:cs="华文仿宋"/>
                <w:kern w:val="0"/>
                <w:sz w:val="24"/>
              </w:rPr>
            </w:pPr>
          </w:p>
        </w:tc>
      </w:tr>
      <w:tr w:rsidR="00ED53FF" w14:paraId="79471EA0" w14:textId="77777777">
        <w:trPr>
          <w:trHeight w:val="317"/>
        </w:trPr>
        <w:tc>
          <w:tcPr>
            <w:tcW w:w="1217" w:type="dxa"/>
            <w:vMerge/>
            <w:vAlign w:val="center"/>
          </w:tcPr>
          <w:p w14:paraId="7F21EE74"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53C5E621"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6A1A61EB"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112B5DB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音乐欣赏</w:t>
            </w:r>
          </w:p>
        </w:tc>
        <w:tc>
          <w:tcPr>
            <w:tcW w:w="776" w:type="dxa"/>
            <w:vMerge/>
            <w:shd w:val="clear" w:color="auto" w:fill="FFFFFF" w:themeFill="background1"/>
            <w:vAlign w:val="center"/>
          </w:tcPr>
          <w:p w14:paraId="47B74485" w14:textId="77777777" w:rsidR="00ED53FF" w:rsidRDefault="00ED53FF">
            <w:pPr>
              <w:adjustRightInd w:val="0"/>
              <w:snapToGrid w:val="0"/>
              <w:spacing w:line="240" w:lineRule="exact"/>
              <w:jc w:val="center"/>
              <w:rPr>
                <w:rFonts w:ascii="仿宋" w:eastAsia="仿宋" w:hAnsi="仿宋" w:cs="华文仿宋"/>
                <w:kern w:val="0"/>
                <w:sz w:val="24"/>
              </w:rPr>
            </w:pPr>
          </w:p>
        </w:tc>
        <w:tc>
          <w:tcPr>
            <w:tcW w:w="1536" w:type="dxa"/>
            <w:shd w:val="clear" w:color="auto" w:fill="FFFFFF" w:themeFill="background1"/>
            <w:vAlign w:val="center"/>
          </w:tcPr>
          <w:p w14:paraId="5CCC72A3"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999999002B</w:t>
            </w:r>
          </w:p>
        </w:tc>
        <w:tc>
          <w:tcPr>
            <w:tcW w:w="992" w:type="dxa"/>
            <w:vMerge/>
            <w:shd w:val="clear" w:color="auto" w:fill="FFFFFF" w:themeFill="background1"/>
            <w:vAlign w:val="center"/>
          </w:tcPr>
          <w:p w14:paraId="2A56CCA1" w14:textId="77777777" w:rsidR="00ED53FF" w:rsidRDefault="00ED53FF">
            <w:pPr>
              <w:adjustRightInd w:val="0"/>
              <w:snapToGrid w:val="0"/>
              <w:spacing w:line="240" w:lineRule="exact"/>
              <w:jc w:val="center"/>
              <w:rPr>
                <w:rFonts w:ascii="仿宋" w:eastAsia="仿宋" w:hAnsi="仿宋" w:cs="华文仿宋"/>
                <w:kern w:val="0"/>
                <w:sz w:val="24"/>
              </w:rPr>
            </w:pPr>
          </w:p>
        </w:tc>
        <w:tc>
          <w:tcPr>
            <w:tcW w:w="759" w:type="dxa"/>
            <w:vMerge/>
            <w:shd w:val="clear" w:color="auto" w:fill="FFFFFF" w:themeFill="background1"/>
            <w:vAlign w:val="center"/>
          </w:tcPr>
          <w:p w14:paraId="5EF5082A" w14:textId="77777777" w:rsidR="00ED53FF" w:rsidRDefault="00ED53FF">
            <w:pPr>
              <w:adjustRightInd w:val="0"/>
              <w:snapToGrid w:val="0"/>
              <w:spacing w:line="240" w:lineRule="exact"/>
              <w:jc w:val="center"/>
              <w:rPr>
                <w:rFonts w:ascii="仿宋" w:eastAsia="仿宋" w:hAnsi="仿宋" w:cs="华文仿宋"/>
                <w:kern w:val="0"/>
                <w:sz w:val="24"/>
              </w:rPr>
            </w:pPr>
          </w:p>
        </w:tc>
      </w:tr>
      <w:tr w:rsidR="00ED53FF" w14:paraId="505838DF" w14:textId="77777777">
        <w:trPr>
          <w:trHeight w:val="317"/>
        </w:trPr>
        <w:tc>
          <w:tcPr>
            <w:tcW w:w="1217" w:type="dxa"/>
            <w:vMerge/>
            <w:vAlign w:val="center"/>
          </w:tcPr>
          <w:p w14:paraId="386EEB7E"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124D14EC"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32285489"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503FEB7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影视鉴赏</w:t>
            </w:r>
          </w:p>
        </w:tc>
        <w:tc>
          <w:tcPr>
            <w:tcW w:w="776" w:type="dxa"/>
            <w:vMerge/>
            <w:shd w:val="clear" w:color="auto" w:fill="FFFFFF" w:themeFill="background1"/>
            <w:vAlign w:val="center"/>
          </w:tcPr>
          <w:p w14:paraId="3F389942" w14:textId="77777777" w:rsidR="00ED53FF" w:rsidRDefault="00ED53FF">
            <w:pPr>
              <w:adjustRightInd w:val="0"/>
              <w:snapToGrid w:val="0"/>
              <w:spacing w:line="240" w:lineRule="exact"/>
              <w:jc w:val="center"/>
              <w:rPr>
                <w:rFonts w:ascii="仿宋" w:eastAsia="仿宋" w:hAnsi="仿宋" w:cs="华文仿宋"/>
                <w:kern w:val="0"/>
                <w:sz w:val="24"/>
              </w:rPr>
            </w:pPr>
          </w:p>
        </w:tc>
        <w:tc>
          <w:tcPr>
            <w:tcW w:w="1536" w:type="dxa"/>
            <w:shd w:val="clear" w:color="auto" w:fill="FFFFFF" w:themeFill="background1"/>
          </w:tcPr>
          <w:p w14:paraId="795C43D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99999900</w:t>
            </w:r>
            <w:r>
              <w:rPr>
                <w:rFonts w:ascii="仿宋" w:eastAsia="仿宋" w:hAnsi="仿宋" w:cs="华文仿宋" w:hint="eastAsia"/>
                <w:kern w:val="0"/>
                <w:sz w:val="24"/>
              </w:rPr>
              <w:t>9</w:t>
            </w:r>
            <w:r>
              <w:rPr>
                <w:rFonts w:ascii="仿宋" w:eastAsia="仿宋" w:hAnsi="仿宋" w:cs="华文仿宋"/>
                <w:kern w:val="0"/>
                <w:sz w:val="24"/>
              </w:rPr>
              <w:t>B</w:t>
            </w:r>
          </w:p>
        </w:tc>
        <w:tc>
          <w:tcPr>
            <w:tcW w:w="992" w:type="dxa"/>
            <w:vMerge/>
            <w:shd w:val="clear" w:color="auto" w:fill="FFFFFF" w:themeFill="background1"/>
            <w:vAlign w:val="center"/>
          </w:tcPr>
          <w:p w14:paraId="63A30776" w14:textId="77777777" w:rsidR="00ED53FF" w:rsidRDefault="00ED53FF">
            <w:pPr>
              <w:adjustRightInd w:val="0"/>
              <w:snapToGrid w:val="0"/>
              <w:spacing w:line="240" w:lineRule="exact"/>
              <w:jc w:val="center"/>
              <w:rPr>
                <w:rFonts w:ascii="仿宋" w:eastAsia="仿宋" w:hAnsi="仿宋" w:cs="华文仿宋"/>
                <w:kern w:val="0"/>
                <w:sz w:val="24"/>
              </w:rPr>
            </w:pPr>
          </w:p>
        </w:tc>
        <w:tc>
          <w:tcPr>
            <w:tcW w:w="759" w:type="dxa"/>
            <w:vMerge/>
            <w:shd w:val="clear" w:color="auto" w:fill="FFFFFF" w:themeFill="background1"/>
            <w:vAlign w:val="center"/>
          </w:tcPr>
          <w:p w14:paraId="006225FE" w14:textId="77777777" w:rsidR="00ED53FF" w:rsidRDefault="00ED53FF">
            <w:pPr>
              <w:adjustRightInd w:val="0"/>
              <w:snapToGrid w:val="0"/>
              <w:spacing w:line="240" w:lineRule="exact"/>
              <w:jc w:val="center"/>
              <w:rPr>
                <w:rFonts w:ascii="仿宋" w:eastAsia="仿宋" w:hAnsi="仿宋" w:cs="华文仿宋"/>
                <w:kern w:val="0"/>
                <w:sz w:val="24"/>
              </w:rPr>
            </w:pPr>
          </w:p>
        </w:tc>
      </w:tr>
      <w:tr w:rsidR="00ED53FF" w14:paraId="5140EF86" w14:textId="77777777">
        <w:trPr>
          <w:trHeight w:val="357"/>
        </w:trPr>
        <w:tc>
          <w:tcPr>
            <w:tcW w:w="1217" w:type="dxa"/>
            <w:vMerge/>
            <w:vAlign w:val="center"/>
          </w:tcPr>
          <w:p w14:paraId="638A944F"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566885FF"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02E965AD"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4EEE4FC0"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舞蹈鉴赏</w:t>
            </w:r>
          </w:p>
        </w:tc>
        <w:tc>
          <w:tcPr>
            <w:tcW w:w="776" w:type="dxa"/>
            <w:vMerge/>
            <w:shd w:val="clear" w:color="auto" w:fill="FFFFFF" w:themeFill="background1"/>
            <w:vAlign w:val="center"/>
          </w:tcPr>
          <w:p w14:paraId="2776518B" w14:textId="77777777" w:rsidR="00ED53FF" w:rsidRDefault="00ED53FF">
            <w:pPr>
              <w:adjustRightInd w:val="0"/>
              <w:snapToGrid w:val="0"/>
              <w:spacing w:line="240" w:lineRule="exact"/>
              <w:jc w:val="center"/>
              <w:rPr>
                <w:rFonts w:ascii="仿宋" w:eastAsia="仿宋" w:hAnsi="仿宋" w:cs="华文仿宋"/>
                <w:kern w:val="0"/>
                <w:sz w:val="24"/>
              </w:rPr>
            </w:pPr>
          </w:p>
        </w:tc>
        <w:tc>
          <w:tcPr>
            <w:tcW w:w="1536" w:type="dxa"/>
            <w:shd w:val="clear" w:color="auto" w:fill="FFFFFF" w:themeFill="background1"/>
          </w:tcPr>
          <w:p w14:paraId="01231558"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9999990010B</w:t>
            </w:r>
          </w:p>
        </w:tc>
        <w:tc>
          <w:tcPr>
            <w:tcW w:w="992" w:type="dxa"/>
            <w:vMerge/>
            <w:shd w:val="clear" w:color="auto" w:fill="FFFFFF" w:themeFill="background1"/>
            <w:vAlign w:val="center"/>
          </w:tcPr>
          <w:p w14:paraId="39F68E43" w14:textId="77777777" w:rsidR="00ED53FF" w:rsidRDefault="00ED53FF">
            <w:pPr>
              <w:adjustRightInd w:val="0"/>
              <w:snapToGrid w:val="0"/>
              <w:spacing w:line="240" w:lineRule="exact"/>
              <w:jc w:val="center"/>
              <w:rPr>
                <w:rFonts w:ascii="仿宋" w:eastAsia="仿宋" w:hAnsi="仿宋" w:cs="华文仿宋"/>
                <w:kern w:val="0"/>
                <w:sz w:val="24"/>
              </w:rPr>
            </w:pPr>
          </w:p>
        </w:tc>
        <w:tc>
          <w:tcPr>
            <w:tcW w:w="759" w:type="dxa"/>
            <w:vMerge/>
            <w:shd w:val="clear" w:color="auto" w:fill="FFFFFF" w:themeFill="background1"/>
            <w:vAlign w:val="center"/>
          </w:tcPr>
          <w:p w14:paraId="42BC6A25" w14:textId="77777777" w:rsidR="00ED53FF" w:rsidRDefault="00ED53FF">
            <w:pPr>
              <w:adjustRightInd w:val="0"/>
              <w:snapToGrid w:val="0"/>
              <w:spacing w:line="240" w:lineRule="exact"/>
              <w:jc w:val="center"/>
              <w:rPr>
                <w:rFonts w:ascii="仿宋" w:eastAsia="仿宋" w:hAnsi="仿宋" w:cs="华文仿宋"/>
                <w:kern w:val="0"/>
                <w:sz w:val="24"/>
              </w:rPr>
            </w:pPr>
          </w:p>
        </w:tc>
      </w:tr>
      <w:tr w:rsidR="00ED53FF" w14:paraId="3AABDF34" w14:textId="77777777">
        <w:trPr>
          <w:trHeight w:val="330"/>
        </w:trPr>
        <w:tc>
          <w:tcPr>
            <w:tcW w:w="1217" w:type="dxa"/>
            <w:vMerge/>
            <w:vAlign w:val="center"/>
          </w:tcPr>
          <w:p w14:paraId="4331B89A" w14:textId="77777777" w:rsidR="00ED53FF" w:rsidRDefault="00ED53FF">
            <w:pPr>
              <w:adjustRightInd w:val="0"/>
              <w:snapToGrid w:val="0"/>
              <w:spacing w:line="240" w:lineRule="exact"/>
              <w:jc w:val="center"/>
              <w:rPr>
                <w:rFonts w:ascii="仿宋" w:eastAsia="仿宋" w:hAnsi="仿宋" w:cs="华文仿宋"/>
                <w:kern w:val="0"/>
                <w:sz w:val="24"/>
              </w:rPr>
            </w:pPr>
          </w:p>
        </w:tc>
        <w:tc>
          <w:tcPr>
            <w:tcW w:w="734" w:type="dxa"/>
            <w:vMerge/>
            <w:vAlign w:val="center"/>
          </w:tcPr>
          <w:p w14:paraId="6583CC60" w14:textId="77777777" w:rsidR="00ED53FF" w:rsidRDefault="00ED53FF">
            <w:pPr>
              <w:adjustRightInd w:val="0"/>
              <w:snapToGrid w:val="0"/>
              <w:spacing w:line="240" w:lineRule="exact"/>
              <w:jc w:val="center"/>
              <w:rPr>
                <w:rFonts w:ascii="仿宋" w:eastAsia="仿宋" w:hAnsi="仿宋" w:cs="华文仿宋"/>
                <w:kern w:val="0"/>
                <w:sz w:val="24"/>
              </w:rPr>
            </w:pPr>
          </w:p>
        </w:tc>
        <w:tc>
          <w:tcPr>
            <w:tcW w:w="709" w:type="dxa"/>
            <w:vMerge/>
            <w:vAlign w:val="center"/>
          </w:tcPr>
          <w:p w14:paraId="0C447650" w14:textId="77777777" w:rsidR="00ED53FF" w:rsidRDefault="00ED53FF">
            <w:pPr>
              <w:adjustRightInd w:val="0"/>
              <w:snapToGrid w:val="0"/>
              <w:spacing w:line="240" w:lineRule="exact"/>
              <w:jc w:val="center"/>
              <w:rPr>
                <w:rFonts w:ascii="仿宋" w:eastAsia="仿宋" w:hAnsi="仿宋" w:cs="华文仿宋"/>
                <w:kern w:val="0"/>
                <w:sz w:val="24"/>
              </w:rPr>
            </w:pPr>
          </w:p>
        </w:tc>
        <w:tc>
          <w:tcPr>
            <w:tcW w:w="1917" w:type="dxa"/>
            <w:shd w:val="clear" w:color="auto" w:fill="FFFFFF" w:themeFill="background1"/>
            <w:vAlign w:val="center"/>
          </w:tcPr>
          <w:p w14:paraId="397BA312"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山西故事</w:t>
            </w:r>
          </w:p>
        </w:tc>
        <w:tc>
          <w:tcPr>
            <w:tcW w:w="776" w:type="dxa"/>
            <w:shd w:val="clear" w:color="auto" w:fill="FFFFFF" w:themeFill="background1"/>
            <w:vAlign w:val="center"/>
          </w:tcPr>
          <w:p w14:paraId="572BB25E"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kern w:val="0"/>
                <w:sz w:val="24"/>
              </w:rPr>
              <w:t>限选</w:t>
            </w:r>
          </w:p>
        </w:tc>
        <w:tc>
          <w:tcPr>
            <w:tcW w:w="1536" w:type="dxa"/>
            <w:shd w:val="clear" w:color="auto" w:fill="FFFFFF" w:themeFill="background1"/>
            <w:vAlign w:val="center"/>
          </w:tcPr>
          <w:p w14:paraId="4266AF44"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999999008B</w:t>
            </w:r>
          </w:p>
        </w:tc>
        <w:tc>
          <w:tcPr>
            <w:tcW w:w="992" w:type="dxa"/>
            <w:shd w:val="clear" w:color="auto" w:fill="FFFFFF" w:themeFill="background1"/>
            <w:vAlign w:val="center"/>
          </w:tcPr>
          <w:p w14:paraId="785EABDA"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3</w:t>
            </w:r>
            <w:r>
              <w:rPr>
                <w:rFonts w:ascii="仿宋" w:eastAsia="仿宋" w:hAnsi="仿宋" w:cs="华文仿宋"/>
                <w:kern w:val="0"/>
                <w:sz w:val="24"/>
              </w:rPr>
              <w:t>6</w:t>
            </w:r>
          </w:p>
        </w:tc>
        <w:tc>
          <w:tcPr>
            <w:tcW w:w="759" w:type="dxa"/>
            <w:shd w:val="clear" w:color="auto" w:fill="FFFFFF" w:themeFill="background1"/>
            <w:vAlign w:val="center"/>
          </w:tcPr>
          <w:p w14:paraId="62F3B677"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2</w:t>
            </w:r>
          </w:p>
        </w:tc>
      </w:tr>
      <w:tr w:rsidR="00ED53FF" w14:paraId="2FB81E19" w14:textId="77777777">
        <w:trPr>
          <w:trHeight w:val="365"/>
        </w:trPr>
        <w:tc>
          <w:tcPr>
            <w:tcW w:w="2660" w:type="dxa"/>
            <w:gridSpan w:val="3"/>
            <w:vAlign w:val="center"/>
          </w:tcPr>
          <w:p w14:paraId="6E9E9DE9"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kern w:val="0"/>
                <w:sz w:val="24"/>
              </w:rPr>
              <w:t>总计：</w:t>
            </w:r>
          </w:p>
        </w:tc>
        <w:tc>
          <w:tcPr>
            <w:tcW w:w="5980" w:type="dxa"/>
            <w:gridSpan w:val="5"/>
            <w:shd w:val="clear" w:color="auto" w:fill="FFFFFF" w:themeFill="background1"/>
            <w:vAlign w:val="center"/>
          </w:tcPr>
          <w:p w14:paraId="561CF38C" w14:textId="77777777" w:rsidR="00ED53FF" w:rsidRDefault="00C6286A">
            <w:pPr>
              <w:adjustRightInd w:val="0"/>
              <w:snapToGrid w:val="0"/>
              <w:spacing w:line="240" w:lineRule="exact"/>
              <w:jc w:val="center"/>
              <w:rPr>
                <w:rFonts w:ascii="仿宋" w:eastAsia="仿宋" w:hAnsi="仿宋" w:cs="华文仿宋"/>
                <w:kern w:val="0"/>
                <w:sz w:val="24"/>
              </w:rPr>
            </w:pPr>
            <w:r>
              <w:rPr>
                <w:rFonts w:ascii="仿宋" w:eastAsia="仿宋" w:hAnsi="仿宋" w:cs="华文仿宋" w:hint="eastAsia"/>
                <w:b/>
                <w:bCs/>
                <w:kern w:val="0"/>
                <w:sz w:val="24"/>
              </w:rPr>
              <w:t>总学时：</w:t>
            </w:r>
            <w:r>
              <w:rPr>
                <w:rFonts w:ascii="仿宋" w:eastAsia="仿宋" w:hAnsi="仿宋" w:cs="华文仿宋" w:hint="eastAsia"/>
                <w:b/>
                <w:bCs/>
                <w:kern w:val="0"/>
                <w:sz w:val="24"/>
              </w:rPr>
              <w:t xml:space="preserve">2774     </w:t>
            </w:r>
            <w:r>
              <w:rPr>
                <w:rFonts w:ascii="仿宋" w:eastAsia="仿宋" w:hAnsi="仿宋" w:cs="华文仿宋" w:hint="eastAsia"/>
                <w:b/>
                <w:bCs/>
                <w:kern w:val="0"/>
                <w:sz w:val="24"/>
              </w:rPr>
              <w:t>学分：</w:t>
            </w:r>
            <w:r>
              <w:rPr>
                <w:rFonts w:ascii="仿宋" w:eastAsia="仿宋" w:hAnsi="仿宋" w:cs="华文仿宋" w:hint="eastAsia"/>
                <w:b/>
                <w:bCs/>
                <w:kern w:val="0"/>
                <w:sz w:val="24"/>
              </w:rPr>
              <w:t>143</w:t>
            </w:r>
          </w:p>
        </w:tc>
      </w:tr>
    </w:tbl>
    <w:p w14:paraId="45676F90" w14:textId="77777777" w:rsidR="00ED53FF" w:rsidRDefault="00ED53FF">
      <w:pPr>
        <w:adjustRightInd w:val="0"/>
        <w:snapToGrid w:val="0"/>
        <w:rPr>
          <w:rFonts w:ascii="仿宋" w:eastAsia="仿宋" w:hAnsi="仿宋" w:cs="华文仿宋"/>
          <w:sz w:val="28"/>
          <w:szCs w:val="28"/>
        </w:rPr>
      </w:pPr>
    </w:p>
    <w:p w14:paraId="2C2FAFEB"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23" w:name="_Toc37417026"/>
      <w:bookmarkStart w:id="24" w:name="_Toc17001"/>
      <w:r>
        <w:rPr>
          <w:rFonts w:ascii="仿宋" w:eastAsia="仿宋" w:hAnsi="仿宋" w:cs="华文仿宋" w:hint="eastAsia"/>
          <w:sz w:val="28"/>
          <w:szCs w:val="28"/>
        </w:rPr>
        <w:t>（八）课程内容和基本要求</w:t>
      </w:r>
      <w:bookmarkEnd w:id="23"/>
      <w:bookmarkEnd w:id="24"/>
    </w:p>
    <w:p w14:paraId="3C7CA496"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、专业群平台课程</w:t>
      </w:r>
    </w:p>
    <w:p w14:paraId="14C2DCA5"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w:t>
      </w:r>
      <w:r>
        <w:rPr>
          <w:rFonts w:ascii="仿宋_GB2312" w:eastAsia="仿宋_GB2312" w:hAnsi="华文仿宋" w:cs="华文仿宋"/>
          <w:sz w:val="24"/>
        </w:rPr>
        <w:t>公共学习领域</w:t>
      </w:r>
    </w:p>
    <w:tbl>
      <w:tblPr>
        <w:tblW w:w="838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0"/>
        <w:gridCol w:w="4989"/>
        <w:gridCol w:w="49"/>
        <w:gridCol w:w="31"/>
        <w:gridCol w:w="6"/>
        <w:gridCol w:w="14"/>
        <w:gridCol w:w="24"/>
        <w:gridCol w:w="8"/>
        <w:gridCol w:w="94"/>
        <w:gridCol w:w="12"/>
        <w:gridCol w:w="50"/>
        <w:gridCol w:w="648"/>
        <w:gridCol w:w="29"/>
        <w:gridCol w:w="59"/>
        <w:gridCol w:w="45"/>
        <w:gridCol w:w="30"/>
        <w:gridCol w:w="45"/>
        <w:gridCol w:w="21"/>
        <w:gridCol w:w="12"/>
        <w:gridCol w:w="25"/>
        <w:gridCol w:w="63"/>
        <w:gridCol w:w="856"/>
      </w:tblGrid>
      <w:tr w:rsidR="00ED53FF" w14:paraId="18E0B25E" w14:textId="77777777">
        <w:tc>
          <w:tcPr>
            <w:tcW w:w="1270" w:type="dxa"/>
            <w:shd w:val="clear" w:color="auto" w:fill="auto"/>
          </w:tcPr>
          <w:p w14:paraId="12976ABB"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13" w:type="dxa"/>
            <w:gridSpan w:val="6"/>
            <w:shd w:val="clear" w:color="auto" w:fill="auto"/>
          </w:tcPr>
          <w:p w14:paraId="55E631AB"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思想道德与法治</w:t>
            </w:r>
          </w:p>
        </w:tc>
        <w:tc>
          <w:tcPr>
            <w:tcW w:w="900" w:type="dxa"/>
            <w:gridSpan w:val="7"/>
            <w:shd w:val="clear" w:color="auto" w:fill="auto"/>
          </w:tcPr>
          <w:p w14:paraId="7B0C4DA0"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97" w:type="dxa"/>
            <w:gridSpan w:val="8"/>
            <w:shd w:val="clear" w:color="auto" w:fill="auto"/>
          </w:tcPr>
          <w:p w14:paraId="220AF188"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54</w:t>
            </w:r>
          </w:p>
        </w:tc>
      </w:tr>
      <w:tr w:rsidR="00ED53FF" w14:paraId="2BE3E1B3" w14:textId="77777777">
        <w:tc>
          <w:tcPr>
            <w:tcW w:w="1270" w:type="dxa"/>
            <w:shd w:val="clear" w:color="auto" w:fill="auto"/>
          </w:tcPr>
          <w:p w14:paraId="7F27905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2BD88144"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培养运用马克思主义立场观点方法分析和解决问题的能力；培养</w:t>
            </w:r>
            <w:proofErr w:type="gramStart"/>
            <w:r>
              <w:rPr>
                <w:rFonts w:ascii="仿宋_GB2312" w:eastAsia="仿宋_GB2312" w:hAnsi="华文仿宋" w:cs="华文仿宋" w:hint="eastAsia"/>
                <w:sz w:val="24"/>
              </w:rPr>
              <w:t>践行</w:t>
            </w:r>
            <w:proofErr w:type="gramEnd"/>
            <w:r>
              <w:rPr>
                <w:rFonts w:ascii="仿宋_GB2312" w:eastAsia="仿宋_GB2312" w:hAnsi="华文仿宋" w:cs="华文仿宋" w:hint="eastAsia"/>
                <w:sz w:val="24"/>
              </w:rPr>
              <w:t>社会主义核心价值观，尊重和维护宪法法律权威，识大局、尊法治、</w:t>
            </w:r>
            <w:proofErr w:type="gramStart"/>
            <w:r>
              <w:rPr>
                <w:rFonts w:ascii="仿宋_GB2312" w:eastAsia="仿宋_GB2312" w:hAnsi="华文仿宋" w:cs="华文仿宋" w:hint="eastAsia"/>
                <w:sz w:val="24"/>
              </w:rPr>
              <w:t>修美德</w:t>
            </w:r>
            <w:proofErr w:type="gramEnd"/>
            <w:r>
              <w:rPr>
                <w:rFonts w:ascii="仿宋_GB2312" w:eastAsia="仿宋_GB2312" w:hAnsi="华文仿宋" w:cs="华文仿宋" w:hint="eastAsia"/>
                <w:sz w:val="24"/>
              </w:rPr>
              <w:t>的自觉性；使学生筑牢理想信念之基，传承中华传统美德，弘扬中国精神，尊重和维护宪法法律权威，提升思想道德素质和法治素养，培养矢志不渝听党话跟党走，争做社会主义合格建设者和可靠接班人的主人翁精神。</w:t>
            </w:r>
          </w:p>
        </w:tc>
      </w:tr>
      <w:tr w:rsidR="00ED53FF" w14:paraId="18D5E980" w14:textId="77777777">
        <w:tc>
          <w:tcPr>
            <w:tcW w:w="1270" w:type="dxa"/>
            <w:shd w:val="clear" w:color="auto" w:fill="auto"/>
          </w:tcPr>
          <w:p w14:paraId="60565B4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6BF7B48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马克思主义的人生观、价值观、道德观、法治观，社会主义核心价值观与社会主义法治建设的关系，及学生的职业道德教育。</w:t>
            </w:r>
          </w:p>
        </w:tc>
      </w:tr>
      <w:tr w:rsidR="00ED53FF" w14:paraId="0CA6DC8F" w14:textId="77777777">
        <w:tc>
          <w:tcPr>
            <w:tcW w:w="1270" w:type="dxa"/>
            <w:shd w:val="clear" w:color="auto" w:fill="auto"/>
          </w:tcPr>
          <w:p w14:paraId="616BA58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79BAC1B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课堂教学和课外教学相结合，理论联系实际，将知识传授、能力培育、素质提高结合，讲清原理，培养实践能力。</w:t>
            </w:r>
          </w:p>
        </w:tc>
      </w:tr>
      <w:tr w:rsidR="00ED53FF" w14:paraId="3505D5E9" w14:textId="77777777">
        <w:tc>
          <w:tcPr>
            <w:tcW w:w="1270" w:type="dxa"/>
            <w:shd w:val="clear" w:color="auto" w:fill="auto"/>
          </w:tcPr>
          <w:p w14:paraId="78680149"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13" w:type="dxa"/>
            <w:gridSpan w:val="6"/>
            <w:shd w:val="clear" w:color="auto" w:fill="auto"/>
          </w:tcPr>
          <w:p w14:paraId="49063538"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毛泽东思想和中国特色社会主义理论体系概论</w:t>
            </w:r>
          </w:p>
        </w:tc>
        <w:tc>
          <w:tcPr>
            <w:tcW w:w="900" w:type="dxa"/>
            <w:gridSpan w:val="7"/>
            <w:shd w:val="clear" w:color="auto" w:fill="auto"/>
          </w:tcPr>
          <w:p w14:paraId="0E348E2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97" w:type="dxa"/>
            <w:gridSpan w:val="8"/>
            <w:shd w:val="clear" w:color="auto" w:fill="auto"/>
          </w:tcPr>
          <w:p w14:paraId="113EE5E2"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36</w:t>
            </w:r>
          </w:p>
        </w:tc>
      </w:tr>
      <w:tr w:rsidR="00ED53FF" w14:paraId="02327CCF" w14:textId="77777777">
        <w:tc>
          <w:tcPr>
            <w:tcW w:w="1270" w:type="dxa"/>
            <w:shd w:val="clear" w:color="auto" w:fill="auto"/>
          </w:tcPr>
          <w:p w14:paraId="3BEC1812"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6B644EDE"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帮助学生理解毛泽东思想、邓小平理论、“三个代表”重要思想、科学发展观、习近平新时代中国特色社会主义思想是一脉相承又与时俱进的科学体系，引导学生深刻理解中国共产党为什么能、马克思主义为什么行、中国特色社会主义为什么好，坚定“四个自信”。</w:t>
            </w:r>
          </w:p>
        </w:tc>
      </w:tr>
      <w:tr w:rsidR="00ED53FF" w14:paraId="75D5DB54" w14:textId="77777777">
        <w:tc>
          <w:tcPr>
            <w:tcW w:w="1270" w:type="dxa"/>
            <w:shd w:val="clear" w:color="auto" w:fill="auto"/>
          </w:tcPr>
          <w:p w14:paraId="65EAC2E0"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7A42F59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毛泽东思想和中国特色社会主义理论体系，中国共产党把马克思主义基本原理同中国具体实际相结合产生的马克思主义中国化的两大理论成果。</w:t>
            </w:r>
          </w:p>
        </w:tc>
      </w:tr>
      <w:tr w:rsidR="00ED53FF" w14:paraId="65A9DD87" w14:textId="77777777">
        <w:tc>
          <w:tcPr>
            <w:tcW w:w="1270" w:type="dxa"/>
            <w:shd w:val="clear" w:color="auto" w:fill="auto"/>
          </w:tcPr>
          <w:p w14:paraId="284C2E6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0D9D4698"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突出本课程的思想政治理论功能，以丰富多彩的教学内容和生动活泼的教学形式，激发和培养学生的学习兴趣；课堂教学延伸到课外，实现学生的自我教育；引导学生了解社会现实，关注社会热点，为未来更好地适应社会做准备。</w:t>
            </w:r>
          </w:p>
        </w:tc>
      </w:tr>
      <w:tr w:rsidR="00ED53FF" w14:paraId="7A023432" w14:textId="77777777">
        <w:tc>
          <w:tcPr>
            <w:tcW w:w="1270" w:type="dxa"/>
            <w:shd w:val="clear" w:color="auto" w:fill="auto"/>
          </w:tcPr>
          <w:p w14:paraId="40A4799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1" w:type="dxa"/>
            <w:gridSpan w:val="7"/>
            <w:shd w:val="clear" w:color="auto" w:fill="auto"/>
          </w:tcPr>
          <w:p w14:paraId="00DA08ED" w14:textId="77777777" w:rsidR="00ED53FF" w:rsidRDefault="00C6286A">
            <w:pPr>
              <w:autoSpaceDE w:val="0"/>
              <w:autoSpaceDN w:val="0"/>
              <w:adjustRightInd w:val="0"/>
              <w:ind w:firstLineChars="200" w:firstLine="482"/>
              <w:jc w:val="left"/>
              <w:rPr>
                <w:rFonts w:ascii="仿宋_GB2312" w:eastAsia="仿宋_GB2312" w:hAnsi="华文仿宋" w:cs="华文仿宋"/>
                <w:sz w:val="24"/>
              </w:rPr>
            </w:pPr>
            <w:r>
              <w:rPr>
                <w:rFonts w:ascii="仿宋" w:eastAsia="仿宋" w:hAnsi="仿宋"/>
                <w:b/>
                <w:bCs/>
                <w:color w:val="000000" w:themeColor="text1"/>
                <w:sz w:val="24"/>
              </w:rPr>
              <w:t>习近平新时代中国特色社会主义思想概论</w:t>
            </w:r>
            <w:r>
              <w:rPr>
                <w:rFonts w:ascii="仿宋" w:eastAsia="仿宋" w:hAnsi="仿宋" w:hint="eastAsia"/>
                <w:color w:val="000000" w:themeColor="text1"/>
                <w:sz w:val="24"/>
              </w:rPr>
              <w:t xml:space="preserve"> </w:t>
            </w:r>
          </w:p>
        </w:tc>
        <w:tc>
          <w:tcPr>
            <w:tcW w:w="967" w:type="dxa"/>
            <w:gridSpan w:val="8"/>
            <w:shd w:val="clear" w:color="auto" w:fill="auto"/>
          </w:tcPr>
          <w:p w14:paraId="479528DD" w14:textId="77777777" w:rsidR="00ED53FF" w:rsidRDefault="00C6286A">
            <w:pPr>
              <w:autoSpaceDE w:val="0"/>
              <w:autoSpaceDN w:val="0"/>
              <w:adjustRightInd w:val="0"/>
              <w:jc w:val="left"/>
              <w:rPr>
                <w:rFonts w:ascii="仿宋" w:eastAsia="仿宋" w:hAnsi="仿宋"/>
                <w:color w:val="000000" w:themeColor="text1"/>
                <w:sz w:val="24"/>
              </w:rPr>
            </w:pPr>
            <w:r>
              <w:rPr>
                <w:rFonts w:ascii="仿宋" w:eastAsia="仿宋" w:hAnsi="仿宋" w:hint="eastAsia"/>
                <w:b/>
                <w:bCs/>
                <w:color w:val="000000" w:themeColor="text1"/>
                <w:sz w:val="24"/>
              </w:rPr>
              <w:t>学时</w:t>
            </w:r>
          </w:p>
        </w:tc>
        <w:tc>
          <w:tcPr>
            <w:tcW w:w="1022" w:type="dxa"/>
            <w:gridSpan w:val="6"/>
            <w:shd w:val="clear" w:color="auto" w:fill="auto"/>
          </w:tcPr>
          <w:p w14:paraId="404D8C0A" w14:textId="77777777" w:rsidR="00ED53FF" w:rsidRDefault="00C6286A">
            <w:pPr>
              <w:autoSpaceDE w:val="0"/>
              <w:autoSpaceDN w:val="0"/>
              <w:adjustRightInd w:val="0"/>
              <w:jc w:val="left"/>
              <w:rPr>
                <w:rFonts w:ascii="仿宋" w:eastAsia="仿宋" w:hAnsi="仿宋"/>
                <w:color w:val="000000" w:themeColor="text1"/>
                <w:sz w:val="24"/>
              </w:rPr>
            </w:pPr>
            <w:r>
              <w:rPr>
                <w:rFonts w:ascii="仿宋" w:eastAsia="仿宋" w:hAnsi="仿宋" w:hint="eastAsia"/>
                <w:color w:val="000000" w:themeColor="text1"/>
                <w:sz w:val="24"/>
              </w:rPr>
              <w:t>54</w:t>
            </w:r>
          </w:p>
        </w:tc>
      </w:tr>
      <w:tr w:rsidR="00ED53FF" w14:paraId="78AB5B62" w14:textId="77777777">
        <w:tc>
          <w:tcPr>
            <w:tcW w:w="1270" w:type="dxa"/>
            <w:shd w:val="clear" w:color="auto" w:fill="auto"/>
          </w:tcPr>
          <w:p w14:paraId="419956D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32A4D5D0" w14:textId="77777777" w:rsidR="00ED53FF" w:rsidRDefault="00C6286A">
            <w:pPr>
              <w:snapToGrid w:val="0"/>
              <w:ind w:firstLineChars="200" w:firstLine="480"/>
              <w:rPr>
                <w:rFonts w:ascii="仿宋" w:eastAsia="仿宋" w:hAnsi="仿宋"/>
                <w:color w:val="000000" w:themeColor="text1"/>
                <w:sz w:val="24"/>
              </w:rPr>
            </w:pPr>
            <w:r>
              <w:rPr>
                <w:rFonts w:ascii="仿宋" w:eastAsia="仿宋" w:hAnsi="仿宋" w:hint="eastAsia"/>
                <w:color w:val="000000"/>
                <w:sz w:val="24"/>
              </w:rPr>
              <w:t>全面准确理解习近平新时代中国特色社会主义思想形成的时代背景、核心要义、精神实质、丰富内涵、重大意义、历史地位和实践要求。大学生通过系统学习、全面掌握和有效运用这一马克思主义中国化最新理论成果，树立正确的世界观、人生观和价值观；使大学生能自觉运用马克思主义的立场、观点和方法，提高分析解</w:t>
            </w:r>
            <w:r>
              <w:rPr>
                <w:rFonts w:ascii="仿宋" w:eastAsia="仿宋" w:hAnsi="仿宋" w:hint="eastAsia"/>
                <w:color w:val="000000"/>
                <w:sz w:val="24"/>
              </w:rPr>
              <w:lastRenderedPageBreak/>
              <w:t>决新时代中国特色社会主义建设过程中出现的现实问题的能力；使大学生确立新时代中国特色社会主义的共同理想和信念</w:t>
            </w:r>
            <w:r>
              <w:rPr>
                <w:rFonts w:ascii="仿宋" w:eastAsia="仿宋" w:hAnsi="仿宋" w:hint="eastAsia"/>
                <w:color w:val="000000"/>
                <w:sz w:val="24"/>
              </w:rPr>
              <w:t>,</w:t>
            </w:r>
            <w:r>
              <w:rPr>
                <w:rFonts w:ascii="仿宋" w:eastAsia="仿宋" w:hAnsi="仿宋" w:hint="eastAsia"/>
                <w:color w:val="000000"/>
                <w:sz w:val="24"/>
              </w:rPr>
              <w:t>树牢“四个意识”</w:t>
            </w:r>
            <w:r>
              <w:rPr>
                <w:rFonts w:ascii="仿宋" w:eastAsia="仿宋" w:hAnsi="仿宋" w:hint="eastAsia"/>
                <w:color w:val="000000"/>
                <w:sz w:val="24"/>
              </w:rPr>
              <w:t xml:space="preserve"> </w:t>
            </w:r>
            <w:r>
              <w:rPr>
                <w:rFonts w:ascii="仿宋" w:eastAsia="仿宋" w:hAnsi="仿宋" w:hint="eastAsia"/>
                <w:color w:val="000000"/>
                <w:sz w:val="24"/>
              </w:rPr>
              <w:t>，坚定</w:t>
            </w:r>
            <w:r>
              <w:rPr>
                <w:rFonts w:ascii="仿宋" w:eastAsia="仿宋" w:hAnsi="仿宋" w:hint="eastAsia"/>
                <w:color w:val="000000"/>
                <w:sz w:val="24"/>
              </w:rPr>
              <w:t xml:space="preserve"> </w:t>
            </w:r>
            <w:r>
              <w:rPr>
                <w:rFonts w:ascii="仿宋" w:eastAsia="仿宋" w:hAnsi="仿宋" w:hint="eastAsia"/>
                <w:color w:val="000000"/>
                <w:sz w:val="24"/>
              </w:rPr>
              <w:t>“四个自信”</w:t>
            </w:r>
            <w:r>
              <w:rPr>
                <w:rFonts w:ascii="仿宋" w:eastAsia="仿宋" w:hAnsi="仿宋" w:hint="eastAsia"/>
                <w:color w:val="000000"/>
                <w:sz w:val="24"/>
              </w:rPr>
              <w:t xml:space="preserve"> </w:t>
            </w:r>
            <w:r>
              <w:rPr>
                <w:rFonts w:ascii="仿宋" w:eastAsia="仿宋" w:hAnsi="仿宋" w:hint="eastAsia"/>
                <w:color w:val="000000"/>
                <w:sz w:val="24"/>
              </w:rPr>
              <w:t>，坚决做到“两个维护”</w:t>
            </w:r>
            <w:r>
              <w:rPr>
                <w:rFonts w:ascii="仿宋" w:eastAsia="仿宋" w:hAnsi="仿宋" w:hint="eastAsia"/>
                <w:color w:val="000000"/>
                <w:sz w:val="24"/>
              </w:rPr>
              <w:t xml:space="preserve"> </w:t>
            </w:r>
            <w:r>
              <w:rPr>
                <w:rFonts w:ascii="仿宋" w:eastAsia="仿宋" w:hAnsi="仿宋" w:hint="eastAsia"/>
                <w:color w:val="000000"/>
                <w:sz w:val="24"/>
              </w:rPr>
              <w:t>，不断提高运用科学理论武装头脑、指导实践、推动工作的能力</w:t>
            </w:r>
            <w:r>
              <w:rPr>
                <w:rFonts w:ascii="仿宋" w:eastAsia="仿宋" w:hAnsi="仿宋" w:hint="eastAsia"/>
                <w:color w:val="000000"/>
                <w:sz w:val="24"/>
              </w:rPr>
              <w:t>和水平。</w:t>
            </w:r>
          </w:p>
        </w:tc>
      </w:tr>
      <w:tr w:rsidR="00ED53FF" w14:paraId="6F9C85AC" w14:textId="77777777">
        <w:tc>
          <w:tcPr>
            <w:tcW w:w="1270" w:type="dxa"/>
            <w:shd w:val="clear" w:color="auto" w:fill="auto"/>
          </w:tcPr>
          <w:p w14:paraId="60DDC21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教学内容</w:t>
            </w:r>
          </w:p>
        </w:tc>
        <w:tc>
          <w:tcPr>
            <w:tcW w:w="7110" w:type="dxa"/>
            <w:gridSpan w:val="21"/>
            <w:shd w:val="clear" w:color="auto" w:fill="auto"/>
          </w:tcPr>
          <w:p w14:paraId="366C30E5" w14:textId="77777777" w:rsidR="00ED53FF" w:rsidRDefault="00C6286A">
            <w:pPr>
              <w:snapToGrid w:val="0"/>
              <w:ind w:firstLineChars="200" w:firstLine="480"/>
              <w:rPr>
                <w:rFonts w:ascii="仿宋" w:eastAsia="仿宋" w:hAnsi="仿宋"/>
                <w:color w:val="000000" w:themeColor="text1"/>
                <w:sz w:val="24"/>
              </w:rPr>
            </w:pPr>
            <w:r>
              <w:rPr>
                <w:rFonts w:ascii="仿宋" w:eastAsia="仿宋" w:hAnsi="仿宋" w:hint="eastAsia"/>
                <w:color w:val="000000"/>
                <w:sz w:val="24"/>
              </w:rPr>
              <w:t>系统论述习近平新时代中国特色社会主义思想的科学理论体系，通过马克思主义中国化新的飞跃、坚持和发展中国特色社会主义的总任务、坚持党的全面领导、坚持以人民为中心、以新发展理念引领高质量发展、全面深化改革、发展全过程人民民主、全面依法治国、建设社会主义文化强国、加强以民生为重点的社会建设、建设社会主义生态文明、把人民军队全面建设成为世界一流军队、全面贯彻落实总体国家安全观、坚持“一国两制”和推进祖国统一、推动构建人类命运共同体、全面从严治党、在新征程中勇当开路先锋、争当事业闯将等专题内容。</w:t>
            </w:r>
          </w:p>
        </w:tc>
      </w:tr>
      <w:tr w:rsidR="00ED53FF" w14:paraId="590018D6" w14:textId="77777777">
        <w:tc>
          <w:tcPr>
            <w:tcW w:w="1270" w:type="dxa"/>
            <w:shd w:val="clear" w:color="auto" w:fill="auto"/>
          </w:tcPr>
          <w:p w14:paraId="62C1186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24D34B65" w14:textId="77777777" w:rsidR="00ED53FF" w:rsidRDefault="00C6286A">
            <w:pPr>
              <w:snapToGrid w:val="0"/>
              <w:ind w:firstLineChars="200" w:firstLine="480"/>
              <w:rPr>
                <w:rFonts w:ascii="仿宋" w:eastAsia="仿宋" w:hAnsi="仿宋"/>
                <w:color w:val="000000" w:themeColor="text1"/>
                <w:sz w:val="24"/>
              </w:rPr>
            </w:pPr>
            <w:r>
              <w:rPr>
                <w:rFonts w:ascii="仿宋" w:eastAsia="仿宋" w:hAnsi="仿宋" w:hint="eastAsia"/>
                <w:color w:val="000000"/>
                <w:sz w:val="24"/>
              </w:rPr>
              <w:t>突出本课程的思想政治理论功能，以丰富多彩的教学内容和生动活泼的教学形式，激发和培养学生的学习兴趣；课堂教学延伸到课外，实现学生的自我教育；更好地实现习近平新时代中国特色社会主义思想“进头脑”。</w:t>
            </w:r>
          </w:p>
        </w:tc>
      </w:tr>
      <w:tr w:rsidR="00ED53FF" w14:paraId="5854C402" w14:textId="77777777">
        <w:tc>
          <w:tcPr>
            <w:tcW w:w="1270" w:type="dxa"/>
            <w:shd w:val="clear" w:color="auto" w:fill="auto"/>
          </w:tcPr>
          <w:p w14:paraId="73C5BDF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13" w:type="dxa"/>
            <w:gridSpan w:val="6"/>
            <w:shd w:val="clear" w:color="auto" w:fill="auto"/>
          </w:tcPr>
          <w:p w14:paraId="04152F48"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形势与政策</w:t>
            </w:r>
          </w:p>
        </w:tc>
        <w:tc>
          <w:tcPr>
            <w:tcW w:w="900" w:type="dxa"/>
            <w:gridSpan w:val="7"/>
            <w:shd w:val="clear" w:color="auto" w:fill="auto"/>
          </w:tcPr>
          <w:p w14:paraId="3BC39787"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97" w:type="dxa"/>
            <w:gridSpan w:val="8"/>
            <w:shd w:val="clear" w:color="auto" w:fill="auto"/>
          </w:tcPr>
          <w:p w14:paraId="5998DCA0"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48</w:t>
            </w:r>
          </w:p>
        </w:tc>
      </w:tr>
      <w:tr w:rsidR="00ED53FF" w14:paraId="447BDE60" w14:textId="77777777">
        <w:tc>
          <w:tcPr>
            <w:tcW w:w="1270" w:type="dxa"/>
            <w:shd w:val="clear" w:color="auto" w:fill="auto"/>
          </w:tcPr>
          <w:p w14:paraId="46F0716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113BF6E8"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帮助学生准确理解当代中国马克思主义，深刻领会党和国家事业取得的历史性成就、面临的历史性机遇和挑战，引导大学生正确认识世界和中国发展大势，正确认识中国特色和国际比较，正确认识时代责任和历史使命，正确认识远大抱负和脚踏实地。</w:t>
            </w:r>
          </w:p>
        </w:tc>
      </w:tr>
      <w:tr w:rsidR="00ED53FF" w14:paraId="2DC5FFB5" w14:textId="77777777">
        <w:tc>
          <w:tcPr>
            <w:tcW w:w="1270" w:type="dxa"/>
            <w:shd w:val="clear" w:color="auto" w:fill="auto"/>
          </w:tcPr>
          <w:p w14:paraId="5F0ED646"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573F2D9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主要</w:t>
            </w:r>
            <w:proofErr w:type="gramStart"/>
            <w:r>
              <w:rPr>
                <w:rFonts w:ascii="仿宋_GB2312" w:eastAsia="仿宋_GB2312" w:hAnsi="华文仿宋" w:cs="华文仿宋" w:hint="eastAsia"/>
                <w:sz w:val="24"/>
              </w:rPr>
              <w:t>讲授党</w:t>
            </w:r>
            <w:proofErr w:type="gramEnd"/>
            <w:r>
              <w:rPr>
                <w:rFonts w:ascii="仿宋_GB2312" w:eastAsia="仿宋_GB2312" w:hAnsi="华文仿宋" w:cs="华文仿宋" w:hint="eastAsia"/>
                <w:sz w:val="24"/>
              </w:rPr>
              <w:t>的理论创新最新成果，新时代坚持和发展中国特色社会主义的生动实践，马克思主义形势观、政策观、党的路线方针政策、基本国情、国内外形势及其热点难点问题。</w:t>
            </w:r>
          </w:p>
        </w:tc>
      </w:tr>
      <w:tr w:rsidR="00ED53FF" w14:paraId="69B4D9F4" w14:textId="77777777">
        <w:tc>
          <w:tcPr>
            <w:tcW w:w="1270" w:type="dxa"/>
            <w:shd w:val="clear" w:color="auto" w:fill="auto"/>
          </w:tcPr>
          <w:p w14:paraId="1FEF9F8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46C75FD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不仅帮助学生把握基本原理、坚定理想信念；更要坚持理论联系实际、贴近实际、贴近生活、贴近学生，充分发挥理论的力量，培养学生科学地认识和分析复杂的社会现象的能力。</w:t>
            </w:r>
          </w:p>
        </w:tc>
      </w:tr>
      <w:tr w:rsidR="00ED53FF" w14:paraId="7D4E45DF" w14:textId="77777777">
        <w:tc>
          <w:tcPr>
            <w:tcW w:w="1270" w:type="dxa"/>
            <w:shd w:val="clear" w:color="auto" w:fill="auto"/>
          </w:tcPr>
          <w:p w14:paraId="5A1A427A"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069" w:type="dxa"/>
            <w:gridSpan w:val="3"/>
            <w:shd w:val="clear" w:color="auto" w:fill="auto"/>
          </w:tcPr>
          <w:p w14:paraId="3C751E2F" w14:textId="77777777" w:rsidR="00ED53FF" w:rsidRDefault="00C6286A">
            <w:pPr>
              <w:autoSpaceDE w:val="0"/>
              <w:autoSpaceDN w:val="0"/>
              <w:adjustRightInd w:val="0"/>
              <w:ind w:firstLineChars="1000" w:firstLine="2409"/>
              <w:jc w:val="left"/>
              <w:rPr>
                <w:rFonts w:ascii="仿宋_GB2312" w:eastAsia="仿宋_GB2312" w:hAnsi="华文仿宋" w:cs="华文仿宋"/>
                <w:sz w:val="24"/>
              </w:rPr>
            </w:pPr>
            <w:r>
              <w:rPr>
                <w:rFonts w:ascii="仿宋_GB2312" w:eastAsia="仿宋_GB2312" w:hAnsi="华文仿宋" w:cs="华文仿宋" w:hint="eastAsia"/>
                <w:b/>
                <w:bCs/>
                <w:sz w:val="24"/>
              </w:rPr>
              <w:t>四史</w:t>
            </w:r>
          </w:p>
        </w:tc>
        <w:tc>
          <w:tcPr>
            <w:tcW w:w="856" w:type="dxa"/>
            <w:gridSpan w:val="8"/>
            <w:shd w:val="clear" w:color="auto" w:fill="auto"/>
          </w:tcPr>
          <w:p w14:paraId="7413BF12" w14:textId="77777777" w:rsidR="00ED53FF" w:rsidRDefault="00C6286A">
            <w:pPr>
              <w:autoSpaceDE w:val="0"/>
              <w:autoSpaceDN w:val="0"/>
              <w:adjustRightInd w:val="0"/>
              <w:jc w:val="left"/>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1185" w:type="dxa"/>
            <w:gridSpan w:val="10"/>
            <w:shd w:val="clear" w:color="auto" w:fill="auto"/>
          </w:tcPr>
          <w:p w14:paraId="3496191D"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36</w:t>
            </w:r>
          </w:p>
        </w:tc>
      </w:tr>
      <w:tr w:rsidR="00ED53FF" w14:paraId="02A71C2A" w14:textId="77777777">
        <w:tc>
          <w:tcPr>
            <w:tcW w:w="1270" w:type="dxa"/>
            <w:shd w:val="clear" w:color="auto" w:fill="auto"/>
          </w:tcPr>
          <w:p w14:paraId="3EDB8222"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061C3197" w14:textId="77777777" w:rsidR="00ED53FF" w:rsidRDefault="00C6286A">
            <w:pPr>
              <w:pStyle w:val="ad"/>
              <w:snapToGrid w:val="0"/>
              <w:spacing w:before="0" w:beforeAutospacing="0" w:after="0" w:afterAutospacing="0"/>
              <w:ind w:firstLine="555"/>
              <w:rPr>
                <w:rFonts w:ascii="仿宋" w:eastAsia="仿宋" w:hAnsi="仿宋" w:cs="仿宋_GB2312"/>
              </w:rPr>
            </w:pPr>
            <w:r>
              <w:rPr>
                <w:rFonts w:ascii="仿宋" w:eastAsia="仿宋" w:hAnsi="仿宋" w:hint="eastAsia"/>
              </w:rPr>
              <w:t>通过本门课程的教学，</w:t>
            </w:r>
            <w:r>
              <w:rPr>
                <w:rFonts w:ascii="仿宋" w:eastAsia="仿宋" w:hAnsi="仿宋" w:hint="eastAsia"/>
                <w:bCs/>
              </w:rPr>
              <w:t>使学生从宏观上对党史、新中国史、改革开放史、社会主义发展史（简称“四史”）有一个基本的认识，了解中国共产党为人民谋幸福、为民族谋复兴、为世界谋大同的奋斗历史；帮助学生正确总结经验，认识国情，提高学生的历史逻辑思维能力，学会全面地分析矛盾，解决问题；培养学生的爱国主义精神，使学生树立道路自信、理论自信、制度自信和文化自信，知史爱党、知史爱国，以饱满的精神状态担负起实现中华民族伟大复兴的重任。</w:t>
            </w:r>
          </w:p>
        </w:tc>
      </w:tr>
      <w:tr w:rsidR="00ED53FF" w14:paraId="06F8C347" w14:textId="77777777">
        <w:tc>
          <w:tcPr>
            <w:tcW w:w="1270" w:type="dxa"/>
            <w:shd w:val="clear" w:color="auto" w:fill="auto"/>
          </w:tcPr>
          <w:p w14:paraId="5FF0347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1D19EF29" w14:textId="77777777" w:rsidR="00ED53FF" w:rsidRDefault="00C6286A">
            <w:pPr>
              <w:snapToGrid w:val="0"/>
              <w:ind w:firstLineChars="200" w:firstLine="480"/>
              <w:rPr>
                <w:rFonts w:ascii="仿宋" w:eastAsia="仿宋" w:hAnsi="仿宋"/>
                <w:sz w:val="24"/>
              </w:rPr>
            </w:pPr>
            <w:r>
              <w:rPr>
                <w:rFonts w:ascii="仿宋" w:eastAsia="仿宋" w:hAnsi="仿宋" w:hint="eastAsia"/>
                <w:sz w:val="24"/>
              </w:rPr>
              <w:t>系统介绍中国共产党为人民谋幸福、为民族谋复兴、为世界谋大同的奋斗历史。以习近平新时代中国特色社会主义思想为指导，牢牢把握中国共产党百年奋斗史</w:t>
            </w:r>
            <w:r>
              <w:rPr>
                <w:rFonts w:ascii="仿宋" w:eastAsia="仿宋" w:hAnsi="仿宋"/>
                <w:sz w:val="24"/>
              </w:rPr>
              <w:t>的主题和主线、主流和本质，站在实现</w:t>
            </w:r>
            <w:r>
              <w:rPr>
                <w:rFonts w:ascii="仿宋" w:eastAsia="仿宋" w:hAnsi="仿宋"/>
                <w:sz w:val="24"/>
              </w:rPr>
              <w:t>“</w:t>
            </w:r>
            <w:r>
              <w:rPr>
                <w:rFonts w:ascii="仿宋" w:eastAsia="仿宋" w:hAnsi="仿宋"/>
                <w:sz w:val="24"/>
              </w:rPr>
              <w:t>两个一百年</w:t>
            </w:r>
            <w:r>
              <w:rPr>
                <w:rFonts w:ascii="仿宋" w:eastAsia="仿宋" w:hAnsi="仿宋"/>
                <w:sz w:val="24"/>
              </w:rPr>
              <w:t>”</w:t>
            </w:r>
            <w:r>
              <w:rPr>
                <w:rFonts w:ascii="仿宋" w:eastAsia="仿宋" w:hAnsi="仿宋"/>
                <w:sz w:val="24"/>
              </w:rPr>
              <w:t>奋斗目标、实现中华民族伟大复兴的高度，站在历史和时代进步、党和国家未来发展的高度，以准确、系统、完整、生动为原则，以严谨、流畅、受</w:t>
            </w:r>
            <w:r>
              <w:rPr>
                <w:rFonts w:ascii="仿宋" w:eastAsia="仿宋" w:hAnsi="仿宋" w:hint="eastAsia"/>
                <w:sz w:val="24"/>
              </w:rPr>
              <w:t>学生</w:t>
            </w:r>
            <w:r>
              <w:rPr>
                <w:rFonts w:ascii="仿宋" w:eastAsia="仿宋" w:hAnsi="仿宋"/>
                <w:sz w:val="24"/>
              </w:rPr>
              <w:t>欢迎为目标，突出主题主线，注重夹叙夹议、史论结合，力求准确、简明阐述</w:t>
            </w:r>
            <w:r>
              <w:rPr>
                <w:rFonts w:ascii="仿宋" w:eastAsia="仿宋" w:hAnsi="仿宋" w:hint="eastAsia"/>
                <w:sz w:val="24"/>
              </w:rPr>
              <w:t>中国共产党百</w:t>
            </w:r>
            <w:r>
              <w:rPr>
                <w:rFonts w:ascii="仿宋" w:eastAsia="仿宋" w:hAnsi="仿宋" w:hint="eastAsia"/>
                <w:sz w:val="24"/>
              </w:rPr>
              <w:lastRenderedPageBreak/>
              <w:t>年奋斗</w:t>
            </w:r>
            <w:r>
              <w:rPr>
                <w:rFonts w:ascii="仿宋" w:eastAsia="仿宋" w:hAnsi="仿宋"/>
                <w:sz w:val="24"/>
              </w:rPr>
              <w:t>的壮阔实践史，深刻、辩证、重点概括</w:t>
            </w:r>
            <w:r>
              <w:rPr>
                <w:rFonts w:ascii="仿宋" w:eastAsia="仿宋" w:hAnsi="仿宋" w:hint="eastAsia"/>
                <w:sz w:val="24"/>
              </w:rPr>
              <w:t>中国共产党奋斗史</w:t>
            </w:r>
            <w:r>
              <w:rPr>
                <w:rFonts w:ascii="仿宋" w:eastAsia="仿宋" w:hAnsi="仿宋"/>
                <w:sz w:val="24"/>
              </w:rPr>
              <w:t>蕴涵的丰富治国理政智慧和历史经验。引导</w:t>
            </w:r>
            <w:r>
              <w:rPr>
                <w:rFonts w:ascii="仿宋" w:eastAsia="仿宋" w:hAnsi="仿宋" w:hint="eastAsia"/>
                <w:sz w:val="24"/>
              </w:rPr>
              <w:t>学生</w:t>
            </w:r>
            <w:r>
              <w:rPr>
                <w:rFonts w:ascii="仿宋" w:eastAsia="仿宋" w:hAnsi="仿宋"/>
                <w:sz w:val="24"/>
              </w:rPr>
              <w:t>深刻认识</w:t>
            </w:r>
            <w:r>
              <w:rPr>
                <w:rFonts w:ascii="仿宋" w:eastAsia="仿宋" w:hAnsi="仿宋" w:hint="eastAsia"/>
                <w:sz w:val="24"/>
              </w:rPr>
              <w:t>“马</w:t>
            </w:r>
            <w:r>
              <w:rPr>
                <w:rFonts w:ascii="仿宋" w:eastAsia="仿宋" w:hAnsi="仿宋" w:hint="eastAsia"/>
                <w:sz w:val="24"/>
              </w:rPr>
              <w:t>克思主义好”“中国共产党好”“社会主义好”</w:t>
            </w:r>
            <w:r>
              <w:rPr>
                <w:rFonts w:ascii="仿宋" w:eastAsia="仿宋" w:hAnsi="仿宋"/>
                <w:sz w:val="24"/>
              </w:rPr>
              <w:t>“</w:t>
            </w:r>
            <w:r>
              <w:rPr>
                <w:rFonts w:ascii="仿宋" w:eastAsia="仿宋" w:hAnsi="仿宋"/>
                <w:sz w:val="24"/>
              </w:rPr>
              <w:t>改革开放好</w:t>
            </w:r>
            <w:r>
              <w:rPr>
                <w:rFonts w:ascii="仿宋" w:eastAsia="仿宋" w:hAnsi="仿宋"/>
                <w:sz w:val="24"/>
              </w:rPr>
              <w:t>”</w:t>
            </w:r>
            <w:r>
              <w:rPr>
                <w:rFonts w:ascii="仿宋" w:eastAsia="仿宋" w:hAnsi="仿宋"/>
                <w:sz w:val="24"/>
              </w:rPr>
              <w:t>的深刻内涵。</w:t>
            </w:r>
          </w:p>
        </w:tc>
      </w:tr>
      <w:tr w:rsidR="00ED53FF" w14:paraId="0E4FBD24" w14:textId="77777777">
        <w:tc>
          <w:tcPr>
            <w:tcW w:w="1270" w:type="dxa"/>
            <w:shd w:val="clear" w:color="auto" w:fill="auto"/>
          </w:tcPr>
          <w:p w14:paraId="106823E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教学要求</w:t>
            </w:r>
          </w:p>
        </w:tc>
        <w:tc>
          <w:tcPr>
            <w:tcW w:w="7110" w:type="dxa"/>
            <w:gridSpan w:val="21"/>
            <w:shd w:val="clear" w:color="auto" w:fill="auto"/>
          </w:tcPr>
          <w:p w14:paraId="06373097" w14:textId="77777777" w:rsidR="00ED53FF" w:rsidRDefault="00C6286A">
            <w:pPr>
              <w:snapToGrid w:val="0"/>
              <w:ind w:firstLineChars="200" w:firstLine="480"/>
              <w:rPr>
                <w:rFonts w:ascii="仿宋" w:eastAsia="仿宋" w:hAnsi="仿宋"/>
                <w:sz w:val="24"/>
              </w:rPr>
            </w:pPr>
            <w:r>
              <w:rPr>
                <w:rFonts w:ascii="仿宋" w:eastAsia="仿宋" w:hAnsi="仿宋" w:hint="eastAsia"/>
                <w:sz w:val="24"/>
              </w:rPr>
              <w:t>突出本课程的历史属性，通过通俗易懂、生动有趣的历史史实和故事使学生了解中国共产党奋斗的历史过程；</w:t>
            </w:r>
            <w:r>
              <w:rPr>
                <w:rFonts w:ascii="仿宋" w:eastAsia="仿宋" w:hAnsi="仿宋" w:hint="eastAsia"/>
                <w:color w:val="000000"/>
                <w:sz w:val="24"/>
              </w:rPr>
              <w:t>体现本课程的思想政治</w:t>
            </w:r>
            <w:proofErr w:type="gramStart"/>
            <w:r>
              <w:rPr>
                <w:rFonts w:ascii="仿宋" w:eastAsia="仿宋" w:hAnsi="仿宋" w:hint="eastAsia"/>
                <w:color w:val="000000"/>
                <w:sz w:val="24"/>
              </w:rPr>
              <w:t>理教育</w:t>
            </w:r>
            <w:proofErr w:type="gramEnd"/>
            <w:r>
              <w:rPr>
                <w:rFonts w:ascii="仿宋" w:eastAsia="仿宋" w:hAnsi="仿宋" w:hint="eastAsia"/>
                <w:color w:val="000000"/>
                <w:sz w:val="24"/>
              </w:rPr>
              <w:t>功能，</w:t>
            </w:r>
            <w:r>
              <w:rPr>
                <w:rFonts w:ascii="仿宋" w:eastAsia="仿宋" w:hAnsi="仿宋" w:hint="eastAsia"/>
                <w:sz w:val="24"/>
              </w:rPr>
              <w:t>通过课程教学，使学生了解中国站起来、富起来、强起来的历史性成就离不开中国共产党的正确领导，从而拥护中国共产党的领导、拥护改革开放、拥护中国特色社会主义道路，自觉承担中华民族伟大复兴的历史责任。</w:t>
            </w:r>
          </w:p>
        </w:tc>
      </w:tr>
      <w:tr w:rsidR="00ED53FF" w14:paraId="11D00CAF" w14:textId="77777777">
        <w:tc>
          <w:tcPr>
            <w:tcW w:w="1270" w:type="dxa"/>
            <w:shd w:val="clear" w:color="auto" w:fill="auto"/>
          </w:tcPr>
          <w:p w14:paraId="2417CEF8" w14:textId="77777777" w:rsidR="00ED53FF" w:rsidRDefault="00C6286A">
            <w:pPr>
              <w:ind w:firstLineChars="100" w:firstLine="241"/>
              <w:rPr>
                <w:rFonts w:ascii="仿宋" w:eastAsia="仿宋" w:hAnsi="仿宋" w:cs="仿宋"/>
                <w:b/>
                <w:color w:val="000000" w:themeColor="text1"/>
                <w:sz w:val="24"/>
              </w:rPr>
            </w:pPr>
            <w:r>
              <w:rPr>
                <w:rFonts w:ascii="仿宋" w:eastAsia="仿宋" w:hAnsi="仿宋" w:cs="仿宋" w:hint="eastAsia"/>
                <w:b/>
                <w:color w:val="000000" w:themeColor="text1"/>
                <w:kern w:val="0"/>
                <w:sz w:val="24"/>
              </w:rPr>
              <w:t>课</w:t>
            </w:r>
            <w:r>
              <w:rPr>
                <w:rFonts w:ascii="仿宋" w:eastAsia="仿宋" w:hAnsi="仿宋" w:cs="仿宋" w:hint="eastAsia"/>
                <w:b/>
                <w:color w:val="000000" w:themeColor="text1"/>
                <w:kern w:val="0"/>
                <w:sz w:val="24"/>
              </w:rPr>
              <w:t xml:space="preserve"> </w:t>
            </w:r>
            <w:r>
              <w:rPr>
                <w:rFonts w:ascii="仿宋" w:eastAsia="仿宋" w:hAnsi="仿宋" w:cs="仿宋" w:hint="eastAsia"/>
                <w:b/>
                <w:color w:val="000000" w:themeColor="text1"/>
                <w:kern w:val="0"/>
                <w:sz w:val="24"/>
              </w:rPr>
              <w:t>程</w:t>
            </w:r>
          </w:p>
        </w:tc>
        <w:tc>
          <w:tcPr>
            <w:tcW w:w="5069" w:type="dxa"/>
            <w:gridSpan w:val="3"/>
            <w:shd w:val="clear" w:color="auto" w:fill="auto"/>
          </w:tcPr>
          <w:p w14:paraId="406BBF1C" w14:textId="77777777" w:rsidR="00ED53FF" w:rsidRDefault="00C6286A">
            <w:pPr>
              <w:snapToGrid w:val="0"/>
              <w:jc w:val="center"/>
              <w:rPr>
                <w:rFonts w:ascii="仿宋" w:eastAsia="仿宋" w:hAnsi="仿宋" w:cs="仿宋"/>
                <w:b/>
                <w:color w:val="000000" w:themeColor="text1"/>
                <w:sz w:val="24"/>
              </w:rPr>
            </w:pPr>
            <w:proofErr w:type="gramStart"/>
            <w:r>
              <w:rPr>
                <w:rFonts w:ascii="仿宋" w:eastAsia="仿宋" w:hAnsi="仿宋" w:cs="仿宋" w:hint="eastAsia"/>
                <w:b/>
                <w:color w:val="000000" w:themeColor="text1"/>
                <w:sz w:val="24"/>
              </w:rPr>
              <w:t>思政课实践</w:t>
            </w:r>
            <w:proofErr w:type="gramEnd"/>
            <w:r>
              <w:rPr>
                <w:rFonts w:ascii="仿宋" w:eastAsia="仿宋" w:hAnsi="仿宋" w:cs="仿宋" w:hint="eastAsia"/>
                <w:b/>
                <w:color w:val="000000" w:themeColor="text1"/>
                <w:sz w:val="24"/>
              </w:rPr>
              <w:t>教学课程</w:t>
            </w:r>
          </w:p>
        </w:tc>
        <w:tc>
          <w:tcPr>
            <w:tcW w:w="856" w:type="dxa"/>
            <w:gridSpan w:val="8"/>
            <w:shd w:val="clear" w:color="auto" w:fill="auto"/>
          </w:tcPr>
          <w:p w14:paraId="008F65CD" w14:textId="77777777" w:rsidR="00ED53FF" w:rsidRDefault="00C6286A">
            <w:pPr>
              <w:snapToGrid w:val="0"/>
              <w:rPr>
                <w:rFonts w:ascii="仿宋" w:eastAsia="仿宋" w:hAnsi="仿宋" w:cs="仿宋"/>
                <w:b/>
                <w:color w:val="000000" w:themeColor="text1"/>
                <w:sz w:val="24"/>
              </w:rPr>
            </w:pPr>
            <w:r>
              <w:rPr>
                <w:rFonts w:ascii="仿宋" w:eastAsia="仿宋" w:hAnsi="仿宋" w:cs="仿宋"/>
                <w:b/>
                <w:color w:val="000000" w:themeColor="text1"/>
                <w:sz w:val="24"/>
              </w:rPr>
              <w:t>学时</w:t>
            </w:r>
          </w:p>
        </w:tc>
        <w:tc>
          <w:tcPr>
            <w:tcW w:w="1185" w:type="dxa"/>
            <w:gridSpan w:val="10"/>
            <w:shd w:val="clear" w:color="auto" w:fill="auto"/>
          </w:tcPr>
          <w:p w14:paraId="184107AC" w14:textId="77777777" w:rsidR="00ED53FF" w:rsidRDefault="00C6286A">
            <w:pPr>
              <w:snapToGrid w:val="0"/>
              <w:jc w:val="center"/>
              <w:rPr>
                <w:rFonts w:ascii="仿宋" w:eastAsia="仿宋" w:hAnsi="仿宋" w:cs="仿宋"/>
                <w:color w:val="000000" w:themeColor="text1"/>
                <w:sz w:val="24"/>
              </w:rPr>
            </w:pPr>
            <w:r>
              <w:rPr>
                <w:rFonts w:ascii="仿宋" w:eastAsia="仿宋" w:hAnsi="仿宋" w:cs="仿宋" w:hint="eastAsia"/>
                <w:color w:val="000000" w:themeColor="text1"/>
                <w:sz w:val="24"/>
              </w:rPr>
              <w:t>18</w:t>
            </w:r>
          </w:p>
        </w:tc>
      </w:tr>
      <w:tr w:rsidR="00ED53FF" w14:paraId="44CC478B" w14:textId="77777777">
        <w:tc>
          <w:tcPr>
            <w:tcW w:w="1270" w:type="dxa"/>
            <w:shd w:val="clear" w:color="auto" w:fill="auto"/>
          </w:tcPr>
          <w:p w14:paraId="75834138" w14:textId="77777777" w:rsidR="00ED53FF" w:rsidRDefault="00C6286A">
            <w:pPr>
              <w:rPr>
                <w:rFonts w:ascii="仿宋" w:eastAsia="仿宋" w:hAnsi="仿宋" w:cs="仿宋"/>
                <w:b/>
                <w:color w:val="000000" w:themeColor="text1"/>
                <w:sz w:val="24"/>
              </w:rPr>
            </w:pPr>
            <w:r>
              <w:rPr>
                <w:rFonts w:ascii="仿宋" w:eastAsia="仿宋" w:hAnsi="仿宋" w:cs="仿宋" w:hint="eastAsia"/>
                <w:b/>
                <w:color w:val="000000" w:themeColor="text1"/>
                <w:kern w:val="0"/>
                <w:sz w:val="24"/>
              </w:rPr>
              <w:t>教学目标</w:t>
            </w:r>
          </w:p>
        </w:tc>
        <w:tc>
          <w:tcPr>
            <w:tcW w:w="7110" w:type="dxa"/>
            <w:gridSpan w:val="21"/>
            <w:shd w:val="clear" w:color="auto" w:fill="auto"/>
          </w:tcPr>
          <w:p w14:paraId="4769E6E9"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proofErr w:type="gramStart"/>
            <w:r>
              <w:rPr>
                <w:rFonts w:ascii="仿宋_GB2312" w:eastAsia="仿宋_GB2312" w:hAnsi="华文仿宋" w:cs="华文仿宋" w:hint="eastAsia"/>
                <w:sz w:val="24"/>
              </w:rPr>
              <w:t>思政课实践</w:t>
            </w:r>
            <w:proofErr w:type="gramEnd"/>
            <w:r>
              <w:rPr>
                <w:rFonts w:ascii="仿宋_GB2312" w:eastAsia="仿宋_GB2312" w:hAnsi="华文仿宋" w:cs="华文仿宋" w:hint="eastAsia"/>
                <w:sz w:val="24"/>
              </w:rPr>
              <w:t>教学目标一是使学生深刻认识和领会马克思主义理论，特别是习近平新时代中国特色社会主义思想的精神实质及指导意义；二是培养学生运用马克思主义基本原理观察问题、分析问题和解决问题的能力；三是通过参与实践体验，使学生养成了解国情党情、关心社情民情、奉献社会，把自身发展与国家发展紧密联系起来，找到人生的正确发展方向，成长为对国家和社会有用之人；四是增强学生的国家认同感、社会责任感和历史使命感，牢固树立共产主义远大理想和中国特色社会主义共同理想，使之成为中国特色社会主义事业的合格建设者和可靠接班人。</w:t>
            </w:r>
          </w:p>
        </w:tc>
      </w:tr>
      <w:tr w:rsidR="00ED53FF" w14:paraId="3949FA7E" w14:textId="77777777">
        <w:tc>
          <w:tcPr>
            <w:tcW w:w="1270" w:type="dxa"/>
            <w:shd w:val="clear" w:color="auto" w:fill="auto"/>
          </w:tcPr>
          <w:p w14:paraId="6BE18399" w14:textId="77777777" w:rsidR="00ED53FF" w:rsidRDefault="00C6286A">
            <w:pPr>
              <w:rPr>
                <w:rFonts w:ascii="仿宋" w:eastAsia="仿宋" w:hAnsi="仿宋" w:cs="仿宋"/>
                <w:b/>
                <w:color w:val="000000" w:themeColor="text1"/>
                <w:sz w:val="24"/>
              </w:rPr>
            </w:pPr>
            <w:r>
              <w:rPr>
                <w:rFonts w:ascii="仿宋" w:eastAsia="仿宋" w:hAnsi="仿宋" w:cs="仿宋" w:hint="eastAsia"/>
                <w:b/>
                <w:color w:val="000000" w:themeColor="text1"/>
                <w:kern w:val="0"/>
                <w:sz w:val="24"/>
              </w:rPr>
              <w:t>教学内容</w:t>
            </w:r>
          </w:p>
        </w:tc>
        <w:tc>
          <w:tcPr>
            <w:tcW w:w="7110" w:type="dxa"/>
            <w:gridSpan w:val="21"/>
            <w:shd w:val="clear" w:color="auto" w:fill="auto"/>
          </w:tcPr>
          <w:p w14:paraId="45827832"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爱国主义教育考察参观、社会调查及视频拍摄、企业调研及报告</w:t>
            </w:r>
          </w:p>
        </w:tc>
      </w:tr>
      <w:tr w:rsidR="00ED53FF" w14:paraId="62AE9001" w14:textId="77777777">
        <w:tc>
          <w:tcPr>
            <w:tcW w:w="1270" w:type="dxa"/>
            <w:shd w:val="clear" w:color="auto" w:fill="auto"/>
          </w:tcPr>
          <w:p w14:paraId="661B95ED" w14:textId="77777777" w:rsidR="00ED53FF" w:rsidRDefault="00C6286A">
            <w:pPr>
              <w:rPr>
                <w:rFonts w:ascii="仿宋" w:eastAsia="仿宋" w:hAnsi="仿宋" w:cs="仿宋"/>
                <w:b/>
                <w:color w:val="000000" w:themeColor="text1"/>
                <w:sz w:val="24"/>
              </w:rPr>
            </w:pPr>
            <w:r>
              <w:rPr>
                <w:rFonts w:ascii="仿宋" w:eastAsia="仿宋" w:hAnsi="仿宋" w:cs="仿宋" w:hint="eastAsia"/>
                <w:b/>
                <w:color w:val="000000" w:themeColor="text1"/>
                <w:kern w:val="0"/>
                <w:sz w:val="24"/>
              </w:rPr>
              <w:t>教学要求</w:t>
            </w:r>
          </w:p>
        </w:tc>
        <w:tc>
          <w:tcPr>
            <w:tcW w:w="7110" w:type="dxa"/>
            <w:gridSpan w:val="21"/>
            <w:shd w:val="clear" w:color="auto" w:fill="auto"/>
          </w:tcPr>
          <w:p w14:paraId="4B53A35A"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爱国主义基地参观，旁听法庭庭审，企业调研，爱国主义影片观赏，制作相关视频作业。要求选择性参加其中三项实践课程，并完成要求的成果。</w:t>
            </w:r>
          </w:p>
        </w:tc>
      </w:tr>
      <w:tr w:rsidR="00ED53FF" w14:paraId="3A3238C0" w14:textId="77777777">
        <w:tc>
          <w:tcPr>
            <w:tcW w:w="1270" w:type="dxa"/>
            <w:shd w:val="clear" w:color="auto" w:fill="auto"/>
          </w:tcPr>
          <w:p w14:paraId="5DD76E2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4989" w:type="dxa"/>
            <w:shd w:val="clear" w:color="auto" w:fill="auto"/>
          </w:tcPr>
          <w:p w14:paraId="2CAA78D5"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心理健康教育</w:t>
            </w:r>
          </w:p>
        </w:tc>
        <w:tc>
          <w:tcPr>
            <w:tcW w:w="1069" w:type="dxa"/>
            <w:gridSpan w:val="13"/>
            <w:shd w:val="clear" w:color="auto" w:fill="auto"/>
          </w:tcPr>
          <w:p w14:paraId="22EA5DF8"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1052" w:type="dxa"/>
            <w:gridSpan w:val="7"/>
            <w:shd w:val="clear" w:color="auto" w:fill="auto"/>
          </w:tcPr>
          <w:p w14:paraId="1423BDBA" w14:textId="77777777" w:rsidR="00ED53FF" w:rsidRDefault="00C6286A">
            <w:pPr>
              <w:snapToGrid w:val="0"/>
              <w:spacing w:line="360" w:lineRule="exact"/>
              <w:ind w:firstLineChars="100" w:firstLine="240"/>
              <w:rPr>
                <w:rFonts w:ascii="仿宋_GB2312" w:eastAsia="仿宋_GB2312" w:hAnsi="仿宋"/>
                <w:sz w:val="24"/>
              </w:rPr>
            </w:pPr>
            <w:r>
              <w:rPr>
                <w:rFonts w:ascii="仿宋_GB2312" w:eastAsia="仿宋_GB2312" w:hAnsi="仿宋" w:hint="eastAsia"/>
                <w:sz w:val="24"/>
              </w:rPr>
              <w:t>36</w:t>
            </w:r>
          </w:p>
        </w:tc>
      </w:tr>
      <w:tr w:rsidR="00ED53FF" w14:paraId="34D7FEEA" w14:textId="77777777">
        <w:tc>
          <w:tcPr>
            <w:tcW w:w="1270" w:type="dxa"/>
            <w:shd w:val="clear" w:color="auto" w:fill="auto"/>
          </w:tcPr>
          <w:p w14:paraId="33B7EFB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32745B1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宣传普及心理保健知识，使大学生认识健康心理对成长成才的重要意义。指导大学生树立心理保健意识，认识心理活动的规律和自身个性特点，掌握心理健康知识和心理调适方法，学会化解心理困扰。指导大学生拥有乐观向上、积极进取的人生态度，开发心理潜能，促进全面成才。</w:t>
            </w:r>
          </w:p>
        </w:tc>
      </w:tr>
      <w:tr w:rsidR="00ED53FF" w14:paraId="462F9E9F" w14:textId="77777777">
        <w:tc>
          <w:tcPr>
            <w:tcW w:w="1270" w:type="dxa"/>
            <w:shd w:val="clear" w:color="auto" w:fill="auto"/>
          </w:tcPr>
          <w:p w14:paraId="5D5B2442"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0C8ADC3C"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心理健康为大学生活保驾护航；了解自我、提升自我；学会交往、开心生活；认识情绪、管理情绪；享受真爱、完善自我；巧对挫折、走向成功；职业生涯、合理规划。</w:t>
            </w:r>
          </w:p>
        </w:tc>
      </w:tr>
      <w:tr w:rsidR="00ED53FF" w14:paraId="0C09A19F" w14:textId="77777777">
        <w:tc>
          <w:tcPr>
            <w:tcW w:w="1270" w:type="dxa"/>
            <w:shd w:val="clear" w:color="auto" w:fill="auto"/>
          </w:tcPr>
          <w:p w14:paraId="2BE515C6"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0E8128DF" w14:textId="77777777" w:rsidR="00ED53FF" w:rsidRDefault="00C6286A">
            <w:pPr>
              <w:autoSpaceDE w:val="0"/>
              <w:autoSpaceDN w:val="0"/>
              <w:adjustRightIn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课程采取理论与体验教学相结合，讲授与训练相结合的教学方法；在教学过程中，要充分运用各种资源，利用相关的图书资料、影视资料、心理测评工具等丰富教学手段；也可聘请有关专家、举办专题讲座等各类活动补充教学形式。</w:t>
            </w:r>
          </w:p>
        </w:tc>
      </w:tr>
      <w:tr w:rsidR="00ED53FF" w14:paraId="1C8DE5D0" w14:textId="77777777">
        <w:tc>
          <w:tcPr>
            <w:tcW w:w="1270" w:type="dxa"/>
            <w:shd w:val="clear" w:color="auto" w:fill="auto"/>
          </w:tcPr>
          <w:p w14:paraId="688A037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069" w:type="dxa"/>
            <w:gridSpan w:val="3"/>
            <w:shd w:val="clear" w:color="auto" w:fill="auto"/>
          </w:tcPr>
          <w:p w14:paraId="11B4AB21"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军事理论</w:t>
            </w:r>
            <w:r>
              <w:rPr>
                <w:rFonts w:ascii="仿宋_GB2312" w:eastAsia="仿宋_GB2312" w:hAnsi="仿宋" w:hint="eastAsia"/>
                <w:b/>
                <w:sz w:val="24"/>
              </w:rPr>
              <w:t>+</w:t>
            </w:r>
            <w:r>
              <w:rPr>
                <w:rFonts w:ascii="仿宋_GB2312" w:eastAsia="仿宋_GB2312" w:hAnsi="仿宋" w:hint="eastAsia"/>
                <w:b/>
                <w:sz w:val="24"/>
              </w:rPr>
              <w:t>军事技能</w:t>
            </w:r>
          </w:p>
        </w:tc>
        <w:tc>
          <w:tcPr>
            <w:tcW w:w="1064" w:type="dxa"/>
            <w:gridSpan w:val="13"/>
            <w:shd w:val="clear" w:color="auto" w:fill="auto"/>
          </w:tcPr>
          <w:p w14:paraId="5B15C6DC"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977" w:type="dxa"/>
            <w:gridSpan w:val="5"/>
            <w:shd w:val="clear" w:color="auto" w:fill="auto"/>
          </w:tcPr>
          <w:p w14:paraId="6D7AD6C3"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36+2</w:t>
            </w:r>
            <w:r>
              <w:rPr>
                <w:rFonts w:ascii="仿宋_GB2312" w:eastAsia="仿宋_GB2312" w:hAnsi="仿宋" w:hint="eastAsia"/>
                <w:sz w:val="24"/>
              </w:rPr>
              <w:t>周</w:t>
            </w:r>
          </w:p>
        </w:tc>
      </w:tr>
      <w:tr w:rsidR="00ED53FF" w14:paraId="67BB0211" w14:textId="77777777">
        <w:tc>
          <w:tcPr>
            <w:tcW w:w="1270" w:type="dxa"/>
            <w:shd w:val="clear" w:color="auto" w:fill="auto"/>
          </w:tcPr>
          <w:p w14:paraId="0AB6107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05A36088" w14:textId="77777777" w:rsidR="00ED53FF" w:rsidRDefault="00C6286A">
            <w:pPr>
              <w:autoSpaceDE w:val="0"/>
              <w:autoSpaceDN w:val="0"/>
              <w:adjustRightInd w:val="0"/>
              <w:snapToGri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普通高等学校通过军事课教学，让学生了解掌握军事基础知识和基本军事技能，增强国防观念、国家安全意识和忧患危机意识，弘扬爱国主义精神、传承红色基因、提高学生综合国防素质。</w:t>
            </w:r>
          </w:p>
        </w:tc>
      </w:tr>
      <w:tr w:rsidR="00ED53FF" w14:paraId="1EE1B7B4" w14:textId="77777777">
        <w:tc>
          <w:tcPr>
            <w:tcW w:w="1270" w:type="dxa"/>
            <w:shd w:val="clear" w:color="auto" w:fill="auto"/>
          </w:tcPr>
          <w:p w14:paraId="0C4B3D0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3D707914" w14:textId="77777777" w:rsidR="00ED53FF" w:rsidRDefault="00C6286A">
            <w:pPr>
              <w:autoSpaceDE w:val="0"/>
              <w:autoSpaceDN w:val="0"/>
              <w:adjustRightInd w:val="0"/>
              <w:snapToGri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《军事理论》课程内容：中国国防、国家安全、军事思想、现代战争、信息化装备；《军事技能》内容：共同条令教育、分队的</w:t>
            </w:r>
            <w:r>
              <w:rPr>
                <w:rFonts w:ascii="仿宋_GB2312" w:eastAsia="仿宋_GB2312" w:hAnsi="华文仿宋" w:cs="华文仿宋" w:hint="eastAsia"/>
                <w:sz w:val="24"/>
              </w:rPr>
              <w:lastRenderedPageBreak/>
              <w:t>队列动作、现地教学、轻武器射击、战术、格斗基础、战场医疗救护、核生化防护、战备规定、紧急集合、行军拉练等。</w:t>
            </w:r>
          </w:p>
        </w:tc>
      </w:tr>
      <w:tr w:rsidR="00ED53FF" w14:paraId="23BAAD81" w14:textId="77777777">
        <w:tc>
          <w:tcPr>
            <w:tcW w:w="1270" w:type="dxa"/>
            <w:shd w:val="clear" w:color="auto" w:fill="auto"/>
          </w:tcPr>
          <w:p w14:paraId="54513A26"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教学要求</w:t>
            </w:r>
          </w:p>
        </w:tc>
        <w:tc>
          <w:tcPr>
            <w:tcW w:w="7110" w:type="dxa"/>
            <w:gridSpan w:val="21"/>
            <w:shd w:val="clear" w:color="auto" w:fill="auto"/>
          </w:tcPr>
          <w:p w14:paraId="4B30A1C4" w14:textId="77777777" w:rsidR="00ED53FF" w:rsidRDefault="00C6286A">
            <w:pPr>
              <w:autoSpaceDE w:val="0"/>
              <w:autoSpaceDN w:val="0"/>
              <w:adjustRightInd w:val="0"/>
              <w:snapToGri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军事课由《军事理论》《军事技能》两部分组成。《军事理论》教学时数</w:t>
            </w:r>
            <w:r>
              <w:rPr>
                <w:rFonts w:ascii="仿宋_GB2312" w:eastAsia="仿宋_GB2312" w:hAnsi="华文仿宋" w:cs="华文仿宋"/>
                <w:sz w:val="24"/>
              </w:rPr>
              <w:t>36</w:t>
            </w:r>
            <w:r>
              <w:rPr>
                <w:rFonts w:ascii="仿宋_GB2312" w:eastAsia="仿宋_GB2312" w:hAnsi="华文仿宋" w:cs="华文仿宋" w:hint="eastAsia"/>
                <w:sz w:val="24"/>
              </w:rPr>
              <w:t>学时，记</w:t>
            </w:r>
            <w:r>
              <w:rPr>
                <w:rFonts w:ascii="仿宋_GB2312" w:eastAsia="仿宋_GB2312" w:hAnsi="华文仿宋" w:cs="华文仿宋"/>
                <w:sz w:val="24"/>
              </w:rPr>
              <w:t>2</w:t>
            </w:r>
            <w:r>
              <w:rPr>
                <w:rFonts w:ascii="仿宋_GB2312" w:eastAsia="仿宋_GB2312" w:hAnsi="华文仿宋" w:cs="华文仿宋" w:hint="eastAsia"/>
                <w:sz w:val="24"/>
              </w:rPr>
              <w:t>学分；《军事技能》训练时间</w:t>
            </w:r>
            <w:r>
              <w:rPr>
                <w:rFonts w:ascii="仿宋_GB2312" w:eastAsia="仿宋_GB2312" w:hAnsi="华文仿宋" w:cs="华文仿宋"/>
                <w:sz w:val="24"/>
              </w:rPr>
              <w:t>2</w:t>
            </w:r>
            <w:r>
              <w:rPr>
                <w:rFonts w:ascii="仿宋_GB2312" w:eastAsia="仿宋_GB2312" w:hAnsi="华文仿宋" w:cs="华文仿宋"/>
                <w:sz w:val="24"/>
              </w:rPr>
              <w:t>—</w:t>
            </w:r>
            <w:r>
              <w:rPr>
                <w:rFonts w:ascii="仿宋_GB2312" w:eastAsia="仿宋_GB2312" w:hAnsi="华文仿宋" w:cs="华文仿宋"/>
                <w:sz w:val="24"/>
              </w:rPr>
              <w:t>3</w:t>
            </w:r>
            <w:r>
              <w:rPr>
                <w:rFonts w:ascii="仿宋_GB2312" w:eastAsia="仿宋_GB2312" w:hAnsi="华文仿宋" w:cs="华文仿宋" w:hint="eastAsia"/>
                <w:sz w:val="24"/>
              </w:rPr>
              <w:t>周，实际训练时间不得少于</w:t>
            </w:r>
            <w:r>
              <w:rPr>
                <w:rFonts w:ascii="仿宋_GB2312" w:eastAsia="仿宋_GB2312" w:hAnsi="华文仿宋" w:cs="华文仿宋"/>
                <w:sz w:val="24"/>
              </w:rPr>
              <w:t>14</w:t>
            </w:r>
            <w:r>
              <w:rPr>
                <w:rFonts w:ascii="仿宋_GB2312" w:eastAsia="仿宋_GB2312" w:hAnsi="华文仿宋" w:cs="华文仿宋" w:hint="eastAsia"/>
                <w:sz w:val="24"/>
              </w:rPr>
              <w:t>天</w:t>
            </w:r>
            <w:r>
              <w:rPr>
                <w:rFonts w:ascii="仿宋_GB2312" w:eastAsia="仿宋_GB2312" w:hAnsi="华文仿宋" w:cs="华文仿宋"/>
                <w:sz w:val="24"/>
              </w:rPr>
              <w:t>112</w:t>
            </w:r>
            <w:r>
              <w:rPr>
                <w:rFonts w:ascii="仿宋_GB2312" w:eastAsia="仿宋_GB2312" w:hAnsi="华文仿宋" w:cs="华文仿宋" w:hint="eastAsia"/>
                <w:sz w:val="24"/>
              </w:rPr>
              <w:t>学时，记</w:t>
            </w:r>
            <w:r>
              <w:rPr>
                <w:rFonts w:ascii="仿宋_GB2312" w:eastAsia="仿宋_GB2312" w:hAnsi="华文仿宋" w:cs="华文仿宋"/>
                <w:sz w:val="24"/>
              </w:rPr>
              <w:t>2</w:t>
            </w:r>
            <w:r>
              <w:rPr>
                <w:rFonts w:ascii="仿宋_GB2312" w:eastAsia="仿宋_GB2312" w:hAnsi="华文仿宋" w:cs="华文仿宋" w:hint="eastAsia"/>
                <w:sz w:val="24"/>
              </w:rPr>
              <w:t>学分。课程内容含“必讲（必训）”内容（以“</w:t>
            </w:r>
            <w:r>
              <w:rPr>
                <w:rFonts w:ascii="仿宋_GB2312" w:eastAsia="仿宋_GB2312" w:hAnsi="华文仿宋" w:cs="华文仿宋"/>
                <w:sz w:val="24"/>
              </w:rPr>
              <w:t>*</w:t>
            </w:r>
            <w:r>
              <w:rPr>
                <w:rFonts w:ascii="仿宋_GB2312" w:eastAsia="仿宋_GB2312" w:hAnsi="华文仿宋" w:cs="华文仿宋" w:hint="eastAsia"/>
                <w:sz w:val="24"/>
              </w:rPr>
              <w:t>”标识）和“选讲（选训）”内容（其他未标识者），根据实际情况在确保完成“必讲（必训）”内容的基础上，灵活选择“选讲（选训）”内容，但必须完成总学时。</w:t>
            </w:r>
          </w:p>
        </w:tc>
      </w:tr>
      <w:tr w:rsidR="00ED53FF" w14:paraId="57D6C5EE" w14:textId="77777777">
        <w:tc>
          <w:tcPr>
            <w:tcW w:w="1270" w:type="dxa"/>
            <w:shd w:val="clear" w:color="auto" w:fill="auto"/>
          </w:tcPr>
          <w:p w14:paraId="4B9EE469"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089" w:type="dxa"/>
            <w:gridSpan w:val="5"/>
            <w:shd w:val="clear" w:color="auto" w:fill="auto"/>
          </w:tcPr>
          <w:p w14:paraId="29AD72FA"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安全教育</w:t>
            </w:r>
          </w:p>
        </w:tc>
        <w:tc>
          <w:tcPr>
            <w:tcW w:w="1044" w:type="dxa"/>
            <w:gridSpan w:val="11"/>
            <w:shd w:val="clear" w:color="auto" w:fill="auto"/>
          </w:tcPr>
          <w:p w14:paraId="7E20AAB2"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977" w:type="dxa"/>
            <w:gridSpan w:val="5"/>
            <w:shd w:val="clear" w:color="auto" w:fill="auto"/>
          </w:tcPr>
          <w:p w14:paraId="4641729D" w14:textId="77777777" w:rsidR="00ED53FF" w:rsidRDefault="00C6286A">
            <w:pPr>
              <w:snapToGrid w:val="0"/>
              <w:spacing w:line="360" w:lineRule="exact"/>
              <w:ind w:firstLineChars="100" w:firstLine="240"/>
              <w:rPr>
                <w:rFonts w:ascii="仿宋_GB2312" w:eastAsia="仿宋_GB2312" w:hAnsi="仿宋"/>
                <w:sz w:val="24"/>
              </w:rPr>
            </w:pPr>
            <w:r>
              <w:rPr>
                <w:rFonts w:ascii="仿宋_GB2312" w:eastAsia="仿宋_GB2312" w:hAnsi="仿宋" w:hint="eastAsia"/>
                <w:sz w:val="24"/>
              </w:rPr>
              <w:t xml:space="preserve">24 </w:t>
            </w:r>
          </w:p>
        </w:tc>
      </w:tr>
      <w:tr w:rsidR="00ED53FF" w14:paraId="38D18498" w14:textId="77777777">
        <w:tc>
          <w:tcPr>
            <w:tcW w:w="1270" w:type="dxa"/>
            <w:shd w:val="clear" w:color="auto" w:fill="auto"/>
          </w:tcPr>
          <w:p w14:paraId="65740D95"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3039E9F7" w14:textId="77777777" w:rsidR="00ED53FF" w:rsidRDefault="00C6286A">
            <w:pPr>
              <w:autoSpaceDE w:val="0"/>
              <w:autoSpaceDN w:val="0"/>
              <w:adjustRightInd w:val="0"/>
              <w:snapToGri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使学生自主掌握安全知识，增强安全防范能力。</w:t>
            </w:r>
          </w:p>
        </w:tc>
      </w:tr>
      <w:tr w:rsidR="00ED53FF" w14:paraId="6FA94DEC" w14:textId="77777777">
        <w:tc>
          <w:tcPr>
            <w:tcW w:w="1270" w:type="dxa"/>
            <w:shd w:val="clear" w:color="auto" w:fill="auto"/>
          </w:tcPr>
          <w:p w14:paraId="58D8893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0615068F" w14:textId="77777777" w:rsidR="00ED53FF" w:rsidRDefault="00C6286A">
            <w:pPr>
              <w:autoSpaceDE w:val="0"/>
              <w:autoSpaceDN w:val="0"/>
              <w:adjustRightInd w:val="0"/>
              <w:snapToGrid w:val="0"/>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关注与维护国家安全；真爱生命与人身安全；防范侵害与财产安全；防火知识与消防安全；突发公共事件与安全；网络侵害与安全预防；大学生心理健康与安全；学习、社交与求职安全；自护自救常识。</w:t>
            </w:r>
          </w:p>
        </w:tc>
      </w:tr>
      <w:tr w:rsidR="00ED53FF" w14:paraId="1B6F6C6B" w14:textId="77777777">
        <w:tc>
          <w:tcPr>
            <w:tcW w:w="1270" w:type="dxa"/>
            <w:shd w:val="clear" w:color="auto" w:fill="auto"/>
          </w:tcPr>
          <w:p w14:paraId="4D1F5CD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473A1CCB" w14:textId="77777777" w:rsidR="00ED53FF" w:rsidRDefault="00C6286A">
            <w:pPr>
              <w:autoSpaceDE w:val="0"/>
              <w:autoSpaceDN w:val="0"/>
              <w:adjustRightInd w:val="0"/>
              <w:snapToGrid w:val="0"/>
              <w:jc w:val="left"/>
              <w:rPr>
                <w:rFonts w:ascii="仿宋_GB2312" w:eastAsia="仿宋_GB2312" w:hAnsi="华文仿宋" w:cs="华文仿宋"/>
                <w:sz w:val="24"/>
              </w:rPr>
            </w:pPr>
            <w:r>
              <w:rPr>
                <w:rFonts w:ascii="仿宋_GB2312" w:eastAsia="仿宋_GB2312" w:hAnsi="华文仿宋" w:cs="华文仿宋" w:hint="eastAsia"/>
                <w:sz w:val="24"/>
              </w:rPr>
              <w:t>线上教学与安全教育知识讲座相结合，使学生牢固树立安全意识。</w:t>
            </w:r>
          </w:p>
        </w:tc>
      </w:tr>
      <w:tr w:rsidR="00ED53FF" w14:paraId="61563C53" w14:textId="77777777">
        <w:tc>
          <w:tcPr>
            <w:tcW w:w="1270" w:type="dxa"/>
            <w:shd w:val="clear" w:color="auto" w:fill="auto"/>
          </w:tcPr>
          <w:p w14:paraId="1C9F0217"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227" w:type="dxa"/>
            <w:gridSpan w:val="9"/>
            <w:shd w:val="clear" w:color="auto" w:fill="auto"/>
          </w:tcPr>
          <w:p w14:paraId="1B1FEF32"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劳动教育</w:t>
            </w:r>
          </w:p>
        </w:tc>
        <w:tc>
          <w:tcPr>
            <w:tcW w:w="964" w:type="dxa"/>
            <w:gridSpan w:val="10"/>
            <w:shd w:val="clear" w:color="auto" w:fill="auto"/>
          </w:tcPr>
          <w:p w14:paraId="3328058A"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919" w:type="dxa"/>
            <w:gridSpan w:val="2"/>
            <w:shd w:val="clear" w:color="auto" w:fill="auto"/>
          </w:tcPr>
          <w:p w14:paraId="216957B3"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 xml:space="preserve"> 38</w:t>
            </w:r>
          </w:p>
        </w:tc>
      </w:tr>
      <w:tr w:rsidR="00ED53FF" w14:paraId="4D13D3B6" w14:textId="77777777">
        <w:tc>
          <w:tcPr>
            <w:tcW w:w="1270" w:type="dxa"/>
            <w:shd w:val="clear" w:color="auto" w:fill="auto"/>
          </w:tcPr>
          <w:p w14:paraId="4455353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13E82D05"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 w:eastAsia="仿宋" w:hAnsi="仿宋" w:cs="宋体" w:hint="eastAsia"/>
                <w:kern w:val="0"/>
                <w:sz w:val="24"/>
                <w:lang w:val="zh-CN"/>
              </w:rPr>
              <w:t>使学生能够深刻认识人类劳动实践的创造本质，深入理解劳动实践对于立德树人的重大意义，树立正确的劳动意识，形成正确的劳动观；真正在思想意识层面切实认识和领会习近平总书记反复强调的“劳动最光荣、劳动最崇高、劳动最伟大、劳动最美丽”的深刻道理及其重大意义，从而真正树立起尊重劳动、尊重知识、尊重人才、尊重创造的意识。</w:t>
            </w:r>
          </w:p>
        </w:tc>
      </w:tr>
      <w:tr w:rsidR="00ED53FF" w14:paraId="7B7ED523" w14:textId="77777777">
        <w:tc>
          <w:tcPr>
            <w:tcW w:w="1270" w:type="dxa"/>
            <w:shd w:val="clear" w:color="auto" w:fill="auto"/>
          </w:tcPr>
          <w:p w14:paraId="0CADBE1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006345F1"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 w:eastAsia="仿宋" w:hAnsi="仿宋" w:cs="宋体"/>
                <w:kern w:val="0"/>
                <w:sz w:val="24"/>
                <w:lang w:val="zh-CN"/>
              </w:rPr>
              <w:t>马克思主义劳动观；日常生活中的劳动意识；劳模精神传承；新时代劳动者的责任与担当；服务劳动中体会劳动价值；专业实践中发展劳动能力。</w:t>
            </w:r>
          </w:p>
        </w:tc>
      </w:tr>
      <w:tr w:rsidR="00ED53FF" w14:paraId="4AE42208" w14:textId="77777777">
        <w:tc>
          <w:tcPr>
            <w:tcW w:w="1270" w:type="dxa"/>
            <w:shd w:val="clear" w:color="auto" w:fill="auto"/>
          </w:tcPr>
          <w:p w14:paraId="4BC38E76"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283D1890"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 w:eastAsia="仿宋" w:hAnsi="仿宋" w:cs="宋体"/>
                <w:kern w:val="0"/>
                <w:sz w:val="24"/>
                <w:lang w:val="zh-CN"/>
              </w:rPr>
              <w:t>本课程采用理论与实践结合的形式推进教学，</w:t>
            </w:r>
            <w:r>
              <w:rPr>
                <w:rFonts w:ascii="仿宋" w:eastAsia="仿宋" w:hAnsi="仿宋" w:cs="宋体" w:hint="eastAsia"/>
                <w:kern w:val="0"/>
                <w:sz w:val="24"/>
                <w:lang w:val="zh-CN"/>
              </w:rPr>
              <w:t>开课形式每学期主要以专题的形式开展劳动理论讲授和劳动实践，每学年开展一周劳动周活动。综合评价劳动课程学习效果。</w:t>
            </w:r>
          </w:p>
        </w:tc>
      </w:tr>
      <w:tr w:rsidR="00ED53FF" w14:paraId="06218B42" w14:textId="77777777">
        <w:tc>
          <w:tcPr>
            <w:tcW w:w="1270" w:type="dxa"/>
            <w:shd w:val="clear" w:color="auto" w:fill="auto"/>
          </w:tcPr>
          <w:p w14:paraId="2CFA5EF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227" w:type="dxa"/>
            <w:gridSpan w:val="9"/>
            <w:shd w:val="clear" w:color="auto" w:fill="auto"/>
          </w:tcPr>
          <w:p w14:paraId="1C198C83"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信息技术</w:t>
            </w:r>
          </w:p>
        </w:tc>
        <w:tc>
          <w:tcPr>
            <w:tcW w:w="939" w:type="dxa"/>
            <w:gridSpan w:val="9"/>
            <w:shd w:val="clear" w:color="auto" w:fill="auto"/>
          </w:tcPr>
          <w:p w14:paraId="1B303736"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944" w:type="dxa"/>
            <w:gridSpan w:val="3"/>
            <w:shd w:val="clear" w:color="auto" w:fill="auto"/>
          </w:tcPr>
          <w:p w14:paraId="23C2E03F"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72</w:t>
            </w:r>
          </w:p>
        </w:tc>
      </w:tr>
      <w:tr w:rsidR="00ED53FF" w14:paraId="71E02F92" w14:textId="77777777">
        <w:tc>
          <w:tcPr>
            <w:tcW w:w="1270" w:type="dxa"/>
            <w:shd w:val="clear" w:color="auto" w:fill="auto"/>
          </w:tcPr>
          <w:p w14:paraId="4FE8298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188F30D6" w14:textId="77777777" w:rsidR="00ED53FF" w:rsidRDefault="00C6286A">
            <w:pPr>
              <w:autoSpaceDE w:val="0"/>
              <w:autoSpaceDN w:val="0"/>
              <w:snapToGrid w:val="0"/>
              <w:spacing w:line="360" w:lineRule="exact"/>
              <w:ind w:firstLineChars="200" w:firstLine="480"/>
              <w:jc w:val="left"/>
              <w:rPr>
                <w:rFonts w:ascii="仿宋" w:eastAsia="仿宋" w:hAnsi="仿宋" w:cs="宋体"/>
                <w:kern w:val="0"/>
                <w:sz w:val="24"/>
                <w:lang w:val="zh-CN"/>
              </w:rPr>
            </w:pPr>
            <w:r>
              <w:rPr>
                <w:rFonts w:ascii="仿宋" w:eastAsia="仿宋" w:hAnsi="仿宋" w:cs="宋体" w:hint="eastAsia"/>
                <w:kern w:val="0"/>
                <w:sz w:val="24"/>
                <w:lang w:val="zh-CN"/>
              </w:rPr>
              <w:t>通过理论知识学习、技能训练和综合应用实践，使学生的信息素养和信息技术应用能力得到全面提升。</w:t>
            </w:r>
          </w:p>
          <w:p w14:paraId="48514C12"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 w:eastAsia="仿宋" w:hAnsi="仿宋" w:cs="宋体" w:hint="eastAsia"/>
                <w:kern w:val="0"/>
                <w:sz w:val="24"/>
                <w:lang w:val="zh-CN"/>
              </w:rPr>
              <w:t>帮助学生认识信息技术对人类生产、生活的重要作用，了解现代社会信息技术发展趋势，理解信息社会特征并遵循信息社会规范；使用学生掌握常用的工具软件和信息化办公技术，了解大数据、人工智能、区块链等新兴信息技术，具备支撑专业学习的能力，能在日常生活、学习和工作中综合运用信息技术解决问题；使学生拥有团队意识和职业精神，具备独立思考和主动探究能力，为学生职业能力的持续发展奠定基础。</w:t>
            </w:r>
          </w:p>
        </w:tc>
      </w:tr>
      <w:tr w:rsidR="00ED53FF" w14:paraId="3FB0A0B4" w14:textId="77777777">
        <w:tc>
          <w:tcPr>
            <w:tcW w:w="1270" w:type="dxa"/>
            <w:shd w:val="clear" w:color="auto" w:fill="auto"/>
          </w:tcPr>
          <w:p w14:paraId="408DD67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1C6A93B1" w14:textId="77777777" w:rsidR="00ED53FF" w:rsidRDefault="00C6286A">
            <w:pPr>
              <w:autoSpaceDE w:val="0"/>
              <w:autoSpaceDN w:val="0"/>
              <w:snapToGrid w:val="0"/>
              <w:spacing w:line="400" w:lineRule="exact"/>
              <w:ind w:firstLineChars="200" w:firstLine="480"/>
              <w:jc w:val="left"/>
              <w:rPr>
                <w:rFonts w:ascii="仿宋_GB2312" w:eastAsia="仿宋_GB2312" w:hAnsi="华文仿宋" w:cs="华文仿宋"/>
                <w:sz w:val="24"/>
              </w:rPr>
            </w:pPr>
            <w:r>
              <w:rPr>
                <w:rFonts w:ascii="仿宋" w:eastAsia="仿宋" w:hAnsi="仿宋" w:cs="宋体" w:hint="eastAsia"/>
                <w:kern w:val="0"/>
                <w:sz w:val="24"/>
                <w:lang w:val="zh-CN"/>
              </w:rPr>
              <w:t>信息技术概述、计算机办公基础、文字处理、数据处理、演示</w:t>
            </w:r>
            <w:r>
              <w:rPr>
                <w:rFonts w:ascii="仿宋" w:eastAsia="仿宋" w:hAnsi="仿宋" w:cs="宋体" w:hint="eastAsia"/>
                <w:kern w:val="0"/>
                <w:sz w:val="24"/>
                <w:lang w:val="zh-CN"/>
              </w:rPr>
              <w:lastRenderedPageBreak/>
              <w:t>文稿制作、互联网应用和</w:t>
            </w:r>
            <w:r>
              <w:rPr>
                <w:rFonts w:ascii="仿宋" w:eastAsia="仿宋" w:hAnsi="仿宋" w:cs="宋体" w:hint="eastAsia"/>
                <w:kern w:val="0"/>
                <w:sz w:val="24"/>
                <w:lang w:val="zh-CN"/>
              </w:rPr>
              <w:t>IT</w:t>
            </w:r>
            <w:r>
              <w:rPr>
                <w:rFonts w:ascii="仿宋" w:eastAsia="仿宋" w:hAnsi="仿宋" w:cs="宋体" w:hint="eastAsia"/>
                <w:kern w:val="0"/>
                <w:sz w:val="24"/>
                <w:lang w:val="zh-CN"/>
              </w:rPr>
              <w:t>新技术包括云计算、大数据、物联网和人工智能。</w:t>
            </w:r>
          </w:p>
        </w:tc>
      </w:tr>
      <w:tr w:rsidR="00ED53FF" w14:paraId="66F48748" w14:textId="77777777">
        <w:tc>
          <w:tcPr>
            <w:tcW w:w="1270" w:type="dxa"/>
            <w:shd w:val="clear" w:color="auto" w:fill="auto"/>
          </w:tcPr>
          <w:p w14:paraId="7611E41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教学要求</w:t>
            </w:r>
          </w:p>
        </w:tc>
        <w:tc>
          <w:tcPr>
            <w:tcW w:w="7110" w:type="dxa"/>
            <w:gridSpan w:val="21"/>
            <w:shd w:val="clear" w:color="auto" w:fill="auto"/>
          </w:tcPr>
          <w:p w14:paraId="27684A3B" w14:textId="77777777" w:rsidR="00ED53FF" w:rsidRDefault="00C6286A">
            <w:pPr>
              <w:autoSpaceDE w:val="0"/>
              <w:autoSpaceDN w:val="0"/>
              <w:snapToGrid w:val="0"/>
              <w:ind w:firstLineChars="200" w:firstLine="480"/>
              <w:rPr>
                <w:rFonts w:ascii="仿宋_GB2312" w:eastAsia="仿宋_GB2312" w:hAnsi="华文仿宋" w:cs="华文仿宋"/>
                <w:sz w:val="24"/>
              </w:rPr>
            </w:pPr>
            <w:r>
              <w:rPr>
                <w:rFonts w:ascii="仿宋" w:eastAsia="仿宋" w:hAnsi="仿宋" w:cs="宋体" w:hint="eastAsia"/>
                <w:kern w:val="0"/>
                <w:sz w:val="24"/>
                <w:lang w:val="zh-CN"/>
              </w:rPr>
              <w:t>立德树人，加强对学生的情感态度和社会责任的教育，引导学生关注信息、发现信息的价值，提高对信息的敏感度，培养学生的信息意识，形成健康的信息行为；突出技能，提升学生的信息技术技能和综合应用能力，使学生形成运用信息技术解决问题的综合能力；创新发展，培养学生的数字化学习能力和创新意识，使学生能将信息技术创新应用于日常生活、学习和工作中。</w:t>
            </w:r>
          </w:p>
        </w:tc>
      </w:tr>
      <w:tr w:rsidR="00ED53FF" w14:paraId="6999E3C7" w14:textId="77777777">
        <w:tc>
          <w:tcPr>
            <w:tcW w:w="1270" w:type="dxa"/>
            <w:shd w:val="clear" w:color="auto" w:fill="auto"/>
          </w:tcPr>
          <w:p w14:paraId="4DF6CACB"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215" w:type="dxa"/>
            <w:gridSpan w:val="8"/>
            <w:shd w:val="clear" w:color="auto" w:fill="auto"/>
          </w:tcPr>
          <w:p w14:paraId="0FCEAE55"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体育</w:t>
            </w:r>
          </w:p>
        </w:tc>
        <w:tc>
          <w:tcPr>
            <w:tcW w:w="939" w:type="dxa"/>
            <w:gridSpan w:val="9"/>
            <w:shd w:val="clear" w:color="auto" w:fill="auto"/>
          </w:tcPr>
          <w:p w14:paraId="0702AB87"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956" w:type="dxa"/>
            <w:gridSpan w:val="4"/>
            <w:shd w:val="clear" w:color="auto" w:fill="auto"/>
          </w:tcPr>
          <w:p w14:paraId="0C7B19CF"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108</w:t>
            </w:r>
          </w:p>
        </w:tc>
      </w:tr>
      <w:tr w:rsidR="00ED53FF" w14:paraId="7D64D3CB" w14:textId="77777777">
        <w:tc>
          <w:tcPr>
            <w:tcW w:w="1270" w:type="dxa"/>
            <w:shd w:val="clear" w:color="auto" w:fill="auto"/>
          </w:tcPr>
          <w:p w14:paraId="4FC4315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34A6C874"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树立“健康第一”的观念，增强学生体质健康水平，激发学生参与体育活动的兴趣，培养学生终身体育锻炼的习惯；培养竞争意识和顽强的意志品质；培养团结合作和自控自律的优良品质。</w:t>
            </w:r>
          </w:p>
        </w:tc>
      </w:tr>
      <w:tr w:rsidR="00ED53FF" w14:paraId="612387B1" w14:textId="77777777">
        <w:tc>
          <w:tcPr>
            <w:tcW w:w="1270" w:type="dxa"/>
            <w:shd w:val="clear" w:color="auto" w:fill="auto"/>
          </w:tcPr>
          <w:p w14:paraId="201E01C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3A3783B7"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公共体育、足球、篮球、排球、瑜伽、健美操、体育舞蹈、啦</w:t>
            </w:r>
            <w:proofErr w:type="gramStart"/>
            <w:r>
              <w:rPr>
                <w:rFonts w:ascii="仿宋_GB2312" w:eastAsia="仿宋_GB2312" w:hAnsi="华文仿宋" w:cs="华文仿宋" w:hint="eastAsia"/>
                <w:sz w:val="24"/>
              </w:rPr>
              <w:t>啦</w:t>
            </w:r>
            <w:proofErr w:type="gramEnd"/>
            <w:r>
              <w:rPr>
                <w:rFonts w:ascii="仿宋_GB2312" w:eastAsia="仿宋_GB2312" w:hAnsi="华文仿宋" w:cs="华文仿宋" w:hint="eastAsia"/>
                <w:sz w:val="24"/>
              </w:rPr>
              <w:t>操、羽毛球、毽球、武术</w:t>
            </w:r>
          </w:p>
          <w:p w14:paraId="7EC4DB71"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本课程从基础入手，按照大纲要求，掌握基本知识点，基本技战术动作要领，简单的比赛规则等。</w:t>
            </w:r>
          </w:p>
        </w:tc>
      </w:tr>
      <w:tr w:rsidR="00ED53FF" w14:paraId="1FEA5E50" w14:textId="77777777">
        <w:tc>
          <w:tcPr>
            <w:tcW w:w="1270" w:type="dxa"/>
            <w:shd w:val="clear" w:color="auto" w:fill="auto"/>
          </w:tcPr>
          <w:p w14:paraId="2B19851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0D12A902"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本课程围绕职业教育，以专业项目选修课为主，采用理论与实践相结合的教学形式。运用观摩教学法，讲练结合，分层教学法等手段，综合评价学生学习成果，为适应社会实践的需求奠定良好基础。</w:t>
            </w:r>
          </w:p>
        </w:tc>
      </w:tr>
      <w:tr w:rsidR="00ED53FF" w14:paraId="728C34A4" w14:textId="77777777">
        <w:tc>
          <w:tcPr>
            <w:tcW w:w="1270" w:type="dxa"/>
            <w:shd w:val="clear" w:color="auto" w:fill="auto"/>
          </w:tcPr>
          <w:p w14:paraId="7D30D975"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277" w:type="dxa"/>
            <w:gridSpan w:val="10"/>
            <w:shd w:val="clear" w:color="auto" w:fill="auto"/>
          </w:tcPr>
          <w:p w14:paraId="561358C3" w14:textId="77777777" w:rsidR="00ED53FF" w:rsidRDefault="00C6286A">
            <w:pPr>
              <w:snapToGrid w:val="0"/>
              <w:jc w:val="center"/>
              <w:rPr>
                <w:rFonts w:ascii="仿宋" w:eastAsia="仿宋" w:hAnsi="仿宋" w:cs="仿宋"/>
                <w:b/>
                <w:color w:val="000000" w:themeColor="text1"/>
                <w:sz w:val="24"/>
              </w:rPr>
            </w:pPr>
            <w:r>
              <w:rPr>
                <w:rFonts w:ascii="仿宋" w:eastAsia="仿宋" w:hAnsi="仿宋" w:cs="仿宋"/>
                <w:b/>
                <w:color w:val="000000" w:themeColor="text1"/>
                <w:sz w:val="24"/>
              </w:rPr>
              <w:t>大学语文</w:t>
            </w:r>
          </w:p>
        </w:tc>
        <w:tc>
          <w:tcPr>
            <w:tcW w:w="977" w:type="dxa"/>
            <w:gridSpan w:val="10"/>
            <w:shd w:val="clear" w:color="auto" w:fill="auto"/>
          </w:tcPr>
          <w:p w14:paraId="3F410309" w14:textId="77777777" w:rsidR="00ED53FF" w:rsidRDefault="00C6286A">
            <w:pPr>
              <w:snapToGrid w:val="0"/>
              <w:rPr>
                <w:rFonts w:ascii="仿宋" w:eastAsia="仿宋" w:hAnsi="仿宋" w:cs="仿宋"/>
                <w:b/>
                <w:color w:val="000000" w:themeColor="text1"/>
                <w:sz w:val="24"/>
              </w:rPr>
            </w:pPr>
            <w:r>
              <w:rPr>
                <w:rFonts w:ascii="仿宋" w:eastAsia="仿宋" w:hAnsi="仿宋" w:cs="仿宋"/>
                <w:b/>
                <w:color w:val="000000" w:themeColor="text1"/>
                <w:sz w:val="24"/>
              </w:rPr>
              <w:t>学时</w:t>
            </w:r>
          </w:p>
        </w:tc>
        <w:tc>
          <w:tcPr>
            <w:tcW w:w="856" w:type="dxa"/>
            <w:shd w:val="clear" w:color="auto" w:fill="auto"/>
          </w:tcPr>
          <w:p w14:paraId="3C1E5413" w14:textId="77777777" w:rsidR="00ED53FF" w:rsidRDefault="00C6286A">
            <w:pPr>
              <w:snapToGrid w:val="0"/>
              <w:jc w:val="center"/>
              <w:rPr>
                <w:rFonts w:ascii="仿宋" w:eastAsia="仿宋" w:hAnsi="仿宋" w:cs="仿宋"/>
                <w:color w:val="000000" w:themeColor="text1"/>
                <w:sz w:val="24"/>
              </w:rPr>
            </w:pPr>
            <w:r>
              <w:rPr>
                <w:rFonts w:ascii="仿宋" w:eastAsia="仿宋" w:hAnsi="仿宋" w:cs="仿宋" w:hint="eastAsia"/>
                <w:color w:val="000000" w:themeColor="text1"/>
                <w:sz w:val="24"/>
              </w:rPr>
              <w:t>36</w:t>
            </w:r>
          </w:p>
        </w:tc>
      </w:tr>
      <w:tr w:rsidR="00ED53FF" w14:paraId="47F5B760" w14:textId="77777777">
        <w:tc>
          <w:tcPr>
            <w:tcW w:w="1270" w:type="dxa"/>
            <w:shd w:val="clear" w:color="auto" w:fill="auto"/>
          </w:tcPr>
          <w:p w14:paraId="07CC6C52"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48643944"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提高学生运用语文文字的能力，推动学生规范化运用语言文字。进一步掌握语言、文学基础知识，培养学生对祖国语言文字的热爱；树立语言规范意识，能够准确地运用汉语语言进行表达和交流；真正掌握阅读、理解、鉴赏优秀文学作品的方法，从而有效提高学生的汉语水平与文学素养。</w:t>
            </w:r>
          </w:p>
        </w:tc>
      </w:tr>
      <w:tr w:rsidR="00ED53FF" w14:paraId="37B16B37" w14:textId="77777777">
        <w:tc>
          <w:tcPr>
            <w:tcW w:w="1270" w:type="dxa"/>
            <w:shd w:val="clear" w:color="auto" w:fill="auto"/>
          </w:tcPr>
          <w:p w14:paraId="3888B74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6FEB79ED"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古代、现代汉语语言基础；文字基础；传统文化和古今经典篇目；传统思想篇目；现当代优秀篇目；诗词曲赋文等代表性文本赏析。</w:t>
            </w:r>
          </w:p>
        </w:tc>
      </w:tr>
      <w:tr w:rsidR="00ED53FF" w14:paraId="2C1B45E0" w14:textId="77777777">
        <w:tc>
          <w:tcPr>
            <w:tcW w:w="1270" w:type="dxa"/>
            <w:shd w:val="clear" w:color="auto" w:fill="auto"/>
          </w:tcPr>
          <w:p w14:paraId="2C6AE90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1C7ABFC2"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依据文本，推动</w:t>
            </w:r>
            <w:proofErr w:type="gramStart"/>
            <w:r>
              <w:rPr>
                <w:rFonts w:ascii="仿宋_GB2312" w:eastAsia="仿宋_GB2312" w:hAnsi="华文仿宋" w:cs="华文仿宋" w:hint="eastAsia"/>
                <w:sz w:val="24"/>
              </w:rPr>
              <w:t>课程思政育人</w:t>
            </w:r>
            <w:proofErr w:type="gramEnd"/>
            <w:r>
              <w:rPr>
                <w:rFonts w:ascii="仿宋_GB2312" w:eastAsia="仿宋_GB2312" w:hAnsi="华文仿宋" w:cs="华文仿宋" w:hint="eastAsia"/>
                <w:sz w:val="24"/>
              </w:rPr>
              <w:t>工作，通过教师讲解和赏析，学生阅读，完成人文教育和审美提升。同时，通过阅读经典作品，树立规范化运用中国语言文字的意识。教学上更加注重标准语的运用和规范文字的书写，同时强化经典文本的阅读和鉴赏。</w:t>
            </w:r>
          </w:p>
        </w:tc>
      </w:tr>
      <w:tr w:rsidR="00ED53FF" w14:paraId="189CF0C9" w14:textId="77777777">
        <w:tc>
          <w:tcPr>
            <w:tcW w:w="1270" w:type="dxa"/>
            <w:shd w:val="clear" w:color="auto" w:fill="auto"/>
          </w:tcPr>
          <w:p w14:paraId="2D547865"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课</w:t>
            </w:r>
            <w:r>
              <w:rPr>
                <w:rFonts w:ascii="仿宋" w:eastAsia="仿宋" w:hAnsi="仿宋" w:cs="华文仿宋" w:hint="eastAsia"/>
                <w:b/>
                <w:spacing w:val="-8"/>
                <w:sz w:val="24"/>
              </w:rPr>
              <w:t xml:space="preserve"> </w:t>
            </w:r>
            <w:r>
              <w:rPr>
                <w:rFonts w:ascii="仿宋" w:eastAsia="仿宋" w:hAnsi="仿宋" w:cs="华文仿宋"/>
                <w:b/>
                <w:spacing w:val="-8"/>
                <w:sz w:val="24"/>
              </w:rPr>
              <w:t xml:space="preserve">   </w:t>
            </w:r>
            <w:r>
              <w:rPr>
                <w:rFonts w:ascii="仿宋" w:eastAsia="仿宋" w:hAnsi="仿宋" w:cs="华文仿宋" w:hint="eastAsia"/>
                <w:b/>
                <w:spacing w:val="-8"/>
                <w:sz w:val="24"/>
              </w:rPr>
              <w:t>程</w:t>
            </w:r>
          </w:p>
        </w:tc>
        <w:tc>
          <w:tcPr>
            <w:tcW w:w="5038" w:type="dxa"/>
            <w:gridSpan w:val="2"/>
            <w:shd w:val="clear" w:color="auto" w:fill="auto"/>
          </w:tcPr>
          <w:p w14:paraId="1C9B8240" w14:textId="77777777" w:rsidR="00ED53FF" w:rsidRDefault="00C6286A">
            <w:pPr>
              <w:spacing w:line="360" w:lineRule="exact"/>
              <w:jc w:val="center"/>
              <w:rPr>
                <w:rFonts w:ascii="仿宋" w:eastAsia="仿宋" w:hAnsi="仿宋" w:cs="华文仿宋"/>
                <w:b/>
                <w:spacing w:val="-8"/>
                <w:sz w:val="24"/>
              </w:rPr>
            </w:pPr>
            <w:r>
              <w:rPr>
                <w:rFonts w:ascii="仿宋" w:eastAsia="仿宋" w:hAnsi="仿宋" w:cs="华文仿宋"/>
                <w:b/>
                <w:spacing w:val="-8"/>
                <w:sz w:val="24"/>
              </w:rPr>
              <w:t>职业发展与创新创业</w:t>
            </w:r>
          </w:p>
        </w:tc>
        <w:tc>
          <w:tcPr>
            <w:tcW w:w="916" w:type="dxa"/>
            <w:gridSpan w:val="10"/>
            <w:shd w:val="clear" w:color="auto" w:fill="auto"/>
          </w:tcPr>
          <w:p w14:paraId="14E096A3" w14:textId="77777777" w:rsidR="00ED53FF" w:rsidRDefault="00C6286A">
            <w:pPr>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学时</w:t>
            </w:r>
          </w:p>
        </w:tc>
        <w:tc>
          <w:tcPr>
            <w:tcW w:w="1156" w:type="dxa"/>
            <w:gridSpan w:val="9"/>
            <w:shd w:val="clear" w:color="auto" w:fill="auto"/>
          </w:tcPr>
          <w:p w14:paraId="06FFA656" w14:textId="77777777" w:rsidR="00ED53FF" w:rsidRDefault="00C6286A">
            <w:pPr>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3</w:t>
            </w:r>
            <w:r>
              <w:rPr>
                <w:rFonts w:ascii="仿宋" w:eastAsia="仿宋" w:hAnsi="仿宋" w:cs="华文仿宋"/>
                <w:b/>
                <w:spacing w:val="-8"/>
                <w:sz w:val="24"/>
              </w:rPr>
              <w:t>6</w:t>
            </w:r>
          </w:p>
        </w:tc>
      </w:tr>
      <w:tr w:rsidR="00ED53FF" w14:paraId="1A93E3D8" w14:textId="77777777">
        <w:tc>
          <w:tcPr>
            <w:tcW w:w="1270" w:type="dxa"/>
            <w:shd w:val="clear" w:color="auto" w:fill="auto"/>
          </w:tcPr>
          <w:p w14:paraId="57CE03B1"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教学目标</w:t>
            </w:r>
          </w:p>
        </w:tc>
        <w:tc>
          <w:tcPr>
            <w:tcW w:w="7110" w:type="dxa"/>
            <w:gridSpan w:val="21"/>
            <w:shd w:val="clear" w:color="auto" w:fill="auto"/>
          </w:tcPr>
          <w:p w14:paraId="157091BE"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以学生学习为主体，以提高学生的就业能力与就业素养为主要目的，通过课程的实施，帮助学生设计并不断调整职业生涯规划，促进学生整合其他课程、活动的资源，进行有效地学习、训练，帮助学生获得有关职业、择业、就业知识、技能及经验，促进学生选择，获得并准备从事一项与个体匹配的职业并力求获得职业生涯发</w:t>
            </w:r>
            <w:r>
              <w:rPr>
                <w:rFonts w:ascii="仿宋_GB2312" w:eastAsia="仿宋_GB2312" w:hAnsi="华文仿宋" w:cs="华文仿宋" w:hint="eastAsia"/>
                <w:sz w:val="24"/>
              </w:rPr>
              <w:lastRenderedPageBreak/>
              <w:t>展的成功。</w:t>
            </w:r>
          </w:p>
        </w:tc>
      </w:tr>
      <w:tr w:rsidR="00ED53FF" w14:paraId="689FB714" w14:textId="77777777">
        <w:tc>
          <w:tcPr>
            <w:tcW w:w="1270" w:type="dxa"/>
            <w:shd w:val="clear" w:color="auto" w:fill="auto"/>
          </w:tcPr>
          <w:p w14:paraId="36988353"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lastRenderedPageBreak/>
              <w:t>教学内容</w:t>
            </w:r>
          </w:p>
        </w:tc>
        <w:tc>
          <w:tcPr>
            <w:tcW w:w="7110" w:type="dxa"/>
            <w:gridSpan w:val="21"/>
            <w:shd w:val="clear" w:color="auto" w:fill="auto"/>
          </w:tcPr>
          <w:p w14:paraId="13F2E74A"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适应大学生活；规划职业生涯；提高就业能力；求职面试准备；创业准备；</w:t>
            </w:r>
            <w:proofErr w:type="gramStart"/>
            <w:r>
              <w:rPr>
                <w:rFonts w:ascii="仿宋_GB2312" w:eastAsia="仿宋_GB2312" w:hAnsi="华文仿宋" w:cs="华文仿宋" w:hint="eastAsia"/>
                <w:sz w:val="24"/>
              </w:rPr>
              <w:t>迈好职场第一步</w:t>
            </w:r>
            <w:proofErr w:type="gramEnd"/>
            <w:r>
              <w:rPr>
                <w:rFonts w:ascii="仿宋_GB2312" w:eastAsia="仿宋_GB2312" w:hAnsi="华文仿宋" w:cs="华文仿宋" w:hint="eastAsia"/>
                <w:sz w:val="24"/>
              </w:rPr>
              <w:t>；就业权益与保障。职业化精神；</w:t>
            </w:r>
            <w:proofErr w:type="gramStart"/>
            <w:r>
              <w:rPr>
                <w:rFonts w:ascii="仿宋_GB2312" w:eastAsia="仿宋_GB2312" w:hAnsi="华文仿宋" w:cs="华文仿宋" w:hint="eastAsia"/>
                <w:sz w:val="24"/>
              </w:rPr>
              <w:t>职场沟通</w:t>
            </w:r>
            <w:proofErr w:type="gramEnd"/>
            <w:r>
              <w:rPr>
                <w:rFonts w:ascii="仿宋_GB2312" w:eastAsia="仿宋_GB2312" w:hAnsi="华文仿宋" w:cs="华文仿宋" w:hint="eastAsia"/>
                <w:sz w:val="24"/>
              </w:rPr>
              <w:t>；职业形象；</w:t>
            </w:r>
            <w:proofErr w:type="gramStart"/>
            <w:r>
              <w:rPr>
                <w:rFonts w:ascii="仿宋_GB2312" w:eastAsia="仿宋_GB2312" w:hAnsi="华文仿宋" w:cs="华文仿宋" w:hint="eastAsia"/>
                <w:sz w:val="24"/>
              </w:rPr>
              <w:t>职场协作</w:t>
            </w:r>
            <w:proofErr w:type="gramEnd"/>
            <w:r>
              <w:rPr>
                <w:rFonts w:ascii="仿宋_GB2312" w:eastAsia="仿宋_GB2312" w:hAnsi="华文仿宋" w:cs="华文仿宋" w:hint="eastAsia"/>
                <w:sz w:val="24"/>
              </w:rPr>
              <w:t>；时间管理；健康管理；学习管理；创新能力。</w:t>
            </w:r>
          </w:p>
        </w:tc>
      </w:tr>
      <w:tr w:rsidR="00ED53FF" w14:paraId="3DAADB10" w14:textId="77777777">
        <w:tc>
          <w:tcPr>
            <w:tcW w:w="1270" w:type="dxa"/>
            <w:shd w:val="clear" w:color="auto" w:fill="auto"/>
          </w:tcPr>
          <w:p w14:paraId="523F791E"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教学要求</w:t>
            </w:r>
          </w:p>
        </w:tc>
        <w:tc>
          <w:tcPr>
            <w:tcW w:w="7110" w:type="dxa"/>
            <w:gridSpan w:val="21"/>
            <w:shd w:val="clear" w:color="auto" w:fill="auto"/>
          </w:tcPr>
          <w:p w14:paraId="68166197"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sz w:val="24"/>
              </w:rPr>
              <w:t>理论与实操相结合</w:t>
            </w:r>
          </w:p>
        </w:tc>
      </w:tr>
      <w:tr w:rsidR="00ED53FF" w14:paraId="5CD618A2" w14:textId="77777777">
        <w:tc>
          <w:tcPr>
            <w:tcW w:w="1270" w:type="dxa"/>
            <w:shd w:val="clear" w:color="auto" w:fill="auto"/>
          </w:tcPr>
          <w:p w14:paraId="5EA2BC4B"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课</w:t>
            </w:r>
            <w:r>
              <w:rPr>
                <w:rFonts w:ascii="仿宋" w:eastAsia="仿宋" w:hAnsi="仿宋" w:cs="华文仿宋" w:hint="eastAsia"/>
                <w:b/>
                <w:spacing w:val="-8"/>
                <w:sz w:val="24"/>
              </w:rPr>
              <w:t xml:space="preserve"> </w:t>
            </w:r>
            <w:r>
              <w:rPr>
                <w:rFonts w:ascii="仿宋" w:eastAsia="仿宋" w:hAnsi="仿宋" w:cs="华文仿宋"/>
                <w:b/>
                <w:spacing w:val="-8"/>
                <w:sz w:val="24"/>
              </w:rPr>
              <w:t xml:space="preserve">   </w:t>
            </w:r>
            <w:r>
              <w:rPr>
                <w:rFonts w:ascii="仿宋" w:eastAsia="仿宋" w:hAnsi="仿宋" w:cs="华文仿宋" w:hint="eastAsia"/>
                <w:b/>
                <w:spacing w:val="-8"/>
                <w:sz w:val="24"/>
              </w:rPr>
              <w:t>程</w:t>
            </w:r>
          </w:p>
        </w:tc>
        <w:tc>
          <w:tcPr>
            <w:tcW w:w="5075" w:type="dxa"/>
            <w:gridSpan w:val="4"/>
            <w:shd w:val="clear" w:color="auto" w:fill="auto"/>
          </w:tcPr>
          <w:p w14:paraId="241E6E07" w14:textId="77777777" w:rsidR="00ED53FF" w:rsidRDefault="00C6286A">
            <w:pPr>
              <w:spacing w:line="360" w:lineRule="exact"/>
              <w:jc w:val="center"/>
              <w:rPr>
                <w:rFonts w:ascii="仿宋" w:eastAsia="仿宋" w:hAnsi="仿宋" w:cs="华文仿宋"/>
                <w:b/>
                <w:spacing w:val="-8"/>
                <w:sz w:val="24"/>
              </w:rPr>
            </w:pPr>
            <w:r>
              <w:rPr>
                <w:rFonts w:ascii="仿宋" w:eastAsia="仿宋" w:hAnsi="仿宋" w:cs="华文仿宋"/>
                <w:b/>
                <w:spacing w:val="-8"/>
                <w:sz w:val="24"/>
              </w:rPr>
              <w:t>综合英语</w:t>
            </w:r>
          </w:p>
        </w:tc>
        <w:tc>
          <w:tcPr>
            <w:tcW w:w="850" w:type="dxa"/>
            <w:gridSpan w:val="7"/>
            <w:shd w:val="clear" w:color="auto" w:fill="auto"/>
          </w:tcPr>
          <w:p w14:paraId="3E6FC1C8" w14:textId="77777777" w:rsidR="00ED53FF" w:rsidRDefault="00C6286A">
            <w:pPr>
              <w:spacing w:line="360" w:lineRule="exact"/>
              <w:jc w:val="center"/>
              <w:rPr>
                <w:rFonts w:ascii="仿宋" w:eastAsia="仿宋" w:hAnsi="仿宋" w:cs="华文仿宋"/>
                <w:b/>
                <w:spacing w:val="-8"/>
                <w:sz w:val="24"/>
              </w:rPr>
            </w:pPr>
            <w:r>
              <w:rPr>
                <w:rFonts w:ascii="仿宋" w:eastAsia="仿宋" w:hAnsi="仿宋" w:cs="华文仿宋"/>
                <w:b/>
                <w:spacing w:val="-8"/>
                <w:sz w:val="24"/>
              </w:rPr>
              <w:t>学时</w:t>
            </w:r>
          </w:p>
        </w:tc>
        <w:tc>
          <w:tcPr>
            <w:tcW w:w="1185" w:type="dxa"/>
            <w:gridSpan w:val="10"/>
            <w:shd w:val="clear" w:color="auto" w:fill="auto"/>
          </w:tcPr>
          <w:p w14:paraId="6069FB2F" w14:textId="77777777" w:rsidR="00ED53FF" w:rsidRDefault="00C6286A">
            <w:pPr>
              <w:spacing w:line="360" w:lineRule="exact"/>
              <w:jc w:val="center"/>
              <w:rPr>
                <w:rFonts w:ascii="仿宋" w:eastAsia="仿宋" w:hAnsi="仿宋" w:cs="华文仿宋"/>
                <w:b/>
                <w:spacing w:val="-8"/>
                <w:sz w:val="24"/>
              </w:rPr>
            </w:pPr>
            <w:r>
              <w:rPr>
                <w:rFonts w:ascii="仿宋" w:eastAsia="仿宋" w:hAnsi="仿宋" w:cs="华文仿宋" w:hint="eastAsia"/>
                <w:b/>
                <w:spacing w:val="-8"/>
                <w:sz w:val="24"/>
              </w:rPr>
              <w:t>144</w:t>
            </w:r>
          </w:p>
        </w:tc>
      </w:tr>
      <w:tr w:rsidR="00ED53FF" w14:paraId="17902BF3" w14:textId="77777777">
        <w:tc>
          <w:tcPr>
            <w:tcW w:w="1270" w:type="dxa"/>
            <w:shd w:val="clear" w:color="auto" w:fill="auto"/>
          </w:tcPr>
          <w:p w14:paraId="1C7BE18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0" w:type="dxa"/>
            <w:gridSpan w:val="21"/>
            <w:shd w:val="clear" w:color="auto" w:fill="auto"/>
          </w:tcPr>
          <w:p w14:paraId="578800B6"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词汇目标</w:t>
            </w:r>
            <w:r>
              <w:rPr>
                <w:rFonts w:ascii="仿宋_GB2312" w:eastAsia="仿宋_GB2312" w:hAnsi="华文仿宋" w:cs="华文仿宋" w:hint="eastAsia"/>
                <w:sz w:val="24"/>
              </w:rPr>
              <w:t>:</w:t>
            </w:r>
            <w:r>
              <w:rPr>
                <w:rFonts w:ascii="仿宋_GB2312" w:eastAsia="仿宋_GB2312" w:hAnsi="华文仿宋" w:cs="华文仿宋" w:hint="eastAsia"/>
                <w:sz w:val="24"/>
              </w:rPr>
              <w:t>学会使用</w:t>
            </w:r>
            <w:r>
              <w:rPr>
                <w:rFonts w:ascii="仿宋_GB2312" w:eastAsia="仿宋_GB2312" w:hAnsi="华文仿宋" w:cs="华文仿宋" w:hint="eastAsia"/>
                <w:sz w:val="24"/>
              </w:rPr>
              <w:t>500</w:t>
            </w:r>
            <w:r>
              <w:rPr>
                <w:rFonts w:ascii="仿宋_GB2312" w:eastAsia="仿宋_GB2312" w:hAnsi="华文仿宋" w:cs="华文仿宋" w:hint="eastAsia"/>
                <w:sz w:val="24"/>
              </w:rPr>
              <w:t>个左右的新单词和一定数量的短语，累计掌握</w:t>
            </w:r>
            <w:r>
              <w:rPr>
                <w:rFonts w:ascii="仿宋_GB2312" w:eastAsia="仿宋_GB2312" w:hAnsi="华文仿宋" w:cs="华文仿宋" w:hint="eastAsia"/>
                <w:sz w:val="24"/>
              </w:rPr>
              <w:t>2300-2600</w:t>
            </w:r>
            <w:r>
              <w:rPr>
                <w:rFonts w:ascii="仿宋_GB2312" w:eastAsia="仿宋_GB2312" w:hAnsi="华文仿宋" w:cs="华文仿宋" w:hint="eastAsia"/>
                <w:sz w:val="24"/>
              </w:rPr>
              <w:t>个单词；语法目标：遵循“实用为主、够用为度”的原则，查漏补缺，夯实语法基础；语篇目标：掌握语</w:t>
            </w:r>
            <w:proofErr w:type="gramStart"/>
            <w:r>
              <w:rPr>
                <w:rFonts w:ascii="仿宋_GB2312" w:eastAsia="仿宋_GB2312" w:hAnsi="华文仿宋" w:cs="华文仿宋" w:hint="eastAsia"/>
                <w:sz w:val="24"/>
              </w:rPr>
              <w:t>篇表达</w:t>
            </w:r>
            <w:proofErr w:type="gramEnd"/>
            <w:r>
              <w:rPr>
                <w:rFonts w:ascii="仿宋_GB2312" w:eastAsia="仿宋_GB2312" w:hAnsi="华文仿宋" w:cs="华文仿宋" w:hint="eastAsia"/>
                <w:sz w:val="24"/>
              </w:rPr>
              <w:t>内容、意图和手段的知识，包括写作目的、体裁特征、标题特征、篇章结构、修辞手段、衔接与连贯手段、语言特点、语篇成分之间的逻辑语义关系；语用目标：培养学生能够在不同情境中恰当运用语言知识的能力。</w:t>
            </w:r>
          </w:p>
        </w:tc>
      </w:tr>
      <w:tr w:rsidR="00ED53FF" w14:paraId="479663D4" w14:textId="77777777">
        <w:tc>
          <w:tcPr>
            <w:tcW w:w="1270" w:type="dxa"/>
            <w:shd w:val="clear" w:color="auto" w:fill="auto"/>
          </w:tcPr>
          <w:p w14:paraId="10F2B6F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0" w:type="dxa"/>
            <w:gridSpan w:val="21"/>
            <w:shd w:val="clear" w:color="auto" w:fill="auto"/>
          </w:tcPr>
          <w:p w14:paraId="4A62B3BE"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教学内容应涵盖词汇、语法、语篇和语用知识。</w:t>
            </w:r>
          </w:p>
        </w:tc>
      </w:tr>
      <w:tr w:rsidR="00ED53FF" w14:paraId="561E5009" w14:textId="77777777">
        <w:tc>
          <w:tcPr>
            <w:tcW w:w="1270" w:type="dxa"/>
            <w:shd w:val="clear" w:color="auto" w:fill="auto"/>
          </w:tcPr>
          <w:p w14:paraId="6F8093C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0" w:type="dxa"/>
            <w:gridSpan w:val="21"/>
            <w:shd w:val="clear" w:color="auto" w:fill="auto"/>
          </w:tcPr>
          <w:p w14:paraId="32B147DA" w14:textId="77777777" w:rsidR="00ED53FF" w:rsidRDefault="00C6286A">
            <w:pPr>
              <w:snapToGrid w:val="0"/>
              <w:spacing w:line="360" w:lineRule="exact"/>
              <w:ind w:firstLineChars="200" w:firstLine="480"/>
              <w:rPr>
                <w:rFonts w:ascii="仿宋_GB2312" w:eastAsia="仿宋_GB2312" w:hAnsi="华文仿宋" w:cs="华文仿宋"/>
                <w:sz w:val="24"/>
              </w:rPr>
            </w:pPr>
            <w:proofErr w:type="gramStart"/>
            <w:r>
              <w:rPr>
                <w:rFonts w:ascii="仿宋_GB2312" w:eastAsia="仿宋_GB2312" w:hAnsi="华文仿宋" w:cs="华文仿宋" w:hint="eastAsia"/>
                <w:sz w:val="24"/>
              </w:rPr>
              <w:t>依托职场情境</w:t>
            </w:r>
            <w:proofErr w:type="gramEnd"/>
            <w:r>
              <w:rPr>
                <w:rFonts w:ascii="仿宋_GB2312" w:eastAsia="仿宋_GB2312" w:hAnsi="华文仿宋" w:cs="华文仿宋" w:hint="eastAsia"/>
                <w:sz w:val="24"/>
              </w:rPr>
              <w:t>模式，围绕教材主题，选择适用于这些情境的语言活动进行教学，通过不同主题的情境教学活动，使学生全面学习并掌握与主题相关的语言文化知识，提高语言沟通能力。</w:t>
            </w:r>
          </w:p>
        </w:tc>
      </w:tr>
    </w:tbl>
    <w:p w14:paraId="63F13AF1" w14:textId="77777777" w:rsidR="00ED53FF" w:rsidRDefault="00ED53FF">
      <w:pPr>
        <w:rPr>
          <w:rFonts w:ascii="仿宋" w:eastAsia="仿宋" w:hAnsi="仿宋" w:cs="华文仿宋"/>
          <w:spacing w:val="-8"/>
          <w:sz w:val="24"/>
        </w:rPr>
      </w:pPr>
    </w:p>
    <w:p w14:paraId="386F08F1" w14:textId="77777777" w:rsidR="00ED53FF" w:rsidRDefault="00C6286A">
      <w:pPr>
        <w:rPr>
          <w:rFonts w:ascii="仿宋" w:eastAsia="仿宋" w:hAnsi="仿宋" w:cs="华文仿宋"/>
          <w:spacing w:val="-8"/>
          <w:sz w:val="24"/>
        </w:rPr>
      </w:pPr>
      <w:r>
        <w:rPr>
          <w:rFonts w:ascii="仿宋" w:eastAsia="仿宋" w:hAnsi="仿宋" w:cs="华文仿宋" w:hint="eastAsia"/>
          <w:spacing w:val="-8"/>
          <w:sz w:val="24"/>
        </w:rPr>
        <w:t>（</w:t>
      </w:r>
      <w:r>
        <w:rPr>
          <w:rFonts w:ascii="仿宋" w:eastAsia="仿宋" w:hAnsi="仿宋" w:cs="华文仿宋" w:hint="eastAsia"/>
          <w:spacing w:val="-8"/>
          <w:sz w:val="24"/>
        </w:rPr>
        <w:t>2</w:t>
      </w:r>
      <w:r>
        <w:rPr>
          <w:rFonts w:ascii="仿宋" w:eastAsia="仿宋" w:hAnsi="仿宋" w:cs="华文仿宋" w:hint="eastAsia"/>
          <w:spacing w:val="-8"/>
          <w:sz w:val="24"/>
        </w:rPr>
        <w:t>）</w:t>
      </w:r>
      <w:r>
        <w:rPr>
          <w:rFonts w:ascii="仿宋" w:eastAsia="仿宋" w:hAnsi="仿宋" w:cs="华文仿宋"/>
          <w:sz w:val="24"/>
        </w:rPr>
        <w:t>基本能力学习领域</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750"/>
        <w:gridCol w:w="370"/>
        <w:gridCol w:w="726"/>
        <w:gridCol w:w="174"/>
        <w:gridCol w:w="1088"/>
      </w:tblGrid>
      <w:tr w:rsidR="00ED53FF" w14:paraId="3AA544E3" w14:textId="77777777">
        <w:tc>
          <w:tcPr>
            <w:tcW w:w="1272" w:type="dxa"/>
            <w:shd w:val="clear" w:color="auto" w:fill="auto"/>
          </w:tcPr>
          <w:p w14:paraId="16B6D3C7"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2"/>
            <w:shd w:val="clear" w:color="auto" w:fill="auto"/>
          </w:tcPr>
          <w:p w14:paraId="7EE7450B"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商务英语视听说</w:t>
            </w:r>
          </w:p>
        </w:tc>
        <w:tc>
          <w:tcPr>
            <w:tcW w:w="900" w:type="dxa"/>
            <w:gridSpan w:val="2"/>
            <w:shd w:val="clear" w:color="auto" w:fill="auto"/>
          </w:tcPr>
          <w:p w14:paraId="0950A957"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88" w:type="dxa"/>
            <w:shd w:val="clear" w:color="auto" w:fill="auto"/>
          </w:tcPr>
          <w:p w14:paraId="767D2945"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180</w:t>
            </w:r>
          </w:p>
        </w:tc>
      </w:tr>
      <w:tr w:rsidR="00ED53FF" w14:paraId="53312C32" w14:textId="77777777">
        <w:tc>
          <w:tcPr>
            <w:tcW w:w="1272" w:type="dxa"/>
            <w:shd w:val="clear" w:color="auto" w:fill="auto"/>
          </w:tcPr>
          <w:p w14:paraId="7150860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5"/>
            <w:shd w:val="clear" w:color="auto" w:fill="auto"/>
          </w:tcPr>
          <w:p w14:paraId="39322138"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对学生进行系统、严格、全面的听说训练，培养学生较强的听力理解能力，培养学生的英语语音、语调的感知能力，发展学生的听力技巧，提高实际运用语言的能力以成为合格的“社会人”与“职业人”；加强综合知识与实践结合，突出英语听说应用能力的培养，让学生通过各种输入与输出的学习活动，多角度、多形式地进行巩固练习，不断加深对所学知识和技能的掌握与提高。</w:t>
            </w:r>
          </w:p>
        </w:tc>
      </w:tr>
      <w:tr w:rsidR="00ED53FF" w14:paraId="547E72F7" w14:textId="77777777">
        <w:tc>
          <w:tcPr>
            <w:tcW w:w="1272" w:type="dxa"/>
            <w:shd w:val="clear" w:color="auto" w:fill="auto"/>
          </w:tcPr>
          <w:p w14:paraId="2079659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5"/>
            <w:shd w:val="clear" w:color="auto" w:fill="auto"/>
          </w:tcPr>
          <w:p w14:paraId="6C3BFDA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接待或拜访客户、参观客户公司或带领客户参观、出席宴请招待、参加会议或讨论、主持会议、面试访谈、商务谈判、</w:t>
            </w:r>
            <w:proofErr w:type="gramStart"/>
            <w:r>
              <w:rPr>
                <w:rFonts w:ascii="仿宋_GB2312" w:eastAsia="仿宋_GB2312" w:hAnsi="华文仿宋" w:cs="华文仿宋" w:hint="eastAsia"/>
                <w:sz w:val="24"/>
              </w:rPr>
              <w:t>询</w:t>
            </w:r>
            <w:proofErr w:type="gramEnd"/>
            <w:r>
              <w:rPr>
                <w:rFonts w:ascii="仿宋_GB2312" w:eastAsia="仿宋_GB2312" w:hAnsi="华文仿宋" w:cs="华文仿宋" w:hint="eastAsia"/>
                <w:sz w:val="24"/>
              </w:rPr>
              <w:t>盘报盘、商务接洽、电话沟通等内容。</w:t>
            </w:r>
          </w:p>
        </w:tc>
      </w:tr>
      <w:tr w:rsidR="00ED53FF" w14:paraId="56ECE0F1" w14:textId="77777777">
        <w:tc>
          <w:tcPr>
            <w:tcW w:w="1272" w:type="dxa"/>
            <w:shd w:val="clear" w:color="auto" w:fill="auto"/>
          </w:tcPr>
          <w:p w14:paraId="120D4746"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5"/>
            <w:shd w:val="clear" w:color="auto" w:fill="auto"/>
          </w:tcPr>
          <w:p w14:paraId="2273FE3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课堂教学以“培养学生的语言应用能力，在涉外交际的日常活动和外贸活动中进行流利的口头和书面交流”为目标，采取案例导入法、角色扮演教学法、任务驱动教学法、小组合作学习法、项目教学法、多媒体教学法、研讨法、仿真模拟教学法等多种教学方法。</w:t>
            </w:r>
          </w:p>
        </w:tc>
      </w:tr>
      <w:tr w:rsidR="00ED53FF" w14:paraId="6CDE66B0" w14:textId="77777777">
        <w:tc>
          <w:tcPr>
            <w:tcW w:w="1272" w:type="dxa"/>
            <w:shd w:val="clear" w:color="auto" w:fill="auto"/>
          </w:tcPr>
          <w:p w14:paraId="587E70A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2"/>
            <w:shd w:val="clear" w:color="auto" w:fill="auto"/>
          </w:tcPr>
          <w:p w14:paraId="05B41D6C"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商务英语写作</w:t>
            </w:r>
          </w:p>
        </w:tc>
        <w:tc>
          <w:tcPr>
            <w:tcW w:w="900" w:type="dxa"/>
            <w:gridSpan w:val="2"/>
            <w:shd w:val="clear" w:color="auto" w:fill="auto"/>
          </w:tcPr>
          <w:p w14:paraId="69D9638A"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1088" w:type="dxa"/>
            <w:shd w:val="clear" w:color="auto" w:fill="auto"/>
          </w:tcPr>
          <w:p w14:paraId="53CCA4E2"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 xml:space="preserve">   72</w:t>
            </w:r>
          </w:p>
        </w:tc>
      </w:tr>
      <w:tr w:rsidR="00ED53FF" w14:paraId="1EEAB791" w14:textId="77777777">
        <w:tc>
          <w:tcPr>
            <w:tcW w:w="1272" w:type="dxa"/>
            <w:shd w:val="clear" w:color="auto" w:fill="auto"/>
          </w:tcPr>
          <w:p w14:paraId="2B16600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5"/>
            <w:shd w:val="clear" w:color="auto" w:fill="auto"/>
          </w:tcPr>
          <w:p w14:paraId="146FC52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着重培养学生英语写作的基本技能，使学生能系统了解英语写作的基本方法、基本知识、基本规律，熟练掌握写作技巧，能运用所学语言知识完成不同文体的写作任务。同时，把职业素养教育同</w:t>
            </w:r>
            <w:r>
              <w:rPr>
                <w:rFonts w:ascii="仿宋_GB2312" w:eastAsia="仿宋_GB2312" w:hAnsi="华文仿宋" w:cs="华文仿宋" w:hint="eastAsia"/>
                <w:sz w:val="24"/>
              </w:rPr>
              <w:lastRenderedPageBreak/>
              <w:t>课程教学内容紧密结合起来，加强科学精神和工匠精神教育。</w:t>
            </w:r>
          </w:p>
        </w:tc>
      </w:tr>
      <w:tr w:rsidR="00ED53FF" w14:paraId="1602114B" w14:textId="77777777">
        <w:tc>
          <w:tcPr>
            <w:tcW w:w="1272" w:type="dxa"/>
            <w:shd w:val="clear" w:color="auto" w:fill="auto"/>
          </w:tcPr>
          <w:p w14:paraId="2D91061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教学内容</w:t>
            </w:r>
          </w:p>
        </w:tc>
        <w:tc>
          <w:tcPr>
            <w:tcW w:w="7108" w:type="dxa"/>
            <w:gridSpan w:val="5"/>
            <w:shd w:val="clear" w:color="auto" w:fill="auto"/>
          </w:tcPr>
          <w:p w14:paraId="2FA2DCEC"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商务英语写作包括日常涉外交际和通用商务交际，将基础英语和商业业务英语的运用紧密结合融为一体，既包含写作基础知识学习，又渗透实用场景下商务英语应用。</w:t>
            </w:r>
          </w:p>
        </w:tc>
      </w:tr>
      <w:tr w:rsidR="00ED53FF" w14:paraId="016F5400" w14:textId="77777777">
        <w:tc>
          <w:tcPr>
            <w:tcW w:w="1272" w:type="dxa"/>
            <w:shd w:val="clear" w:color="auto" w:fill="auto"/>
          </w:tcPr>
          <w:p w14:paraId="685E2FA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5"/>
            <w:shd w:val="clear" w:color="auto" w:fill="auto"/>
          </w:tcPr>
          <w:p w14:paraId="005614F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教学过程遵循精讲多练、讲为练、练为用的原则，实施以学生为中心，以活动为过程，合理使用多媒体信息技术手段，进行情景教学。课程需要充分运用现实生活中商务书面往来的事例作为教学资源，使商务英语写作课</w:t>
            </w:r>
            <w:proofErr w:type="gramStart"/>
            <w:r>
              <w:rPr>
                <w:rFonts w:ascii="仿宋_GB2312" w:eastAsia="仿宋_GB2312" w:hAnsi="华文仿宋" w:cs="华文仿宋" w:hint="eastAsia"/>
                <w:sz w:val="24"/>
              </w:rPr>
              <w:t>教起来</w:t>
            </w:r>
            <w:proofErr w:type="gramEnd"/>
            <w:r>
              <w:rPr>
                <w:rFonts w:ascii="仿宋_GB2312" w:eastAsia="仿宋_GB2312" w:hAnsi="华文仿宋" w:cs="华文仿宋" w:hint="eastAsia"/>
                <w:sz w:val="24"/>
              </w:rPr>
              <w:t>生动，学起来有劲，便于模仿，学以致用，提升商务英语写作课程教学质量。</w:t>
            </w:r>
          </w:p>
        </w:tc>
      </w:tr>
      <w:tr w:rsidR="00ED53FF" w14:paraId="5EE914B2" w14:textId="77777777">
        <w:tc>
          <w:tcPr>
            <w:tcW w:w="1272" w:type="dxa"/>
            <w:shd w:val="clear" w:color="auto" w:fill="auto"/>
          </w:tcPr>
          <w:p w14:paraId="26F638AE"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4750" w:type="dxa"/>
            <w:shd w:val="clear" w:color="auto" w:fill="auto"/>
          </w:tcPr>
          <w:p w14:paraId="4EE9214C" w14:textId="77777777" w:rsidR="00ED53FF" w:rsidRDefault="00C6286A">
            <w:pPr>
              <w:snapToGrid w:val="0"/>
              <w:spacing w:line="360" w:lineRule="exact"/>
              <w:ind w:firstLineChars="800" w:firstLine="1928"/>
              <w:rPr>
                <w:rFonts w:ascii="仿宋_GB2312" w:eastAsia="仿宋_GB2312" w:hAnsi="华文仿宋" w:cs="华文仿宋"/>
                <w:sz w:val="24"/>
              </w:rPr>
            </w:pPr>
            <w:r>
              <w:rPr>
                <w:rFonts w:ascii="仿宋_GB2312" w:eastAsia="仿宋_GB2312" w:hAnsi="华文仿宋" w:cs="华文仿宋" w:hint="eastAsia"/>
                <w:b/>
                <w:bCs/>
                <w:sz w:val="24"/>
              </w:rPr>
              <w:t>市场营销</w:t>
            </w:r>
          </w:p>
        </w:tc>
        <w:tc>
          <w:tcPr>
            <w:tcW w:w="1096" w:type="dxa"/>
            <w:gridSpan w:val="2"/>
            <w:shd w:val="clear" w:color="auto" w:fill="auto"/>
          </w:tcPr>
          <w:p w14:paraId="60AF349A" w14:textId="77777777" w:rsidR="00ED53FF" w:rsidRDefault="00C6286A">
            <w:pPr>
              <w:snapToGrid w:val="0"/>
              <w:spacing w:line="360" w:lineRule="exact"/>
              <w:rPr>
                <w:rFonts w:ascii="仿宋_GB2312" w:eastAsia="仿宋_GB2312" w:hAnsi="华文仿宋" w:cs="华文仿宋"/>
                <w:b/>
                <w:bCs/>
                <w:sz w:val="24"/>
              </w:rPr>
            </w:pPr>
            <w:r>
              <w:rPr>
                <w:rFonts w:ascii="仿宋_GB2312" w:eastAsia="仿宋_GB2312" w:hAnsi="华文仿宋" w:cs="华文仿宋" w:hint="eastAsia"/>
                <w:b/>
                <w:bCs/>
                <w:sz w:val="24"/>
              </w:rPr>
              <w:t>学时</w:t>
            </w:r>
          </w:p>
        </w:tc>
        <w:tc>
          <w:tcPr>
            <w:tcW w:w="1262" w:type="dxa"/>
            <w:gridSpan w:val="2"/>
            <w:shd w:val="clear" w:color="auto" w:fill="auto"/>
          </w:tcPr>
          <w:p w14:paraId="3C81E98A" w14:textId="77777777" w:rsidR="00ED53FF" w:rsidRDefault="00C6286A">
            <w:pPr>
              <w:snapToGrid w:val="0"/>
              <w:spacing w:line="360" w:lineRule="exact"/>
              <w:ind w:firstLineChars="100" w:firstLine="241"/>
              <w:rPr>
                <w:rFonts w:ascii="仿宋_GB2312" w:eastAsia="仿宋_GB2312" w:hAnsi="华文仿宋" w:cs="华文仿宋"/>
                <w:b/>
                <w:bCs/>
                <w:sz w:val="24"/>
              </w:rPr>
            </w:pPr>
            <w:r>
              <w:rPr>
                <w:rFonts w:ascii="仿宋_GB2312" w:eastAsia="仿宋_GB2312" w:hAnsi="华文仿宋" w:cs="华文仿宋" w:hint="eastAsia"/>
                <w:b/>
                <w:bCs/>
                <w:sz w:val="24"/>
              </w:rPr>
              <w:t>36</w:t>
            </w:r>
          </w:p>
        </w:tc>
      </w:tr>
      <w:tr w:rsidR="00ED53FF" w14:paraId="6C8322C4" w14:textId="77777777">
        <w:tc>
          <w:tcPr>
            <w:tcW w:w="1272" w:type="dxa"/>
            <w:shd w:val="clear" w:color="auto" w:fill="auto"/>
          </w:tcPr>
          <w:p w14:paraId="2ECBC80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5"/>
            <w:shd w:val="clear" w:color="auto" w:fill="auto"/>
          </w:tcPr>
          <w:p w14:paraId="5AC5ACCD" w14:textId="77777777" w:rsidR="00ED53FF" w:rsidRDefault="00C6286A">
            <w:pPr>
              <w:spacing w:line="400" w:lineRule="exact"/>
              <w:ind w:firstLineChars="200" w:firstLine="480"/>
              <w:rPr>
                <w:rFonts w:ascii="仿宋_GB2312" w:eastAsia="仿宋_GB2312" w:hAnsi="华文仿宋" w:cs="华文仿宋"/>
                <w:color w:val="000000"/>
                <w:kern w:val="0"/>
                <w:sz w:val="24"/>
              </w:rPr>
            </w:pPr>
            <w:r>
              <w:rPr>
                <w:rFonts w:ascii="仿宋" w:eastAsia="仿宋" w:hAnsi="仿宋" w:cs="仿宋" w:hint="eastAsia"/>
                <w:color w:val="000000"/>
                <w:kern w:val="0"/>
                <w:sz w:val="24"/>
              </w:rPr>
              <w:t>通过案例教学、项目驱动、情景训练等教学方法，使学生完成市场营销常识知识、营销实务、营销管理和特殊市场营销等板块的学习任务，掌握市场营销的基本知识、基本方法和主要技能，提高学生的职业实践能力，达到职业资格的要求，为学生学习和掌握市场营销专业课程理论知识和职业能力、适应市场营销岗位工作打下良好的基础。</w:t>
            </w:r>
            <w:r>
              <w:rPr>
                <w:rFonts w:ascii="仿宋" w:eastAsia="仿宋" w:hAnsi="仿宋" w:cs="仿宋" w:hint="eastAsia"/>
                <w:color w:val="000000"/>
                <w:kern w:val="0"/>
                <w:sz w:val="24"/>
              </w:rPr>
              <w:tab/>
            </w:r>
          </w:p>
        </w:tc>
      </w:tr>
      <w:tr w:rsidR="00ED53FF" w14:paraId="683F6A76" w14:textId="77777777">
        <w:tc>
          <w:tcPr>
            <w:tcW w:w="1272" w:type="dxa"/>
            <w:shd w:val="clear" w:color="auto" w:fill="auto"/>
          </w:tcPr>
          <w:p w14:paraId="7DD9A16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5"/>
            <w:shd w:val="clear" w:color="auto" w:fill="auto"/>
          </w:tcPr>
          <w:p w14:paraId="2112C5EA" w14:textId="77777777" w:rsidR="00ED53FF" w:rsidRDefault="00C6286A">
            <w:pPr>
              <w:spacing w:line="400" w:lineRule="exact"/>
              <w:ind w:firstLineChars="200" w:firstLine="480"/>
              <w:rPr>
                <w:rFonts w:ascii="仿宋_GB2312" w:eastAsia="仿宋_GB2312" w:hAnsi="仿宋"/>
                <w:kern w:val="0"/>
                <w:sz w:val="24"/>
              </w:rPr>
            </w:pPr>
            <w:r>
              <w:rPr>
                <w:rFonts w:ascii="仿宋" w:eastAsia="仿宋" w:hAnsi="仿宋" w:cs="仿宋" w:hint="eastAsia"/>
                <w:color w:val="000000"/>
                <w:kern w:val="0"/>
                <w:sz w:val="24"/>
              </w:rPr>
              <w:t>认识市场营销环境，掌握市场营销环境分析的基本策略。理解顾客价值理论，掌握研究消费者需要、动机和消费者行为分析的理论和方法。掌握市场细分的基本理论、目标市场策略、市场定位策略。</w:t>
            </w:r>
            <w:r>
              <w:rPr>
                <w:rFonts w:ascii="仿宋" w:eastAsia="仿宋" w:hAnsi="仿宋" w:cs="仿宋" w:hint="eastAsia"/>
                <w:color w:val="000000"/>
                <w:kern w:val="0"/>
                <w:sz w:val="24"/>
              </w:rPr>
              <w:t xml:space="preserve"> </w:t>
            </w:r>
            <w:r>
              <w:rPr>
                <w:rFonts w:ascii="仿宋" w:eastAsia="仿宋" w:hAnsi="仿宋" w:cs="仿宋" w:hint="eastAsia"/>
                <w:color w:val="000000"/>
                <w:kern w:val="0"/>
                <w:sz w:val="24"/>
              </w:rPr>
              <w:t>掌握产品策略、价格策略、分销策略、促销策略的主要内容。</w:t>
            </w:r>
          </w:p>
        </w:tc>
      </w:tr>
      <w:tr w:rsidR="00ED53FF" w14:paraId="3ADE7FCC" w14:textId="77777777">
        <w:tc>
          <w:tcPr>
            <w:tcW w:w="1272" w:type="dxa"/>
            <w:shd w:val="clear" w:color="auto" w:fill="auto"/>
          </w:tcPr>
          <w:p w14:paraId="63E4238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5"/>
            <w:shd w:val="clear" w:color="auto" w:fill="auto"/>
          </w:tcPr>
          <w:p w14:paraId="4233089E" w14:textId="77777777" w:rsidR="00ED53FF" w:rsidRDefault="00C6286A">
            <w:pPr>
              <w:snapToGrid w:val="0"/>
              <w:spacing w:line="360" w:lineRule="exact"/>
              <w:ind w:firstLineChars="200" w:firstLine="480"/>
              <w:rPr>
                <w:rFonts w:ascii="仿宋_GB2312" w:eastAsia="仿宋_GB2312" w:hAnsi="仿宋"/>
                <w:kern w:val="0"/>
                <w:sz w:val="24"/>
              </w:rPr>
            </w:pPr>
            <w:r>
              <w:rPr>
                <w:rFonts w:ascii="仿宋" w:eastAsia="仿宋" w:hAnsi="仿宋" w:cs="仿宋" w:hint="eastAsia"/>
                <w:color w:val="000000"/>
                <w:kern w:val="0"/>
                <w:sz w:val="24"/>
              </w:rPr>
              <w:t>本课程采用课堂教学与课外训练相结合的方式，主要采取案例分析、情境模拟、小组讨论、师生互动、角色扮演、社会调查和第二课堂比赛等教学方法充分调动学生的积极性。</w:t>
            </w:r>
          </w:p>
        </w:tc>
      </w:tr>
    </w:tbl>
    <w:p w14:paraId="04D98C41" w14:textId="77777777" w:rsidR="00ED53FF" w:rsidRDefault="00ED53FF">
      <w:pPr>
        <w:rPr>
          <w:rFonts w:ascii="仿宋" w:eastAsia="仿宋" w:hAnsi="仿宋" w:cs="华文仿宋"/>
          <w:spacing w:val="-8"/>
          <w:sz w:val="24"/>
        </w:rPr>
      </w:pPr>
    </w:p>
    <w:p w14:paraId="28E6569B" w14:textId="77777777" w:rsidR="00ED53FF" w:rsidRDefault="00C6286A">
      <w:pPr>
        <w:adjustRightInd w:val="0"/>
        <w:snapToGrid w:val="0"/>
        <w:spacing w:line="240" w:lineRule="exact"/>
        <w:ind w:firstLineChars="200" w:firstLine="448"/>
        <w:rPr>
          <w:rFonts w:ascii="仿宋" w:eastAsia="仿宋" w:hAnsi="仿宋" w:cs="华文仿宋"/>
          <w:sz w:val="24"/>
        </w:rPr>
      </w:pPr>
      <w:r>
        <w:rPr>
          <w:rFonts w:ascii="仿宋" w:eastAsia="仿宋" w:hAnsi="仿宋" w:cs="华文仿宋" w:hint="eastAsia"/>
          <w:spacing w:val="-8"/>
          <w:sz w:val="24"/>
        </w:rPr>
        <w:t>2</w:t>
      </w:r>
      <w:r>
        <w:rPr>
          <w:rFonts w:ascii="仿宋" w:eastAsia="仿宋" w:hAnsi="仿宋" w:cs="华文仿宋" w:hint="eastAsia"/>
          <w:spacing w:val="-8"/>
          <w:sz w:val="24"/>
        </w:rPr>
        <w:t>、</w:t>
      </w:r>
      <w:r>
        <w:rPr>
          <w:rFonts w:ascii="仿宋" w:eastAsia="仿宋" w:hAnsi="仿宋" w:cs="华文仿宋"/>
          <w:sz w:val="24"/>
        </w:rPr>
        <w:t>岗位核心课程</w:t>
      </w:r>
    </w:p>
    <w:p w14:paraId="27954C9B" w14:textId="77777777" w:rsidR="00ED53FF" w:rsidRDefault="00C6286A">
      <w:pPr>
        <w:adjustRightInd w:val="0"/>
        <w:snapToGrid w:val="0"/>
        <w:spacing w:line="240" w:lineRule="exact"/>
        <w:ind w:firstLineChars="200" w:firstLine="448"/>
        <w:rPr>
          <w:rFonts w:ascii="仿宋" w:eastAsia="仿宋" w:hAnsi="仿宋" w:cs="华文仿宋"/>
          <w:sz w:val="24"/>
        </w:rPr>
      </w:pPr>
      <w:r>
        <w:rPr>
          <w:rFonts w:ascii="仿宋" w:eastAsia="仿宋" w:hAnsi="仿宋" w:cs="华文仿宋" w:hint="eastAsia"/>
          <w:spacing w:val="-8"/>
          <w:sz w:val="24"/>
        </w:rPr>
        <w:t>（</w:t>
      </w:r>
      <w:r>
        <w:rPr>
          <w:rFonts w:ascii="仿宋" w:eastAsia="仿宋" w:hAnsi="仿宋" w:cs="华文仿宋" w:hint="eastAsia"/>
          <w:spacing w:val="-8"/>
          <w:sz w:val="24"/>
        </w:rPr>
        <w:t>1</w:t>
      </w:r>
      <w:r>
        <w:rPr>
          <w:rFonts w:ascii="仿宋" w:eastAsia="仿宋" w:hAnsi="仿宋" w:cs="华文仿宋" w:hint="eastAsia"/>
          <w:spacing w:val="-8"/>
          <w:sz w:val="24"/>
        </w:rPr>
        <w:t>）</w:t>
      </w:r>
      <w:r>
        <w:rPr>
          <w:rFonts w:ascii="仿宋" w:eastAsia="仿宋" w:hAnsi="仿宋" w:cs="华文仿宋"/>
          <w:sz w:val="24"/>
        </w:rPr>
        <w:t>岗位能力学习领域</w:t>
      </w:r>
    </w:p>
    <w:tbl>
      <w:tblPr>
        <w:tblW w:w="8380"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5020"/>
        <w:gridCol w:w="63"/>
        <w:gridCol w:w="37"/>
        <w:gridCol w:w="9"/>
        <w:gridCol w:w="35"/>
        <w:gridCol w:w="14"/>
        <w:gridCol w:w="726"/>
        <w:gridCol w:w="116"/>
        <w:gridCol w:w="25"/>
        <w:gridCol w:w="60"/>
        <w:gridCol w:w="68"/>
        <w:gridCol w:w="935"/>
      </w:tblGrid>
      <w:tr w:rsidR="00ED53FF" w14:paraId="3931931C" w14:textId="77777777">
        <w:tc>
          <w:tcPr>
            <w:tcW w:w="1272" w:type="dxa"/>
            <w:shd w:val="clear" w:color="auto" w:fill="auto"/>
          </w:tcPr>
          <w:p w14:paraId="25A8970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3"/>
            <w:shd w:val="clear" w:color="auto" w:fill="auto"/>
          </w:tcPr>
          <w:p w14:paraId="4FB77ECD"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外贸英文函电</w:t>
            </w:r>
          </w:p>
        </w:tc>
        <w:tc>
          <w:tcPr>
            <w:tcW w:w="900" w:type="dxa"/>
            <w:gridSpan w:val="5"/>
            <w:shd w:val="clear" w:color="auto" w:fill="auto"/>
          </w:tcPr>
          <w:p w14:paraId="4D885756"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88" w:type="dxa"/>
            <w:gridSpan w:val="4"/>
            <w:shd w:val="clear" w:color="auto" w:fill="auto"/>
          </w:tcPr>
          <w:p w14:paraId="028B686B" w14:textId="77777777" w:rsidR="00ED53FF" w:rsidRDefault="00C6286A">
            <w:pPr>
              <w:spacing w:line="360" w:lineRule="exact"/>
              <w:ind w:firstLineChars="100" w:firstLine="224"/>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72</w:t>
            </w:r>
          </w:p>
        </w:tc>
      </w:tr>
      <w:tr w:rsidR="00ED53FF" w14:paraId="72118994" w14:textId="77777777">
        <w:tc>
          <w:tcPr>
            <w:tcW w:w="1272" w:type="dxa"/>
            <w:shd w:val="clear" w:color="auto" w:fill="auto"/>
          </w:tcPr>
          <w:p w14:paraId="3DE5628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tcPr>
          <w:p w14:paraId="2401BF38" w14:textId="77777777" w:rsidR="00ED53FF" w:rsidRDefault="00C6286A">
            <w:pPr>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主要让学生掌握外贸信函的基本格式，各类外贸业务环节的往来信函的基本内容及写作技巧，从国家意识、法治意识、社会责任意识和个人诚信意识等多个层面，加强学生社会公德、职业道德和个人品德教育。</w:t>
            </w:r>
          </w:p>
        </w:tc>
      </w:tr>
      <w:tr w:rsidR="00ED53FF" w14:paraId="554B4984" w14:textId="77777777">
        <w:tc>
          <w:tcPr>
            <w:tcW w:w="1272" w:type="dxa"/>
            <w:shd w:val="clear" w:color="auto" w:fill="auto"/>
          </w:tcPr>
          <w:p w14:paraId="25D7E27C"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6618824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商务英语函电的格式和构成；公司简介和产品目录；建立业务关系；</w:t>
            </w:r>
            <w:proofErr w:type="gramStart"/>
            <w:r>
              <w:rPr>
                <w:rFonts w:ascii="仿宋_GB2312" w:eastAsia="仿宋_GB2312" w:hAnsi="华文仿宋" w:cs="华文仿宋" w:hint="eastAsia"/>
                <w:sz w:val="24"/>
              </w:rPr>
              <w:t>询</w:t>
            </w:r>
            <w:proofErr w:type="gramEnd"/>
            <w:r>
              <w:rPr>
                <w:rFonts w:ascii="仿宋_GB2312" w:eastAsia="仿宋_GB2312" w:hAnsi="华文仿宋" w:cs="华文仿宋" w:hint="eastAsia"/>
                <w:sz w:val="24"/>
              </w:rPr>
              <w:t>盘、报盘、还盘、报实盘、订单、确认、信用证；保险、装运、索赔、理赔。</w:t>
            </w:r>
          </w:p>
        </w:tc>
      </w:tr>
      <w:tr w:rsidR="00ED53FF" w14:paraId="68055C8C" w14:textId="77777777">
        <w:tc>
          <w:tcPr>
            <w:tcW w:w="1272" w:type="dxa"/>
            <w:shd w:val="clear" w:color="auto" w:fill="auto"/>
          </w:tcPr>
          <w:p w14:paraId="445037BA"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tcPr>
          <w:p w14:paraId="5476AE30"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以工作任务为中心组织教学，让学生在完成具体项目的过程中学会完成相应的工作任务，并构建相关理论知识，发展职业能力。注重学生动手能力的培养，教学以操练为主。</w:t>
            </w:r>
          </w:p>
        </w:tc>
      </w:tr>
      <w:tr w:rsidR="00ED53FF" w14:paraId="5CD2A9AE" w14:textId="77777777">
        <w:tc>
          <w:tcPr>
            <w:tcW w:w="1272" w:type="dxa"/>
            <w:shd w:val="clear" w:color="auto" w:fill="auto"/>
          </w:tcPr>
          <w:p w14:paraId="30BC636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64" w:type="dxa"/>
            <w:gridSpan w:val="5"/>
            <w:shd w:val="clear" w:color="auto" w:fill="auto"/>
          </w:tcPr>
          <w:p w14:paraId="463DC8D2"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综合商务英语</w:t>
            </w:r>
          </w:p>
        </w:tc>
        <w:tc>
          <w:tcPr>
            <w:tcW w:w="941" w:type="dxa"/>
            <w:gridSpan w:val="5"/>
            <w:shd w:val="clear" w:color="auto" w:fill="auto"/>
          </w:tcPr>
          <w:p w14:paraId="4B4E03CB"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03" w:type="dxa"/>
            <w:gridSpan w:val="2"/>
            <w:shd w:val="clear" w:color="auto" w:fill="auto"/>
          </w:tcPr>
          <w:p w14:paraId="0AF464FB"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72</w:t>
            </w:r>
          </w:p>
        </w:tc>
      </w:tr>
      <w:tr w:rsidR="00ED53FF" w14:paraId="3732787D" w14:textId="77777777">
        <w:tc>
          <w:tcPr>
            <w:tcW w:w="1272" w:type="dxa"/>
            <w:shd w:val="clear" w:color="auto" w:fill="auto"/>
          </w:tcPr>
          <w:p w14:paraId="18C4506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教学目标</w:t>
            </w:r>
          </w:p>
        </w:tc>
        <w:tc>
          <w:tcPr>
            <w:tcW w:w="7108" w:type="dxa"/>
            <w:gridSpan w:val="12"/>
            <w:shd w:val="clear" w:color="auto" w:fill="auto"/>
          </w:tcPr>
          <w:p w14:paraId="3E4D513D" w14:textId="77777777" w:rsidR="00ED53FF" w:rsidRDefault="00C6286A">
            <w:pPr>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该课程旨在通过听、说、读、写、译五方面的训练来加强学生的语言基础知识和语言综合运用能力、提高综合文化素养、增强自主学习能力，使学生在今后的工作和社会交往中能用英语有效地进行口头和书面的信息交流，以适应社会发展的需要。教学以语言应用能力为依托，以商务知识和技能学习为主线，以商务实践能力为落脚点，真正培养学生从事国际商务交际活动的能力和提高其国际商务职业素养的目标。</w:t>
            </w:r>
          </w:p>
        </w:tc>
      </w:tr>
      <w:tr w:rsidR="00ED53FF" w14:paraId="5069B719" w14:textId="77777777">
        <w:tc>
          <w:tcPr>
            <w:tcW w:w="1272" w:type="dxa"/>
            <w:shd w:val="clear" w:color="auto" w:fill="auto"/>
          </w:tcPr>
          <w:p w14:paraId="26451965"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43EC0431"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公司简介、公司介绍、企业文化、商务沟通、会议安排、面试技巧、撰写会议记录、感谢信、邀请信；分析商务报告、商务出差、商务谈判、商务生产流程、市场调研与分析、支付方式与手段、交易会、公司融合与兼并、风险管控、公司金融、企业职责等内容。</w:t>
            </w:r>
          </w:p>
        </w:tc>
      </w:tr>
      <w:tr w:rsidR="00ED53FF" w14:paraId="2846970D" w14:textId="77777777">
        <w:tc>
          <w:tcPr>
            <w:tcW w:w="1272" w:type="dxa"/>
            <w:shd w:val="clear" w:color="auto" w:fill="auto"/>
          </w:tcPr>
          <w:p w14:paraId="02A2181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tcPr>
          <w:p w14:paraId="1F840F2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是一门以语言技能为主，商务技能为辅的融实践性、交际性为一体的专业基础课程。本课程教学基本要求适应国家一带一路战略思想，教育引导学生树立正确的社会主义核心价值观，要求学生掌握基本的英语阅读和写作技巧，积累一定的词汇量，能力达到英语专业大学专科毕业水平，具备高级商务</w:t>
            </w:r>
            <w:r>
              <w:rPr>
                <w:rFonts w:ascii="仿宋_GB2312" w:eastAsia="仿宋_GB2312" w:hAnsi="华文仿宋" w:cs="华文仿宋" w:hint="eastAsia"/>
                <w:sz w:val="24"/>
              </w:rPr>
              <w:t>技能专业学习必备的英语基础。</w:t>
            </w:r>
          </w:p>
        </w:tc>
      </w:tr>
      <w:tr w:rsidR="00ED53FF" w14:paraId="35B1BDBE" w14:textId="77777777">
        <w:trPr>
          <w:trHeight w:val="90"/>
        </w:trPr>
        <w:tc>
          <w:tcPr>
            <w:tcW w:w="1272" w:type="dxa"/>
            <w:shd w:val="clear" w:color="auto" w:fill="auto"/>
          </w:tcPr>
          <w:p w14:paraId="371DA191"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78" w:type="dxa"/>
            <w:gridSpan w:val="6"/>
            <w:shd w:val="clear" w:color="auto" w:fill="auto"/>
          </w:tcPr>
          <w:p w14:paraId="06CC1B56"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商务英语翻译</w:t>
            </w:r>
          </w:p>
        </w:tc>
        <w:tc>
          <w:tcPr>
            <w:tcW w:w="995" w:type="dxa"/>
            <w:gridSpan w:val="5"/>
            <w:shd w:val="clear" w:color="auto" w:fill="auto"/>
          </w:tcPr>
          <w:p w14:paraId="5F4155AF"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935" w:type="dxa"/>
            <w:shd w:val="clear" w:color="auto" w:fill="auto"/>
          </w:tcPr>
          <w:p w14:paraId="6880F130"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72</w:t>
            </w:r>
          </w:p>
        </w:tc>
      </w:tr>
      <w:tr w:rsidR="00ED53FF" w14:paraId="692E5271" w14:textId="77777777">
        <w:tc>
          <w:tcPr>
            <w:tcW w:w="1272" w:type="dxa"/>
            <w:shd w:val="clear" w:color="auto" w:fill="auto"/>
          </w:tcPr>
          <w:p w14:paraId="7EC8ECCC"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tcPr>
          <w:p w14:paraId="7D3158F3" w14:textId="77777777" w:rsidR="00ED53FF" w:rsidRDefault="00C6286A">
            <w:pPr>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培养学生运用所学的翻译技巧和知识技能，从事商务环境下的各种涉外活动的能力；能够熟悉商务操作的基本流程并能熟练各种翻译技能以达到与外国人的无国界交流；初步具备在外事接待，旅游观光，宣传介绍，商务洽谈等涉外活动中的翻译能力；使学生对外交流场合中展现爱国主义。</w:t>
            </w:r>
          </w:p>
        </w:tc>
      </w:tr>
      <w:tr w:rsidR="00ED53FF" w14:paraId="3CE19E80" w14:textId="77777777">
        <w:tc>
          <w:tcPr>
            <w:tcW w:w="1272" w:type="dxa"/>
            <w:shd w:val="clear" w:color="auto" w:fill="auto"/>
          </w:tcPr>
          <w:p w14:paraId="311DB61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5BE009B7"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本课程内容分为两部分：第一部分是翻译理论部分，通过较详尽的译例深入浅出地论述了翻译的基本理论和翻译技巧；第二部分是翻译实践部分，分笔译、口译两种形式。</w:t>
            </w:r>
          </w:p>
        </w:tc>
      </w:tr>
      <w:tr w:rsidR="00ED53FF" w14:paraId="3453381C" w14:textId="77777777">
        <w:tc>
          <w:tcPr>
            <w:tcW w:w="1272" w:type="dxa"/>
            <w:shd w:val="clear" w:color="auto" w:fill="auto"/>
          </w:tcPr>
          <w:p w14:paraId="368A795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tcPr>
          <w:p w14:paraId="795E5E43"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翻译课程要面向全体学生，注重素质教育；突出学生主体，尊重个体差异；采用活动途径，倡导体验参与；注重过程评价，促进学生发展；开发课程资源，</w:t>
            </w:r>
            <w:proofErr w:type="gramStart"/>
            <w:r>
              <w:rPr>
                <w:rFonts w:ascii="仿宋_GB2312" w:eastAsia="仿宋_GB2312" w:hAnsi="华文仿宋" w:cs="华文仿宋" w:hint="eastAsia"/>
                <w:sz w:val="24"/>
              </w:rPr>
              <w:t>拓展学</w:t>
            </w:r>
            <w:proofErr w:type="gramEnd"/>
            <w:r>
              <w:rPr>
                <w:rFonts w:ascii="仿宋_GB2312" w:eastAsia="仿宋_GB2312" w:hAnsi="华文仿宋" w:cs="华文仿宋" w:hint="eastAsia"/>
                <w:sz w:val="24"/>
              </w:rPr>
              <w:t>用渠道。</w:t>
            </w:r>
          </w:p>
        </w:tc>
      </w:tr>
      <w:tr w:rsidR="00ED53FF" w14:paraId="1C653306" w14:textId="77777777">
        <w:tc>
          <w:tcPr>
            <w:tcW w:w="1272" w:type="dxa"/>
            <w:shd w:val="clear" w:color="auto" w:fill="auto"/>
          </w:tcPr>
          <w:p w14:paraId="779C691A"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3"/>
            <w:shd w:val="clear" w:color="auto" w:fill="auto"/>
          </w:tcPr>
          <w:p w14:paraId="46790FF8"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外贸单证实务</w:t>
            </w:r>
          </w:p>
        </w:tc>
        <w:tc>
          <w:tcPr>
            <w:tcW w:w="900" w:type="dxa"/>
            <w:gridSpan w:val="5"/>
            <w:shd w:val="clear" w:color="auto" w:fill="auto"/>
          </w:tcPr>
          <w:p w14:paraId="2D666AF2"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88" w:type="dxa"/>
            <w:gridSpan w:val="4"/>
            <w:shd w:val="clear" w:color="auto" w:fill="auto"/>
          </w:tcPr>
          <w:p w14:paraId="4D219530"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72</w:t>
            </w:r>
          </w:p>
        </w:tc>
      </w:tr>
      <w:tr w:rsidR="00ED53FF" w14:paraId="6A17C34F" w14:textId="77777777">
        <w:tc>
          <w:tcPr>
            <w:tcW w:w="1272" w:type="dxa"/>
            <w:shd w:val="clear" w:color="auto" w:fill="auto"/>
          </w:tcPr>
          <w:p w14:paraId="716325D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tcPr>
          <w:p w14:paraId="03AEF5C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通过本课程的学习，使学生熟悉外贸单证的基本工作流程，具备外贸单证基本操作能力，能独立从事审证、制单、审单、交单归档一系列外贸单证工作，培养学生具备从事外贸单证行业的职业素质和职业能力。</w:t>
            </w:r>
          </w:p>
        </w:tc>
      </w:tr>
      <w:tr w:rsidR="00ED53FF" w14:paraId="0328E949" w14:textId="77777777">
        <w:tc>
          <w:tcPr>
            <w:tcW w:w="1272" w:type="dxa"/>
            <w:shd w:val="clear" w:color="auto" w:fill="auto"/>
          </w:tcPr>
          <w:p w14:paraId="2CAC9CB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7506063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我国外贸业务活动中所涉及的各种单证，包括合同、信用证、发票、装箱单、提单、保险单、产地证、汇票及其他相关单据，并分别对这些单据的作用、内容、缮制、签证、认领等方面进行详细阐述。</w:t>
            </w:r>
          </w:p>
        </w:tc>
      </w:tr>
      <w:tr w:rsidR="00ED53FF" w14:paraId="1F76D54A" w14:textId="77777777">
        <w:tc>
          <w:tcPr>
            <w:tcW w:w="1272" w:type="dxa"/>
            <w:shd w:val="clear" w:color="auto" w:fill="auto"/>
          </w:tcPr>
          <w:p w14:paraId="538A5AA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教学要求</w:t>
            </w:r>
          </w:p>
        </w:tc>
        <w:tc>
          <w:tcPr>
            <w:tcW w:w="7108" w:type="dxa"/>
            <w:gridSpan w:val="12"/>
            <w:shd w:val="clear" w:color="auto" w:fill="auto"/>
          </w:tcPr>
          <w:p w14:paraId="7DC591C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本课程依据外贸单证流程设计项目，针对每一个项目设计具体的工作任务，要求学生完成指定的工作任务以提高学生该项目所覆盖的职业能力，学生的职业素养得到加深和提高。</w:t>
            </w:r>
          </w:p>
        </w:tc>
      </w:tr>
      <w:tr w:rsidR="00ED53FF" w14:paraId="3C648174" w14:textId="77777777">
        <w:tc>
          <w:tcPr>
            <w:tcW w:w="1272" w:type="dxa"/>
            <w:shd w:val="clear" w:color="auto" w:fill="auto"/>
          </w:tcPr>
          <w:p w14:paraId="2CE148BB"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3"/>
            <w:shd w:val="clear" w:color="auto" w:fill="auto"/>
          </w:tcPr>
          <w:p w14:paraId="59B00766"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国际贸易实务</w:t>
            </w:r>
          </w:p>
        </w:tc>
        <w:tc>
          <w:tcPr>
            <w:tcW w:w="900" w:type="dxa"/>
            <w:gridSpan w:val="5"/>
            <w:shd w:val="clear" w:color="auto" w:fill="auto"/>
          </w:tcPr>
          <w:p w14:paraId="5118A93F"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88" w:type="dxa"/>
            <w:gridSpan w:val="4"/>
            <w:shd w:val="clear" w:color="auto" w:fill="auto"/>
          </w:tcPr>
          <w:p w14:paraId="3A21C3E2"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72</w:t>
            </w:r>
          </w:p>
        </w:tc>
      </w:tr>
      <w:tr w:rsidR="00ED53FF" w14:paraId="5ECAE9E2" w14:textId="77777777">
        <w:tc>
          <w:tcPr>
            <w:tcW w:w="1272" w:type="dxa"/>
            <w:shd w:val="clear" w:color="auto" w:fill="auto"/>
          </w:tcPr>
          <w:p w14:paraId="76C71C80"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tcPr>
          <w:p w14:paraId="4F9D40C7" w14:textId="77777777" w:rsidR="00ED53FF" w:rsidRDefault="00C6286A">
            <w:pPr>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该课程的学习，使学生掌握国际贸易的基本流程，具备一定的报价核算能力、外贸函电处理能力、拟定合同的能力、信用证业务处理能力、跟单能力、单据处理能力，能进行各项业务的熟练操作，提高职业素养。</w:t>
            </w:r>
          </w:p>
        </w:tc>
      </w:tr>
      <w:tr w:rsidR="00ED53FF" w14:paraId="0DB3022F" w14:textId="77777777">
        <w:tc>
          <w:tcPr>
            <w:tcW w:w="1272" w:type="dxa"/>
            <w:shd w:val="clear" w:color="auto" w:fill="auto"/>
          </w:tcPr>
          <w:p w14:paraId="297B69E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7E9AA4D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国际贸易磋商环节；磋商交易条件；拟定外销合同；合同和信用证内容；国际贸易术语惯例；</w:t>
            </w:r>
            <w:r>
              <w:rPr>
                <w:rFonts w:ascii="仿宋_GB2312" w:eastAsia="仿宋_GB2312" w:hAnsi="华文仿宋" w:cs="华文仿宋" w:hint="eastAsia"/>
                <w:sz w:val="24"/>
              </w:rPr>
              <w:t xml:space="preserve"> </w:t>
            </w:r>
            <w:proofErr w:type="gramStart"/>
            <w:r>
              <w:rPr>
                <w:rFonts w:ascii="仿宋_GB2312" w:eastAsia="仿宋_GB2312" w:hAnsi="华文仿宋" w:cs="华文仿宋" w:hint="eastAsia"/>
                <w:sz w:val="24"/>
              </w:rPr>
              <w:t>备货跟</w:t>
            </w:r>
            <w:proofErr w:type="gramEnd"/>
            <w:r>
              <w:rPr>
                <w:rFonts w:ascii="仿宋_GB2312" w:eastAsia="仿宋_GB2312" w:hAnsi="华文仿宋" w:cs="华文仿宋" w:hint="eastAsia"/>
                <w:sz w:val="24"/>
              </w:rPr>
              <w:t>单、报检、托运、投保、报单；制单结汇；开立信用证；海关监管制度。</w:t>
            </w:r>
          </w:p>
        </w:tc>
      </w:tr>
      <w:tr w:rsidR="00ED53FF" w14:paraId="034806B8" w14:textId="77777777">
        <w:tc>
          <w:tcPr>
            <w:tcW w:w="1272" w:type="dxa"/>
            <w:shd w:val="clear" w:color="auto" w:fill="auto"/>
          </w:tcPr>
          <w:p w14:paraId="2767878A"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tcPr>
          <w:p w14:paraId="49C77107"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课程采用项目教学法，每个任务模块的教学都由工作任务驱动；单证内容采用外贸企业真实的资料；教学以学生业务操作为重点。</w:t>
            </w:r>
          </w:p>
        </w:tc>
      </w:tr>
      <w:tr w:rsidR="00ED53FF" w14:paraId="41D0A907" w14:textId="77777777">
        <w:tc>
          <w:tcPr>
            <w:tcW w:w="1272" w:type="dxa"/>
            <w:shd w:val="clear" w:color="auto" w:fill="auto"/>
          </w:tcPr>
          <w:p w14:paraId="7D3666E7"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083" w:type="dxa"/>
            <w:gridSpan w:val="2"/>
            <w:shd w:val="clear" w:color="auto" w:fill="auto"/>
          </w:tcPr>
          <w:p w14:paraId="2B16B69D" w14:textId="77777777" w:rsidR="00ED53FF" w:rsidRDefault="00C6286A">
            <w:pPr>
              <w:snapToGrid w:val="0"/>
              <w:spacing w:line="360" w:lineRule="exact"/>
              <w:ind w:firstLineChars="700" w:firstLine="1687"/>
              <w:rPr>
                <w:rFonts w:ascii="仿宋_GB2312" w:eastAsia="仿宋_GB2312" w:hAnsi="华文仿宋" w:cs="华文仿宋"/>
                <w:sz w:val="24"/>
              </w:rPr>
            </w:pPr>
            <w:r>
              <w:rPr>
                <w:rFonts w:ascii="仿宋_GB2312" w:eastAsia="仿宋_GB2312" w:hAnsi="华文仿宋" w:cs="华文仿宋" w:hint="eastAsia"/>
                <w:b/>
                <w:bCs/>
                <w:sz w:val="24"/>
              </w:rPr>
              <w:t>综合业务模拟</w:t>
            </w:r>
          </w:p>
        </w:tc>
        <w:tc>
          <w:tcPr>
            <w:tcW w:w="937" w:type="dxa"/>
            <w:gridSpan w:val="6"/>
            <w:shd w:val="clear" w:color="auto" w:fill="auto"/>
          </w:tcPr>
          <w:p w14:paraId="216877D5" w14:textId="77777777" w:rsidR="00ED53FF" w:rsidRDefault="00C6286A">
            <w:pPr>
              <w:snapToGrid w:val="0"/>
              <w:spacing w:line="360" w:lineRule="exact"/>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1088" w:type="dxa"/>
            <w:gridSpan w:val="4"/>
            <w:shd w:val="clear" w:color="auto" w:fill="auto"/>
          </w:tcPr>
          <w:p w14:paraId="3FC9F534" w14:textId="77777777" w:rsidR="00ED53FF" w:rsidRDefault="00C6286A">
            <w:pPr>
              <w:snapToGrid w:val="0"/>
              <w:spacing w:line="360" w:lineRule="exact"/>
              <w:ind w:firstLineChars="100" w:firstLine="240"/>
              <w:rPr>
                <w:rFonts w:ascii="仿宋_GB2312" w:eastAsia="仿宋_GB2312" w:hAnsi="华文仿宋" w:cs="华文仿宋"/>
                <w:sz w:val="24"/>
              </w:rPr>
            </w:pPr>
            <w:r>
              <w:rPr>
                <w:rFonts w:ascii="仿宋_GB2312" w:eastAsia="仿宋_GB2312" w:hAnsi="华文仿宋" w:cs="华文仿宋" w:hint="eastAsia"/>
                <w:sz w:val="24"/>
              </w:rPr>
              <w:t>72</w:t>
            </w:r>
          </w:p>
        </w:tc>
      </w:tr>
      <w:tr w:rsidR="00ED53FF" w14:paraId="0EF95941" w14:textId="77777777">
        <w:tc>
          <w:tcPr>
            <w:tcW w:w="1272" w:type="dxa"/>
            <w:shd w:val="clear" w:color="auto" w:fill="auto"/>
          </w:tcPr>
          <w:p w14:paraId="7CF142E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tcPr>
          <w:p w14:paraId="4EA0EEE3"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进出口业务典型项目的实训及项目完成后的评估总结报告的撰写等完整工作过程的应用训练，培养学生完成实际进出口业务的综合职业能力，培养学生分析问题、解决问题的能力；并使学生领悟恪守信用、讲究效率、尊重规则、团队协作等职业道德在事业成功中的重要性。</w:t>
            </w:r>
          </w:p>
        </w:tc>
      </w:tr>
      <w:tr w:rsidR="00ED53FF" w14:paraId="68DF7E81" w14:textId="77777777">
        <w:tc>
          <w:tcPr>
            <w:tcW w:w="1272" w:type="dxa"/>
            <w:shd w:val="clear" w:color="auto" w:fill="auto"/>
          </w:tcPr>
          <w:p w14:paraId="0EE1BD7A"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052EA0E7"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出口项目：</w:t>
            </w:r>
            <w:proofErr w:type="gramStart"/>
            <w:r>
              <w:rPr>
                <w:rFonts w:ascii="仿宋_GB2312" w:eastAsia="仿宋_GB2312" w:hAnsi="华文仿宋" w:cs="华文仿宋" w:hint="eastAsia"/>
                <w:sz w:val="24"/>
              </w:rPr>
              <w:t>崔</w:t>
            </w:r>
            <w:proofErr w:type="gramEnd"/>
            <w:r>
              <w:rPr>
                <w:rFonts w:ascii="仿宋_GB2312" w:eastAsia="仿宋_GB2312" w:hAnsi="华文仿宋" w:cs="华文仿宋" w:hint="eastAsia"/>
                <w:sz w:val="24"/>
              </w:rPr>
              <w:t>证、审证、改正；质量跟踪；出口报检；报关投保；制单、审单与收汇；进口项目：开证；对外付款；进口接货；报检、报关；加工贸易项目：合同审批；办理保税；进口接货；加工组织；出口托运、报检；合同善后。</w:t>
            </w:r>
          </w:p>
        </w:tc>
      </w:tr>
      <w:tr w:rsidR="00ED53FF" w14:paraId="668B2E0E" w14:textId="77777777">
        <w:tc>
          <w:tcPr>
            <w:tcW w:w="1272" w:type="dxa"/>
            <w:shd w:val="clear" w:color="auto" w:fill="auto"/>
          </w:tcPr>
          <w:p w14:paraId="61050AB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tcPr>
          <w:p w14:paraId="1979890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综合实训的过程按照外贸企业的实际情况进行，参加实训的学生等同于在企业上班，服从分组安排，坚守工作岗位，不能随意串岗，严格考勤制度。</w:t>
            </w:r>
          </w:p>
        </w:tc>
      </w:tr>
      <w:tr w:rsidR="00ED53FF" w14:paraId="38DC63A4" w14:textId="77777777">
        <w:tc>
          <w:tcPr>
            <w:tcW w:w="1272" w:type="dxa"/>
            <w:shd w:val="clear" w:color="auto" w:fill="auto"/>
          </w:tcPr>
          <w:p w14:paraId="0472BEB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020" w:type="dxa"/>
            <w:shd w:val="clear" w:color="auto" w:fill="auto"/>
          </w:tcPr>
          <w:p w14:paraId="410BD823" w14:textId="77777777" w:rsidR="00ED53FF" w:rsidRDefault="00C6286A">
            <w:pPr>
              <w:snapToGrid w:val="0"/>
              <w:spacing w:line="360" w:lineRule="exact"/>
              <w:ind w:firstLineChars="700" w:firstLine="1687"/>
              <w:rPr>
                <w:rFonts w:ascii="仿宋_GB2312" w:eastAsia="仿宋_GB2312" w:hAnsi="华文仿宋" w:cs="华文仿宋"/>
                <w:sz w:val="24"/>
              </w:rPr>
            </w:pPr>
            <w:r>
              <w:rPr>
                <w:rFonts w:ascii="仿宋_GB2312" w:eastAsia="仿宋_GB2312" w:hAnsi="华文仿宋" w:cs="华文仿宋" w:hint="eastAsia"/>
                <w:b/>
                <w:bCs/>
                <w:sz w:val="24"/>
              </w:rPr>
              <w:t>实用交际英语</w:t>
            </w:r>
          </w:p>
        </w:tc>
        <w:tc>
          <w:tcPr>
            <w:tcW w:w="1025" w:type="dxa"/>
            <w:gridSpan w:val="8"/>
            <w:shd w:val="clear" w:color="auto" w:fill="auto"/>
          </w:tcPr>
          <w:p w14:paraId="7E6F8623" w14:textId="77777777" w:rsidR="00ED53FF" w:rsidRDefault="00C6286A">
            <w:pPr>
              <w:snapToGrid w:val="0"/>
              <w:spacing w:line="360" w:lineRule="exact"/>
              <w:ind w:firstLineChars="100" w:firstLine="241"/>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1063" w:type="dxa"/>
            <w:gridSpan w:val="3"/>
            <w:shd w:val="clear" w:color="auto" w:fill="auto"/>
          </w:tcPr>
          <w:p w14:paraId="1779DB3D"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72</w:t>
            </w:r>
          </w:p>
        </w:tc>
      </w:tr>
      <w:tr w:rsidR="00ED53FF" w14:paraId="5B170CBF" w14:textId="77777777">
        <w:tc>
          <w:tcPr>
            <w:tcW w:w="1272" w:type="dxa"/>
            <w:shd w:val="clear" w:color="auto" w:fill="auto"/>
          </w:tcPr>
          <w:p w14:paraId="79E7520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tcPr>
          <w:p w14:paraId="3A43EE3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sz w:val="24"/>
              </w:rPr>
              <w:t xml:space="preserve">VETS </w:t>
            </w:r>
            <w:r>
              <w:rPr>
                <w:rFonts w:ascii="仿宋_GB2312" w:eastAsia="仿宋_GB2312" w:hAnsi="华文仿宋" w:cs="华文仿宋"/>
                <w:sz w:val="24"/>
              </w:rPr>
              <w:t>面向事务安排、产品操作与研发、客户服务、业务推广和商品交易五个典型</w:t>
            </w:r>
            <w:r>
              <w:rPr>
                <w:rFonts w:ascii="仿宋_GB2312" w:eastAsia="仿宋_GB2312" w:hAnsi="华文仿宋" w:cs="华文仿宋"/>
                <w:sz w:val="24"/>
              </w:rPr>
              <w:t xml:space="preserve"> </w:t>
            </w:r>
            <w:r>
              <w:rPr>
                <w:rFonts w:ascii="仿宋_GB2312" w:eastAsia="仿宋_GB2312" w:hAnsi="华文仿宋" w:cs="华文仿宋"/>
                <w:sz w:val="24"/>
              </w:rPr>
              <w:t>工作领域，提取不同职业发展阶段的典型工作任务，全面培养学生的语言沟通能力、跨文化交际能力，以及在真实工作任务中使用英语解决实际问题的综合能力。</w:t>
            </w:r>
          </w:p>
        </w:tc>
      </w:tr>
      <w:tr w:rsidR="00ED53FF" w14:paraId="4B7AC830" w14:textId="77777777">
        <w:tc>
          <w:tcPr>
            <w:tcW w:w="1272" w:type="dxa"/>
            <w:shd w:val="clear" w:color="auto" w:fill="auto"/>
          </w:tcPr>
          <w:p w14:paraId="1E50E7E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12"/>
            <w:shd w:val="clear" w:color="auto" w:fill="auto"/>
          </w:tcPr>
          <w:p w14:paraId="20DCA38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主要涉及以下工作场景：</w:t>
            </w:r>
            <w:r>
              <w:rPr>
                <w:rFonts w:ascii="仿宋_GB2312" w:eastAsia="仿宋_GB2312" w:hAnsi="华文仿宋" w:cs="华文仿宋"/>
                <w:sz w:val="24"/>
              </w:rPr>
              <w:t>事务安排</w:t>
            </w:r>
            <w:r>
              <w:rPr>
                <w:rFonts w:ascii="仿宋_GB2312" w:eastAsia="仿宋_GB2312" w:hAnsi="华文仿宋" w:cs="华文仿宋" w:hint="eastAsia"/>
                <w:sz w:val="24"/>
              </w:rPr>
              <w:t>、</w:t>
            </w:r>
            <w:r>
              <w:rPr>
                <w:rFonts w:ascii="仿宋_GB2312" w:eastAsia="仿宋_GB2312" w:hAnsi="华文仿宋" w:cs="华文仿宋"/>
                <w:sz w:val="24"/>
              </w:rPr>
              <w:t>产品操作与研发</w:t>
            </w:r>
            <w:r>
              <w:rPr>
                <w:rFonts w:ascii="仿宋_GB2312" w:eastAsia="仿宋_GB2312" w:hAnsi="华文仿宋" w:cs="华文仿宋" w:hint="eastAsia"/>
                <w:sz w:val="24"/>
              </w:rPr>
              <w:t>、</w:t>
            </w:r>
            <w:r>
              <w:rPr>
                <w:rFonts w:ascii="仿宋_GB2312" w:eastAsia="仿宋_GB2312" w:hAnsi="华文仿宋" w:cs="华文仿宋"/>
                <w:sz w:val="24"/>
              </w:rPr>
              <w:t>客户服务</w:t>
            </w:r>
            <w:r>
              <w:rPr>
                <w:rFonts w:ascii="仿宋_GB2312" w:eastAsia="仿宋_GB2312" w:hAnsi="华文仿宋" w:cs="华文仿宋" w:hint="eastAsia"/>
                <w:sz w:val="24"/>
              </w:rPr>
              <w:t>、</w:t>
            </w:r>
            <w:r>
              <w:rPr>
                <w:rFonts w:ascii="仿宋_GB2312" w:eastAsia="仿宋_GB2312" w:hAnsi="华文仿宋" w:cs="华文仿宋"/>
                <w:sz w:val="24"/>
              </w:rPr>
              <w:t>业务推广</w:t>
            </w:r>
            <w:r>
              <w:rPr>
                <w:rFonts w:ascii="仿宋_GB2312" w:eastAsia="仿宋_GB2312" w:hAnsi="华文仿宋" w:cs="华文仿宋" w:hint="eastAsia"/>
                <w:sz w:val="24"/>
              </w:rPr>
              <w:t>、</w:t>
            </w:r>
            <w:r>
              <w:rPr>
                <w:rFonts w:ascii="仿宋_GB2312" w:eastAsia="仿宋_GB2312" w:hAnsi="华文仿宋" w:cs="华文仿宋"/>
                <w:sz w:val="24"/>
              </w:rPr>
              <w:t>商品交易</w:t>
            </w:r>
            <w:r>
              <w:rPr>
                <w:rFonts w:ascii="仿宋_GB2312" w:eastAsia="仿宋_GB2312" w:hAnsi="华文仿宋" w:cs="华文仿宋" w:hint="eastAsia"/>
                <w:sz w:val="24"/>
              </w:rPr>
              <w:t>。</w:t>
            </w:r>
          </w:p>
        </w:tc>
      </w:tr>
      <w:tr w:rsidR="00ED53FF" w14:paraId="5DAB0767" w14:textId="77777777">
        <w:tc>
          <w:tcPr>
            <w:tcW w:w="1272" w:type="dxa"/>
            <w:shd w:val="clear" w:color="auto" w:fill="auto"/>
          </w:tcPr>
          <w:p w14:paraId="405EB83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tcPr>
          <w:p w14:paraId="0CCE33EF"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完成</w:t>
            </w:r>
            <w:r>
              <w:rPr>
                <w:rFonts w:ascii="仿宋_GB2312" w:eastAsia="仿宋_GB2312" w:hAnsi="华文仿宋" w:cs="华文仿宋" w:hint="eastAsia"/>
                <w:sz w:val="24"/>
              </w:rPr>
              <w:t>1+X</w:t>
            </w:r>
            <w:r>
              <w:rPr>
                <w:rFonts w:ascii="仿宋_GB2312" w:eastAsia="仿宋_GB2312" w:hAnsi="华文仿宋" w:cs="华文仿宋" w:hint="eastAsia"/>
                <w:sz w:val="24"/>
              </w:rPr>
              <w:t>《实用交际职业技能等级证书》初级要求。</w:t>
            </w:r>
          </w:p>
        </w:tc>
      </w:tr>
      <w:tr w:rsidR="00ED53FF" w14:paraId="37926028" w14:textId="77777777">
        <w:trPr>
          <w:trHeight w:val="90"/>
        </w:trPr>
        <w:tc>
          <w:tcPr>
            <w:tcW w:w="1272" w:type="dxa"/>
            <w:shd w:val="clear" w:color="auto" w:fill="auto"/>
          </w:tcPr>
          <w:p w14:paraId="0547E160"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9" w:type="dxa"/>
            <w:gridSpan w:val="4"/>
            <w:shd w:val="clear" w:color="auto" w:fill="auto"/>
          </w:tcPr>
          <w:p w14:paraId="319DC305" w14:textId="77777777" w:rsidR="00ED53FF" w:rsidRDefault="00C6286A">
            <w:pPr>
              <w:snapToGrid w:val="0"/>
              <w:spacing w:line="360" w:lineRule="exact"/>
              <w:jc w:val="center"/>
              <w:rPr>
                <w:rFonts w:ascii="仿宋_GB2312" w:eastAsia="仿宋_GB2312" w:hAnsi="华文仿宋" w:cs="华文仿宋"/>
                <w:sz w:val="24"/>
              </w:rPr>
            </w:pPr>
            <w:r>
              <w:rPr>
                <w:rFonts w:ascii="仿宋_GB2312" w:eastAsia="仿宋_GB2312" w:hAnsi="华文仿宋" w:cs="华文仿宋" w:hint="eastAsia"/>
                <w:b/>
                <w:bCs/>
                <w:sz w:val="24"/>
              </w:rPr>
              <w:t>跨境电商实务</w:t>
            </w:r>
          </w:p>
        </w:tc>
        <w:tc>
          <w:tcPr>
            <w:tcW w:w="775" w:type="dxa"/>
            <w:gridSpan w:val="3"/>
            <w:shd w:val="clear" w:color="auto" w:fill="auto"/>
          </w:tcPr>
          <w:p w14:paraId="0C4F5190"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学时</w:t>
            </w:r>
          </w:p>
        </w:tc>
        <w:tc>
          <w:tcPr>
            <w:tcW w:w="1204" w:type="dxa"/>
            <w:gridSpan w:val="5"/>
            <w:shd w:val="clear" w:color="auto" w:fill="auto"/>
          </w:tcPr>
          <w:p w14:paraId="59F8C45F"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72</w:t>
            </w:r>
          </w:p>
        </w:tc>
      </w:tr>
      <w:tr w:rsidR="00ED53FF" w14:paraId="760C2A5C" w14:textId="77777777">
        <w:tc>
          <w:tcPr>
            <w:tcW w:w="1272" w:type="dxa"/>
            <w:shd w:val="clear" w:color="auto" w:fill="auto"/>
          </w:tcPr>
          <w:p w14:paraId="057FAAB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12"/>
            <w:shd w:val="clear" w:color="auto" w:fill="auto"/>
            <w:vAlign w:val="center"/>
          </w:tcPr>
          <w:p w14:paraId="0DC5BDB9" w14:textId="77777777" w:rsidR="00ED53FF" w:rsidRDefault="00C6286A">
            <w:pPr>
              <w:snapToGrid w:val="0"/>
              <w:ind w:firstLineChars="200" w:firstLine="480"/>
              <w:rPr>
                <w:rFonts w:ascii="仿宋" w:eastAsia="仿宋" w:hAnsi="仿宋" w:cs="仿宋"/>
                <w:kern w:val="0"/>
                <w:sz w:val="24"/>
              </w:rPr>
            </w:pPr>
            <w:r>
              <w:rPr>
                <w:rFonts w:ascii="仿宋" w:eastAsia="仿宋" w:hAnsi="仿宋" w:cs="仿宋" w:hint="eastAsia"/>
                <w:kern w:val="0"/>
                <w:sz w:val="24"/>
              </w:rPr>
              <w:t>通过本课程的学习，使学生掌握跨境电子商务的基本理论、发展趋势及前景，认识跨境电子商务的特点、跨境电子商务的模式，</w:t>
            </w:r>
            <w:r>
              <w:rPr>
                <w:rFonts w:ascii="仿宋" w:eastAsia="仿宋" w:hAnsi="仿宋" w:cs="仿宋" w:hint="eastAsia"/>
                <w:kern w:val="0"/>
                <w:sz w:val="24"/>
              </w:rPr>
              <w:lastRenderedPageBreak/>
              <w:t>了解目前国内外几种常用的跨境电子商务平台及相关知识；熟悉外贸</w:t>
            </w:r>
            <w:proofErr w:type="gramStart"/>
            <w:r>
              <w:rPr>
                <w:rFonts w:ascii="仿宋" w:eastAsia="仿宋" w:hAnsi="仿宋" w:cs="仿宋" w:hint="eastAsia"/>
                <w:kern w:val="0"/>
                <w:sz w:val="24"/>
              </w:rPr>
              <w:t>第三方电商</w:t>
            </w:r>
            <w:proofErr w:type="gramEnd"/>
            <w:r>
              <w:rPr>
                <w:rFonts w:ascii="仿宋" w:eastAsia="仿宋" w:hAnsi="仿宋" w:cs="仿宋" w:hint="eastAsia"/>
                <w:kern w:val="0"/>
                <w:sz w:val="24"/>
              </w:rPr>
              <w:t>平台的规则及平台基本操作、业务推广和客户服务；掌握国际物流和国际支付知识；掌握外贸市场网络调研、选品、采购；掌握对外产品网上报价、发布及推广；掌握处理网上</w:t>
            </w:r>
            <w:proofErr w:type="gramStart"/>
            <w:r>
              <w:rPr>
                <w:rFonts w:ascii="仿宋" w:eastAsia="仿宋" w:hAnsi="仿宋" w:cs="仿宋" w:hint="eastAsia"/>
                <w:kern w:val="0"/>
                <w:sz w:val="24"/>
              </w:rPr>
              <w:t>询</w:t>
            </w:r>
            <w:proofErr w:type="gramEnd"/>
            <w:r>
              <w:rPr>
                <w:rFonts w:ascii="仿宋" w:eastAsia="仿宋" w:hAnsi="仿宋" w:cs="仿宋" w:hint="eastAsia"/>
                <w:kern w:val="0"/>
                <w:sz w:val="24"/>
              </w:rPr>
              <w:t>盘、报盘、谈判业务和客户关系维护；掌握在跨境交易的整个过程中相关问题的正确处理等专业知识和业务操作。把学生培养成为能够根据国际市场需求和不同的跨境电商平台，进行跨境网络调研、独立寻求货源并进行采购，能够在外贸</w:t>
            </w:r>
            <w:proofErr w:type="gramStart"/>
            <w:r>
              <w:rPr>
                <w:rFonts w:ascii="仿宋" w:eastAsia="仿宋" w:hAnsi="仿宋" w:cs="仿宋" w:hint="eastAsia"/>
                <w:kern w:val="0"/>
                <w:sz w:val="24"/>
              </w:rPr>
              <w:t>第三方电商</w:t>
            </w:r>
            <w:proofErr w:type="gramEnd"/>
            <w:r>
              <w:rPr>
                <w:rFonts w:ascii="仿宋" w:eastAsia="仿宋" w:hAnsi="仿宋" w:cs="仿宋" w:hint="eastAsia"/>
                <w:kern w:val="0"/>
                <w:sz w:val="24"/>
              </w:rPr>
              <w:t>平台建立店铺、运营店铺、维护和管理店铺，能够进行平台基本操作和订单处理流程等业务操作能力和从事跨境电商运营与策划工作的跨境电商贸易人才。</w:t>
            </w:r>
          </w:p>
        </w:tc>
      </w:tr>
      <w:tr w:rsidR="00ED53FF" w14:paraId="36E397B9" w14:textId="77777777">
        <w:tc>
          <w:tcPr>
            <w:tcW w:w="1272" w:type="dxa"/>
            <w:shd w:val="clear" w:color="auto" w:fill="auto"/>
          </w:tcPr>
          <w:p w14:paraId="4BC2088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教学内容</w:t>
            </w:r>
          </w:p>
        </w:tc>
        <w:tc>
          <w:tcPr>
            <w:tcW w:w="7108" w:type="dxa"/>
            <w:gridSpan w:val="12"/>
            <w:shd w:val="clear" w:color="auto" w:fill="auto"/>
            <w:vAlign w:val="center"/>
          </w:tcPr>
          <w:p w14:paraId="6DCEF03F" w14:textId="77777777" w:rsidR="00ED53FF" w:rsidRDefault="00C6286A">
            <w:pPr>
              <w:snapToGrid w:val="0"/>
              <w:ind w:firstLineChars="200" w:firstLine="480"/>
              <w:rPr>
                <w:rFonts w:ascii="仿宋" w:eastAsia="仿宋" w:hAnsi="仿宋" w:cs="仿宋"/>
                <w:kern w:val="0"/>
                <w:sz w:val="24"/>
              </w:rPr>
            </w:pPr>
            <w:r>
              <w:rPr>
                <w:rFonts w:ascii="仿宋" w:eastAsia="仿宋" w:hAnsi="仿宋" w:cs="仿宋" w:hint="eastAsia"/>
                <w:kern w:val="0"/>
                <w:sz w:val="24"/>
              </w:rPr>
              <w:t>跨境电商操作实务课程是国际商务专业的主干课程。本课程要求学生了解国际跨境电子商务的形成、发展、常用术语、政策法规与实施，掌握跨境电</w:t>
            </w:r>
            <w:proofErr w:type="gramStart"/>
            <w:r>
              <w:rPr>
                <w:rFonts w:ascii="仿宋" w:eastAsia="仿宋" w:hAnsi="仿宋" w:cs="仿宋" w:hint="eastAsia"/>
                <w:kern w:val="0"/>
                <w:sz w:val="24"/>
              </w:rPr>
              <w:t>商出口</w:t>
            </w:r>
            <w:proofErr w:type="gramEnd"/>
            <w:r>
              <w:rPr>
                <w:rFonts w:ascii="仿宋" w:eastAsia="仿宋" w:hAnsi="仿宋" w:cs="仿宋" w:hint="eastAsia"/>
                <w:kern w:val="0"/>
                <w:sz w:val="24"/>
              </w:rPr>
              <w:t>与进口店铺注册与运营、操作流程与方法、客户服务与管理等技能。并以实际跨境电</w:t>
            </w:r>
            <w:proofErr w:type="gramStart"/>
            <w:r>
              <w:rPr>
                <w:rFonts w:ascii="仿宋" w:eastAsia="仿宋" w:hAnsi="仿宋" w:cs="仿宋" w:hint="eastAsia"/>
                <w:kern w:val="0"/>
                <w:sz w:val="24"/>
              </w:rPr>
              <w:t>商出口</w:t>
            </w:r>
            <w:proofErr w:type="gramEnd"/>
            <w:r>
              <w:rPr>
                <w:rFonts w:ascii="仿宋" w:eastAsia="仿宋" w:hAnsi="仿宋" w:cs="仿宋" w:hint="eastAsia"/>
                <w:kern w:val="0"/>
                <w:sz w:val="24"/>
              </w:rPr>
              <w:t>与进口平台为载体，训练学生的实操技能和创业能力，满足跨境电</w:t>
            </w:r>
            <w:proofErr w:type="gramStart"/>
            <w:r>
              <w:rPr>
                <w:rFonts w:ascii="仿宋" w:eastAsia="仿宋" w:hAnsi="仿宋" w:cs="仿宋" w:hint="eastAsia"/>
                <w:kern w:val="0"/>
                <w:sz w:val="24"/>
              </w:rPr>
              <w:t>商岗位</w:t>
            </w:r>
            <w:proofErr w:type="gramEnd"/>
            <w:r>
              <w:rPr>
                <w:rFonts w:ascii="仿宋" w:eastAsia="仿宋" w:hAnsi="仿宋" w:cs="仿宋" w:hint="eastAsia"/>
                <w:kern w:val="0"/>
                <w:sz w:val="24"/>
              </w:rPr>
              <w:t>工作所需。</w:t>
            </w:r>
          </w:p>
        </w:tc>
      </w:tr>
      <w:tr w:rsidR="00ED53FF" w14:paraId="58B8037C" w14:textId="77777777">
        <w:tc>
          <w:tcPr>
            <w:tcW w:w="1272" w:type="dxa"/>
            <w:shd w:val="clear" w:color="auto" w:fill="auto"/>
          </w:tcPr>
          <w:p w14:paraId="5440715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12"/>
            <w:shd w:val="clear" w:color="auto" w:fill="auto"/>
            <w:vAlign w:val="center"/>
          </w:tcPr>
          <w:p w14:paraId="47490E57" w14:textId="77777777" w:rsidR="00ED53FF" w:rsidRDefault="00C6286A">
            <w:pPr>
              <w:snapToGrid w:val="0"/>
              <w:ind w:firstLineChars="200" w:firstLine="480"/>
              <w:rPr>
                <w:rFonts w:ascii="仿宋" w:eastAsia="仿宋" w:hAnsi="仿宋" w:cs="仿宋"/>
                <w:kern w:val="0"/>
                <w:sz w:val="24"/>
              </w:rPr>
            </w:pPr>
            <w:r>
              <w:rPr>
                <w:rFonts w:ascii="仿宋" w:eastAsia="仿宋" w:hAnsi="仿宋" w:cs="宋体" w:hint="eastAsia"/>
                <w:kern w:val="0"/>
                <w:sz w:val="24"/>
              </w:rPr>
              <w:t>掌握跨境电</w:t>
            </w:r>
            <w:proofErr w:type="gramStart"/>
            <w:r>
              <w:rPr>
                <w:rFonts w:ascii="仿宋" w:eastAsia="仿宋" w:hAnsi="仿宋" w:cs="宋体" w:hint="eastAsia"/>
                <w:kern w:val="0"/>
                <w:sz w:val="24"/>
              </w:rPr>
              <w:t>商相关</w:t>
            </w:r>
            <w:proofErr w:type="gramEnd"/>
            <w:r>
              <w:rPr>
                <w:rFonts w:ascii="仿宋" w:eastAsia="仿宋" w:hAnsi="仿宋" w:cs="宋体" w:hint="eastAsia"/>
                <w:kern w:val="0"/>
                <w:sz w:val="24"/>
              </w:rPr>
              <w:t>政策、法律、法规及跨境电商平台规则与术语；了解目前主流出口、进口跨境电</w:t>
            </w:r>
            <w:proofErr w:type="gramStart"/>
            <w:r>
              <w:rPr>
                <w:rFonts w:ascii="仿宋" w:eastAsia="仿宋" w:hAnsi="仿宋" w:cs="宋体" w:hint="eastAsia"/>
                <w:kern w:val="0"/>
                <w:sz w:val="24"/>
              </w:rPr>
              <w:t>商业务</w:t>
            </w:r>
            <w:proofErr w:type="gramEnd"/>
            <w:r>
              <w:rPr>
                <w:rFonts w:ascii="仿宋" w:eastAsia="仿宋" w:hAnsi="仿宋" w:cs="宋体" w:hint="eastAsia"/>
                <w:kern w:val="0"/>
                <w:sz w:val="24"/>
              </w:rPr>
              <w:t>平台及其特点；掌握平台操作流程与技能，具备跨境电商项目运营基本能力。</w:t>
            </w:r>
          </w:p>
        </w:tc>
      </w:tr>
    </w:tbl>
    <w:p w14:paraId="266A8AC2" w14:textId="77777777" w:rsidR="00ED53FF" w:rsidRDefault="00ED53FF">
      <w:pPr>
        <w:adjustRightInd w:val="0"/>
        <w:snapToGrid w:val="0"/>
        <w:spacing w:line="240" w:lineRule="exact"/>
        <w:ind w:firstLineChars="200" w:firstLine="480"/>
        <w:rPr>
          <w:rFonts w:ascii="仿宋" w:eastAsia="仿宋" w:hAnsi="仿宋" w:cs="华文仿宋"/>
          <w:sz w:val="24"/>
        </w:rPr>
      </w:pPr>
    </w:p>
    <w:p w14:paraId="6059FEBB" w14:textId="77777777" w:rsidR="00ED53FF" w:rsidRDefault="00C6286A">
      <w:pPr>
        <w:adjustRightInd w:val="0"/>
        <w:snapToGrid w:val="0"/>
        <w:spacing w:line="240" w:lineRule="exact"/>
        <w:ind w:firstLineChars="200" w:firstLine="480"/>
        <w:rPr>
          <w:rFonts w:ascii="仿宋" w:eastAsia="仿宋" w:hAnsi="仿宋" w:cs="华文仿宋"/>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）综合能力学习领域</w:t>
      </w:r>
    </w:p>
    <w:tbl>
      <w:tblPr>
        <w:tblW w:w="0" w:type="auto"/>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5120"/>
        <w:gridCol w:w="64"/>
        <w:gridCol w:w="10"/>
        <w:gridCol w:w="826"/>
        <w:gridCol w:w="41"/>
        <w:gridCol w:w="25"/>
        <w:gridCol w:w="128"/>
        <w:gridCol w:w="894"/>
      </w:tblGrid>
      <w:tr w:rsidR="00ED53FF" w14:paraId="1A7CBF59" w14:textId="77777777">
        <w:tc>
          <w:tcPr>
            <w:tcW w:w="1272" w:type="dxa"/>
            <w:shd w:val="clear" w:color="auto" w:fill="auto"/>
          </w:tcPr>
          <w:p w14:paraId="778E25FF"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shd w:val="clear" w:color="auto" w:fill="auto"/>
          </w:tcPr>
          <w:p w14:paraId="23548E37"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认识实习</w:t>
            </w:r>
          </w:p>
        </w:tc>
        <w:tc>
          <w:tcPr>
            <w:tcW w:w="900" w:type="dxa"/>
            <w:gridSpan w:val="3"/>
            <w:shd w:val="clear" w:color="auto" w:fill="auto"/>
          </w:tcPr>
          <w:p w14:paraId="7DE0A11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088" w:type="dxa"/>
            <w:gridSpan w:val="4"/>
            <w:shd w:val="clear" w:color="auto" w:fill="auto"/>
          </w:tcPr>
          <w:p w14:paraId="2D9078F3"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 xml:space="preserve"> 48</w:t>
            </w:r>
          </w:p>
        </w:tc>
      </w:tr>
      <w:tr w:rsidR="00ED53FF" w14:paraId="48D6AA53" w14:textId="77777777">
        <w:tc>
          <w:tcPr>
            <w:tcW w:w="1272" w:type="dxa"/>
            <w:shd w:val="clear" w:color="auto" w:fill="auto"/>
          </w:tcPr>
          <w:p w14:paraId="3EC56E3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8"/>
            <w:shd w:val="clear" w:color="auto" w:fill="auto"/>
          </w:tcPr>
          <w:p w14:paraId="3722B06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通过参观实习企业，增加学生的感性认识、扩大视野，提高观察能力，培养学生良好的职业习惯和职业道德意识。</w:t>
            </w:r>
          </w:p>
        </w:tc>
      </w:tr>
      <w:tr w:rsidR="00ED53FF" w14:paraId="5952AC03" w14:textId="77777777">
        <w:tc>
          <w:tcPr>
            <w:tcW w:w="1272" w:type="dxa"/>
            <w:shd w:val="clear" w:color="auto" w:fill="auto"/>
          </w:tcPr>
          <w:p w14:paraId="6E51077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8"/>
            <w:shd w:val="clear" w:color="auto" w:fill="auto"/>
          </w:tcPr>
          <w:p w14:paraId="359968B5"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了解实习企业的发展状况、经营状况、现代化管理、产品开发、部门职责及不同岗位要求等。</w:t>
            </w:r>
          </w:p>
        </w:tc>
      </w:tr>
      <w:tr w:rsidR="00ED53FF" w14:paraId="3677892C" w14:textId="77777777">
        <w:tc>
          <w:tcPr>
            <w:tcW w:w="1272" w:type="dxa"/>
            <w:shd w:val="clear" w:color="auto" w:fill="auto"/>
          </w:tcPr>
          <w:p w14:paraId="539DDB2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8"/>
            <w:shd w:val="clear" w:color="auto" w:fill="auto"/>
          </w:tcPr>
          <w:p w14:paraId="69ECA4B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以企业参观为主，结合其他教学方式如讲座等方式，要求学生撰写参观报告。</w:t>
            </w:r>
          </w:p>
        </w:tc>
      </w:tr>
      <w:tr w:rsidR="00ED53FF" w14:paraId="3BC43F3E" w14:textId="77777777">
        <w:trPr>
          <w:trHeight w:val="335"/>
        </w:trPr>
        <w:tc>
          <w:tcPr>
            <w:tcW w:w="1272" w:type="dxa"/>
            <w:shd w:val="clear" w:color="auto" w:fill="auto"/>
          </w:tcPr>
          <w:p w14:paraId="22D63986"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94" w:type="dxa"/>
            <w:gridSpan w:val="3"/>
            <w:shd w:val="clear" w:color="auto" w:fill="auto"/>
          </w:tcPr>
          <w:p w14:paraId="0F6989AC" w14:textId="77777777" w:rsidR="00ED53FF" w:rsidRDefault="00C6286A">
            <w:pPr>
              <w:snapToGrid w:val="0"/>
              <w:spacing w:line="360" w:lineRule="exact"/>
              <w:ind w:firstLineChars="1100" w:firstLine="2650"/>
              <w:rPr>
                <w:rFonts w:ascii="仿宋_GB2312" w:eastAsia="仿宋_GB2312" w:hAnsi="华文仿宋" w:cs="华文仿宋"/>
                <w:sz w:val="24"/>
              </w:rPr>
            </w:pPr>
            <w:r>
              <w:rPr>
                <w:rFonts w:ascii="仿宋_GB2312" w:eastAsia="仿宋_GB2312" w:hAnsi="华文仿宋" w:cs="华文仿宋" w:hint="eastAsia"/>
                <w:b/>
                <w:bCs/>
                <w:sz w:val="24"/>
              </w:rPr>
              <w:t>学训</w:t>
            </w:r>
          </w:p>
        </w:tc>
        <w:tc>
          <w:tcPr>
            <w:tcW w:w="1020" w:type="dxa"/>
            <w:gridSpan w:val="4"/>
            <w:shd w:val="clear" w:color="auto" w:fill="auto"/>
          </w:tcPr>
          <w:p w14:paraId="5ED3439B" w14:textId="77777777" w:rsidR="00ED53FF" w:rsidRDefault="00C6286A">
            <w:pPr>
              <w:snapToGrid w:val="0"/>
              <w:spacing w:line="360" w:lineRule="exact"/>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894" w:type="dxa"/>
            <w:shd w:val="clear" w:color="auto" w:fill="auto"/>
          </w:tcPr>
          <w:p w14:paraId="69D56D05" w14:textId="77777777" w:rsidR="00ED53FF" w:rsidRDefault="00C6286A">
            <w:pPr>
              <w:snapToGrid w:val="0"/>
              <w:spacing w:line="360" w:lineRule="exact"/>
              <w:rPr>
                <w:rFonts w:ascii="仿宋_GB2312" w:eastAsia="仿宋_GB2312" w:hAnsi="华文仿宋" w:cs="华文仿宋"/>
                <w:sz w:val="24"/>
              </w:rPr>
            </w:pPr>
            <w:r>
              <w:rPr>
                <w:rFonts w:ascii="仿宋_GB2312" w:eastAsia="仿宋_GB2312" w:hAnsi="华文仿宋" w:cs="华文仿宋" w:hint="eastAsia"/>
                <w:sz w:val="24"/>
              </w:rPr>
              <w:t>192</w:t>
            </w:r>
          </w:p>
        </w:tc>
      </w:tr>
      <w:tr w:rsidR="00ED53FF" w14:paraId="13221B06" w14:textId="77777777">
        <w:tc>
          <w:tcPr>
            <w:tcW w:w="1272" w:type="dxa"/>
            <w:shd w:val="clear" w:color="auto" w:fill="auto"/>
          </w:tcPr>
          <w:p w14:paraId="72BB12F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8"/>
            <w:shd w:val="clear" w:color="auto" w:fill="auto"/>
          </w:tcPr>
          <w:p w14:paraId="0DD3D86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学生通过为期</w:t>
            </w:r>
            <w:r>
              <w:rPr>
                <w:rFonts w:ascii="仿宋_GB2312" w:eastAsia="仿宋_GB2312" w:hAnsi="华文仿宋" w:cs="华文仿宋" w:hint="eastAsia"/>
                <w:sz w:val="24"/>
              </w:rPr>
              <w:t>8</w:t>
            </w:r>
            <w:r>
              <w:rPr>
                <w:rFonts w:ascii="仿宋_GB2312" w:eastAsia="仿宋_GB2312" w:hAnsi="华文仿宋" w:cs="华文仿宋" w:hint="eastAsia"/>
                <w:sz w:val="24"/>
              </w:rPr>
              <w:t>周的学训，熟悉实习企业工作流程及要求，能够独立上岗完成工作任务，培养学生良好的团队合租和沟通交流能力，培养学生发现问题、解决问题的能力，增强学生创新意识。</w:t>
            </w:r>
          </w:p>
        </w:tc>
      </w:tr>
      <w:tr w:rsidR="00ED53FF" w14:paraId="6556E4CD" w14:textId="77777777">
        <w:tc>
          <w:tcPr>
            <w:tcW w:w="1272" w:type="dxa"/>
            <w:shd w:val="clear" w:color="auto" w:fill="auto"/>
          </w:tcPr>
          <w:p w14:paraId="1E7377B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8"/>
            <w:shd w:val="clear" w:color="auto" w:fill="auto"/>
          </w:tcPr>
          <w:p w14:paraId="4EC48CB5"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了解企业的工作流程；了解企业的文化背景；关注企业的发展；熟悉实习岗位和主要工作任务。</w:t>
            </w:r>
          </w:p>
        </w:tc>
      </w:tr>
      <w:tr w:rsidR="00ED53FF" w14:paraId="7189C0BA" w14:textId="77777777">
        <w:tc>
          <w:tcPr>
            <w:tcW w:w="1272" w:type="dxa"/>
            <w:shd w:val="clear" w:color="auto" w:fill="auto"/>
          </w:tcPr>
          <w:p w14:paraId="51947FA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8"/>
            <w:shd w:val="clear" w:color="auto" w:fill="auto"/>
          </w:tcPr>
          <w:p w14:paraId="48F17106"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校内指导教师定期检查学生实习情况；学生按要求</w:t>
            </w:r>
            <w:proofErr w:type="gramStart"/>
            <w:r>
              <w:rPr>
                <w:rFonts w:ascii="仿宋_GB2312" w:eastAsia="仿宋_GB2312" w:hAnsi="华文仿宋" w:cs="华文仿宋" w:hint="eastAsia"/>
                <w:sz w:val="24"/>
              </w:rPr>
              <w:t>撰写学</w:t>
            </w:r>
            <w:proofErr w:type="gramEnd"/>
            <w:r>
              <w:rPr>
                <w:rFonts w:ascii="仿宋_GB2312" w:eastAsia="仿宋_GB2312" w:hAnsi="华文仿宋" w:cs="华文仿宋" w:hint="eastAsia"/>
                <w:sz w:val="24"/>
              </w:rPr>
              <w:t>训周报、学训月报、学训总结。</w:t>
            </w:r>
          </w:p>
        </w:tc>
      </w:tr>
      <w:tr w:rsidR="00ED53FF" w14:paraId="6FFA3261" w14:textId="77777777">
        <w:tc>
          <w:tcPr>
            <w:tcW w:w="1272" w:type="dxa"/>
            <w:shd w:val="clear" w:color="auto" w:fill="auto"/>
          </w:tcPr>
          <w:p w14:paraId="4CB39FB2"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84" w:type="dxa"/>
            <w:gridSpan w:val="2"/>
            <w:shd w:val="clear" w:color="auto" w:fill="auto"/>
          </w:tcPr>
          <w:p w14:paraId="220260E2"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岗位实习</w:t>
            </w:r>
          </w:p>
        </w:tc>
        <w:tc>
          <w:tcPr>
            <w:tcW w:w="877" w:type="dxa"/>
            <w:gridSpan w:val="3"/>
            <w:shd w:val="clear" w:color="auto" w:fill="auto"/>
          </w:tcPr>
          <w:p w14:paraId="504B832F"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1047" w:type="dxa"/>
            <w:gridSpan w:val="3"/>
            <w:shd w:val="clear" w:color="auto" w:fill="auto"/>
          </w:tcPr>
          <w:p w14:paraId="7BF48E0B"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576</w:t>
            </w:r>
          </w:p>
        </w:tc>
      </w:tr>
      <w:tr w:rsidR="00ED53FF" w14:paraId="571715FA" w14:textId="77777777">
        <w:tc>
          <w:tcPr>
            <w:tcW w:w="1272" w:type="dxa"/>
            <w:shd w:val="clear" w:color="auto" w:fill="auto"/>
          </w:tcPr>
          <w:p w14:paraId="6C6BB32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8"/>
            <w:shd w:val="clear" w:color="auto" w:fill="auto"/>
          </w:tcPr>
          <w:p w14:paraId="7AC44850"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学生通过为期</w:t>
            </w:r>
            <w:r>
              <w:rPr>
                <w:rFonts w:ascii="仿宋_GB2312" w:eastAsia="仿宋_GB2312" w:hAnsi="华文仿宋" w:cs="华文仿宋" w:hint="eastAsia"/>
                <w:sz w:val="24"/>
              </w:rPr>
              <w:t>24</w:t>
            </w:r>
            <w:r>
              <w:rPr>
                <w:rFonts w:ascii="仿宋_GB2312" w:eastAsia="仿宋_GB2312" w:hAnsi="华文仿宋" w:cs="华文仿宋" w:hint="eastAsia"/>
                <w:sz w:val="24"/>
              </w:rPr>
              <w:t>周的实习，熟悉实习企业工作流程及要求，能够独立上岗完成工作任务，培养学生良好的团队合租和沟通交流能力，培养学生发现问题、解决问题的能力，增强学生创新意识。</w:t>
            </w:r>
          </w:p>
        </w:tc>
      </w:tr>
      <w:tr w:rsidR="00ED53FF" w14:paraId="53409674" w14:textId="77777777">
        <w:tc>
          <w:tcPr>
            <w:tcW w:w="1272" w:type="dxa"/>
            <w:shd w:val="clear" w:color="auto" w:fill="auto"/>
          </w:tcPr>
          <w:p w14:paraId="2BB30DD5"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8"/>
            <w:shd w:val="clear" w:color="auto" w:fill="auto"/>
          </w:tcPr>
          <w:p w14:paraId="0F268171"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了解企业的工作流程；了解企业的文化背景；关注企业的发展；</w:t>
            </w:r>
            <w:r>
              <w:rPr>
                <w:rFonts w:ascii="仿宋_GB2312" w:eastAsia="仿宋_GB2312" w:hAnsi="华文仿宋" w:cs="华文仿宋" w:hint="eastAsia"/>
                <w:sz w:val="24"/>
              </w:rPr>
              <w:lastRenderedPageBreak/>
              <w:t>熟悉实习岗位和主要工作任务。</w:t>
            </w:r>
          </w:p>
        </w:tc>
      </w:tr>
      <w:tr w:rsidR="00ED53FF" w14:paraId="3B8E0F5C" w14:textId="77777777">
        <w:tc>
          <w:tcPr>
            <w:tcW w:w="1272" w:type="dxa"/>
            <w:shd w:val="clear" w:color="auto" w:fill="auto"/>
          </w:tcPr>
          <w:p w14:paraId="6FD8C82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教学要求</w:t>
            </w:r>
          </w:p>
        </w:tc>
        <w:tc>
          <w:tcPr>
            <w:tcW w:w="7108" w:type="dxa"/>
            <w:gridSpan w:val="8"/>
            <w:shd w:val="clear" w:color="auto" w:fill="auto"/>
          </w:tcPr>
          <w:p w14:paraId="6A82EB6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校内指导教师定期检查学生实习情况；学生按要求撰写实习周报、月报和实习总结。</w:t>
            </w:r>
          </w:p>
        </w:tc>
      </w:tr>
      <w:tr w:rsidR="00ED53FF" w14:paraId="4B94D15E" w14:textId="77777777">
        <w:tc>
          <w:tcPr>
            <w:tcW w:w="1272" w:type="dxa"/>
            <w:shd w:val="clear" w:color="auto" w:fill="auto"/>
          </w:tcPr>
          <w:p w14:paraId="53F00BB2"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84" w:type="dxa"/>
            <w:gridSpan w:val="2"/>
            <w:shd w:val="clear" w:color="auto" w:fill="auto"/>
          </w:tcPr>
          <w:p w14:paraId="3AFD8C3F"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毕业设计</w:t>
            </w:r>
          </w:p>
        </w:tc>
        <w:tc>
          <w:tcPr>
            <w:tcW w:w="902" w:type="dxa"/>
            <w:gridSpan w:val="4"/>
            <w:shd w:val="clear" w:color="auto" w:fill="auto"/>
          </w:tcPr>
          <w:p w14:paraId="2BFA2BE6"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1022" w:type="dxa"/>
            <w:gridSpan w:val="2"/>
            <w:shd w:val="clear" w:color="auto" w:fill="auto"/>
          </w:tcPr>
          <w:p w14:paraId="3772D652"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48</w:t>
            </w:r>
          </w:p>
        </w:tc>
      </w:tr>
      <w:tr w:rsidR="00ED53FF" w14:paraId="585E6FBE" w14:textId="77777777">
        <w:tc>
          <w:tcPr>
            <w:tcW w:w="1272" w:type="dxa"/>
            <w:shd w:val="clear" w:color="auto" w:fill="auto"/>
          </w:tcPr>
          <w:p w14:paraId="2730EB3A"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08" w:type="dxa"/>
            <w:gridSpan w:val="8"/>
            <w:shd w:val="clear" w:color="auto" w:fill="auto"/>
          </w:tcPr>
          <w:p w14:paraId="1ABCCF03"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毕业设计的撰写，训练和提高学生进行调查研究、阅读文献资料、分析论证和撰写资料的能力；提高学生运用所学知识进行设计、解决实际问题的综合能力；培养学生实事求是，严肃认真、勇于创新的职业精神。</w:t>
            </w:r>
          </w:p>
        </w:tc>
      </w:tr>
      <w:tr w:rsidR="00ED53FF" w14:paraId="34BDFF74" w14:textId="77777777">
        <w:tc>
          <w:tcPr>
            <w:tcW w:w="1272" w:type="dxa"/>
            <w:shd w:val="clear" w:color="auto" w:fill="auto"/>
          </w:tcPr>
          <w:p w14:paraId="39F1BB1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08" w:type="dxa"/>
            <w:gridSpan w:val="8"/>
            <w:shd w:val="clear" w:color="auto" w:fill="auto"/>
          </w:tcPr>
          <w:p w14:paraId="09A25C5D"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学生根据实习情况撰写调研报告或社会实践报告；学生也可以根据所学专业和实习岗位具体开展的某项活动撰写策划方案。</w:t>
            </w:r>
          </w:p>
        </w:tc>
      </w:tr>
      <w:tr w:rsidR="00ED53FF" w14:paraId="5A22C546" w14:textId="77777777">
        <w:tc>
          <w:tcPr>
            <w:tcW w:w="1272" w:type="dxa"/>
            <w:shd w:val="clear" w:color="auto" w:fill="auto"/>
          </w:tcPr>
          <w:p w14:paraId="77FDCA4C"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08" w:type="dxa"/>
            <w:gridSpan w:val="8"/>
            <w:shd w:val="clear" w:color="auto" w:fill="auto"/>
          </w:tcPr>
          <w:p w14:paraId="5E46B88C"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校内指导教师指导学生撰写开题报告、进行中期检查、修改初稿、评定成绩，给出书面意见。</w:t>
            </w:r>
          </w:p>
        </w:tc>
      </w:tr>
    </w:tbl>
    <w:p w14:paraId="02F6F649" w14:textId="77777777" w:rsidR="00ED53FF" w:rsidRDefault="00ED53FF">
      <w:pPr>
        <w:rPr>
          <w:rFonts w:ascii="仿宋" w:eastAsia="仿宋" w:hAnsi="仿宋" w:cs="华文仿宋"/>
          <w:spacing w:val="-8"/>
          <w:sz w:val="24"/>
        </w:rPr>
      </w:pPr>
    </w:p>
    <w:p w14:paraId="5752F88E" w14:textId="77777777" w:rsidR="00ED53FF" w:rsidRDefault="00C6286A">
      <w:pPr>
        <w:ind w:firstLineChars="200" w:firstLine="448"/>
        <w:rPr>
          <w:rFonts w:ascii="仿宋" w:eastAsia="仿宋" w:hAnsi="仿宋" w:cs="华文仿宋"/>
          <w:sz w:val="24"/>
        </w:rPr>
      </w:pPr>
      <w:r>
        <w:rPr>
          <w:rFonts w:ascii="仿宋" w:eastAsia="仿宋" w:hAnsi="仿宋" w:cs="华文仿宋" w:hint="eastAsia"/>
          <w:spacing w:val="-8"/>
          <w:sz w:val="24"/>
        </w:rPr>
        <w:t>3</w:t>
      </w:r>
      <w:r>
        <w:rPr>
          <w:rFonts w:ascii="仿宋" w:eastAsia="仿宋" w:hAnsi="仿宋" w:cs="华文仿宋" w:hint="eastAsia"/>
          <w:spacing w:val="-8"/>
          <w:sz w:val="24"/>
        </w:rPr>
        <w:t>、</w:t>
      </w:r>
      <w:r>
        <w:rPr>
          <w:rFonts w:ascii="仿宋" w:eastAsia="仿宋" w:hAnsi="仿宋" w:cs="华文仿宋"/>
          <w:sz w:val="24"/>
        </w:rPr>
        <w:t>拓展课程</w:t>
      </w:r>
      <w:r>
        <w:rPr>
          <w:rFonts w:ascii="仿宋" w:eastAsia="仿宋" w:hAnsi="仿宋" w:cs="华文仿宋" w:hint="eastAsia"/>
          <w:sz w:val="24"/>
        </w:rPr>
        <w:t>：拓</w:t>
      </w:r>
      <w:r>
        <w:rPr>
          <w:rFonts w:ascii="仿宋" w:eastAsia="仿宋" w:hAnsi="仿宋" w:cs="华文仿宋"/>
          <w:sz w:val="24"/>
        </w:rPr>
        <w:t>展能力学习领域</w:t>
      </w:r>
    </w:p>
    <w:p w14:paraId="2516359C" w14:textId="77777777" w:rsidR="00ED53FF" w:rsidRDefault="00ED53FF">
      <w:pPr>
        <w:rPr>
          <w:rFonts w:ascii="仿宋" w:eastAsia="仿宋" w:hAnsi="仿宋" w:cs="华文仿宋"/>
          <w:sz w:val="24"/>
        </w:rPr>
      </w:pPr>
    </w:p>
    <w:p w14:paraId="601359DE" w14:textId="77777777" w:rsidR="00ED53FF" w:rsidRDefault="00C6286A">
      <w:pPr>
        <w:rPr>
          <w:rFonts w:ascii="仿宋" w:eastAsia="仿宋" w:hAnsi="仿宋" w:cs="华文仿宋"/>
          <w:spacing w:val="-8"/>
          <w:sz w:val="24"/>
        </w:rPr>
      </w:pPr>
      <w:r>
        <w:rPr>
          <w:rFonts w:ascii="仿宋" w:eastAsia="仿宋" w:hAnsi="仿宋" w:cs="华文仿宋" w:hint="eastAsia"/>
          <w:sz w:val="24"/>
        </w:rPr>
        <w:t>选修：（</w:t>
      </w:r>
      <w:r>
        <w:rPr>
          <w:rFonts w:ascii="仿宋" w:eastAsia="仿宋" w:hAnsi="仿宋" w:cs="华文仿宋" w:hint="eastAsia"/>
          <w:sz w:val="24"/>
        </w:rPr>
        <w:t>1</w:t>
      </w:r>
      <w:r>
        <w:rPr>
          <w:rFonts w:ascii="仿宋" w:eastAsia="仿宋" w:hAnsi="仿宋" w:cs="华文仿宋" w:hint="eastAsia"/>
          <w:sz w:val="24"/>
        </w:rPr>
        <w:t>）专业选修</w:t>
      </w:r>
    </w:p>
    <w:tbl>
      <w:tblPr>
        <w:tblW w:w="8383"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5157"/>
        <w:gridCol w:w="21"/>
        <w:gridCol w:w="30"/>
        <w:gridCol w:w="60"/>
        <w:gridCol w:w="765"/>
        <w:gridCol w:w="90"/>
        <w:gridCol w:w="105"/>
        <w:gridCol w:w="883"/>
      </w:tblGrid>
      <w:tr w:rsidR="00ED53FF" w14:paraId="58CB0829" w14:textId="77777777">
        <w:tc>
          <w:tcPr>
            <w:tcW w:w="1272" w:type="dxa"/>
            <w:shd w:val="clear" w:color="auto" w:fill="auto"/>
          </w:tcPr>
          <w:p w14:paraId="616B7C5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269" w:type="dxa"/>
            <w:gridSpan w:val="4"/>
            <w:shd w:val="clear" w:color="auto" w:fill="auto"/>
          </w:tcPr>
          <w:p w14:paraId="738D84D2" w14:textId="77777777" w:rsidR="00ED53FF" w:rsidRDefault="00C6286A">
            <w:pPr>
              <w:snapToGrid w:val="0"/>
              <w:spacing w:line="360" w:lineRule="exact"/>
              <w:jc w:val="center"/>
              <w:rPr>
                <w:rFonts w:ascii="仿宋_GB2312" w:eastAsia="仿宋_GB2312" w:hAnsi="华文仿宋" w:cs="华文仿宋"/>
                <w:sz w:val="24"/>
              </w:rPr>
            </w:pPr>
            <w:r>
              <w:rPr>
                <w:rFonts w:ascii="仿宋_GB2312" w:eastAsia="仿宋_GB2312" w:hAnsi="仿宋" w:hint="eastAsia"/>
                <w:b/>
                <w:sz w:val="24"/>
              </w:rPr>
              <w:t>商务英语接待谈判</w:t>
            </w:r>
          </w:p>
        </w:tc>
        <w:tc>
          <w:tcPr>
            <w:tcW w:w="960" w:type="dxa"/>
            <w:gridSpan w:val="3"/>
            <w:shd w:val="clear" w:color="auto" w:fill="auto"/>
          </w:tcPr>
          <w:p w14:paraId="172D521F"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学时</w:t>
            </w:r>
          </w:p>
        </w:tc>
        <w:tc>
          <w:tcPr>
            <w:tcW w:w="882" w:type="dxa"/>
            <w:shd w:val="clear" w:color="auto" w:fill="auto"/>
          </w:tcPr>
          <w:p w14:paraId="40B41D0B"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72</w:t>
            </w:r>
          </w:p>
        </w:tc>
      </w:tr>
      <w:tr w:rsidR="00ED53FF" w14:paraId="63BEC5F4" w14:textId="77777777">
        <w:tc>
          <w:tcPr>
            <w:tcW w:w="1272" w:type="dxa"/>
            <w:shd w:val="clear" w:color="auto" w:fill="auto"/>
          </w:tcPr>
          <w:p w14:paraId="0004EC95"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1" w:type="dxa"/>
            <w:gridSpan w:val="8"/>
            <w:shd w:val="clear" w:color="auto" w:fill="auto"/>
          </w:tcPr>
          <w:p w14:paraId="57F4C1E1"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本课程突出学生商务谈判能力与技巧的培养，通过案例教学和实际训练，学生能够运用谈判技巧进行商务谈判，使其具备谈判者应具备的基本素质和条件，提高学生的职业素养。</w:t>
            </w:r>
          </w:p>
        </w:tc>
      </w:tr>
      <w:tr w:rsidR="00ED53FF" w14:paraId="4B2A8987" w14:textId="77777777">
        <w:tc>
          <w:tcPr>
            <w:tcW w:w="1272" w:type="dxa"/>
            <w:shd w:val="clear" w:color="auto" w:fill="auto"/>
          </w:tcPr>
          <w:p w14:paraId="28BD1AF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1" w:type="dxa"/>
            <w:gridSpan w:val="8"/>
            <w:shd w:val="clear" w:color="auto" w:fill="auto"/>
          </w:tcPr>
          <w:p w14:paraId="79BFB90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日常工作及商务活动技巧模块；职业相关技能训练；商务活动技能训练；基本商务词汇；日常商务活动中必备的基本沟通能力；英语语法及基本句型。</w:t>
            </w:r>
          </w:p>
        </w:tc>
      </w:tr>
      <w:tr w:rsidR="00ED53FF" w14:paraId="3BA54879" w14:textId="77777777">
        <w:tc>
          <w:tcPr>
            <w:tcW w:w="1272" w:type="dxa"/>
            <w:shd w:val="clear" w:color="auto" w:fill="auto"/>
          </w:tcPr>
          <w:p w14:paraId="39EAD23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1" w:type="dxa"/>
            <w:gridSpan w:val="8"/>
            <w:shd w:val="clear" w:color="auto" w:fill="auto"/>
          </w:tcPr>
          <w:p w14:paraId="009051F8"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课程教学以商务谈判准备、商务谈判过程、商务谈判结束三个项目为主线，从认识商务谈判、商务谈判的准备、商务谈判心理、商务谈判计划的制订、商务谈判开局、僵局与让步、价格谈判的策略与技巧、商务谈判备忘录与合同的签订等任务安排教学内容。</w:t>
            </w:r>
          </w:p>
        </w:tc>
      </w:tr>
      <w:tr w:rsidR="00ED53FF" w14:paraId="46CDD3D0" w14:textId="77777777">
        <w:tc>
          <w:tcPr>
            <w:tcW w:w="1272" w:type="dxa"/>
            <w:shd w:val="clear" w:color="auto" w:fill="auto"/>
          </w:tcPr>
          <w:p w14:paraId="4EDA1855"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58" w:type="dxa"/>
            <w:shd w:val="clear" w:color="auto" w:fill="auto"/>
          </w:tcPr>
          <w:p w14:paraId="1FE45A09"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电子商务英语</w:t>
            </w:r>
          </w:p>
        </w:tc>
        <w:tc>
          <w:tcPr>
            <w:tcW w:w="965" w:type="dxa"/>
            <w:gridSpan w:val="5"/>
            <w:shd w:val="clear" w:color="auto" w:fill="auto"/>
          </w:tcPr>
          <w:p w14:paraId="165EC6FE"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988" w:type="dxa"/>
            <w:gridSpan w:val="2"/>
            <w:shd w:val="clear" w:color="auto" w:fill="auto"/>
          </w:tcPr>
          <w:p w14:paraId="4D04A8D5" w14:textId="77777777" w:rsidR="00ED53FF" w:rsidRDefault="00C6286A">
            <w:pPr>
              <w:snapToGrid w:val="0"/>
              <w:spacing w:line="360" w:lineRule="exact"/>
              <w:ind w:firstLineChars="100" w:firstLine="240"/>
              <w:rPr>
                <w:rFonts w:ascii="仿宋_GB2312" w:eastAsia="仿宋_GB2312" w:hAnsi="仿宋"/>
                <w:sz w:val="24"/>
              </w:rPr>
            </w:pPr>
            <w:r>
              <w:rPr>
                <w:rFonts w:ascii="仿宋_GB2312" w:eastAsia="仿宋_GB2312" w:hAnsi="仿宋" w:hint="eastAsia"/>
                <w:sz w:val="24"/>
              </w:rPr>
              <w:t>36</w:t>
            </w:r>
          </w:p>
        </w:tc>
      </w:tr>
      <w:tr w:rsidR="00ED53FF" w14:paraId="67E98F89" w14:textId="77777777">
        <w:tc>
          <w:tcPr>
            <w:tcW w:w="1272" w:type="dxa"/>
            <w:shd w:val="clear" w:color="auto" w:fill="auto"/>
          </w:tcPr>
          <w:p w14:paraId="6143A3A2"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1" w:type="dxa"/>
            <w:gridSpan w:val="8"/>
            <w:shd w:val="clear" w:color="auto" w:fill="auto"/>
          </w:tcPr>
          <w:p w14:paraId="7AE96C38"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通过本课程的学习，使学生具备一定的专业英语听说读写能力，掌握基本的商务英语专业领域词汇，能阅读英文的专业资料，并且具有用英语进行电子商务交流的能力。</w:t>
            </w:r>
          </w:p>
        </w:tc>
      </w:tr>
      <w:tr w:rsidR="00ED53FF" w14:paraId="59E3A04E" w14:textId="77777777">
        <w:tc>
          <w:tcPr>
            <w:tcW w:w="1272" w:type="dxa"/>
            <w:shd w:val="clear" w:color="auto" w:fill="auto"/>
          </w:tcPr>
          <w:p w14:paraId="063469E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1" w:type="dxa"/>
            <w:gridSpan w:val="8"/>
            <w:shd w:val="clear" w:color="auto" w:fill="auto"/>
          </w:tcPr>
          <w:p w14:paraId="23CF119E" w14:textId="77777777" w:rsidR="00ED53FF" w:rsidRDefault="00C6286A">
            <w:pPr>
              <w:snapToGrid w:val="0"/>
              <w:spacing w:line="360" w:lineRule="exact"/>
              <w:ind w:firstLineChars="200" w:firstLine="448"/>
              <w:rPr>
                <w:rFonts w:ascii="仿宋_GB2312" w:eastAsia="仿宋_GB2312" w:hAnsi="华文仿宋" w:cs="华文仿宋"/>
                <w:sz w:val="24"/>
              </w:rPr>
            </w:pPr>
            <w:r>
              <w:rPr>
                <w:rFonts w:ascii="仿宋" w:eastAsia="仿宋" w:hAnsi="仿宋" w:cs="仿宋" w:hint="eastAsia"/>
                <w:color w:val="000000"/>
                <w:spacing w:val="-8"/>
                <w:sz w:val="24"/>
              </w:rPr>
              <w:t>电子商务领域英文简介，包括：子商务技术基础；电子商务支付结算；电子商务安全管理；物流与供应链；网络营销实务；建立个人网上商店；企业电子商务应用；移动电子商务。</w:t>
            </w:r>
          </w:p>
        </w:tc>
      </w:tr>
      <w:tr w:rsidR="00ED53FF" w14:paraId="796B12DA" w14:textId="77777777">
        <w:tc>
          <w:tcPr>
            <w:tcW w:w="1272" w:type="dxa"/>
            <w:shd w:val="clear" w:color="auto" w:fill="auto"/>
          </w:tcPr>
          <w:p w14:paraId="0C89BC3C"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1" w:type="dxa"/>
            <w:gridSpan w:val="8"/>
            <w:shd w:val="clear" w:color="auto" w:fill="auto"/>
          </w:tcPr>
          <w:p w14:paraId="1B0712D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结合电子商务流程开展教学，重构教学内容，使学生能够用英语进行电子商务领域简单会话和操作。</w:t>
            </w:r>
          </w:p>
        </w:tc>
      </w:tr>
      <w:tr w:rsidR="00ED53FF" w14:paraId="554D20C4" w14:textId="77777777">
        <w:tc>
          <w:tcPr>
            <w:tcW w:w="1272" w:type="dxa"/>
            <w:shd w:val="clear" w:color="auto" w:fill="auto"/>
          </w:tcPr>
          <w:p w14:paraId="1BBF3759"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79" w:type="dxa"/>
            <w:gridSpan w:val="2"/>
            <w:shd w:val="clear" w:color="auto" w:fill="auto"/>
          </w:tcPr>
          <w:p w14:paraId="11BB1871" w14:textId="77777777" w:rsidR="00ED53FF" w:rsidRDefault="00C6286A">
            <w:pPr>
              <w:snapToGrid w:val="0"/>
              <w:spacing w:line="360" w:lineRule="exact"/>
              <w:ind w:firstLineChars="700" w:firstLine="1687"/>
              <w:rPr>
                <w:rFonts w:ascii="仿宋_GB2312" w:eastAsia="仿宋_GB2312" w:hAnsi="华文仿宋" w:cs="华文仿宋"/>
                <w:sz w:val="24"/>
              </w:rPr>
            </w:pPr>
            <w:r>
              <w:rPr>
                <w:rFonts w:ascii="仿宋_GB2312" w:eastAsia="仿宋_GB2312" w:hAnsi="华文仿宋" w:cs="华文仿宋" w:hint="eastAsia"/>
                <w:b/>
                <w:bCs/>
                <w:sz w:val="24"/>
              </w:rPr>
              <w:t>跨文化商务交际</w:t>
            </w:r>
          </w:p>
        </w:tc>
        <w:tc>
          <w:tcPr>
            <w:tcW w:w="945" w:type="dxa"/>
            <w:gridSpan w:val="4"/>
            <w:shd w:val="clear" w:color="auto" w:fill="auto"/>
          </w:tcPr>
          <w:p w14:paraId="51A568FD" w14:textId="77777777" w:rsidR="00ED53FF" w:rsidRDefault="00C6286A">
            <w:pPr>
              <w:snapToGrid w:val="0"/>
              <w:spacing w:line="360" w:lineRule="exact"/>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987" w:type="dxa"/>
            <w:gridSpan w:val="2"/>
            <w:shd w:val="clear" w:color="auto" w:fill="auto"/>
          </w:tcPr>
          <w:p w14:paraId="51B985C1" w14:textId="77777777" w:rsidR="00ED53FF" w:rsidRDefault="00C6286A">
            <w:pPr>
              <w:snapToGrid w:val="0"/>
              <w:spacing w:line="360" w:lineRule="exact"/>
              <w:ind w:firstLineChars="100" w:firstLine="240"/>
              <w:rPr>
                <w:rFonts w:ascii="仿宋_GB2312" w:eastAsia="仿宋_GB2312" w:hAnsi="华文仿宋" w:cs="华文仿宋"/>
                <w:sz w:val="24"/>
              </w:rPr>
            </w:pPr>
            <w:r>
              <w:rPr>
                <w:rFonts w:ascii="仿宋_GB2312" w:eastAsia="仿宋_GB2312" w:hAnsi="华文仿宋" w:cs="华文仿宋" w:hint="eastAsia"/>
                <w:sz w:val="24"/>
              </w:rPr>
              <w:t>36</w:t>
            </w:r>
          </w:p>
        </w:tc>
      </w:tr>
      <w:tr w:rsidR="00ED53FF" w14:paraId="45C658EE" w14:textId="77777777">
        <w:tc>
          <w:tcPr>
            <w:tcW w:w="1272" w:type="dxa"/>
            <w:shd w:val="clear" w:color="auto" w:fill="auto"/>
          </w:tcPr>
          <w:p w14:paraId="0AEEEF60"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1" w:type="dxa"/>
            <w:gridSpan w:val="8"/>
            <w:shd w:val="clear" w:color="auto" w:fill="auto"/>
          </w:tcPr>
          <w:p w14:paraId="0B61E622"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通过本课程的学习，学生能够认识语言、文化和交际三者的关</w:t>
            </w:r>
            <w:r>
              <w:rPr>
                <w:rFonts w:ascii="仿宋_GB2312" w:eastAsia="仿宋_GB2312" w:hAnsi="华文仿宋" w:cs="华文仿宋" w:hint="eastAsia"/>
                <w:sz w:val="24"/>
              </w:rPr>
              <w:lastRenderedPageBreak/>
              <w:t>系，对各类交际形式有所认识，对对象国文化有进一步的了解，更有效地进行交流，通过实操培养学生的跨文化交流能力，提高学生的英语运用能力。</w:t>
            </w:r>
          </w:p>
        </w:tc>
      </w:tr>
      <w:tr w:rsidR="00ED53FF" w14:paraId="7B62DA4E" w14:textId="77777777">
        <w:tc>
          <w:tcPr>
            <w:tcW w:w="1272" w:type="dxa"/>
            <w:shd w:val="clear" w:color="auto" w:fill="auto"/>
          </w:tcPr>
          <w:p w14:paraId="654E6D3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教学内容</w:t>
            </w:r>
          </w:p>
        </w:tc>
        <w:tc>
          <w:tcPr>
            <w:tcW w:w="7111" w:type="dxa"/>
            <w:gridSpan w:val="8"/>
            <w:shd w:val="clear" w:color="auto" w:fill="auto"/>
          </w:tcPr>
          <w:p w14:paraId="0CC1A1A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文化、</w:t>
            </w:r>
            <w:proofErr w:type="gramStart"/>
            <w:r>
              <w:rPr>
                <w:rFonts w:ascii="仿宋_GB2312" w:eastAsia="仿宋_GB2312" w:hAnsi="华文仿宋" w:cs="华文仿宋" w:hint="eastAsia"/>
                <w:sz w:val="24"/>
              </w:rPr>
              <w:t>交际及跨文化</w:t>
            </w:r>
            <w:proofErr w:type="gramEnd"/>
            <w:r>
              <w:rPr>
                <w:rFonts w:ascii="仿宋_GB2312" w:eastAsia="仿宋_GB2312" w:hAnsi="华文仿宋" w:cs="华文仿宋" w:hint="eastAsia"/>
                <w:sz w:val="24"/>
              </w:rPr>
              <w:t>交际概念；语言与言语交际；语言与非言语交际；文化与价值观；社会习俗与商务礼仪；跨文化商务谈判；跨文化商务管理。</w:t>
            </w:r>
          </w:p>
        </w:tc>
      </w:tr>
      <w:tr w:rsidR="00ED53FF" w14:paraId="7B5BEBF6" w14:textId="77777777">
        <w:tc>
          <w:tcPr>
            <w:tcW w:w="1272" w:type="dxa"/>
            <w:shd w:val="clear" w:color="auto" w:fill="auto"/>
          </w:tcPr>
          <w:p w14:paraId="1A5DD85A"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1" w:type="dxa"/>
            <w:gridSpan w:val="8"/>
            <w:shd w:val="clear" w:color="auto" w:fill="auto"/>
          </w:tcPr>
          <w:p w14:paraId="1D41AB78"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本课程的课堂教学采用课堂讲座和小组讨论相结合的方式，缔造条件进行启发式教学，培养学生分析问题和解决问题的能力，调动学生在课堂介入实践的积极性，提高学生实际应用语言的能力。</w:t>
            </w:r>
          </w:p>
        </w:tc>
      </w:tr>
      <w:tr w:rsidR="00ED53FF" w14:paraId="79998B8A" w14:textId="77777777">
        <w:tc>
          <w:tcPr>
            <w:tcW w:w="1272" w:type="dxa"/>
            <w:shd w:val="clear" w:color="auto" w:fill="auto"/>
          </w:tcPr>
          <w:p w14:paraId="1078469D"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58" w:type="dxa"/>
            <w:shd w:val="clear" w:color="auto" w:fill="auto"/>
          </w:tcPr>
          <w:p w14:paraId="7139AD7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 xml:space="preserve">   </w:t>
            </w:r>
            <w:r>
              <w:rPr>
                <w:rFonts w:ascii="仿宋_GB2312" w:eastAsia="仿宋_GB2312" w:hAnsi="华文仿宋" w:cs="华文仿宋" w:hint="eastAsia"/>
                <w:b/>
                <w:bCs/>
                <w:sz w:val="24"/>
              </w:rPr>
              <w:t xml:space="preserve">        </w:t>
            </w:r>
            <w:r>
              <w:rPr>
                <w:rFonts w:ascii="仿宋_GB2312" w:eastAsia="仿宋_GB2312" w:hAnsi="华文仿宋" w:cs="华文仿宋" w:hint="eastAsia"/>
                <w:b/>
                <w:bCs/>
                <w:sz w:val="24"/>
              </w:rPr>
              <w:t>客户关系管理</w:t>
            </w:r>
          </w:p>
        </w:tc>
        <w:tc>
          <w:tcPr>
            <w:tcW w:w="876" w:type="dxa"/>
            <w:gridSpan w:val="4"/>
            <w:shd w:val="clear" w:color="auto" w:fill="auto"/>
          </w:tcPr>
          <w:p w14:paraId="4CC032BA" w14:textId="77777777" w:rsidR="00ED53FF" w:rsidRDefault="00C6286A">
            <w:pPr>
              <w:snapToGrid w:val="0"/>
              <w:spacing w:line="360" w:lineRule="exact"/>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1077" w:type="dxa"/>
            <w:gridSpan w:val="3"/>
            <w:shd w:val="clear" w:color="auto" w:fill="auto"/>
          </w:tcPr>
          <w:p w14:paraId="0466DF84"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36</w:t>
            </w:r>
          </w:p>
        </w:tc>
      </w:tr>
      <w:tr w:rsidR="00ED53FF" w14:paraId="3ECA571B" w14:textId="77777777">
        <w:tc>
          <w:tcPr>
            <w:tcW w:w="1272" w:type="dxa"/>
            <w:shd w:val="clear" w:color="auto" w:fill="auto"/>
          </w:tcPr>
          <w:p w14:paraId="128B1D0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1" w:type="dxa"/>
            <w:gridSpan w:val="8"/>
            <w:shd w:val="clear" w:color="auto" w:fill="auto"/>
          </w:tcPr>
          <w:p w14:paraId="7DE46A2E"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w:t>
            </w:r>
            <w:r>
              <w:rPr>
                <w:rFonts w:ascii="仿宋_GB2312" w:eastAsia="仿宋_GB2312" w:hAnsi="华文仿宋" w:cs="华文仿宋"/>
                <w:sz w:val="24"/>
              </w:rPr>
              <w:t>使学生正确理解客户关系管理的概念，系统掌握客户关系管理的基本原理和一般方法，并能综合运用于对实际问题的分析，培养学生的综合管理素质；让学生了解客户关系管理的基本状况，以便知道在不同的企业所需要的客户服务技能和组织框架，初步具有解决一般客户关系管理问题的能力；使学生了解市场营销学的最新进展，把握新经济时代的商务规律，树立</w:t>
            </w:r>
            <w:r>
              <w:rPr>
                <w:rFonts w:ascii="仿宋_GB2312" w:eastAsia="仿宋_GB2312" w:hAnsi="华文仿宋" w:cs="华文仿宋"/>
                <w:sz w:val="24"/>
              </w:rPr>
              <w:t>“</w:t>
            </w:r>
            <w:r>
              <w:rPr>
                <w:rFonts w:ascii="仿宋_GB2312" w:eastAsia="仿宋_GB2312" w:hAnsi="华文仿宋" w:cs="华文仿宋"/>
                <w:sz w:val="24"/>
              </w:rPr>
              <w:t>客户资源已经成为最宝贵财富</w:t>
            </w:r>
            <w:r>
              <w:rPr>
                <w:rFonts w:ascii="仿宋_GB2312" w:eastAsia="仿宋_GB2312" w:hAnsi="华文仿宋" w:cs="华文仿宋"/>
                <w:sz w:val="24"/>
              </w:rPr>
              <w:t>”</w:t>
            </w:r>
            <w:r>
              <w:rPr>
                <w:rFonts w:ascii="仿宋_GB2312" w:eastAsia="仿宋_GB2312" w:hAnsi="华文仿宋" w:cs="华文仿宋"/>
                <w:sz w:val="24"/>
              </w:rPr>
              <w:t>的管理思想，理解电子商务时代客户关系管理基本运作模式，具备在网络环境下，利用信息技术与智能技术规划客户关系管理系统的基本技能。</w:t>
            </w:r>
          </w:p>
        </w:tc>
      </w:tr>
      <w:tr w:rsidR="00ED53FF" w14:paraId="437FF389" w14:textId="77777777">
        <w:tc>
          <w:tcPr>
            <w:tcW w:w="1272" w:type="dxa"/>
            <w:shd w:val="clear" w:color="auto" w:fill="auto"/>
          </w:tcPr>
          <w:p w14:paraId="737C6BF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1" w:type="dxa"/>
            <w:gridSpan w:val="8"/>
            <w:shd w:val="clear" w:color="auto" w:fill="auto"/>
          </w:tcPr>
          <w:p w14:paraId="0746D5AD"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客户概况分析，包括客户的层次、风险、爱好、习惯等；客户忠诚度分析，指客户对某个产品或商业机构的信用程度、持久性、变动情况等；客户利润分析，指不同客户所消费的产品的边缘利润、总</w:t>
            </w:r>
            <w:r>
              <w:rPr>
                <w:rFonts w:ascii="仿宋_GB2312" w:eastAsia="仿宋_GB2312" w:hAnsi="华文仿宋" w:cs="华文仿宋" w:hint="eastAsia"/>
                <w:sz w:val="24"/>
              </w:rPr>
              <w:fldChar w:fldCharType="begin"/>
            </w:r>
            <w:r>
              <w:rPr>
                <w:rFonts w:ascii="仿宋_GB2312" w:eastAsia="仿宋_GB2312" w:hAnsi="华文仿宋" w:cs="华文仿宋" w:hint="eastAsia"/>
                <w:sz w:val="24"/>
              </w:rPr>
              <w:instrText xml:space="preserve"> HYPERLINK "https://zhidao.baidu.com/search?word=%C0%FB%C8%F3%B6%EE&amp;fr=iknow_pc_qb_highlight" </w:instrText>
            </w:r>
            <w:r>
              <w:rPr>
                <w:rFonts w:ascii="仿宋_GB2312" w:eastAsia="仿宋_GB2312" w:hAnsi="华文仿宋" w:cs="华文仿宋" w:hint="eastAsia"/>
                <w:sz w:val="24"/>
              </w:rPr>
              <w:fldChar w:fldCharType="separate"/>
            </w:r>
            <w:r>
              <w:rPr>
                <w:rFonts w:ascii="仿宋_GB2312" w:eastAsia="仿宋_GB2312" w:hAnsi="华文仿宋" w:cs="华文仿宋" w:hint="eastAsia"/>
                <w:sz w:val="24"/>
              </w:rPr>
              <w:t>利润额</w:t>
            </w:r>
            <w:r>
              <w:rPr>
                <w:rFonts w:ascii="仿宋_GB2312" w:eastAsia="仿宋_GB2312" w:hAnsi="华文仿宋" w:cs="华文仿宋" w:hint="eastAsia"/>
                <w:sz w:val="24"/>
              </w:rPr>
              <w:fldChar w:fldCharType="end"/>
            </w:r>
            <w:r>
              <w:rPr>
                <w:rFonts w:ascii="仿宋_GB2312" w:eastAsia="仿宋_GB2312" w:hAnsi="华文仿宋" w:cs="华文仿宋" w:hint="eastAsia"/>
                <w:sz w:val="24"/>
              </w:rPr>
              <w:t>、净利润等。</w:t>
            </w:r>
          </w:p>
        </w:tc>
      </w:tr>
      <w:tr w:rsidR="00ED53FF" w14:paraId="4BC00C0F" w14:textId="77777777">
        <w:tc>
          <w:tcPr>
            <w:tcW w:w="1272" w:type="dxa"/>
            <w:shd w:val="clear" w:color="auto" w:fill="auto"/>
          </w:tcPr>
          <w:p w14:paraId="1EAEB69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111" w:type="dxa"/>
            <w:gridSpan w:val="8"/>
            <w:shd w:val="clear" w:color="auto" w:fill="auto"/>
          </w:tcPr>
          <w:p w14:paraId="2FA0C229"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sz w:val="24"/>
              </w:rPr>
              <w:t>注重理论联系实际，密切联系我国企业客户关系管理的实际状况，在教学过程中尽可能多地引用具有一定真实性的、形象生动的</w:t>
            </w:r>
            <w:r>
              <w:rPr>
                <w:rFonts w:ascii="仿宋_GB2312" w:eastAsia="仿宋_GB2312" w:hAnsi="华文仿宋" w:cs="华文仿宋"/>
                <w:sz w:val="24"/>
              </w:rPr>
              <w:t>具体案例，引起学生一定的态度体验，从而帮助学生理解教材。并将学生分成若干小组，针对具体案例进行讨论。通过讨论培养学生的动手能力和合作精神，提高学生解决实际问题的能力。</w:t>
            </w:r>
          </w:p>
          <w:p w14:paraId="454574E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sz w:val="24"/>
              </w:rPr>
              <w:t>教学手段。尽量采用多媒体教学，并通过运用实物投影仪、</w:t>
            </w:r>
            <w:r>
              <w:rPr>
                <w:rFonts w:ascii="仿宋_GB2312" w:eastAsia="仿宋_GB2312" w:hAnsi="华文仿宋" w:cs="华文仿宋"/>
                <w:sz w:val="24"/>
              </w:rPr>
              <w:t>VCD</w:t>
            </w:r>
            <w:r>
              <w:rPr>
                <w:rFonts w:ascii="仿宋_GB2312" w:eastAsia="仿宋_GB2312" w:hAnsi="华文仿宋" w:cs="华文仿宋"/>
                <w:sz w:val="24"/>
              </w:rPr>
              <w:t>光碟等教学手段使学生深刻理解客户关系管理的基本原理和方法，并通过网络环境自主进行学习和模拟操作。</w:t>
            </w:r>
          </w:p>
          <w:p w14:paraId="14A2FC91"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sz w:val="24"/>
              </w:rPr>
              <w:t>课程论文。拟要求学生以某一行业中的某一虚拟企业中员工的身份，撰写一篇该企业开展客户关系管理的可行性分析报告。</w:t>
            </w:r>
          </w:p>
        </w:tc>
      </w:tr>
      <w:tr w:rsidR="00ED53FF" w14:paraId="7EC5A5BF" w14:textId="77777777">
        <w:tc>
          <w:tcPr>
            <w:tcW w:w="1272" w:type="dxa"/>
            <w:shd w:val="clear" w:color="auto" w:fill="auto"/>
          </w:tcPr>
          <w:p w14:paraId="219B7CEF"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209" w:type="dxa"/>
            <w:gridSpan w:val="3"/>
            <w:shd w:val="clear" w:color="auto" w:fill="auto"/>
          </w:tcPr>
          <w:p w14:paraId="65149C5D" w14:textId="77777777" w:rsidR="00ED53FF" w:rsidRDefault="00C6286A">
            <w:pPr>
              <w:snapToGrid w:val="0"/>
              <w:spacing w:line="360" w:lineRule="exact"/>
              <w:ind w:firstLineChars="900" w:firstLine="2168"/>
              <w:rPr>
                <w:rFonts w:ascii="仿宋_GB2312" w:eastAsia="仿宋_GB2312" w:hAnsi="华文仿宋" w:cs="华文仿宋"/>
                <w:sz w:val="24"/>
              </w:rPr>
            </w:pPr>
            <w:r>
              <w:rPr>
                <w:rFonts w:ascii="仿宋_GB2312" w:eastAsia="仿宋_GB2312" w:hAnsi="华文仿宋" w:cs="华文仿宋" w:hint="eastAsia"/>
                <w:b/>
                <w:bCs/>
                <w:sz w:val="24"/>
              </w:rPr>
              <w:t>跨境电商英语</w:t>
            </w:r>
          </w:p>
        </w:tc>
        <w:tc>
          <w:tcPr>
            <w:tcW w:w="825" w:type="dxa"/>
            <w:gridSpan w:val="2"/>
            <w:shd w:val="clear" w:color="auto" w:fill="auto"/>
          </w:tcPr>
          <w:p w14:paraId="62BF76D2" w14:textId="77777777" w:rsidR="00ED53FF" w:rsidRDefault="00C6286A">
            <w:pPr>
              <w:snapToGrid w:val="0"/>
              <w:spacing w:line="360" w:lineRule="exact"/>
              <w:rPr>
                <w:rFonts w:ascii="仿宋_GB2312" w:eastAsia="仿宋_GB2312" w:hAnsi="华文仿宋" w:cs="华文仿宋"/>
                <w:sz w:val="24"/>
              </w:rPr>
            </w:pPr>
            <w:r>
              <w:rPr>
                <w:rFonts w:ascii="仿宋_GB2312" w:eastAsia="仿宋_GB2312" w:hAnsi="华文仿宋" w:cs="华文仿宋" w:hint="eastAsia"/>
                <w:b/>
                <w:bCs/>
                <w:sz w:val="24"/>
              </w:rPr>
              <w:t>学时</w:t>
            </w:r>
          </w:p>
        </w:tc>
        <w:tc>
          <w:tcPr>
            <w:tcW w:w="1077" w:type="dxa"/>
            <w:gridSpan w:val="3"/>
            <w:shd w:val="clear" w:color="auto" w:fill="auto"/>
          </w:tcPr>
          <w:p w14:paraId="663E4AB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36</w:t>
            </w:r>
          </w:p>
        </w:tc>
      </w:tr>
      <w:tr w:rsidR="00ED53FF" w14:paraId="7C2188B4" w14:textId="77777777">
        <w:tc>
          <w:tcPr>
            <w:tcW w:w="1272" w:type="dxa"/>
            <w:shd w:val="clear" w:color="auto" w:fill="auto"/>
          </w:tcPr>
          <w:p w14:paraId="7F748AF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111" w:type="dxa"/>
            <w:gridSpan w:val="8"/>
            <w:shd w:val="clear" w:color="auto" w:fill="auto"/>
            <w:vAlign w:val="center"/>
          </w:tcPr>
          <w:p w14:paraId="35042C3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本课程要求学生能用英语在</w:t>
            </w:r>
            <w:proofErr w:type="gramStart"/>
            <w:r>
              <w:rPr>
                <w:rFonts w:ascii="仿宋_GB2312" w:eastAsia="仿宋_GB2312" w:hAnsi="华文仿宋" w:cs="华文仿宋" w:hint="eastAsia"/>
                <w:sz w:val="24"/>
              </w:rPr>
              <w:t>速卖通</w:t>
            </w:r>
            <w:proofErr w:type="gramEnd"/>
            <w:r>
              <w:rPr>
                <w:rFonts w:ascii="仿宋_GB2312" w:eastAsia="仿宋_GB2312" w:hAnsi="华文仿宋" w:cs="华文仿宋" w:hint="eastAsia"/>
                <w:sz w:val="24"/>
              </w:rPr>
              <w:t>、亚马逊、</w:t>
            </w:r>
            <w:proofErr w:type="spellStart"/>
            <w:r>
              <w:rPr>
                <w:rFonts w:ascii="仿宋_GB2312" w:eastAsia="仿宋_GB2312" w:hAnsi="华文仿宋" w:cs="华文仿宋" w:hint="eastAsia"/>
                <w:sz w:val="24"/>
              </w:rPr>
              <w:t>ebay</w:t>
            </w:r>
            <w:proofErr w:type="spellEnd"/>
            <w:r>
              <w:rPr>
                <w:rFonts w:ascii="仿宋_GB2312" w:eastAsia="仿宋_GB2312" w:hAnsi="华文仿宋" w:cs="华文仿宋" w:hint="eastAsia"/>
                <w:sz w:val="24"/>
              </w:rPr>
              <w:t>与敦煌网等跨境电商平台上进行沟通交流，完成产品推介、客户沟通与售后服务等环节的交际任务。</w:t>
            </w:r>
          </w:p>
        </w:tc>
      </w:tr>
      <w:tr w:rsidR="00ED53FF" w14:paraId="61732AC2" w14:textId="77777777">
        <w:tc>
          <w:tcPr>
            <w:tcW w:w="1272" w:type="dxa"/>
            <w:shd w:val="clear" w:color="auto" w:fill="auto"/>
          </w:tcPr>
          <w:p w14:paraId="2D86673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111" w:type="dxa"/>
            <w:gridSpan w:val="8"/>
            <w:shd w:val="clear" w:color="auto" w:fill="auto"/>
            <w:vAlign w:val="center"/>
          </w:tcPr>
          <w:p w14:paraId="18326C58"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本课程覆盖了跨境电商交易的主要洽谈活动与具体环节，包</w:t>
            </w:r>
            <w:r>
              <w:rPr>
                <w:rFonts w:ascii="仿宋_GB2312" w:eastAsia="仿宋_GB2312" w:hAnsi="华文仿宋" w:cs="华文仿宋" w:hint="eastAsia"/>
                <w:sz w:val="24"/>
              </w:rPr>
              <w:lastRenderedPageBreak/>
              <w:t>括：访问网店、产品询问、价格协商、产品订购、付款方式、货运物流、产品投诉等跨境电商交易中的基本场景。</w:t>
            </w:r>
          </w:p>
        </w:tc>
      </w:tr>
      <w:tr w:rsidR="00ED53FF" w14:paraId="62F73771" w14:textId="77777777">
        <w:tc>
          <w:tcPr>
            <w:tcW w:w="1272" w:type="dxa"/>
            <w:shd w:val="clear" w:color="auto" w:fill="auto"/>
          </w:tcPr>
          <w:p w14:paraId="1A3C368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教学要求</w:t>
            </w:r>
          </w:p>
        </w:tc>
        <w:tc>
          <w:tcPr>
            <w:tcW w:w="7111" w:type="dxa"/>
            <w:gridSpan w:val="8"/>
            <w:shd w:val="clear" w:color="auto" w:fill="auto"/>
            <w:vAlign w:val="center"/>
          </w:tcPr>
          <w:p w14:paraId="1305DCE0"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充分利用教学软件，将理论与实操有机结合，全面提高教学效果。</w:t>
            </w:r>
          </w:p>
        </w:tc>
      </w:tr>
    </w:tbl>
    <w:p w14:paraId="4116E17D" w14:textId="77777777" w:rsidR="00ED53FF" w:rsidRDefault="00ED53FF">
      <w:pPr>
        <w:rPr>
          <w:rFonts w:ascii="仿宋" w:eastAsia="仿宋" w:hAnsi="仿宋" w:cs="华文仿宋"/>
          <w:spacing w:val="-8"/>
          <w:sz w:val="24"/>
        </w:rPr>
      </w:pPr>
    </w:p>
    <w:p w14:paraId="25D5406B" w14:textId="77777777" w:rsidR="00ED53FF" w:rsidRDefault="00C6286A">
      <w:pPr>
        <w:rPr>
          <w:rFonts w:ascii="仿宋" w:eastAsia="仿宋" w:hAnsi="仿宋" w:cs="华文仿宋"/>
          <w:spacing w:val="-8"/>
          <w:sz w:val="24"/>
        </w:rPr>
      </w:pPr>
      <w:r>
        <w:rPr>
          <w:rFonts w:ascii="仿宋" w:eastAsia="仿宋" w:hAnsi="仿宋" w:cs="华文仿宋" w:hint="eastAsia"/>
          <w:sz w:val="24"/>
        </w:rPr>
        <w:t>（</w:t>
      </w:r>
      <w:r>
        <w:rPr>
          <w:rFonts w:ascii="仿宋" w:eastAsia="仿宋" w:hAnsi="仿宋" w:cs="华文仿宋" w:hint="eastAsia"/>
          <w:sz w:val="24"/>
        </w:rPr>
        <w:t>2</w:t>
      </w:r>
      <w:r>
        <w:rPr>
          <w:rFonts w:ascii="仿宋" w:eastAsia="仿宋" w:hAnsi="仿宋" w:cs="华文仿宋" w:hint="eastAsia"/>
          <w:sz w:val="24"/>
        </w:rPr>
        <w:t>）选修：公共选修</w:t>
      </w:r>
    </w:p>
    <w:tbl>
      <w:tblPr>
        <w:tblW w:w="8755"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2"/>
        <w:gridCol w:w="4773"/>
        <w:gridCol w:w="45"/>
        <w:gridCol w:w="203"/>
        <w:gridCol w:w="52"/>
        <w:gridCol w:w="47"/>
        <w:gridCol w:w="643"/>
        <w:gridCol w:w="75"/>
        <w:gridCol w:w="172"/>
        <w:gridCol w:w="10"/>
        <w:gridCol w:w="45"/>
        <w:gridCol w:w="1418"/>
      </w:tblGrid>
      <w:tr w:rsidR="00ED53FF" w14:paraId="666722C8" w14:textId="77777777">
        <w:tc>
          <w:tcPr>
            <w:tcW w:w="1272" w:type="dxa"/>
            <w:shd w:val="clear" w:color="auto" w:fill="auto"/>
          </w:tcPr>
          <w:p w14:paraId="011511B5"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5"/>
            <w:shd w:val="clear" w:color="auto" w:fill="auto"/>
          </w:tcPr>
          <w:p w14:paraId="2054EF26"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美术鉴赏</w:t>
            </w:r>
          </w:p>
        </w:tc>
        <w:tc>
          <w:tcPr>
            <w:tcW w:w="900" w:type="dxa"/>
            <w:gridSpan w:val="4"/>
            <w:shd w:val="clear" w:color="auto" w:fill="auto"/>
          </w:tcPr>
          <w:p w14:paraId="75674697"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463" w:type="dxa"/>
            <w:gridSpan w:val="2"/>
            <w:shd w:val="clear" w:color="auto" w:fill="auto"/>
          </w:tcPr>
          <w:p w14:paraId="160C06A2"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36</w:t>
            </w:r>
          </w:p>
        </w:tc>
      </w:tr>
      <w:tr w:rsidR="00ED53FF" w14:paraId="26DF763D" w14:textId="77777777">
        <w:tc>
          <w:tcPr>
            <w:tcW w:w="1272" w:type="dxa"/>
            <w:shd w:val="clear" w:color="auto" w:fill="auto"/>
          </w:tcPr>
          <w:p w14:paraId="1DAE39C3"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483" w:type="dxa"/>
            <w:gridSpan w:val="11"/>
            <w:shd w:val="clear" w:color="auto" w:fill="auto"/>
          </w:tcPr>
          <w:p w14:paraId="3FEA9EEB" w14:textId="77777777" w:rsidR="00ED53FF" w:rsidRDefault="00C6286A">
            <w:pPr>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通过本门课程的学习，使学生掌握一定的艺术常识，具备对美的感受能力、表现能力和初步的欣赏能力，提高学生的艺术修养和人文素质。</w:t>
            </w:r>
          </w:p>
        </w:tc>
      </w:tr>
      <w:tr w:rsidR="00ED53FF" w14:paraId="4C4EAD05" w14:textId="77777777">
        <w:tc>
          <w:tcPr>
            <w:tcW w:w="1272" w:type="dxa"/>
            <w:shd w:val="clear" w:color="auto" w:fill="auto"/>
          </w:tcPr>
          <w:p w14:paraId="65C7C5F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483" w:type="dxa"/>
            <w:gridSpan w:val="11"/>
            <w:shd w:val="clear" w:color="auto" w:fill="auto"/>
          </w:tcPr>
          <w:p w14:paraId="3C02A3B2"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艺术导论；平面构成设计；立体构成设计；色彩构成设计；名画欣赏。</w:t>
            </w:r>
          </w:p>
        </w:tc>
      </w:tr>
      <w:tr w:rsidR="00ED53FF" w14:paraId="3F81CA83" w14:textId="77777777">
        <w:tc>
          <w:tcPr>
            <w:tcW w:w="1272" w:type="dxa"/>
            <w:shd w:val="clear" w:color="auto" w:fill="auto"/>
          </w:tcPr>
          <w:p w14:paraId="01506BFE"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483" w:type="dxa"/>
            <w:gridSpan w:val="11"/>
            <w:shd w:val="clear" w:color="auto" w:fill="auto"/>
          </w:tcPr>
          <w:p w14:paraId="054B9438"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ED53FF" w14:paraId="3E873DC6" w14:textId="77777777">
        <w:tc>
          <w:tcPr>
            <w:tcW w:w="1272" w:type="dxa"/>
            <w:shd w:val="clear" w:color="auto" w:fill="auto"/>
          </w:tcPr>
          <w:p w14:paraId="7142E254"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5"/>
            <w:shd w:val="clear" w:color="auto" w:fill="auto"/>
          </w:tcPr>
          <w:p w14:paraId="2DF1B032"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音乐影视鉴赏</w:t>
            </w:r>
          </w:p>
        </w:tc>
        <w:tc>
          <w:tcPr>
            <w:tcW w:w="900" w:type="dxa"/>
            <w:gridSpan w:val="4"/>
            <w:shd w:val="clear" w:color="auto" w:fill="auto"/>
          </w:tcPr>
          <w:p w14:paraId="2C01356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463" w:type="dxa"/>
            <w:gridSpan w:val="2"/>
            <w:shd w:val="clear" w:color="auto" w:fill="auto"/>
          </w:tcPr>
          <w:p w14:paraId="456B401C"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36</w:t>
            </w:r>
          </w:p>
        </w:tc>
      </w:tr>
      <w:tr w:rsidR="00ED53FF" w14:paraId="1A098923" w14:textId="77777777">
        <w:tc>
          <w:tcPr>
            <w:tcW w:w="1272" w:type="dxa"/>
            <w:shd w:val="clear" w:color="auto" w:fill="auto"/>
          </w:tcPr>
          <w:p w14:paraId="6559B955"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483" w:type="dxa"/>
            <w:gridSpan w:val="11"/>
            <w:shd w:val="clear" w:color="auto" w:fill="auto"/>
          </w:tcPr>
          <w:p w14:paraId="3E27DB01"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通过本门课程的学习，使学生掌握一定的艺术常识，具备对美的感受能力、表现能力和初步的欣赏能力，提高学生的艺术修养和人文素质。</w:t>
            </w:r>
          </w:p>
        </w:tc>
      </w:tr>
      <w:tr w:rsidR="00ED53FF" w14:paraId="3CF44731" w14:textId="77777777">
        <w:tc>
          <w:tcPr>
            <w:tcW w:w="1272" w:type="dxa"/>
            <w:shd w:val="clear" w:color="auto" w:fill="auto"/>
          </w:tcPr>
          <w:p w14:paraId="7ADEBA09"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483" w:type="dxa"/>
            <w:gridSpan w:val="11"/>
            <w:shd w:val="clear" w:color="auto" w:fill="auto"/>
          </w:tcPr>
          <w:p w14:paraId="4D93DF8F"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艺术歌曲欣赏、乐器欣赏、音乐剧欣赏、交响音乐欣赏。</w:t>
            </w:r>
          </w:p>
        </w:tc>
      </w:tr>
      <w:tr w:rsidR="00ED53FF" w14:paraId="5F8F77D0" w14:textId="77777777">
        <w:tc>
          <w:tcPr>
            <w:tcW w:w="1272" w:type="dxa"/>
            <w:shd w:val="clear" w:color="auto" w:fill="auto"/>
          </w:tcPr>
          <w:p w14:paraId="025BFF4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483" w:type="dxa"/>
            <w:gridSpan w:val="11"/>
            <w:shd w:val="clear" w:color="auto" w:fill="auto"/>
          </w:tcPr>
          <w:p w14:paraId="1E5C8CB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ED53FF" w14:paraId="3A796D73" w14:textId="77777777">
        <w:tc>
          <w:tcPr>
            <w:tcW w:w="1272" w:type="dxa"/>
            <w:shd w:val="clear" w:color="auto" w:fill="auto"/>
          </w:tcPr>
          <w:p w14:paraId="1DF458E8"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120" w:type="dxa"/>
            <w:gridSpan w:val="5"/>
            <w:shd w:val="clear" w:color="auto" w:fill="auto"/>
          </w:tcPr>
          <w:p w14:paraId="420376CD" w14:textId="77777777" w:rsidR="00ED53FF" w:rsidRDefault="00C6286A">
            <w:pPr>
              <w:spacing w:line="360" w:lineRule="exact"/>
              <w:jc w:val="center"/>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书法鉴赏</w:t>
            </w:r>
          </w:p>
        </w:tc>
        <w:tc>
          <w:tcPr>
            <w:tcW w:w="900" w:type="dxa"/>
            <w:gridSpan w:val="4"/>
            <w:shd w:val="clear" w:color="auto" w:fill="auto"/>
          </w:tcPr>
          <w:p w14:paraId="19F16AFF"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学时</w:t>
            </w:r>
          </w:p>
        </w:tc>
        <w:tc>
          <w:tcPr>
            <w:tcW w:w="1463" w:type="dxa"/>
            <w:gridSpan w:val="2"/>
            <w:shd w:val="clear" w:color="auto" w:fill="auto"/>
          </w:tcPr>
          <w:p w14:paraId="5DA267EA" w14:textId="77777777" w:rsidR="00ED53FF" w:rsidRDefault="00C6286A">
            <w:pPr>
              <w:spacing w:line="360" w:lineRule="exact"/>
              <w:rPr>
                <w:rFonts w:ascii="仿宋_GB2312" w:eastAsia="仿宋_GB2312" w:hAnsi="仿宋" w:cs="华文仿宋"/>
                <w:color w:val="000000"/>
                <w:spacing w:val="-8"/>
                <w:sz w:val="24"/>
              </w:rPr>
            </w:pPr>
            <w:r>
              <w:rPr>
                <w:rFonts w:ascii="仿宋_GB2312" w:eastAsia="仿宋_GB2312" w:hAnsi="仿宋" w:cs="华文仿宋" w:hint="eastAsia"/>
                <w:color w:val="000000"/>
                <w:spacing w:val="-8"/>
                <w:sz w:val="24"/>
              </w:rPr>
              <w:t>36</w:t>
            </w:r>
          </w:p>
        </w:tc>
      </w:tr>
      <w:tr w:rsidR="00ED53FF" w14:paraId="425F20B6" w14:textId="77777777">
        <w:tc>
          <w:tcPr>
            <w:tcW w:w="1272" w:type="dxa"/>
            <w:shd w:val="clear" w:color="auto" w:fill="auto"/>
          </w:tcPr>
          <w:p w14:paraId="5F68AEC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483" w:type="dxa"/>
            <w:gridSpan w:val="11"/>
            <w:shd w:val="clear" w:color="auto" w:fill="auto"/>
          </w:tcPr>
          <w:p w14:paraId="4E0574D0" w14:textId="77777777" w:rsidR="00ED53FF" w:rsidRDefault="00C6286A">
            <w:pPr>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通过本门课程的学习，使学生掌握一定的艺术常识，具备对美的感受能力、表现能力和初步的欣赏能力，提高学生的艺术修养和人文素质。</w:t>
            </w:r>
          </w:p>
        </w:tc>
      </w:tr>
      <w:tr w:rsidR="00ED53FF" w14:paraId="6FB22B17" w14:textId="77777777">
        <w:tc>
          <w:tcPr>
            <w:tcW w:w="1272" w:type="dxa"/>
            <w:shd w:val="clear" w:color="auto" w:fill="auto"/>
          </w:tcPr>
          <w:p w14:paraId="5676B51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483" w:type="dxa"/>
            <w:gridSpan w:val="11"/>
            <w:shd w:val="clear" w:color="auto" w:fill="auto"/>
          </w:tcPr>
          <w:p w14:paraId="230E1E6E"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书法艺术的地位、性质与特点；汉字的基本结构；楷书；行书；历代书法名家及作品欣赏；</w:t>
            </w:r>
          </w:p>
        </w:tc>
      </w:tr>
      <w:tr w:rsidR="00ED53FF" w14:paraId="49E09142" w14:textId="77777777">
        <w:tc>
          <w:tcPr>
            <w:tcW w:w="1272" w:type="dxa"/>
            <w:shd w:val="clear" w:color="auto" w:fill="auto"/>
          </w:tcPr>
          <w:p w14:paraId="212BF5FD"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483" w:type="dxa"/>
            <w:gridSpan w:val="11"/>
            <w:shd w:val="clear" w:color="auto" w:fill="auto"/>
          </w:tcPr>
          <w:p w14:paraId="2E889C4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艺术选修课应充分发挥艺术特有的魅力，以丰富多彩的教学内容和生动活泼的教学形式，激发和培养学生的学习兴趣；其次，教学内容应重视与学生的生活经验相结合，加强与社会生活的联系。以审美为核心的基本理念，应贯穿于教学的全过程，在潜移默化中培育学生美好的情操、健全的人格。</w:t>
            </w:r>
          </w:p>
        </w:tc>
      </w:tr>
      <w:tr w:rsidR="00ED53FF" w14:paraId="6F04EB96" w14:textId="77777777">
        <w:tc>
          <w:tcPr>
            <w:tcW w:w="1272" w:type="dxa"/>
            <w:shd w:val="clear" w:color="auto" w:fill="auto"/>
          </w:tcPr>
          <w:p w14:paraId="47316AAA"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lastRenderedPageBreak/>
              <w:t>课程</w:t>
            </w:r>
          </w:p>
        </w:tc>
        <w:tc>
          <w:tcPr>
            <w:tcW w:w="5073" w:type="dxa"/>
            <w:gridSpan w:val="4"/>
            <w:shd w:val="clear" w:color="auto" w:fill="auto"/>
          </w:tcPr>
          <w:p w14:paraId="4DD5E5DB" w14:textId="77777777" w:rsidR="00ED53FF" w:rsidRDefault="00C6286A">
            <w:pPr>
              <w:jc w:val="center"/>
              <w:rPr>
                <w:rFonts w:ascii="仿宋" w:eastAsia="仿宋" w:hAnsi="仿宋" w:cs="仿宋"/>
                <w:color w:val="000000" w:themeColor="text1"/>
                <w:sz w:val="24"/>
              </w:rPr>
            </w:pPr>
            <w:r>
              <w:rPr>
                <w:rFonts w:ascii="仿宋" w:eastAsia="仿宋" w:hAnsi="仿宋" w:cs="仿宋"/>
                <w:b/>
                <w:bCs/>
                <w:color w:val="000000" w:themeColor="text1"/>
                <w:sz w:val="24"/>
              </w:rPr>
              <w:t>影视鉴赏</w:t>
            </w:r>
          </w:p>
        </w:tc>
        <w:tc>
          <w:tcPr>
            <w:tcW w:w="992" w:type="dxa"/>
            <w:gridSpan w:val="6"/>
            <w:shd w:val="clear" w:color="auto" w:fill="auto"/>
          </w:tcPr>
          <w:p w14:paraId="21DFE431" w14:textId="77777777" w:rsidR="00ED53FF" w:rsidRDefault="00C6286A">
            <w:pPr>
              <w:rPr>
                <w:rFonts w:ascii="仿宋" w:eastAsia="仿宋" w:hAnsi="仿宋" w:cs="仿宋"/>
                <w:b/>
                <w:color w:val="000000" w:themeColor="text1"/>
                <w:sz w:val="24"/>
              </w:rPr>
            </w:pPr>
            <w:r>
              <w:rPr>
                <w:rFonts w:ascii="仿宋" w:eastAsia="仿宋" w:hAnsi="仿宋" w:cs="仿宋"/>
                <w:b/>
                <w:color w:val="000000" w:themeColor="text1"/>
                <w:sz w:val="24"/>
              </w:rPr>
              <w:t>学时</w:t>
            </w:r>
          </w:p>
        </w:tc>
        <w:tc>
          <w:tcPr>
            <w:tcW w:w="1418" w:type="dxa"/>
            <w:shd w:val="clear" w:color="auto" w:fill="auto"/>
          </w:tcPr>
          <w:p w14:paraId="2541F947" w14:textId="77777777" w:rsidR="00ED53FF" w:rsidRDefault="00C6286A">
            <w:pPr>
              <w:jc w:val="center"/>
              <w:rPr>
                <w:rFonts w:ascii="仿宋" w:eastAsia="仿宋" w:hAnsi="仿宋" w:cs="仿宋"/>
                <w:color w:val="000000" w:themeColor="text1"/>
                <w:sz w:val="24"/>
              </w:rPr>
            </w:pPr>
            <w:r>
              <w:rPr>
                <w:rFonts w:ascii="仿宋" w:eastAsia="仿宋" w:hAnsi="仿宋" w:cs="仿宋" w:hint="eastAsia"/>
                <w:color w:val="000000" w:themeColor="text1"/>
                <w:sz w:val="24"/>
              </w:rPr>
              <w:t>36</w:t>
            </w:r>
          </w:p>
        </w:tc>
      </w:tr>
      <w:tr w:rsidR="00ED53FF" w14:paraId="3C5515B4" w14:textId="77777777">
        <w:tc>
          <w:tcPr>
            <w:tcW w:w="1272" w:type="dxa"/>
            <w:shd w:val="clear" w:color="auto" w:fill="auto"/>
          </w:tcPr>
          <w:p w14:paraId="2ACECEAF"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教学目标</w:t>
            </w:r>
          </w:p>
        </w:tc>
        <w:tc>
          <w:tcPr>
            <w:tcW w:w="7483" w:type="dxa"/>
            <w:gridSpan w:val="11"/>
            <w:shd w:val="clear" w:color="auto" w:fill="auto"/>
          </w:tcPr>
          <w:p w14:paraId="5ADBC658"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通过影视艺术的基本知识、影视艺术的历史发展及其审美鉴赏方法等，丰富学生们的审美知识，提高学生对影视作品的审美感受力及鉴赏能力。通过了解影视发展的历史，结合美学理论知识，能够用艺术的眼光鉴赏影视，注重理论联系实际，具备自主学习能力。能够运用理论知识去欣赏影视艺术</w:t>
            </w:r>
            <w:r>
              <w:rPr>
                <w:rFonts w:ascii="仿宋_GB2312" w:eastAsia="仿宋_GB2312" w:hAnsi="华文仿宋" w:cs="华文仿宋" w:hint="eastAsia"/>
                <w:sz w:val="24"/>
              </w:rPr>
              <w:t>,</w:t>
            </w:r>
            <w:r>
              <w:rPr>
                <w:rFonts w:ascii="仿宋_GB2312" w:eastAsia="仿宋_GB2312" w:hAnsi="华文仿宋" w:cs="华文仿宋" w:hint="eastAsia"/>
                <w:sz w:val="24"/>
              </w:rPr>
              <w:t>用审美的眼光去发现美的生活。通过优秀影视艺术作品的鉴赏，使学生不仅了解世界的优秀文化，而且认识中国影视作品的艺术价值和中国传统文化，进而提升学生的人文素养和文化自信。</w:t>
            </w:r>
          </w:p>
        </w:tc>
      </w:tr>
      <w:tr w:rsidR="00ED53FF" w14:paraId="7CFDCB8B" w14:textId="77777777">
        <w:tc>
          <w:tcPr>
            <w:tcW w:w="1272" w:type="dxa"/>
            <w:shd w:val="clear" w:color="auto" w:fill="auto"/>
          </w:tcPr>
          <w:p w14:paraId="272E7E46"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教学内容</w:t>
            </w:r>
          </w:p>
        </w:tc>
        <w:tc>
          <w:tcPr>
            <w:tcW w:w="7483" w:type="dxa"/>
            <w:gridSpan w:val="11"/>
            <w:shd w:val="clear" w:color="auto" w:fill="auto"/>
          </w:tcPr>
          <w:p w14:paraId="3DAEFBC7"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本课程首先介绍影视鉴赏基础理论知识，讲授影视艺术的发展、影视艺术的基本语言，电影的类型和体裁、电视艺术等，结合不同地域优秀影视作品进行赏析，引领学生系统性地了解影视鉴赏相关知识，领略影视艺术佳作的恒久魅力。</w:t>
            </w:r>
          </w:p>
        </w:tc>
      </w:tr>
      <w:tr w:rsidR="00ED53FF" w14:paraId="215FA8D5" w14:textId="77777777">
        <w:tc>
          <w:tcPr>
            <w:tcW w:w="1272" w:type="dxa"/>
            <w:shd w:val="clear" w:color="auto" w:fill="auto"/>
          </w:tcPr>
          <w:p w14:paraId="2F7693ED"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教学要求</w:t>
            </w:r>
          </w:p>
        </w:tc>
        <w:tc>
          <w:tcPr>
            <w:tcW w:w="7483" w:type="dxa"/>
            <w:gridSpan w:val="11"/>
            <w:shd w:val="clear" w:color="auto" w:fill="auto"/>
          </w:tcPr>
          <w:p w14:paraId="7315AB75"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要求学生了解影视艺术的发展历史，理解和熟悉这一综合艺术的审美特征与艺术特性，掌握影视语言特点，并能根据所掌握的影视理论，学会独立进行影视鉴赏，提高学生感性和理性认识相统一的审美素质。</w:t>
            </w:r>
          </w:p>
        </w:tc>
      </w:tr>
      <w:tr w:rsidR="00ED53FF" w14:paraId="1BE591D7" w14:textId="77777777">
        <w:tc>
          <w:tcPr>
            <w:tcW w:w="1272" w:type="dxa"/>
            <w:shd w:val="clear" w:color="auto" w:fill="auto"/>
          </w:tcPr>
          <w:p w14:paraId="6DDCBAA2"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课程</w:t>
            </w:r>
          </w:p>
        </w:tc>
        <w:tc>
          <w:tcPr>
            <w:tcW w:w="5073" w:type="dxa"/>
            <w:gridSpan w:val="4"/>
            <w:shd w:val="clear" w:color="auto" w:fill="auto"/>
          </w:tcPr>
          <w:p w14:paraId="47F0CF17" w14:textId="77777777" w:rsidR="00ED53FF" w:rsidRDefault="00C6286A">
            <w:pPr>
              <w:jc w:val="center"/>
              <w:rPr>
                <w:rFonts w:ascii="仿宋" w:eastAsia="仿宋" w:hAnsi="仿宋" w:cs="仿宋"/>
                <w:color w:val="000000" w:themeColor="text1"/>
                <w:sz w:val="24"/>
              </w:rPr>
            </w:pPr>
            <w:r>
              <w:rPr>
                <w:rFonts w:ascii="仿宋" w:eastAsia="仿宋" w:hAnsi="仿宋" w:cs="仿宋" w:hint="eastAsia"/>
                <w:b/>
                <w:bCs/>
                <w:color w:val="000000" w:themeColor="text1"/>
                <w:kern w:val="0"/>
                <w:sz w:val="24"/>
                <w:lang w:val="zh-CN"/>
              </w:rPr>
              <w:t>舞蹈鉴赏</w:t>
            </w:r>
          </w:p>
        </w:tc>
        <w:tc>
          <w:tcPr>
            <w:tcW w:w="992" w:type="dxa"/>
            <w:gridSpan w:val="6"/>
            <w:shd w:val="clear" w:color="auto" w:fill="auto"/>
          </w:tcPr>
          <w:p w14:paraId="7C45711B" w14:textId="77777777" w:rsidR="00ED53FF" w:rsidRDefault="00C6286A">
            <w:pPr>
              <w:rPr>
                <w:rFonts w:ascii="仿宋" w:eastAsia="仿宋" w:hAnsi="仿宋" w:cs="仿宋"/>
                <w:b/>
                <w:color w:val="000000" w:themeColor="text1"/>
                <w:sz w:val="24"/>
              </w:rPr>
            </w:pPr>
            <w:r>
              <w:rPr>
                <w:rFonts w:ascii="仿宋" w:eastAsia="仿宋" w:hAnsi="仿宋" w:cs="仿宋" w:hint="eastAsia"/>
                <w:b/>
                <w:color w:val="000000" w:themeColor="text1"/>
                <w:kern w:val="0"/>
                <w:sz w:val="24"/>
                <w:lang w:val="zh-CN"/>
              </w:rPr>
              <w:t>学时</w:t>
            </w:r>
          </w:p>
        </w:tc>
        <w:tc>
          <w:tcPr>
            <w:tcW w:w="1418" w:type="dxa"/>
            <w:shd w:val="clear" w:color="auto" w:fill="auto"/>
          </w:tcPr>
          <w:p w14:paraId="0F110B27" w14:textId="77777777" w:rsidR="00ED53FF" w:rsidRDefault="00C6286A">
            <w:pPr>
              <w:jc w:val="center"/>
              <w:rPr>
                <w:rFonts w:ascii="仿宋" w:eastAsia="仿宋" w:hAnsi="仿宋" w:cs="仿宋"/>
                <w:color w:val="000000" w:themeColor="text1"/>
                <w:sz w:val="24"/>
              </w:rPr>
            </w:pPr>
            <w:r>
              <w:rPr>
                <w:rFonts w:ascii="仿宋" w:eastAsia="仿宋" w:hAnsi="仿宋" w:cs="仿宋" w:hint="eastAsia"/>
                <w:color w:val="000000" w:themeColor="text1"/>
                <w:kern w:val="0"/>
                <w:sz w:val="24"/>
                <w:lang w:val="zh-CN"/>
              </w:rPr>
              <w:t>36</w:t>
            </w:r>
          </w:p>
        </w:tc>
      </w:tr>
      <w:tr w:rsidR="00ED53FF" w14:paraId="7496EC49" w14:textId="77777777">
        <w:tc>
          <w:tcPr>
            <w:tcW w:w="1272" w:type="dxa"/>
            <w:shd w:val="clear" w:color="auto" w:fill="auto"/>
          </w:tcPr>
          <w:p w14:paraId="5118A132"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教学目标</w:t>
            </w:r>
          </w:p>
        </w:tc>
        <w:tc>
          <w:tcPr>
            <w:tcW w:w="7483" w:type="dxa"/>
            <w:gridSpan w:val="11"/>
            <w:shd w:val="clear" w:color="auto" w:fill="auto"/>
          </w:tcPr>
          <w:p w14:paraId="38ECEEEE"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本课程是以舞蹈作品为欣赏对象，通过舞蹈形象的感知与人物在舞台上的动作及其所表现的思想感情，使学生受到艺术的感染，激发起情感的冲动，进而理解体会所反映的生活内容和表现的主题思想。学生在欣赏舞蹈作品的过程中通过一系列的想象、联想等形象思维活动来丰富和补充舞蹈作品中的舞蹈形象，从而能在观赏舞蹈作品的过程中体会到更为宽广的生活内容和深刻的思想意义。同时根据一定的艺术原理和美学思想对舞蹈作品和生活中的舞蹈现象进行赏析和鉴别，进一步提高欣赏者的舞蹈文化和艺术欣赏水平。</w:t>
            </w:r>
          </w:p>
        </w:tc>
      </w:tr>
      <w:tr w:rsidR="00ED53FF" w14:paraId="11679110" w14:textId="77777777">
        <w:tc>
          <w:tcPr>
            <w:tcW w:w="1272" w:type="dxa"/>
            <w:shd w:val="clear" w:color="auto" w:fill="auto"/>
          </w:tcPr>
          <w:p w14:paraId="5CF3A5D4"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教学内容</w:t>
            </w:r>
          </w:p>
        </w:tc>
        <w:tc>
          <w:tcPr>
            <w:tcW w:w="7483" w:type="dxa"/>
            <w:gridSpan w:val="11"/>
            <w:shd w:val="clear" w:color="auto" w:fill="auto"/>
          </w:tcPr>
          <w:p w14:paraId="0A2D92DB"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本课程根据</w:t>
            </w:r>
            <w:proofErr w:type="gramStart"/>
            <w:r>
              <w:rPr>
                <w:rFonts w:ascii="仿宋_GB2312" w:eastAsia="仿宋_GB2312" w:hAnsi="华文仿宋" w:cs="华文仿宋" w:hint="eastAsia"/>
                <w:sz w:val="24"/>
              </w:rPr>
              <w:t>课程思政与</w:t>
            </w:r>
            <w:proofErr w:type="gramEnd"/>
            <w:r>
              <w:rPr>
                <w:rFonts w:ascii="仿宋_GB2312" w:eastAsia="仿宋_GB2312" w:hAnsi="华文仿宋" w:cs="华文仿宋" w:hint="eastAsia"/>
                <w:sz w:val="24"/>
              </w:rPr>
              <w:t>舞蹈作品鉴赏教学的内在逻辑，以及相对应的教学整体设计思路，将讲授舞蹈艺术的基础理论</w:t>
            </w:r>
            <w:r>
              <w:rPr>
                <w:rFonts w:ascii="仿宋_GB2312" w:eastAsia="仿宋_GB2312" w:hAnsi="华文仿宋" w:cs="华文仿宋" w:hint="eastAsia"/>
                <w:sz w:val="24"/>
              </w:rPr>
              <w:t>:</w:t>
            </w:r>
            <w:r>
              <w:rPr>
                <w:rFonts w:ascii="仿宋_GB2312" w:eastAsia="仿宋_GB2312" w:hAnsi="华文仿宋" w:cs="华文仿宋" w:hint="eastAsia"/>
                <w:sz w:val="24"/>
              </w:rPr>
              <w:t>舞蹈艺术欣赏法</w:t>
            </w:r>
            <w:r>
              <w:rPr>
                <w:rFonts w:ascii="仿宋_GB2312" w:eastAsia="仿宋_GB2312" w:hAnsi="华文仿宋" w:cs="华文仿宋" w:hint="eastAsia"/>
                <w:sz w:val="24"/>
              </w:rPr>
              <w:t>:</w:t>
            </w:r>
            <w:r>
              <w:rPr>
                <w:rFonts w:ascii="仿宋_GB2312" w:eastAsia="仿宋_GB2312" w:hAnsi="华文仿宋" w:cs="华文仿宋" w:hint="eastAsia"/>
                <w:sz w:val="24"/>
              </w:rPr>
              <w:t>欣赏分析中外优秀舞蹈代表作品。通过对舞蹈基本理论的讲授，使学生能够进一步了解舞蹈这一用人的身体去表达人的美感和情感的艺术形式</w:t>
            </w:r>
            <w:r>
              <w:rPr>
                <w:rFonts w:ascii="仿宋_GB2312" w:eastAsia="仿宋_GB2312" w:hAnsi="华文仿宋" w:cs="华文仿宋" w:hint="eastAsia"/>
                <w:sz w:val="24"/>
              </w:rPr>
              <w:t>:</w:t>
            </w:r>
            <w:r>
              <w:rPr>
                <w:rFonts w:ascii="仿宋_GB2312" w:eastAsia="仿宋_GB2312" w:hAnsi="华文仿宋" w:cs="华文仿宋" w:hint="eastAsia"/>
                <w:sz w:val="24"/>
              </w:rPr>
              <w:t>通过深入分析舞蹈作品，提高学生对各种舞蹈艺术风格、艺术特征的认识</w:t>
            </w:r>
            <w:r>
              <w:rPr>
                <w:rFonts w:ascii="仿宋_GB2312" w:eastAsia="仿宋_GB2312" w:hAnsi="华文仿宋" w:cs="华文仿宋" w:hint="eastAsia"/>
                <w:sz w:val="24"/>
              </w:rPr>
              <w:t>;</w:t>
            </w:r>
            <w:r>
              <w:rPr>
                <w:rFonts w:ascii="仿宋_GB2312" w:eastAsia="仿宋_GB2312" w:hAnsi="华文仿宋" w:cs="华文仿宋" w:hint="eastAsia"/>
                <w:sz w:val="24"/>
              </w:rPr>
              <w:t>介绍、欣赏、分析不同风格及种类的舞蹈艺术</w:t>
            </w:r>
            <w:r>
              <w:rPr>
                <w:rFonts w:ascii="仿宋_GB2312" w:eastAsia="仿宋_GB2312" w:hAnsi="华文仿宋" w:cs="华文仿宋" w:hint="eastAsia"/>
                <w:sz w:val="24"/>
              </w:rPr>
              <w:t>(</w:t>
            </w:r>
            <w:proofErr w:type="gramStart"/>
            <w:r>
              <w:rPr>
                <w:rFonts w:ascii="仿宋_GB2312" w:eastAsia="仿宋_GB2312" w:hAnsi="华文仿宋" w:cs="华文仿宋" w:hint="eastAsia"/>
                <w:sz w:val="24"/>
              </w:rPr>
              <w:t>苗蕾舞</w:t>
            </w:r>
            <w:proofErr w:type="gramEnd"/>
            <w:r>
              <w:rPr>
                <w:rFonts w:ascii="仿宋_GB2312" w:eastAsia="仿宋_GB2312" w:hAnsi="华文仿宋" w:cs="华文仿宋" w:hint="eastAsia"/>
                <w:sz w:val="24"/>
              </w:rPr>
              <w:t>、现代舞、民族舞</w:t>
            </w:r>
            <w:r>
              <w:rPr>
                <w:rFonts w:ascii="仿宋_GB2312" w:eastAsia="仿宋_GB2312" w:hAnsi="华文仿宋" w:cs="华文仿宋" w:hint="eastAsia"/>
                <w:sz w:val="24"/>
              </w:rPr>
              <w:t>)</w:t>
            </w:r>
            <w:r>
              <w:rPr>
                <w:rFonts w:ascii="仿宋_GB2312" w:eastAsia="仿宋_GB2312" w:hAnsi="华文仿宋" w:cs="华文仿宋" w:hint="eastAsia"/>
                <w:sz w:val="24"/>
              </w:rPr>
              <w:t>等代表作。</w:t>
            </w:r>
          </w:p>
        </w:tc>
      </w:tr>
      <w:tr w:rsidR="00ED53FF" w14:paraId="3E698440" w14:textId="77777777">
        <w:tc>
          <w:tcPr>
            <w:tcW w:w="1272" w:type="dxa"/>
            <w:shd w:val="clear" w:color="auto" w:fill="auto"/>
          </w:tcPr>
          <w:p w14:paraId="4D34BA73" w14:textId="77777777" w:rsidR="00ED53FF" w:rsidRDefault="00C6286A">
            <w:pPr>
              <w:spacing w:line="360" w:lineRule="exact"/>
              <w:rPr>
                <w:rFonts w:ascii="仿宋" w:eastAsia="仿宋" w:hAnsi="仿宋" w:cs="华文仿宋"/>
                <w:b/>
                <w:spacing w:val="-8"/>
                <w:sz w:val="24"/>
              </w:rPr>
            </w:pPr>
            <w:r>
              <w:rPr>
                <w:rFonts w:ascii="仿宋" w:eastAsia="仿宋" w:hAnsi="仿宋" w:cs="华文仿宋" w:hint="eastAsia"/>
                <w:b/>
                <w:spacing w:val="-8"/>
                <w:sz w:val="24"/>
              </w:rPr>
              <w:t>教学要求</w:t>
            </w:r>
          </w:p>
        </w:tc>
        <w:tc>
          <w:tcPr>
            <w:tcW w:w="7483" w:type="dxa"/>
            <w:gridSpan w:val="11"/>
            <w:shd w:val="clear" w:color="auto" w:fill="auto"/>
          </w:tcPr>
          <w:p w14:paraId="7AE1AAFC" w14:textId="77777777" w:rsidR="00ED53FF" w:rsidRDefault="00C6286A">
            <w:pPr>
              <w:autoSpaceDE w:val="0"/>
              <w:autoSpaceDN w:val="0"/>
              <w:snapToGrid w:val="0"/>
              <w:spacing w:line="360" w:lineRule="exact"/>
              <w:ind w:firstLineChars="200" w:firstLine="480"/>
              <w:jc w:val="left"/>
              <w:rPr>
                <w:rFonts w:ascii="仿宋_GB2312" w:eastAsia="仿宋_GB2312" w:hAnsi="华文仿宋" w:cs="华文仿宋"/>
                <w:sz w:val="24"/>
              </w:rPr>
            </w:pPr>
            <w:r>
              <w:rPr>
                <w:rFonts w:ascii="仿宋_GB2312" w:eastAsia="仿宋_GB2312" w:hAnsi="华文仿宋" w:cs="华文仿宋" w:hint="eastAsia"/>
                <w:sz w:val="24"/>
              </w:rPr>
              <w:t>通过独特的教学手段，</w:t>
            </w:r>
            <w:r>
              <w:rPr>
                <w:rFonts w:ascii="仿宋_GB2312" w:eastAsia="仿宋_GB2312" w:hAnsi="华文仿宋" w:cs="华文仿宋" w:hint="eastAsia"/>
                <w:sz w:val="24"/>
              </w:rPr>
              <w:t>(</w:t>
            </w:r>
            <w:r>
              <w:rPr>
                <w:rFonts w:ascii="仿宋_GB2312" w:eastAsia="仿宋_GB2312" w:hAnsi="华文仿宋" w:cs="华文仿宋" w:hint="eastAsia"/>
                <w:sz w:val="24"/>
              </w:rPr>
              <w:t>观摩、讲授、示范</w:t>
            </w:r>
            <w:r>
              <w:rPr>
                <w:rFonts w:ascii="仿宋_GB2312" w:eastAsia="仿宋_GB2312" w:hAnsi="华文仿宋" w:cs="华文仿宋" w:hint="eastAsia"/>
                <w:sz w:val="24"/>
              </w:rPr>
              <w:t>)</w:t>
            </w:r>
            <w:r>
              <w:rPr>
                <w:rFonts w:ascii="仿宋_GB2312" w:eastAsia="仿宋_GB2312" w:hAnsi="华文仿宋" w:cs="华文仿宋" w:hint="eastAsia"/>
                <w:sz w:val="24"/>
              </w:rPr>
              <w:t>等有计划、有目的、有组织的教学过程，使学生掌握舞蹈欣赏的一般知识了解舞蹈欣赏的一般规律了解</w:t>
            </w:r>
            <w:r>
              <w:rPr>
                <w:rFonts w:ascii="仿宋_GB2312" w:eastAsia="仿宋_GB2312" w:hAnsi="华文仿宋" w:cs="华文仿宋" w:hint="eastAsia"/>
                <w:sz w:val="24"/>
              </w:rPr>
              <w:t>中国的传统艺术以及传统文化对于舞蹈的重大影响，提高学生的文学素养，掌握舞蹈艺术评价的基本方法，培养和提高学生了解美、欣赏美和创造美的能力</w:t>
            </w:r>
            <w:r>
              <w:rPr>
                <w:rFonts w:ascii="仿宋_GB2312" w:eastAsia="仿宋_GB2312" w:hAnsi="华文仿宋" w:cs="华文仿宋" w:hint="eastAsia"/>
                <w:sz w:val="24"/>
              </w:rPr>
              <w:t>.</w:t>
            </w:r>
            <w:r>
              <w:rPr>
                <w:rFonts w:ascii="仿宋_GB2312" w:eastAsia="仿宋_GB2312" w:hAnsi="华文仿宋" w:cs="华文仿宋" w:hint="eastAsia"/>
                <w:sz w:val="24"/>
              </w:rPr>
              <w:t>进而在观摩娱乐、欣赏分析舞蹈作品</w:t>
            </w:r>
            <w:r>
              <w:rPr>
                <w:rFonts w:ascii="仿宋_GB2312" w:eastAsia="仿宋_GB2312" w:hAnsi="华文仿宋" w:cs="华文仿宋" w:hint="eastAsia"/>
                <w:sz w:val="24"/>
              </w:rPr>
              <w:lastRenderedPageBreak/>
              <w:t>的同时情感得到升华。</w:t>
            </w:r>
          </w:p>
        </w:tc>
      </w:tr>
      <w:tr w:rsidR="00ED53FF" w14:paraId="06F638C8" w14:textId="77777777">
        <w:tc>
          <w:tcPr>
            <w:tcW w:w="1272" w:type="dxa"/>
            <w:shd w:val="clear" w:color="auto" w:fill="auto"/>
          </w:tcPr>
          <w:p w14:paraId="71036B15"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lastRenderedPageBreak/>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5021" w:type="dxa"/>
            <w:gridSpan w:val="3"/>
            <w:shd w:val="clear" w:color="auto" w:fill="auto"/>
          </w:tcPr>
          <w:p w14:paraId="2B2FEAAF" w14:textId="77777777" w:rsidR="00ED53FF" w:rsidRDefault="00C6286A">
            <w:pPr>
              <w:snapToGrid w:val="0"/>
              <w:spacing w:line="360" w:lineRule="exact"/>
              <w:jc w:val="center"/>
              <w:rPr>
                <w:rFonts w:ascii="仿宋_GB2312" w:eastAsia="仿宋_GB2312" w:hAnsi="仿宋"/>
                <w:b/>
                <w:sz w:val="24"/>
              </w:rPr>
            </w:pPr>
            <w:r>
              <w:rPr>
                <w:rFonts w:ascii="仿宋_GB2312" w:eastAsia="仿宋_GB2312" w:hAnsi="仿宋" w:hint="eastAsia"/>
                <w:b/>
                <w:sz w:val="24"/>
              </w:rPr>
              <w:t>山西故事</w:t>
            </w:r>
          </w:p>
        </w:tc>
        <w:tc>
          <w:tcPr>
            <w:tcW w:w="989" w:type="dxa"/>
            <w:gridSpan w:val="5"/>
            <w:shd w:val="clear" w:color="auto" w:fill="auto"/>
          </w:tcPr>
          <w:p w14:paraId="684AFE55" w14:textId="77777777" w:rsidR="00ED53FF" w:rsidRDefault="00C6286A">
            <w:pPr>
              <w:snapToGrid w:val="0"/>
              <w:spacing w:line="360" w:lineRule="exact"/>
              <w:rPr>
                <w:rFonts w:ascii="仿宋_GB2312" w:eastAsia="仿宋_GB2312" w:hAnsi="仿宋"/>
                <w:b/>
                <w:sz w:val="24"/>
              </w:rPr>
            </w:pPr>
            <w:r>
              <w:rPr>
                <w:rFonts w:ascii="仿宋_GB2312" w:eastAsia="仿宋_GB2312" w:hAnsi="仿宋" w:hint="eastAsia"/>
                <w:b/>
                <w:sz w:val="24"/>
              </w:rPr>
              <w:t>学时</w:t>
            </w:r>
          </w:p>
        </w:tc>
        <w:tc>
          <w:tcPr>
            <w:tcW w:w="1473" w:type="dxa"/>
            <w:gridSpan w:val="3"/>
            <w:shd w:val="clear" w:color="auto" w:fill="auto"/>
          </w:tcPr>
          <w:p w14:paraId="200BFD04" w14:textId="77777777" w:rsidR="00ED53FF" w:rsidRDefault="00C6286A">
            <w:pPr>
              <w:snapToGrid w:val="0"/>
              <w:spacing w:line="360" w:lineRule="exact"/>
              <w:rPr>
                <w:rFonts w:ascii="仿宋_GB2312" w:eastAsia="仿宋_GB2312" w:hAnsi="仿宋"/>
                <w:sz w:val="24"/>
              </w:rPr>
            </w:pPr>
            <w:r>
              <w:rPr>
                <w:rFonts w:ascii="仿宋_GB2312" w:eastAsia="仿宋_GB2312" w:hAnsi="仿宋" w:hint="eastAsia"/>
                <w:sz w:val="24"/>
              </w:rPr>
              <w:t>3</w:t>
            </w:r>
            <w:r>
              <w:rPr>
                <w:rFonts w:ascii="仿宋_GB2312" w:eastAsia="仿宋_GB2312" w:hAnsi="仿宋"/>
                <w:sz w:val="24"/>
              </w:rPr>
              <w:t>6</w:t>
            </w:r>
          </w:p>
        </w:tc>
      </w:tr>
      <w:tr w:rsidR="00ED53FF" w14:paraId="6B9C20F4" w14:textId="77777777">
        <w:tc>
          <w:tcPr>
            <w:tcW w:w="1272" w:type="dxa"/>
            <w:shd w:val="clear" w:color="auto" w:fill="auto"/>
          </w:tcPr>
          <w:p w14:paraId="2EECF838"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483" w:type="dxa"/>
            <w:gridSpan w:val="11"/>
            <w:shd w:val="clear" w:color="auto" w:fill="auto"/>
          </w:tcPr>
          <w:p w14:paraId="53FB5296"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门课程的学习，帮助学生深入了解山西的传统文化，领略传统文化的魅力，解读传统文化的精髓，从中获得人生的启迪，提升学生的民族自尊心、自信息、自豪感，引导学生形成高尚的道德情操和正确的戒指取向。</w:t>
            </w:r>
          </w:p>
        </w:tc>
      </w:tr>
      <w:tr w:rsidR="00ED53FF" w14:paraId="576D123A" w14:textId="77777777">
        <w:tc>
          <w:tcPr>
            <w:tcW w:w="1272" w:type="dxa"/>
            <w:shd w:val="clear" w:color="auto" w:fill="auto"/>
          </w:tcPr>
          <w:p w14:paraId="5FA91006"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483" w:type="dxa"/>
            <w:gridSpan w:val="11"/>
            <w:shd w:val="clear" w:color="auto" w:fill="auto"/>
          </w:tcPr>
          <w:p w14:paraId="73D898D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山西历史；山西名人；晋商文化；山西传统宗教思想；语言文字；文学典籍；书法绘画；乐舞戏曲；中医养生；传统科技；节日民俗；美食名饮。</w:t>
            </w:r>
          </w:p>
        </w:tc>
      </w:tr>
      <w:tr w:rsidR="00ED53FF" w14:paraId="5F572B52" w14:textId="77777777">
        <w:tc>
          <w:tcPr>
            <w:tcW w:w="1272" w:type="dxa"/>
            <w:shd w:val="clear" w:color="auto" w:fill="auto"/>
          </w:tcPr>
          <w:p w14:paraId="0E6120E7"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483" w:type="dxa"/>
            <w:gridSpan w:val="11"/>
            <w:shd w:val="clear" w:color="auto" w:fill="auto"/>
          </w:tcPr>
          <w:p w14:paraId="3F37EBA0"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采用“教与学一体化”教学模式，充分调动学生的学习主动性和创造性；采取思想引领、专题讲解、案例教学、答疑讨论、体验教学、经典导读等多种方法。</w:t>
            </w:r>
          </w:p>
        </w:tc>
      </w:tr>
      <w:tr w:rsidR="00ED53FF" w14:paraId="2CAC9EF5" w14:textId="77777777">
        <w:tc>
          <w:tcPr>
            <w:tcW w:w="1272" w:type="dxa"/>
            <w:shd w:val="clear" w:color="auto" w:fill="auto"/>
          </w:tcPr>
          <w:p w14:paraId="2E25CC98"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4773" w:type="dxa"/>
            <w:shd w:val="clear" w:color="auto" w:fill="auto"/>
          </w:tcPr>
          <w:p w14:paraId="7B26BAF5" w14:textId="77777777" w:rsidR="00ED53FF" w:rsidRDefault="00C6286A">
            <w:pPr>
              <w:snapToGrid w:val="0"/>
              <w:spacing w:line="360" w:lineRule="exact"/>
              <w:ind w:firstLineChars="500" w:firstLine="1205"/>
              <w:rPr>
                <w:rFonts w:ascii="仿宋_GB2312" w:eastAsia="仿宋_GB2312" w:hAnsi="华文仿宋" w:cs="华文仿宋"/>
                <w:b/>
                <w:bCs/>
                <w:sz w:val="24"/>
              </w:rPr>
            </w:pPr>
            <w:r>
              <w:rPr>
                <w:rFonts w:ascii="仿宋_GB2312" w:eastAsia="仿宋_GB2312" w:hAnsi="华文仿宋" w:cs="华文仿宋" w:hint="eastAsia"/>
                <w:b/>
                <w:bCs/>
                <w:sz w:val="24"/>
              </w:rPr>
              <w:t>市场营销英语</w:t>
            </w:r>
          </w:p>
        </w:tc>
        <w:tc>
          <w:tcPr>
            <w:tcW w:w="990" w:type="dxa"/>
            <w:gridSpan w:val="5"/>
            <w:shd w:val="clear" w:color="auto" w:fill="auto"/>
          </w:tcPr>
          <w:p w14:paraId="17DF3DBF" w14:textId="77777777" w:rsidR="00ED53FF" w:rsidRDefault="00C6286A">
            <w:pPr>
              <w:snapToGrid w:val="0"/>
              <w:spacing w:line="360" w:lineRule="exact"/>
              <w:rPr>
                <w:rFonts w:ascii="仿宋_GB2312" w:eastAsia="仿宋_GB2312" w:hAnsi="华文仿宋" w:cs="华文仿宋"/>
                <w:b/>
                <w:bCs/>
                <w:sz w:val="24"/>
              </w:rPr>
            </w:pPr>
            <w:r>
              <w:rPr>
                <w:rFonts w:ascii="仿宋_GB2312" w:eastAsia="仿宋_GB2312" w:hAnsi="华文仿宋" w:cs="华文仿宋" w:hint="eastAsia"/>
                <w:b/>
                <w:bCs/>
                <w:sz w:val="24"/>
              </w:rPr>
              <w:t>学时</w:t>
            </w:r>
          </w:p>
        </w:tc>
        <w:tc>
          <w:tcPr>
            <w:tcW w:w="1720" w:type="dxa"/>
            <w:gridSpan w:val="5"/>
            <w:shd w:val="clear" w:color="auto" w:fill="auto"/>
          </w:tcPr>
          <w:p w14:paraId="6A507BDC" w14:textId="77777777" w:rsidR="00ED53FF" w:rsidRDefault="00C6286A">
            <w:pPr>
              <w:snapToGrid w:val="0"/>
              <w:spacing w:line="360" w:lineRule="exact"/>
              <w:ind w:firstLineChars="200" w:firstLine="482"/>
              <w:rPr>
                <w:rFonts w:ascii="仿宋_GB2312" w:eastAsia="仿宋_GB2312" w:hAnsi="华文仿宋" w:cs="华文仿宋"/>
                <w:b/>
                <w:bCs/>
                <w:sz w:val="24"/>
              </w:rPr>
            </w:pPr>
            <w:r>
              <w:rPr>
                <w:rFonts w:ascii="仿宋_GB2312" w:eastAsia="仿宋_GB2312" w:hAnsi="华文仿宋" w:cs="华文仿宋" w:hint="eastAsia"/>
                <w:b/>
                <w:bCs/>
                <w:sz w:val="24"/>
              </w:rPr>
              <w:t>36</w:t>
            </w:r>
          </w:p>
        </w:tc>
      </w:tr>
      <w:tr w:rsidR="00ED53FF" w14:paraId="6FFF591F" w14:textId="77777777">
        <w:tc>
          <w:tcPr>
            <w:tcW w:w="1272" w:type="dxa"/>
            <w:shd w:val="clear" w:color="auto" w:fill="auto"/>
          </w:tcPr>
          <w:p w14:paraId="755AF664"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483" w:type="dxa"/>
            <w:gridSpan w:val="11"/>
            <w:shd w:val="clear" w:color="auto" w:fill="auto"/>
          </w:tcPr>
          <w:p w14:paraId="3DAB4EEB"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通过本课程的学习，满足市场营销行业从业人员工作中的英语需求，为学生因职业发展而进一步学习专业英语打好基础。</w:t>
            </w:r>
          </w:p>
        </w:tc>
      </w:tr>
      <w:tr w:rsidR="00ED53FF" w14:paraId="3C494947" w14:textId="77777777">
        <w:tc>
          <w:tcPr>
            <w:tcW w:w="1272" w:type="dxa"/>
            <w:shd w:val="clear" w:color="auto" w:fill="auto"/>
          </w:tcPr>
          <w:p w14:paraId="320AEC9A"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483" w:type="dxa"/>
            <w:gridSpan w:val="11"/>
            <w:shd w:val="clear" w:color="auto" w:fill="auto"/>
          </w:tcPr>
          <w:p w14:paraId="6823B0FA"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每单元涵盖一个典型工作任务，八个单元组成市场营销行业最主要的工作过程，涵盖：产品调研与分析、产品介绍、产品价格、销售渠道、产品服务、宣传和交易会。</w:t>
            </w:r>
          </w:p>
        </w:tc>
      </w:tr>
      <w:tr w:rsidR="00ED53FF" w14:paraId="70B28E37" w14:textId="77777777">
        <w:tc>
          <w:tcPr>
            <w:tcW w:w="1272" w:type="dxa"/>
            <w:shd w:val="clear" w:color="auto" w:fill="auto"/>
          </w:tcPr>
          <w:p w14:paraId="628CF631"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483" w:type="dxa"/>
            <w:gridSpan w:val="11"/>
            <w:shd w:val="clear" w:color="auto" w:fill="auto"/>
          </w:tcPr>
          <w:p w14:paraId="54CDA7FE" w14:textId="77777777" w:rsidR="00ED53FF" w:rsidRDefault="00C6286A">
            <w:pPr>
              <w:snapToGrid w:val="0"/>
              <w:spacing w:line="360" w:lineRule="exact"/>
              <w:ind w:firstLineChars="200" w:firstLine="480"/>
              <w:rPr>
                <w:rFonts w:ascii="仿宋_GB2312" w:eastAsia="仿宋_GB2312" w:hAnsi="华文仿宋" w:cs="华文仿宋"/>
                <w:sz w:val="24"/>
              </w:rPr>
            </w:pPr>
            <w:r>
              <w:rPr>
                <w:rFonts w:ascii="仿宋_GB2312" w:eastAsia="仿宋_GB2312" w:hAnsi="华文仿宋" w:cs="华文仿宋" w:hint="eastAsia"/>
                <w:sz w:val="24"/>
              </w:rPr>
              <w:t>项目的形式展开教学，注重学生的实践技能的培养和交际能力的锻炼；课外拓展内容以小组合作展开，以任务驱动为导向。</w:t>
            </w:r>
          </w:p>
        </w:tc>
      </w:tr>
      <w:tr w:rsidR="00ED53FF" w14:paraId="10BFE1DE" w14:textId="77777777">
        <w:tc>
          <w:tcPr>
            <w:tcW w:w="1272" w:type="dxa"/>
            <w:shd w:val="clear" w:color="auto" w:fill="auto"/>
          </w:tcPr>
          <w:p w14:paraId="0D06D71C" w14:textId="77777777" w:rsidR="00ED53FF" w:rsidRDefault="00C6286A">
            <w:pPr>
              <w:spacing w:line="360" w:lineRule="exact"/>
              <w:ind w:firstLineChars="100" w:firstLine="225"/>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课</w:t>
            </w:r>
            <w:r>
              <w:rPr>
                <w:rFonts w:ascii="仿宋_GB2312" w:eastAsia="仿宋_GB2312" w:hAnsi="仿宋" w:cs="华文仿宋" w:hint="eastAsia"/>
                <w:b/>
                <w:color w:val="000000"/>
                <w:spacing w:val="-8"/>
                <w:sz w:val="24"/>
              </w:rPr>
              <w:t xml:space="preserve"> </w:t>
            </w:r>
            <w:r>
              <w:rPr>
                <w:rFonts w:ascii="仿宋_GB2312" w:eastAsia="仿宋_GB2312" w:hAnsi="仿宋" w:cs="华文仿宋" w:hint="eastAsia"/>
                <w:b/>
                <w:color w:val="000000"/>
                <w:spacing w:val="-8"/>
                <w:sz w:val="24"/>
              </w:rPr>
              <w:t>程</w:t>
            </w:r>
          </w:p>
        </w:tc>
        <w:tc>
          <w:tcPr>
            <w:tcW w:w="4818" w:type="dxa"/>
            <w:gridSpan w:val="2"/>
            <w:shd w:val="clear" w:color="auto" w:fill="auto"/>
          </w:tcPr>
          <w:p w14:paraId="5A76FBDA" w14:textId="77777777" w:rsidR="00ED53FF" w:rsidRDefault="00C6286A">
            <w:pPr>
              <w:snapToGrid w:val="0"/>
              <w:spacing w:line="360" w:lineRule="exact"/>
              <w:ind w:firstLineChars="600" w:firstLine="1446"/>
              <w:rPr>
                <w:rFonts w:ascii="仿宋_GB2312" w:eastAsia="仿宋_GB2312" w:hAnsi="华文仿宋" w:cs="华文仿宋"/>
                <w:b/>
                <w:sz w:val="24"/>
              </w:rPr>
            </w:pPr>
            <w:r>
              <w:rPr>
                <w:rFonts w:ascii="仿宋_GB2312" w:eastAsia="仿宋_GB2312" w:hAnsi="华文仿宋" w:cs="华文仿宋" w:hint="eastAsia"/>
                <w:b/>
                <w:sz w:val="24"/>
              </w:rPr>
              <w:t>跨文化商务礼仪</w:t>
            </w:r>
          </w:p>
        </w:tc>
        <w:tc>
          <w:tcPr>
            <w:tcW w:w="1020" w:type="dxa"/>
            <w:gridSpan w:val="5"/>
            <w:shd w:val="clear" w:color="auto" w:fill="auto"/>
          </w:tcPr>
          <w:p w14:paraId="21A8BA41" w14:textId="77777777" w:rsidR="00ED53FF" w:rsidRDefault="00C6286A">
            <w:pPr>
              <w:snapToGrid w:val="0"/>
              <w:spacing w:line="360" w:lineRule="exact"/>
              <w:rPr>
                <w:rFonts w:ascii="仿宋_GB2312" w:eastAsia="仿宋_GB2312" w:hAnsi="华文仿宋" w:cs="华文仿宋"/>
                <w:b/>
                <w:sz w:val="24"/>
              </w:rPr>
            </w:pPr>
            <w:r>
              <w:rPr>
                <w:rFonts w:ascii="仿宋_GB2312" w:eastAsia="仿宋_GB2312" w:hAnsi="华文仿宋" w:cs="华文仿宋" w:hint="eastAsia"/>
                <w:b/>
                <w:sz w:val="24"/>
              </w:rPr>
              <w:t>学时</w:t>
            </w:r>
          </w:p>
        </w:tc>
        <w:tc>
          <w:tcPr>
            <w:tcW w:w="1645" w:type="dxa"/>
            <w:gridSpan w:val="4"/>
            <w:shd w:val="clear" w:color="auto" w:fill="auto"/>
          </w:tcPr>
          <w:p w14:paraId="60FE2435" w14:textId="77777777" w:rsidR="00ED53FF" w:rsidRDefault="00C6286A">
            <w:pPr>
              <w:snapToGrid w:val="0"/>
              <w:spacing w:line="360" w:lineRule="exact"/>
              <w:ind w:firstLineChars="200" w:firstLine="482"/>
              <w:rPr>
                <w:rFonts w:ascii="仿宋_GB2312" w:eastAsia="仿宋_GB2312" w:hAnsi="华文仿宋" w:cs="华文仿宋"/>
                <w:b/>
                <w:sz w:val="24"/>
              </w:rPr>
            </w:pPr>
            <w:r>
              <w:rPr>
                <w:rFonts w:ascii="仿宋_GB2312" w:eastAsia="仿宋_GB2312" w:hAnsi="华文仿宋" w:cs="华文仿宋" w:hint="eastAsia"/>
                <w:b/>
                <w:sz w:val="24"/>
              </w:rPr>
              <w:t>36</w:t>
            </w:r>
          </w:p>
        </w:tc>
      </w:tr>
      <w:tr w:rsidR="00ED53FF" w14:paraId="0B06EE93" w14:textId="77777777">
        <w:tc>
          <w:tcPr>
            <w:tcW w:w="1272" w:type="dxa"/>
            <w:shd w:val="clear" w:color="auto" w:fill="auto"/>
          </w:tcPr>
          <w:p w14:paraId="2C48C89B"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教学目标</w:t>
            </w:r>
          </w:p>
        </w:tc>
        <w:tc>
          <w:tcPr>
            <w:tcW w:w="7483" w:type="dxa"/>
            <w:gridSpan w:val="11"/>
            <w:shd w:val="clear" w:color="auto" w:fill="auto"/>
          </w:tcPr>
          <w:p w14:paraId="7F44BCAB" w14:textId="77777777" w:rsidR="00ED53FF" w:rsidRDefault="00C6286A">
            <w:pPr>
              <w:ind w:firstLineChars="200" w:firstLine="480"/>
              <w:rPr>
                <w:rFonts w:ascii="仿宋" w:eastAsia="仿宋" w:hAnsi="仿宋" w:cs="宋体"/>
                <w:color w:val="000000" w:themeColor="text1"/>
                <w:kern w:val="0"/>
                <w:sz w:val="24"/>
                <w:lang w:val="zh-CN"/>
              </w:rPr>
            </w:pPr>
            <w:r>
              <w:rPr>
                <w:rFonts w:ascii="仿宋" w:eastAsia="仿宋" w:hAnsi="仿宋" w:cs="仿宋_GB2312" w:hint="eastAsia"/>
                <w:color w:val="000000"/>
                <w:kern w:val="0"/>
                <w:sz w:val="24"/>
              </w:rPr>
              <w:t>通过本门课程的学习，让学生在了解商务礼仪服务的概念与内容的基础上，认识到商务礼仪的重要性，并且树立良好的礼仪意识。让学生</w:t>
            </w:r>
            <w:r>
              <w:rPr>
                <w:rFonts w:ascii="仿宋" w:eastAsia="仿宋" w:hAnsi="仿宋" w:hint="eastAsia"/>
                <w:color w:val="000000"/>
                <w:kern w:val="0"/>
                <w:sz w:val="24"/>
              </w:rPr>
              <w:t>具备良好的社交能力、语言表达、沟通力、协调力、应变能力，同时具备良好的团队合作精神。</w:t>
            </w:r>
          </w:p>
        </w:tc>
      </w:tr>
      <w:tr w:rsidR="00ED53FF" w14:paraId="73918131" w14:textId="77777777">
        <w:tc>
          <w:tcPr>
            <w:tcW w:w="1272" w:type="dxa"/>
            <w:shd w:val="clear" w:color="auto" w:fill="auto"/>
          </w:tcPr>
          <w:p w14:paraId="23FB3A05"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教学内容</w:t>
            </w:r>
          </w:p>
        </w:tc>
        <w:tc>
          <w:tcPr>
            <w:tcW w:w="7483" w:type="dxa"/>
            <w:gridSpan w:val="11"/>
            <w:shd w:val="clear" w:color="auto" w:fill="auto"/>
          </w:tcPr>
          <w:p w14:paraId="77EDA9A1" w14:textId="77777777" w:rsidR="00ED53FF" w:rsidRDefault="00C6286A">
            <w:pPr>
              <w:ind w:firstLineChars="200" w:firstLine="480"/>
              <w:rPr>
                <w:rFonts w:ascii="仿宋" w:eastAsia="仿宋" w:hAnsi="仿宋" w:cs="宋体"/>
                <w:color w:val="000000" w:themeColor="text1"/>
                <w:kern w:val="0"/>
                <w:sz w:val="24"/>
                <w:lang w:val="zh-CN"/>
              </w:rPr>
            </w:pPr>
            <w:r>
              <w:rPr>
                <w:rFonts w:ascii="仿宋" w:eastAsia="仿宋" w:hAnsi="仿宋" w:hint="eastAsia"/>
                <w:kern w:val="0"/>
                <w:sz w:val="24"/>
              </w:rPr>
              <w:t>本课程</w:t>
            </w:r>
            <w:r>
              <w:rPr>
                <w:rFonts w:ascii="仿宋" w:eastAsia="仿宋" w:hAnsi="仿宋"/>
                <w:kern w:val="0"/>
                <w:sz w:val="24"/>
              </w:rPr>
              <w:t>围绕一个主题进行，它的工作组成必须依照严格合理的工作程序，具体说来，它包括确定</w:t>
            </w:r>
            <w:r>
              <w:rPr>
                <w:rFonts w:ascii="仿宋" w:eastAsia="仿宋" w:hAnsi="仿宋" w:hint="eastAsia"/>
                <w:kern w:val="0"/>
                <w:sz w:val="24"/>
              </w:rPr>
              <w:t>会展工作</w:t>
            </w:r>
            <w:r>
              <w:rPr>
                <w:rFonts w:ascii="仿宋" w:eastAsia="仿宋" w:hAnsi="仿宋"/>
                <w:kern w:val="0"/>
                <w:sz w:val="24"/>
              </w:rPr>
              <w:t>人员形象装扮、客户接待、宴请、谈判、会议承办、商务仪式组织和涉外商务。</w:t>
            </w:r>
            <w:r>
              <w:rPr>
                <w:rFonts w:ascii="仿宋" w:eastAsia="仿宋" w:hAnsi="仿宋" w:hint="eastAsia"/>
                <w:kern w:val="0"/>
                <w:sz w:val="24"/>
              </w:rPr>
              <w:t>会展</w:t>
            </w:r>
            <w:r>
              <w:rPr>
                <w:rFonts w:ascii="仿宋" w:eastAsia="仿宋" w:hAnsi="仿宋"/>
                <w:kern w:val="0"/>
                <w:sz w:val="24"/>
              </w:rPr>
              <w:t>礼仪学习领域是在调研基础上，通过详细的职业分析，按照实际工作任务内容的特性设置。目的是摈弃学科性课程的缺陷，使学生能够在动手做的过程中实现学习，达到</w:t>
            </w:r>
            <w:r>
              <w:rPr>
                <w:rFonts w:ascii="仿宋" w:eastAsia="仿宋" w:hAnsi="仿宋"/>
                <w:kern w:val="0"/>
                <w:sz w:val="24"/>
              </w:rPr>
              <w:t>“</w:t>
            </w:r>
            <w:r>
              <w:rPr>
                <w:rFonts w:ascii="仿宋" w:eastAsia="仿宋" w:hAnsi="仿宋"/>
                <w:kern w:val="0"/>
                <w:sz w:val="24"/>
              </w:rPr>
              <w:t>学习的内容就是工作</w:t>
            </w:r>
            <w:r>
              <w:rPr>
                <w:rFonts w:ascii="仿宋" w:eastAsia="仿宋" w:hAnsi="仿宋"/>
                <w:kern w:val="0"/>
                <w:sz w:val="24"/>
              </w:rPr>
              <w:t>”</w:t>
            </w:r>
            <w:r>
              <w:rPr>
                <w:rFonts w:ascii="仿宋" w:eastAsia="仿宋" w:hAnsi="仿宋"/>
                <w:kern w:val="0"/>
                <w:sz w:val="24"/>
              </w:rPr>
              <w:t>的境地。课程设计体现了注重学生职业能力培养、与企业的关联度和开放性三个理念。</w:t>
            </w:r>
          </w:p>
        </w:tc>
      </w:tr>
      <w:tr w:rsidR="00ED53FF" w14:paraId="6DC09DA6" w14:textId="77777777">
        <w:tc>
          <w:tcPr>
            <w:tcW w:w="1272" w:type="dxa"/>
          </w:tcPr>
          <w:p w14:paraId="301630CF" w14:textId="77777777" w:rsidR="00ED53FF" w:rsidRDefault="00C6286A">
            <w:pPr>
              <w:spacing w:line="360" w:lineRule="exact"/>
              <w:rPr>
                <w:rFonts w:ascii="仿宋_GB2312" w:eastAsia="仿宋_GB2312" w:hAnsi="仿宋" w:cs="华文仿宋"/>
                <w:b/>
                <w:color w:val="000000"/>
                <w:spacing w:val="-8"/>
                <w:sz w:val="24"/>
              </w:rPr>
            </w:pPr>
            <w:r>
              <w:rPr>
                <w:rFonts w:ascii="仿宋_GB2312" w:eastAsia="仿宋_GB2312" w:hAnsi="仿宋" w:cs="华文仿宋" w:hint="eastAsia"/>
                <w:b/>
                <w:color w:val="000000"/>
                <w:spacing w:val="-8"/>
                <w:sz w:val="24"/>
              </w:rPr>
              <w:t>教学要求</w:t>
            </w:r>
          </w:p>
        </w:tc>
        <w:tc>
          <w:tcPr>
            <w:tcW w:w="7483" w:type="dxa"/>
            <w:gridSpan w:val="11"/>
          </w:tcPr>
          <w:p w14:paraId="5E5B405A" w14:textId="77777777" w:rsidR="00ED53FF" w:rsidRDefault="00C6286A">
            <w:pPr>
              <w:widowControl/>
              <w:adjustRightInd w:val="0"/>
              <w:snapToGrid w:val="0"/>
              <w:ind w:firstLineChars="200" w:firstLine="480"/>
              <w:jc w:val="left"/>
              <w:rPr>
                <w:rFonts w:ascii="仿宋" w:eastAsia="仿宋" w:hAnsi="仿宋" w:cs="宋体"/>
                <w:color w:val="000000" w:themeColor="text1"/>
                <w:kern w:val="0"/>
                <w:sz w:val="24"/>
                <w:lang w:val="zh-CN"/>
              </w:rPr>
            </w:pPr>
            <w:r>
              <w:rPr>
                <w:rFonts w:ascii="仿宋" w:eastAsia="仿宋" w:hAnsi="仿宋" w:cs="宋体" w:hint="eastAsia"/>
                <w:color w:val="000000"/>
                <w:kern w:val="0"/>
                <w:sz w:val="24"/>
              </w:rPr>
              <w:t>本课程倡导任务型、实践型、启发型的教学模式，让学生在教师的指导下，通过感知、体验、实践、参与和合作等方式，实现任务目标，培养学生能力。同时通过案例分析、情景模拟、项目设计等活动项目来组织教学，体现教学内容灵活性和针对性，在会展礼仪具体应用过程中加深对知识、技能的理解与运用，培养学生具备进一步学习其他专业课程的基础职业能力。</w:t>
            </w:r>
          </w:p>
        </w:tc>
      </w:tr>
    </w:tbl>
    <w:p w14:paraId="116CEB29" w14:textId="77777777" w:rsidR="00ED53FF" w:rsidRDefault="00ED53FF">
      <w:pPr>
        <w:ind w:leftChars="68" w:left="143" w:firstLineChars="150" w:firstLine="336"/>
        <w:rPr>
          <w:rFonts w:ascii="仿宋" w:eastAsia="仿宋" w:hAnsi="仿宋" w:cs="华文仿宋"/>
          <w:spacing w:val="-8"/>
          <w:sz w:val="24"/>
        </w:rPr>
      </w:pPr>
    </w:p>
    <w:p w14:paraId="1A862F21" w14:textId="77777777" w:rsidR="00ED53FF" w:rsidRDefault="00C6286A">
      <w:pPr>
        <w:ind w:firstLineChars="200" w:firstLine="448"/>
        <w:rPr>
          <w:rFonts w:ascii="仿宋" w:eastAsia="仿宋" w:hAnsi="仿宋" w:cs="华文仿宋"/>
          <w:spacing w:val="-8"/>
          <w:sz w:val="24"/>
        </w:rPr>
      </w:pPr>
      <w:r>
        <w:rPr>
          <w:rFonts w:ascii="仿宋" w:eastAsia="仿宋" w:hAnsi="仿宋" w:cs="华文仿宋" w:hint="eastAsia"/>
          <w:spacing w:val="-8"/>
          <w:sz w:val="24"/>
        </w:rPr>
        <w:t>4.</w:t>
      </w:r>
      <w:r>
        <w:rPr>
          <w:rFonts w:ascii="仿宋" w:eastAsia="仿宋" w:hAnsi="仿宋" w:cs="华文仿宋"/>
          <w:spacing w:val="-8"/>
          <w:sz w:val="24"/>
        </w:rPr>
        <w:t xml:space="preserve"> </w:t>
      </w:r>
      <w:r>
        <w:rPr>
          <w:rFonts w:ascii="仿宋" w:eastAsia="仿宋" w:hAnsi="仿宋" w:cs="华文仿宋"/>
          <w:spacing w:val="-8"/>
          <w:sz w:val="24"/>
        </w:rPr>
        <w:t>主要实践项目及基本内容</w:t>
      </w:r>
    </w:p>
    <w:p w14:paraId="28CAD769" w14:textId="77777777" w:rsidR="00ED53FF" w:rsidRDefault="00ED53FF">
      <w:pPr>
        <w:autoSpaceDE w:val="0"/>
        <w:autoSpaceDN w:val="0"/>
        <w:adjustRightInd w:val="0"/>
        <w:spacing w:line="199" w:lineRule="exact"/>
        <w:jc w:val="center"/>
        <w:rPr>
          <w:rFonts w:ascii="CTTJFE+ºÚÌå" w:hAnsi="CTTJFE+ºÚÌå" w:cs="CTTJFE+ºÚÌå"/>
          <w:sz w:val="18"/>
        </w:rPr>
      </w:pPr>
    </w:p>
    <w:p w14:paraId="08B6A97F" w14:textId="77777777" w:rsidR="00ED53FF" w:rsidRDefault="00ED53FF">
      <w:pPr>
        <w:autoSpaceDE w:val="0"/>
        <w:autoSpaceDN w:val="0"/>
        <w:adjustRightInd w:val="0"/>
        <w:spacing w:line="199" w:lineRule="exact"/>
        <w:jc w:val="center"/>
        <w:rPr>
          <w:rFonts w:ascii="CTTJFE+ºÚÌå" w:hAnsi="CTTJFE+ºÚÌå" w:cs="CTTJFE+ºÚÌå"/>
          <w:sz w:val="18"/>
        </w:rPr>
      </w:pPr>
    </w:p>
    <w:p w14:paraId="62911226" w14:textId="77777777" w:rsidR="00ED53FF" w:rsidRDefault="00C6286A">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t>表</w:t>
      </w:r>
      <w:r>
        <w:rPr>
          <w:rFonts w:ascii="Times New Roman" w:hint="eastAsia"/>
          <w:sz w:val="18"/>
        </w:rPr>
        <w:t>6</w:t>
      </w:r>
      <w:r>
        <w:rPr>
          <w:rFonts w:ascii="Times New Roman"/>
          <w:sz w:val="18"/>
        </w:rPr>
        <w:t>-</w:t>
      </w:r>
      <w:r>
        <w:rPr>
          <w:rFonts w:ascii="Times New Roman" w:hint="eastAsia"/>
          <w:sz w:val="18"/>
        </w:rPr>
        <w:t>4</w:t>
      </w:r>
      <w:r>
        <w:rPr>
          <w:rFonts w:ascii="CTTJFE+ºÚÌå" w:hAnsi="CTTJFE+ºÚÌå" w:cs="CTTJFE+ºÚÌå"/>
          <w:sz w:val="18"/>
        </w:rPr>
        <w:t>主要实践项目与基本内容</w:t>
      </w:r>
    </w:p>
    <w:tbl>
      <w:tblPr>
        <w:tblW w:w="85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182"/>
        <w:gridCol w:w="1418"/>
        <w:gridCol w:w="3215"/>
      </w:tblGrid>
      <w:tr w:rsidR="00ED53FF" w14:paraId="24480169" w14:textId="77777777">
        <w:trPr>
          <w:trHeight w:val="525"/>
          <w:jc w:val="center"/>
        </w:trPr>
        <w:tc>
          <w:tcPr>
            <w:tcW w:w="709" w:type="dxa"/>
            <w:shd w:val="clear" w:color="auto" w:fill="auto"/>
            <w:vAlign w:val="center"/>
          </w:tcPr>
          <w:p w14:paraId="727231AA" w14:textId="77777777" w:rsidR="00ED53FF" w:rsidRDefault="00C6286A">
            <w:pPr>
              <w:autoSpaceDE w:val="0"/>
              <w:autoSpaceDN w:val="0"/>
              <w:adjustRightInd w:val="0"/>
              <w:snapToGrid w:val="0"/>
              <w:spacing w:line="360" w:lineRule="auto"/>
              <w:jc w:val="center"/>
              <w:rPr>
                <w:rFonts w:ascii="仿宋_GB2312" w:eastAsia="仿宋_GB2312" w:hAnsi="仿宋" w:cs="华文仿宋"/>
                <w:b/>
                <w:bCs/>
                <w:color w:val="000000" w:themeColor="text1"/>
                <w:kern w:val="0"/>
                <w:sz w:val="24"/>
                <w:lang w:val="zh-CN"/>
              </w:rPr>
            </w:pPr>
            <w:r>
              <w:rPr>
                <w:rFonts w:ascii="仿宋_GB2312" w:eastAsia="仿宋_GB2312" w:hAnsi="仿宋" w:cs="华文仿宋" w:hint="eastAsia"/>
                <w:b/>
                <w:bCs/>
                <w:color w:val="000000" w:themeColor="text1"/>
                <w:kern w:val="0"/>
                <w:sz w:val="24"/>
                <w:lang w:val="zh-CN"/>
              </w:rPr>
              <w:t>序号</w:t>
            </w:r>
          </w:p>
        </w:tc>
        <w:tc>
          <w:tcPr>
            <w:tcW w:w="3182" w:type="dxa"/>
            <w:shd w:val="clear" w:color="auto" w:fill="auto"/>
            <w:vAlign w:val="center"/>
          </w:tcPr>
          <w:p w14:paraId="21E83C3F" w14:textId="77777777" w:rsidR="00ED53FF" w:rsidRDefault="00C6286A">
            <w:pPr>
              <w:autoSpaceDE w:val="0"/>
              <w:autoSpaceDN w:val="0"/>
              <w:adjustRightInd w:val="0"/>
              <w:snapToGrid w:val="0"/>
              <w:spacing w:line="360" w:lineRule="auto"/>
              <w:jc w:val="center"/>
              <w:rPr>
                <w:rFonts w:ascii="仿宋_GB2312" w:eastAsia="仿宋_GB2312" w:hAnsi="仿宋" w:cs="华文仿宋"/>
                <w:b/>
                <w:bCs/>
                <w:color w:val="000000" w:themeColor="text1"/>
                <w:kern w:val="0"/>
                <w:sz w:val="24"/>
                <w:lang w:val="zh-CN"/>
              </w:rPr>
            </w:pPr>
            <w:r>
              <w:rPr>
                <w:rFonts w:ascii="仿宋_GB2312" w:eastAsia="仿宋_GB2312" w:hAnsi="仿宋" w:cs="华文仿宋" w:hint="eastAsia"/>
                <w:b/>
                <w:bCs/>
                <w:color w:val="000000" w:themeColor="text1"/>
                <w:kern w:val="0"/>
                <w:sz w:val="24"/>
                <w:lang w:val="zh-CN"/>
              </w:rPr>
              <w:t>实践项目名称</w:t>
            </w:r>
          </w:p>
        </w:tc>
        <w:tc>
          <w:tcPr>
            <w:tcW w:w="1418" w:type="dxa"/>
            <w:shd w:val="clear" w:color="auto" w:fill="auto"/>
            <w:vAlign w:val="center"/>
          </w:tcPr>
          <w:p w14:paraId="655C0F88" w14:textId="77777777" w:rsidR="00ED53FF" w:rsidRDefault="00C6286A">
            <w:pPr>
              <w:autoSpaceDE w:val="0"/>
              <w:autoSpaceDN w:val="0"/>
              <w:adjustRightInd w:val="0"/>
              <w:snapToGrid w:val="0"/>
              <w:spacing w:line="360" w:lineRule="auto"/>
              <w:jc w:val="center"/>
              <w:rPr>
                <w:rFonts w:ascii="仿宋_GB2312" w:eastAsia="仿宋_GB2312" w:hAnsi="仿宋" w:cs="华文仿宋"/>
                <w:b/>
                <w:bCs/>
                <w:color w:val="000000" w:themeColor="text1"/>
                <w:kern w:val="0"/>
                <w:sz w:val="24"/>
                <w:lang w:val="zh-CN"/>
              </w:rPr>
            </w:pPr>
            <w:r>
              <w:rPr>
                <w:rFonts w:ascii="仿宋_GB2312" w:eastAsia="仿宋_GB2312" w:hAnsi="仿宋" w:cs="华文仿宋" w:hint="eastAsia"/>
                <w:b/>
                <w:bCs/>
                <w:color w:val="000000" w:themeColor="text1"/>
                <w:kern w:val="0"/>
                <w:sz w:val="24"/>
                <w:lang w:val="zh-CN"/>
              </w:rPr>
              <w:t>实践周数</w:t>
            </w:r>
          </w:p>
        </w:tc>
        <w:tc>
          <w:tcPr>
            <w:tcW w:w="3215" w:type="dxa"/>
            <w:shd w:val="clear" w:color="auto" w:fill="auto"/>
            <w:vAlign w:val="center"/>
          </w:tcPr>
          <w:p w14:paraId="17CCBBA9" w14:textId="77777777" w:rsidR="00ED53FF" w:rsidRDefault="00C6286A">
            <w:pPr>
              <w:autoSpaceDE w:val="0"/>
              <w:autoSpaceDN w:val="0"/>
              <w:adjustRightInd w:val="0"/>
              <w:snapToGrid w:val="0"/>
              <w:spacing w:line="360" w:lineRule="auto"/>
              <w:jc w:val="center"/>
              <w:rPr>
                <w:rFonts w:ascii="仿宋_GB2312" w:eastAsia="仿宋_GB2312" w:hAnsi="仿宋" w:cs="华文仿宋"/>
                <w:b/>
                <w:bCs/>
                <w:color w:val="000000" w:themeColor="text1"/>
                <w:kern w:val="0"/>
                <w:sz w:val="24"/>
                <w:lang w:val="zh-CN"/>
              </w:rPr>
            </w:pPr>
            <w:r>
              <w:rPr>
                <w:rFonts w:ascii="仿宋_GB2312" w:eastAsia="仿宋_GB2312" w:hAnsi="仿宋" w:cs="华文仿宋" w:hint="eastAsia"/>
                <w:b/>
                <w:bCs/>
                <w:color w:val="000000" w:themeColor="text1"/>
                <w:kern w:val="0"/>
                <w:sz w:val="24"/>
                <w:lang w:val="zh-CN"/>
              </w:rPr>
              <w:t>基本内容和要求</w:t>
            </w:r>
          </w:p>
        </w:tc>
      </w:tr>
      <w:tr w:rsidR="00ED53FF" w14:paraId="04E701F1" w14:textId="77777777">
        <w:trPr>
          <w:trHeight w:val="525"/>
          <w:jc w:val="center"/>
        </w:trPr>
        <w:tc>
          <w:tcPr>
            <w:tcW w:w="709" w:type="dxa"/>
            <w:shd w:val="clear" w:color="auto" w:fill="auto"/>
            <w:vAlign w:val="center"/>
          </w:tcPr>
          <w:p w14:paraId="796AE9C4" w14:textId="77777777" w:rsidR="00ED53FF" w:rsidRDefault="00C6286A">
            <w:pPr>
              <w:autoSpaceDE w:val="0"/>
              <w:autoSpaceDN w:val="0"/>
              <w:adjustRightInd w:val="0"/>
              <w:snapToGrid w:val="0"/>
              <w:spacing w:line="360" w:lineRule="auto"/>
              <w:jc w:val="center"/>
              <w:rPr>
                <w:rFonts w:ascii="仿宋_GB2312" w:eastAsia="仿宋_GB2312" w:hAnsi="仿宋" w:cs="华文仿宋"/>
                <w:b/>
                <w:bCs/>
                <w:color w:val="000000" w:themeColor="text1"/>
                <w:kern w:val="0"/>
                <w:sz w:val="24"/>
              </w:rPr>
            </w:pPr>
            <w:r>
              <w:rPr>
                <w:rFonts w:ascii="仿宋_GB2312" w:eastAsia="仿宋_GB2312" w:hAnsi="仿宋" w:cs="华文仿宋" w:hint="eastAsia"/>
                <w:color w:val="000000" w:themeColor="text1"/>
                <w:kern w:val="0"/>
                <w:sz w:val="24"/>
              </w:rPr>
              <w:t xml:space="preserve"> 1</w:t>
            </w:r>
          </w:p>
        </w:tc>
        <w:tc>
          <w:tcPr>
            <w:tcW w:w="3182" w:type="dxa"/>
            <w:shd w:val="clear" w:color="auto" w:fill="auto"/>
            <w:vAlign w:val="center"/>
          </w:tcPr>
          <w:p w14:paraId="1596EF21" w14:textId="77777777" w:rsidR="00ED53FF" w:rsidRDefault="00C6286A">
            <w:pPr>
              <w:autoSpaceDE w:val="0"/>
              <w:autoSpaceDN w:val="0"/>
              <w:adjustRightInd w:val="0"/>
              <w:snapToGrid w:val="0"/>
              <w:spacing w:line="360" w:lineRule="auto"/>
              <w:jc w:val="center"/>
              <w:rPr>
                <w:rFonts w:ascii="仿宋_GB2312" w:eastAsia="仿宋_GB2312" w:hAnsi="仿宋" w:cs="华文仿宋"/>
                <w:b/>
                <w:bCs/>
                <w:color w:val="000000" w:themeColor="text1"/>
                <w:kern w:val="0"/>
                <w:sz w:val="24"/>
              </w:rPr>
            </w:pPr>
            <w:r>
              <w:rPr>
                <w:rFonts w:ascii="仿宋_GB2312" w:eastAsia="仿宋_GB2312" w:hAnsi="仿宋" w:cs="华文仿宋" w:hint="eastAsia"/>
                <w:color w:val="000000" w:themeColor="text1"/>
                <w:kern w:val="0"/>
                <w:sz w:val="24"/>
              </w:rPr>
              <w:t>商务</w:t>
            </w:r>
            <w:proofErr w:type="gramStart"/>
            <w:r>
              <w:rPr>
                <w:rFonts w:ascii="仿宋_GB2312" w:eastAsia="仿宋_GB2312" w:hAnsi="仿宋" w:cs="华文仿宋" w:hint="eastAsia"/>
                <w:color w:val="000000" w:themeColor="text1"/>
                <w:kern w:val="0"/>
                <w:sz w:val="24"/>
              </w:rPr>
              <w:t>英语外贸</w:t>
            </w:r>
            <w:proofErr w:type="gramEnd"/>
            <w:r>
              <w:rPr>
                <w:rFonts w:ascii="仿宋_GB2312" w:eastAsia="仿宋_GB2312" w:hAnsi="仿宋" w:cs="华文仿宋" w:hint="eastAsia"/>
                <w:color w:val="000000" w:themeColor="text1"/>
                <w:kern w:val="0"/>
                <w:sz w:val="24"/>
              </w:rPr>
              <w:t>操作综合模拟</w:t>
            </w:r>
          </w:p>
        </w:tc>
        <w:tc>
          <w:tcPr>
            <w:tcW w:w="1418" w:type="dxa"/>
            <w:shd w:val="clear" w:color="auto" w:fill="auto"/>
            <w:vAlign w:val="center"/>
          </w:tcPr>
          <w:p w14:paraId="5A608041" w14:textId="77777777" w:rsidR="00ED53FF" w:rsidRDefault="00C6286A">
            <w:pPr>
              <w:autoSpaceDE w:val="0"/>
              <w:autoSpaceDN w:val="0"/>
              <w:adjustRightInd w:val="0"/>
              <w:snapToGrid w:val="0"/>
              <w:spacing w:line="360" w:lineRule="auto"/>
              <w:jc w:val="center"/>
              <w:rPr>
                <w:rFonts w:ascii="仿宋_GB2312" w:eastAsia="仿宋_GB2312" w:hAnsi="仿宋" w:cs="华文仿宋"/>
                <w:color w:val="000000" w:themeColor="text1"/>
                <w:kern w:val="0"/>
                <w:sz w:val="24"/>
              </w:rPr>
            </w:pPr>
            <w:r>
              <w:rPr>
                <w:rFonts w:ascii="仿宋_GB2312" w:eastAsia="仿宋_GB2312" w:hAnsi="仿宋" w:cs="华文仿宋" w:hint="eastAsia"/>
                <w:color w:val="000000" w:themeColor="text1"/>
                <w:kern w:val="0"/>
                <w:sz w:val="24"/>
              </w:rPr>
              <w:t xml:space="preserve"> 4</w:t>
            </w:r>
            <w:r>
              <w:rPr>
                <w:rFonts w:ascii="仿宋_GB2312" w:eastAsia="仿宋_GB2312" w:hAnsi="仿宋" w:cs="华文仿宋" w:hint="eastAsia"/>
                <w:color w:val="000000" w:themeColor="text1"/>
                <w:kern w:val="0"/>
                <w:sz w:val="24"/>
              </w:rPr>
              <w:t>周</w:t>
            </w:r>
          </w:p>
        </w:tc>
        <w:tc>
          <w:tcPr>
            <w:tcW w:w="3215" w:type="dxa"/>
            <w:shd w:val="clear" w:color="auto" w:fill="auto"/>
            <w:vAlign w:val="center"/>
          </w:tcPr>
          <w:p w14:paraId="43253174" w14:textId="77777777" w:rsidR="00ED53FF" w:rsidRDefault="00C6286A">
            <w:pPr>
              <w:autoSpaceDE w:val="0"/>
              <w:autoSpaceDN w:val="0"/>
              <w:adjustRightInd w:val="0"/>
              <w:snapToGrid w:val="0"/>
              <w:spacing w:line="360" w:lineRule="auto"/>
              <w:jc w:val="center"/>
              <w:rPr>
                <w:rFonts w:ascii="仿宋_GB2312" w:eastAsia="仿宋_GB2312" w:hAnsi="仿宋" w:cs="华文仿宋"/>
                <w:color w:val="000000" w:themeColor="text1"/>
                <w:kern w:val="0"/>
                <w:sz w:val="24"/>
              </w:rPr>
            </w:pPr>
            <w:r>
              <w:rPr>
                <w:rFonts w:ascii="仿宋_GB2312" w:eastAsia="仿宋_GB2312" w:hAnsi="仿宋" w:cs="华文仿宋" w:hint="eastAsia"/>
                <w:color w:val="000000" w:themeColor="text1"/>
                <w:kern w:val="0"/>
                <w:sz w:val="24"/>
              </w:rPr>
              <w:t>模拟业务，校内实操</w:t>
            </w:r>
          </w:p>
        </w:tc>
      </w:tr>
      <w:tr w:rsidR="00ED53FF" w14:paraId="51E5082B" w14:textId="77777777">
        <w:trPr>
          <w:jc w:val="center"/>
        </w:trPr>
        <w:tc>
          <w:tcPr>
            <w:tcW w:w="709" w:type="dxa"/>
            <w:shd w:val="clear" w:color="auto" w:fill="auto"/>
            <w:vAlign w:val="center"/>
          </w:tcPr>
          <w:p w14:paraId="2D422303"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rPr>
              <w:t>2</w:t>
            </w:r>
          </w:p>
        </w:tc>
        <w:tc>
          <w:tcPr>
            <w:tcW w:w="3182" w:type="dxa"/>
            <w:shd w:val="clear" w:color="auto" w:fill="auto"/>
            <w:vAlign w:val="center"/>
          </w:tcPr>
          <w:p w14:paraId="5D460739"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认识实习</w:t>
            </w:r>
          </w:p>
        </w:tc>
        <w:tc>
          <w:tcPr>
            <w:tcW w:w="1418" w:type="dxa"/>
            <w:shd w:val="clear" w:color="auto" w:fill="auto"/>
            <w:vAlign w:val="center"/>
          </w:tcPr>
          <w:p w14:paraId="62900D71"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rPr>
              <w:t>2</w:t>
            </w:r>
            <w:r>
              <w:rPr>
                <w:rFonts w:ascii="仿宋_GB2312" w:eastAsia="仿宋_GB2312" w:hAnsi="仿宋" w:cs="华文仿宋" w:hint="eastAsia"/>
                <w:color w:val="000000" w:themeColor="text1"/>
                <w:kern w:val="0"/>
                <w:sz w:val="24"/>
                <w:lang w:val="zh-CN"/>
              </w:rPr>
              <w:t>周</w:t>
            </w:r>
          </w:p>
        </w:tc>
        <w:tc>
          <w:tcPr>
            <w:tcW w:w="3215" w:type="dxa"/>
            <w:shd w:val="clear" w:color="auto" w:fill="auto"/>
            <w:vAlign w:val="center"/>
          </w:tcPr>
          <w:p w14:paraId="4B608BEE"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企业实习，撰写实习报告</w:t>
            </w:r>
          </w:p>
        </w:tc>
      </w:tr>
      <w:tr w:rsidR="00ED53FF" w14:paraId="0A198C36" w14:textId="77777777">
        <w:trPr>
          <w:jc w:val="center"/>
        </w:trPr>
        <w:tc>
          <w:tcPr>
            <w:tcW w:w="709" w:type="dxa"/>
            <w:shd w:val="clear" w:color="auto" w:fill="auto"/>
            <w:vAlign w:val="center"/>
          </w:tcPr>
          <w:p w14:paraId="5A774A3D"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rPr>
            </w:pPr>
            <w:r>
              <w:rPr>
                <w:rFonts w:ascii="仿宋_GB2312" w:eastAsia="仿宋_GB2312" w:hAnsi="仿宋" w:cs="华文仿宋" w:hint="eastAsia"/>
                <w:color w:val="000000" w:themeColor="text1"/>
                <w:kern w:val="0"/>
                <w:sz w:val="24"/>
              </w:rPr>
              <w:t>3</w:t>
            </w:r>
          </w:p>
        </w:tc>
        <w:tc>
          <w:tcPr>
            <w:tcW w:w="3182" w:type="dxa"/>
            <w:shd w:val="clear" w:color="auto" w:fill="auto"/>
            <w:vAlign w:val="center"/>
          </w:tcPr>
          <w:p w14:paraId="2D67E03A"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rPr>
            </w:pPr>
            <w:r>
              <w:rPr>
                <w:rFonts w:ascii="仿宋_GB2312" w:eastAsia="仿宋_GB2312" w:hAnsi="仿宋" w:cs="华文仿宋" w:hint="eastAsia"/>
                <w:color w:val="000000" w:themeColor="text1"/>
                <w:kern w:val="0"/>
                <w:sz w:val="24"/>
              </w:rPr>
              <w:t>学训</w:t>
            </w:r>
          </w:p>
        </w:tc>
        <w:tc>
          <w:tcPr>
            <w:tcW w:w="1418" w:type="dxa"/>
            <w:shd w:val="clear" w:color="auto" w:fill="auto"/>
            <w:vAlign w:val="center"/>
          </w:tcPr>
          <w:p w14:paraId="0511D14A"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rPr>
            </w:pPr>
            <w:r>
              <w:rPr>
                <w:rFonts w:ascii="仿宋_GB2312" w:eastAsia="仿宋_GB2312" w:hAnsi="仿宋" w:cs="华文仿宋" w:hint="eastAsia"/>
                <w:color w:val="000000" w:themeColor="text1"/>
                <w:kern w:val="0"/>
                <w:sz w:val="24"/>
              </w:rPr>
              <w:t>8</w:t>
            </w:r>
            <w:r>
              <w:rPr>
                <w:rFonts w:ascii="仿宋_GB2312" w:eastAsia="仿宋_GB2312" w:hAnsi="仿宋" w:cs="华文仿宋" w:hint="eastAsia"/>
                <w:color w:val="000000" w:themeColor="text1"/>
                <w:kern w:val="0"/>
                <w:sz w:val="24"/>
              </w:rPr>
              <w:t>周</w:t>
            </w:r>
          </w:p>
        </w:tc>
        <w:tc>
          <w:tcPr>
            <w:tcW w:w="3215" w:type="dxa"/>
            <w:shd w:val="clear" w:color="auto" w:fill="auto"/>
            <w:vAlign w:val="center"/>
          </w:tcPr>
          <w:p w14:paraId="1796AA8C"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企业实习，撰写实习报告</w:t>
            </w:r>
          </w:p>
        </w:tc>
      </w:tr>
      <w:tr w:rsidR="00ED53FF" w14:paraId="4A7555D1" w14:textId="77777777">
        <w:trPr>
          <w:jc w:val="center"/>
        </w:trPr>
        <w:tc>
          <w:tcPr>
            <w:tcW w:w="709" w:type="dxa"/>
            <w:shd w:val="clear" w:color="auto" w:fill="auto"/>
            <w:vAlign w:val="center"/>
          </w:tcPr>
          <w:p w14:paraId="1124B4CF"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rPr>
              <w:t>4</w:t>
            </w:r>
          </w:p>
        </w:tc>
        <w:tc>
          <w:tcPr>
            <w:tcW w:w="3182" w:type="dxa"/>
            <w:shd w:val="clear" w:color="auto" w:fill="auto"/>
            <w:vAlign w:val="center"/>
          </w:tcPr>
          <w:p w14:paraId="48391DB9"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岗位实习</w:t>
            </w:r>
          </w:p>
        </w:tc>
        <w:tc>
          <w:tcPr>
            <w:tcW w:w="1418" w:type="dxa"/>
            <w:shd w:val="clear" w:color="auto" w:fill="auto"/>
            <w:vAlign w:val="center"/>
          </w:tcPr>
          <w:p w14:paraId="523628B5"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rPr>
              <w:t>24</w:t>
            </w:r>
            <w:r>
              <w:rPr>
                <w:rFonts w:ascii="仿宋_GB2312" w:eastAsia="仿宋_GB2312" w:hAnsi="仿宋" w:cs="华文仿宋" w:hint="eastAsia"/>
                <w:color w:val="000000" w:themeColor="text1"/>
                <w:kern w:val="0"/>
                <w:sz w:val="24"/>
                <w:lang w:val="zh-CN"/>
              </w:rPr>
              <w:t>周</w:t>
            </w:r>
          </w:p>
        </w:tc>
        <w:tc>
          <w:tcPr>
            <w:tcW w:w="3215" w:type="dxa"/>
            <w:shd w:val="clear" w:color="auto" w:fill="auto"/>
            <w:vAlign w:val="center"/>
          </w:tcPr>
          <w:p w14:paraId="02C4942E"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企业实习，撰写实习报告</w:t>
            </w:r>
          </w:p>
        </w:tc>
      </w:tr>
      <w:tr w:rsidR="00ED53FF" w14:paraId="3EE584A5" w14:textId="77777777">
        <w:trPr>
          <w:jc w:val="center"/>
        </w:trPr>
        <w:tc>
          <w:tcPr>
            <w:tcW w:w="709" w:type="dxa"/>
            <w:shd w:val="clear" w:color="auto" w:fill="auto"/>
            <w:vAlign w:val="center"/>
          </w:tcPr>
          <w:p w14:paraId="126A1A1C"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rPr>
              <w:t>5</w:t>
            </w:r>
          </w:p>
        </w:tc>
        <w:tc>
          <w:tcPr>
            <w:tcW w:w="3182" w:type="dxa"/>
            <w:shd w:val="clear" w:color="auto" w:fill="auto"/>
            <w:vAlign w:val="center"/>
          </w:tcPr>
          <w:p w14:paraId="0B784CDD"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毕业设计</w:t>
            </w:r>
          </w:p>
        </w:tc>
        <w:tc>
          <w:tcPr>
            <w:tcW w:w="1418" w:type="dxa"/>
            <w:shd w:val="clear" w:color="auto" w:fill="auto"/>
            <w:vAlign w:val="center"/>
          </w:tcPr>
          <w:p w14:paraId="21295F9A"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2</w:t>
            </w:r>
            <w:r>
              <w:rPr>
                <w:rFonts w:ascii="仿宋_GB2312" w:eastAsia="仿宋_GB2312" w:hAnsi="仿宋" w:cs="华文仿宋" w:hint="eastAsia"/>
                <w:color w:val="000000" w:themeColor="text1"/>
                <w:kern w:val="0"/>
                <w:sz w:val="24"/>
                <w:lang w:val="zh-CN"/>
              </w:rPr>
              <w:t>周</w:t>
            </w:r>
          </w:p>
        </w:tc>
        <w:tc>
          <w:tcPr>
            <w:tcW w:w="3215" w:type="dxa"/>
            <w:shd w:val="clear" w:color="auto" w:fill="auto"/>
            <w:vAlign w:val="center"/>
          </w:tcPr>
          <w:p w14:paraId="4B455BF4"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理实结合，撰写毕业论文</w:t>
            </w:r>
          </w:p>
        </w:tc>
      </w:tr>
      <w:tr w:rsidR="00ED53FF" w14:paraId="275C6137" w14:textId="77777777">
        <w:trPr>
          <w:jc w:val="center"/>
        </w:trPr>
        <w:tc>
          <w:tcPr>
            <w:tcW w:w="3891" w:type="dxa"/>
            <w:gridSpan w:val="2"/>
            <w:shd w:val="clear" w:color="auto" w:fill="auto"/>
            <w:vAlign w:val="center"/>
          </w:tcPr>
          <w:p w14:paraId="061E8217" w14:textId="77777777" w:rsidR="00ED53FF" w:rsidRDefault="00C6286A">
            <w:pPr>
              <w:autoSpaceDE w:val="0"/>
              <w:autoSpaceDN w:val="0"/>
              <w:spacing w:line="360" w:lineRule="auto"/>
              <w:ind w:firstLineChars="100" w:firstLine="240"/>
              <w:jc w:val="center"/>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lang w:val="zh-CN"/>
              </w:rPr>
              <w:t>合计：</w:t>
            </w:r>
          </w:p>
        </w:tc>
        <w:tc>
          <w:tcPr>
            <w:tcW w:w="4633" w:type="dxa"/>
            <w:gridSpan w:val="2"/>
            <w:shd w:val="clear" w:color="auto" w:fill="auto"/>
            <w:vAlign w:val="center"/>
          </w:tcPr>
          <w:p w14:paraId="5B715F28" w14:textId="77777777" w:rsidR="00ED53FF" w:rsidRDefault="00C6286A">
            <w:pPr>
              <w:autoSpaceDE w:val="0"/>
              <w:autoSpaceDN w:val="0"/>
              <w:spacing w:line="360" w:lineRule="auto"/>
              <w:ind w:firstLineChars="1000" w:firstLine="2400"/>
              <w:rPr>
                <w:rFonts w:ascii="仿宋_GB2312" w:eastAsia="仿宋_GB2312" w:hAnsi="仿宋" w:cs="华文仿宋"/>
                <w:color w:val="000000" w:themeColor="text1"/>
                <w:kern w:val="0"/>
                <w:sz w:val="24"/>
                <w:lang w:val="zh-CN"/>
              </w:rPr>
            </w:pPr>
            <w:r>
              <w:rPr>
                <w:rFonts w:ascii="仿宋_GB2312" w:eastAsia="仿宋_GB2312" w:hAnsi="仿宋" w:cs="华文仿宋" w:hint="eastAsia"/>
                <w:color w:val="000000" w:themeColor="text1"/>
                <w:kern w:val="0"/>
                <w:sz w:val="24"/>
              </w:rPr>
              <w:t>企业</w:t>
            </w:r>
            <w:r>
              <w:rPr>
                <w:rFonts w:ascii="仿宋_GB2312" w:eastAsia="仿宋_GB2312" w:hAnsi="仿宋" w:cs="华文仿宋" w:hint="eastAsia"/>
                <w:color w:val="000000" w:themeColor="text1"/>
                <w:kern w:val="0"/>
                <w:sz w:val="24"/>
              </w:rPr>
              <w:t>34</w:t>
            </w:r>
            <w:r>
              <w:rPr>
                <w:rFonts w:ascii="仿宋_GB2312" w:eastAsia="仿宋_GB2312" w:hAnsi="仿宋" w:cs="华文仿宋" w:hint="eastAsia"/>
                <w:color w:val="000000" w:themeColor="text1"/>
                <w:kern w:val="0"/>
                <w:sz w:val="24"/>
                <w:lang w:val="zh-CN"/>
              </w:rPr>
              <w:t>周</w:t>
            </w:r>
          </w:p>
        </w:tc>
      </w:tr>
    </w:tbl>
    <w:p w14:paraId="1E0A5319" w14:textId="77777777" w:rsidR="00ED53FF" w:rsidRDefault="00ED53FF">
      <w:pPr>
        <w:autoSpaceDE w:val="0"/>
        <w:autoSpaceDN w:val="0"/>
        <w:adjustRightInd w:val="0"/>
        <w:spacing w:line="560" w:lineRule="exact"/>
        <w:jc w:val="left"/>
        <w:rPr>
          <w:rFonts w:ascii="CTTJFE+ºÚÌå" w:hAnsi="CTTJFE+ºÚÌå" w:cs="CTTJFE+ºÚÌå"/>
          <w:sz w:val="30"/>
        </w:rPr>
        <w:sectPr w:rsidR="00ED53FF">
          <w:footerReference w:type="default" r:id="rId13"/>
          <w:pgSz w:w="11906" w:h="16838"/>
          <w:pgMar w:top="1417" w:right="1417" w:bottom="1417" w:left="1417" w:header="851" w:footer="992" w:gutter="0"/>
          <w:pgNumType w:start="1"/>
          <w:cols w:space="0"/>
          <w:docGrid w:type="lines" w:linePitch="312"/>
        </w:sectPr>
      </w:pPr>
    </w:p>
    <w:p w14:paraId="0D22B0F0" w14:textId="77777777" w:rsidR="00ED53FF" w:rsidRDefault="00C6286A">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25" w:name="_Toc356499077"/>
      <w:bookmarkStart w:id="26" w:name="_Toc17737625"/>
      <w:bookmarkStart w:id="27" w:name="_Toc37417027"/>
      <w:bookmarkStart w:id="28" w:name="_Toc2559"/>
      <w:r>
        <w:rPr>
          <w:rFonts w:ascii="黑体" w:eastAsia="黑体" w:hAnsi="黑体" w:cs="CTTJFE+ºÚÌå" w:hint="eastAsia"/>
          <w:sz w:val="30"/>
        </w:rPr>
        <w:lastRenderedPageBreak/>
        <w:t>七、教学进程</w:t>
      </w:r>
      <w:r>
        <w:rPr>
          <w:rFonts w:ascii="黑体" w:eastAsia="黑体" w:hAnsi="黑体" w:cs="CTTJFE+ºÚÌå"/>
          <w:sz w:val="30"/>
        </w:rPr>
        <w:t>总体</w:t>
      </w:r>
      <w:r>
        <w:rPr>
          <w:rFonts w:ascii="黑体" w:eastAsia="黑体" w:hAnsi="黑体" w:cs="CTTJFE+ºÚÌå" w:hint="eastAsia"/>
          <w:sz w:val="30"/>
        </w:rPr>
        <w:t>安排</w:t>
      </w:r>
      <w:bookmarkEnd w:id="25"/>
      <w:bookmarkEnd w:id="26"/>
      <w:bookmarkEnd w:id="27"/>
      <w:bookmarkEnd w:id="28"/>
    </w:p>
    <w:p w14:paraId="06EAAC46" w14:textId="77777777" w:rsidR="00ED53FF" w:rsidRDefault="00C6286A">
      <w:pPr>
        <w:autoSpaceDE w:val="0"/>
        <w:autoSpaceDN w:val="0"/>
        <w:adjustRightInd w:val="0"/>
        <w:spacing w:line="281" w:lineRule="exact"/>
        <w:ind w:firstLineChars="200" w:firstLine="560"/>
        <w:jc w:val="left"/>
        <w:outlineLvl w:val="1"/>
        <w:rPr>
          <w:rFonts w:ascii="仿宋_GB2312" w:eastAsia="仿宋_GB2312" w:hAnsi="华文仿宋" w:cs="华文仿宋"/>
          <w:sz w:val="28"/>
          <w:szCs w:val="28"/>
        </w:rPr>
      </w:pPr>
      <w:bookmarkStart w:id="29" w:name="_Toc2511"/>
      <w:bookmarkStart w:id="30" w:name="_Toc17737626"/>
      <w:bookmarkStart w:id="31" w:name="_Toc37417028"/>
      <w:bookmarkStart w:id="32" w:name="_Toc356499078"/>
      <w:r>
        <w:rPr>
          <w:rFonts w:ascii="仿宋_GB2312" w:eastAsia="仿宋_GB2312" w:hAnsi="华文仿宋" w:cs="华文仿宋" w:hint="eastAsia"/>
          <w:sz w:val="28"/>
          <w:szCs w:val="28"/>
        </w:rPr>
        <w:t>（一）专业教学计划</w:t>
      </w:r>
      <w:bookmarkEnd w:id="29"/>
      <w:bookmarkEnd w:id="30"/>
      <w:bookmarkEnd w:id="31"/>
      <w:bookmarkEnd w:id="32"/>
    </w:p>
    <w:p w14:paraId="73DFBF09" w14:textId="77777777" w:rsidR="00ED53FF" w:rsidRDefault="00ED53FF">
      <w:pPr>
        <w:autoSpaceDE w:val="0"/>
        <w:autoSpaceDN w:val="0"/>
        <w:adjustRightInd w:val="0"/>
        <w:spacing w:line="281" w:lineRule="exact"/>
        <w:ind w:firstLineChars="200" w:firstLine="560"/>
        <w:jc w:val="left"/>
        <w:rPr>
          <w:rFonts w:ascii="仿宋" w:eastAsia="仿宋" w:hAnsi="仿宋" w:cs="华文仿宋"/>
          <w:sz w:val="28"/>
          <w:szCs w:val="28"/>
        </w:rPr>
      </w:pPr>
    </w:p>
    <w:tbl>
      <w:tblPr>
        <w:tblW w:w="1474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851"/>
        <w:gridCol w:w="567"/>
        <w:gridCol w:w="1984"/>
        <w:gridCol w:w="709"/>
        <w:gridCol w:w="142"/>
        <w:gridCol w:w="1134"/>
        <w:gridCol w:w="850"/>
        <w:gridCol w:w="709"/>
        <w:gridCol w:w="567"/>
        <w:gridCol w:w="709"/>
        <w:gridCol w:w="708"/>
        <w:gridCol w:w="709"/>
        <w:gridCol w:w="709"/>
        <w:gridCol w:w="709"/>
        <w:gridCol w:w="708"/>
        <w:gridCol w:w="1701"/>
        <w:gridCol w:w="851"/>
      </w:tblGrid>
      <w:tr w:rsidR="00ED53FF" w14:paraId="3EDF518D" w14:textId="77777777">
        <w:trPr>
          <w:trHeight w:val="340"/>
        </w:trPr>
        <w:tc>
          <w:tcPr>
            <w:tcW w:w="1277" w:type="dxa"/>
            <w:gridSpan w:val="2"/>
            <w:vAlign w:val="center"/>
          </w:tcPr>
          <w:p w14:paraId="69B0B2A7"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课程分类</w:t>
            </w:r>
          </w:p>
        </w:tc>
        <w:tc>
          <w:tcPr>
            <w:tcW w:w="567" w:type="dxa"/>
            <w:vMerge w:val="restart"/>
            <w:vAlign w:val="center"/>
          </w:tcPr>
          <w:p w14:paraId="3AC2B092"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序号</w:t>
            </w:r>
          </w:p>
        </w:tc>
        <w:tc>
          <w:tcPr>
            <w:tcW w:w="2835" w:type="dxa"/>
            <w:gridSpan w:val="3"/>
            <w:vMerge w:val="restart"/>
            <w:vAlign w:val="center"/>
          </w:tcPr>
          <w:p w14:paraId="59FCAD33"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课程名称</w:t>
            </w:r>
          </w:p>
        </w:tc>
        <w:tc>
          <w:tcPr>
            <w:tcW w:w="1134" w:type="dxa"/>
            <w:vMerge w:val="restart"/>
            <w:vAlign w:val="center"/>
          </w:tcPr>
          <w:p w14:paraId="4D8D6767"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课程</w:t>
            </w:r>
            <w:r>
              <w:rPr>
                <w:rFonts w:ascii="仿宋" w:eastAsia="仿宋" w:hAnsi="仿宋"/>
                <w:b/>
                <w:sz w:val="18"/>
                <w:szCs w:val="18"/>
              </w:rPr>
              <w:t>编码</w:t>
            </w:r>
          </w:p>
        </w:tc>
        <w:tc>
          <w:tcPr>
            <w:tcW w:w="850" w:type="dxa"/>
            <w:vAlign w:val="center"/>
          </w:tcPr>
          <w:p w14:paraId="44C4A725"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总学时</w:t>
            </w:r>
          </w:p>
        </w:tc>
        <w:tc>
          <w:tcPr>
            <w:tcW w:w="709" w:type="dxa"/>
            <w:vAlign w:val="center"/>
          </w:tcPr>
          <w:p w14:paraId="474D1048" w14:textId="77777777" w:rsidR="00ED53FF" w:rsidRDefault="00C6286A">
            <w:pPr>
              <w:spacing w:line="280" w:lineRule="exact"/>
              <w:jc w:val="center"/>
              <w:rPr>
                <w:rFonts w:ascii="仿宋" w:eastAsia="仿宋" w:hAnsi="仿宋"/>
                <w:b/>
                <w:sz w:val="18"/>
                <w:szCs w:val="18"/>
              </w:rPr>
            </w:pPr>
            <w:r>
              <w:rPr>
                <w:rFonts w:ascii="仿宋" w:eastAsia="仿宋" w:hAnsi="仿宋"/>
                <w:b/>
                <w:sz w:val="18"/>
                <w:szCs w:val="18"/>
              </w:rPr>
              <w:t>实践学时</w:t>
            </w:r>
          </w:p>
        </w:tc>
        <w:tc>
          <w:tcPr>
            <w:tcW w:w="567" w:type="dxa"/>
            <w:vAlign w:val="center"/>
          </w:tcPr>
          <w:p w14:paraId="72766BD3"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学</w:t>
            </w:r>
            <w:r>
              <w:rPr>
                <w:rFonts w:ascii="仿宋" w:eastAsia="仿宋" w:hAnsi="仿宋"/>
                <w:b/>
                <w:sz w:val="18"/>
                <w:szCs w:val="18"/>
              </w:rPr>
              <w:t>分</w:t>
            </w:r>
          </w:p>
        </w:tc>
        <w:tc>
          <w:tcPr>
            <w:tcW w:w="4252" w:type="dxa"/>
            <w:gridSpan w:val="6"/>
            <w:vAlign w:val="center"/>
          </w:tcPr>
          <w:p w14:paraId="44137D68"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学期分配周课时数</w:t>
            </w:r>
          </w:p>
        </w:tc>
        <w:tc>
          <w:tcPr>
            <w:tcW w:w="1701" w:type="dxa"/>
            <w:vMerge w:val="restart"/>
            <w:vAlign w:val="center"/>
          </w:tcPr>
          <w:p w14:paraId="3ABECD15"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考核方式</w:t>
            </w:r>
          </w:p>
        </w:tc>
        <w:tc>
          <w:tcPr>
            <w:tcW w:w="851" w:type="dxa"/>
            <w:vMerge w:val="restart"/>
            <w:vAlign w:val="center"/>
          </w:tcPr>
          <w:p w14:paraId="44CE715A" w14:textId="77777777" w:rsidR="00ED53FF" w:rsidRDefault="00C6286A">
            <w:pPr>
              <w:spacing w:line="280" w:lineRule="exact"/>
              <w:jc w:val="center"/>
              <w:rPr>
                <w:rFonts w:ascii="仿宋" w:eastAsia="仿宋" w:hAnsi="仿宋"/>
                <w:b/>
                <w:sz w:val="18"/>
                <w:szCs w:val="18"/>
              </w:rPr>
            </w:pPr>
            <w:r>
              <w:rPr>
                <w:rFonts w:ascii="仿宋" w:eastAsia="仿宋" w:hAnsi="仿宋"/>
                <w:b/>
                <w:sz w:val="18"/>
                <w:szCs w:val="18"/>
              </w:rPr>
              <w:t>教学单位</w:t>
            </w:r>
          </w:p>
        </w:tc>
      </w:tr>
      <w:tr w:rsidR="00ED53FF" w14:paraId="6C67E466" w14:textId="77777777">
        <w:trPr>
          <w:trHeight w:val="340"/>
        </w:trPr>
        <w:tc>
          <w:tcPr>
            <w:tcW w:w="426" w:type="dxa"/>
            <w:vAlign w:val="center"/>
          </w:tcPr>
          <w:p w14:paraId="18486F7B"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性质</w:t>
            </w:r>
          </w:p>
        </w:tc>
        <w:tc>
          <w:tcPr>
            <w:tcW w:w="851" w:type="dxa"/>
            <w:vAlign w:val="center"/>
          </w:tcPr>
          <w:p w14:paraId="2DE992AF"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类别</w:t>
            </w:r>
          </w:p>
        </w:tc>
        <w:tc>
          <w:tcPr>
            <w:tcW w:w="567" w:type="dxa"/>
            <w:vMerge/>
            <w:vAlign w:val="center"/>
          </w:tcPr>
          <w:p w14:paraId="74AD049C" w14:textId="77777777" w:rsidR="00ED53FF" w:rsidRDefault="00ED53FF">
            <w:pPr>
              <w:spacing w:line="280" w:lineRule="exact"/>
              <w:jc w:val="center"/>
              <w:rPr>
                <w:rFonts w:ascii="仿宋" w:eastAsia="仿宋" w:hAnsi="仿宋"/>
                <w:sz w:val="18"/>
                <w:szCs w:val="18"/>
              </w:rPr>
            </w:pPr>
          </w:p>
        </w:tc>
        <w:tc>
          <w:tcPr>
            <w:tcW w:w="2835" w:type="dxa"/>
            <w:gridSpan w:val="3"/>
            <w:vMerge/>
            <w:vAlign w:val="center"/>
          </w:tcPr>
          <w:p w14:paraId="2C96C7FD" w14:textId="77777777" w:rsidR="00ED53FF" w:rsidRDefault="00ED53FF">
            <w:pPr>
              <w:spacing w:line="280" w:lineRule="exact"/>
              <w:jc w:val="center"/>
              <w:rPr>
                <w:rFonts w:ascii="仿宋" w:eastAsia="仿宋" w:hAnsi="仿宋"/>
                <w:sz w:val="18"/>
                <w:szCs w:val="18"/>
              </w:rPr>
            </w:pPr>
          </w:p>
        </w:tc>
        <w:tc>
          <w:tcPr>
            <w:tcW w:w="1134" w:type="dxa"/>
            <w:vMerge/>
          </w:tcPr>
          <w:p w14:paraId="2F82FD5E" w14:textId="77777777" w:rsidR="00ED53FF" w:rsidRDefault="00ED53FF">
            <w:pPr>
              <w:spacing w:line="280" w:lineRule="exact"/>
              <w:jc w:val="center"/>
              <w:rPr>
                <w:rFonts w:ascii="仿宋" w:eastAsia="仿宋" w:hAnsi="仿宋"/>
                <w:sz w:val="18"/>
                <w:szCs w:val="18"/>
              </w:rPr>
            </w:pPr>
          </w:p>
        </w:tc>
        <w:tc>
          <w:tcPr>
            <w:tcW w:w="850" w:type="dxa"/>
            <w:vAlign w:val="center"/>
          </w:tcPr>
          <w:p w14:paraId="4F3ECB6D" w14:textId="77777777" w:rsidR="00ED53FF" w:rsidRDefault="00ED53FF">
            <w:pPr>
              <w:spacing w:line="280" w:lineRule="exact"/>
              <w:jc w:val="center"/>
              <w:rPr>
                <w:rFonts w:ascii="仿宋" w:eastAsia="仿宋" w:hAnsi="仿宋"/>
                <w:sz w:val="18"/>
                <w:szCs w:val="18"/>
              </w:rPr>
            </w:pPr>
          </w:p>
        </w:tc>
        <w:tc>
          <w:tcPr>
            <w:tcW w:w="709" w:type="dxa"/>
            <w:vAlign w:val="center"/>
          </w:tcPr>
          <w:p w14:paraId="370EEAFE" w14:textId="77777777" w:rsidR="00ED53FF" w:rsidRDefault="00ED53FF">
            <w:pPr>
              <w:spacing w:line="280" w:lineRule="exact"/>
              <w:jc w:val="center"/>
              <w:rPr>
                <w:rFonts w:ascii="仿宋" w:eastAsia="仿宋" w:hAnsi="仿宋"/>
                <w:sz w:val="18"/>
                <w:szCs w:val="18"/>
              </w:rPr>
            </w:pPr>
          </w:p>
        </w:tc>
        <w:tc>
          <w:tcPr>
            <w:tcW w:w="567" w:type="dxa"/>
            <w:vAlign w:val="center"/>
          </w:tcPr>
          <w:p w14:paraId="5259D64F" w14:textId="77777777" w:rsidR="00ED53FF" w:rsidRDefault="00ED53FF">
            <w:pPr>
              <w:spacing w:line="280" w:lineRule="exact"/>
              <w:jc w:val="center"/>
              <w:rPr>
                <w:rFonts w:ascii="仿宋" w:eastAsia="仿宋" w:hAnsi="仿宋"/>
                <w:sz w:val="18"/>
                <w:szCs w:val="18"/>
              </w:rPr>
            </w:pPr>
          </w:p>
        </w:tc>
        <w:tc>
          <w:tcPr>
            <w:tcW w:w="709" w:type="dxa"/>
            <w:vAlign w:val="center"/>
          </w:tcPr>
          <w:p w14:paraId="5B7F6BD7" w14:textId="77777777" w:rsidR="00ED53FF" w:rsidRDefault="00C6286A">
            <w:pPr>
              <w:spacing w:line="280" w:lineRule="exact"/>
              <w:jc w:val="center"/>
              <w:rPr>
                <w:rFonts w:ascii="仿宋" w:eastAsia="仿宋" w:hAnsi="仿宋"/>
                <w:sz w:val="18"/>
                <w:szCs w:val="18"/>
              </w:rPr>
            </w:pPr>
            <w:proofErr w:type="gramStart"/>
            <w:r>
              <w:rPr>
                <w:rFonts w:ascii="仿宋" w:eastAsia="仿宋" w:hAnsi="仿宋" w:hint="eastAsia"/>
                <w:sz w:val="18"/>
                <w:szCs w:val="18"/>
              </w:rPr>
              <w:t>一</w:t>
            </w:r>
            <w:proofErr w:type="gramEnd"/>
            <w:r>
              <w:rPr>
                <w:rFonts w:ascii="仿宋" w:eastAsia="仿宋" w:hAnsi="仿宋" w:hint="eastAsia"/>
                <w:sz w:val="18"/>
                <w:szCs w:val="18"/>
              </w:rPr>
              <w:t>（</w:t>
            </w:r>
            <w:r>
              <w:rPr>
                <w:rFonts w:ascii="仿宋" w:eastAsia="仿宋" w:hAnsi="仿宋"/>
                <w:sz w:val="18"/>
                <w:szCs w:val="18"/>
              </w:rPr>
              <w:t>18</w:t>
            </w:r>
            <w:r>
              <w:rPr>
                <w:rFonts w:ascii="仿宋" w:eastAsia="仿宋" w:hAnsi="仿宋" w:hint="eastAsia"/>
                <w:sz w:val="18"/>
                <w:szCs w:val="18"/>
              </w:rPr>
              <w:t>）</w:t>
            </w:r>
          </w:p>
        </w:tc>
        <w:tc>
          <w:tcPr>
            <w:tcW w:w="708" w:type="dxa"/>
            <w:vAlign w:val="center"/>
          </w:tcPr>
          <w:p w14:paraId="4258FA76"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二</w:t>
            </w:r>
          </w:p>
          <w:p w14:paraId="6A8D552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9" w:type="dxa"/>
            <w:vAlign w:val="center"/>
          </w:tcPr>
          <w:p w14:paraId="4B08ECFF"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三</w:t>
            </w:r>
          </w:p>
          <w:p w14:paraId="3078CA14"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9" w:type="dxa"/>
            <w:vAlign w:val="center"/>
          </w:tcPr>
          <w:p w14:paraId="24ED3A22"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四</w:t>
            </w:r>
          </w:p>
          <w:p w14:paraId="3BDBEE2A"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hint="eastAsia"/>
                <w:sz w:val="18"/>
                <w:szCs w:val="18"/>
              </w:rPr>
              <w:t>18</w:t>
            </w:r>
            <w:r>
              <w:rPr>
                <w:rFonts w:ascii="仿宋" w:eastAsia="仿宋" w:hAnsi="仿宋" w:hint="eastAsia"/>
                <w:sz w:val="18"/>
                <w:szCs w:val="18"/>
              </w:rPr>
              <w:t>）</w:t>
            </w:r>
          </w:p>
        </w:tc>
        <w:tc>
          <w:tcPr>
            <w:tcW w:w="709" w:type="dxa"/>
            <w:vAlign w:val="center"/>
          </w:tcPr>
          <w:p w14:paraId="7F4C837E"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五</w:t>
            </w:r>
          </w:p>
          <w:p w14:paraId="355D687E"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sz w:val="18"/>
                <w:szCs w:val="18"/>
              </w:rPr>
              <w:t>2</w:t>
            </w:r>
            <w:r>
              <w:rPr>
                <w:rFonts w:ascii="仿宋" w:eastAsia="仿宋" w:hAnsi="仿宋" w:hint="eastAsia"/>
                <w:sz w:val="18"/>
                <w:szCs w:val="18"/>
              </w:rPr>
              <w:t>0</w:t>
            </w:r>
            <w:r>
              <w:rPr>
                <w:rFonts w:ascii="仿宋" w:eastAsia="仿宋" w:hAnsi="仿宋" w:hint="eastAsia"/>
                <w:sz w:val="18"/>
                <w:szCs w:val="18"/>
              </w:rPr>
              <w:t>）</w:t>
            </w:r>
          </w:p>
        </w:tc>
        <w:tc>
          <w:tcPr>
            <w:tcW w:w="708" w:type="dxa"/>
            <w:vAlign w:val="center"/>
          </w:tcPr>
          <w:p w14:paraId="5B7E7D04"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六</w:t>
            </w:r>
          </w:p>
          <w:p w14:paraId="1E8EFB17"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w:t>
            </w:r>
            <w:r>
              <w:rPr>
                <w:rFonts w:ascii="仿宋" w:eastAsia="仿宋" w:hAnsi="仿宋"/>
                <w:sz w:val="18"/>
                <w:szCs w:val="18"/>
              </w:rPr>
              <w:t>2</w:t>
            </w:r>
            <w:r>
              <w:rPr>
                <w:rFonts w:ascii="仿宋" w:eastAsia="仿宋" w:hAnsi="仿宋" w:hint="eastAsia"/>
                <w:sz w:val="18"/>
                <w:szCs w:val="18"/>
              </w:rPr>
              <w:t>0</w:t>
            </w:r>
            <w:r>
              <w:rPr>
                <w:rFonts w:ascii="仿宋" w:eastAsia="仿宋" w:hAnsi="仿宋" w:hint="eastAsia"/>
                <w:sz w:val="18"/>
                <w:szCs w:val="18"/>
              </w:rPr>
              <w:t>）</w:t>
            </w:r>
          </w:p>
        </w:tc>
        <w:tc>
          <w:tcPr>
            <w:tcW w:w="1701" w:type="dxa"/>
            <w:vMerge/>
          </w:tcPr>
          <w:p w14:paraId="6E4365C3" w14:textId="77777777" w:rsidR="00ED53FF" w:rsidRDefault="00ED53FF">
            <w:pPr>
              <w:spacing w:line="280" w:lineRule="exact"/>
              <w:jc w:val="center"/>
              <w:rPr>
                <w:rFonts w:ascii="仿宋" w:eastAsia="仿宋" w:hAnsi="仿宋"/>
                <w:sz w:val="18"/>
                <w:szCs w:val="18"/>
              </w:rPr>
            </w:pPr>
          </w:p>
        </w:tc>
        <w:tc>
          <w:tcPr>
            <w:tcW w:w="851" w:type="dxa"/>
            <w:vMerge/>
          </w:tcPr>
          <w:p w14:paraId="2AA3E3D3" w14:textId="77777777" w:rsidR="00ED53FF" w:rsidRDefault="00ED53FF">
            <w:pPr>
              <w:spacing w:line="280" w:lineRule="exact"/>
              <w:jc w:val="center"/>
              <w:rPr>
                <w:rFonts w:ascii="仿宋" w:eastAsia="仿宋" w:hAnsi="仿宋"/>
                <w:sz w:val="18"/>
                <w:szCs w:val="18"/>
              </w:rPr>
            </w:pPr>
          </w:p>
        </w:tc>
      </w:tr>
      <w:tr w:rsidR="00ED53FF" w14:paraId="73C59812" w14:textId="77777777">
        <w:trPr>
          <w:trHeight w:val="340"/>
        </w:trPr>
        <w:tc>
          <w:tcPr>
            <w:tcW w:w="426" w:type="dxa"/>
            <w:vMerge w:val="restart"/>
            <w:vAlign w:val="center"/>
          </w:tcPr>
          <w:p w14:paraId="68B21995"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必</w:t>
            </w:r>
          </w:p>
          <w:p w14:paraId="138C6523"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修</w:t>
            </w:r>
          </w:p>
          <w:p w14:paraId="0C10BACC"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课</w:t>
            </w:r>
          </w:p>
        </w:tc>
        <w:tc>
          <w:tcPr>
            <w:tcW w:w="851" w:type="dxa"/>
            <w:vMerge w:val="restart"/>
            <w:vAlign w:val="center"/>
          </w:tcPr>
          <w:p w14:paraId="78DAD7BB" w14:textId="77777777" w:rsidR="00ED53FF" w:rsidRDefault="00ED53FF">
            <w:pPr>
              <w:spacing w:line="280" w:lineRule="exact"/>
              <w:rPr>
                <w:rFonts w:ascii="仿宋" w:eastAsia="仿宋" w:hAnsi="仿宋"/>
                <w:sz w:val="18"/>
                <w:szCs w:val="18"/>
              </w:rPr>
            </w:pPr>
          </w:p>
          <w:p w14:paraId="7E9326E7"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公共学习领域</w:t>
            </w:r>
          </w:p>
        </w:tc>
        <w:tc>
          <w:tcPr>
            <w:tcW w:w="567" w:type="dxa"/>
            <w:vAlign w:val="center"/>
          </w:tcPr>
          <w:p w14:paraId="6E48636D"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w:t>
            </w:r>
          </w:p>
        </w:tc>
        <w:tc>
          <w:tcPr>
            <w:tcW w:w="2835" w:type="dxa"/>
            <w:gridSpan w:val="3"/>
            <w:vAlign w:val="center"/>
          </w:tcPr>
          <w:p w14:paraId="6A1B4202"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思想道德与法治</w:t>
            </w:r>
          </w:p>
        </w:tc>
        <w:tc>
          <w:tcPr>
            <w:tcW w:w="1134" w:type="dxa"/>
            <w:vAlign w:val="center"/>
          </w:tcPr>
          <w:p w14:paraId="32C038D8"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999999022A</w:t>
            </w:r>
          </w:p>
        </w:tc>
        <w:tc>
          <w:tcPr>
            <w:tcW w:w="850" w:type="dxa"/>
            <w:vAlign w:val="center"/>
          </w:tcPr>
          <w:p w14:paraId="1351827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709" w:type="dxa"/>
            <w:vAlign w:val="center"/>
          </w:tcPr>
          <w:p w14:paraId="3906304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567" w:type="dxa"/>
            <w:vAlign w:val="center"/>
          </w:tcPr>
          <w:p w14:paraId="3D77A82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w:t>
            </w:r>
          </w:p>
        </w:tc>
        <w:tc>
          <w:tcPr>
            <w:tcW w:w="709" w:type="dxa"/>
            <w:vAlign w:val="center"/>
          </w:tcPr>
          <w:p w14:paraId="3279CFA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061F44EF"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78A43872"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F167363"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B556E1D"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076E1D83" w14:textId="77777777" w:rsidR="00ED53FF" w:rsidRDefault="00ED53FF">
            <w:pPr>
              <w:spacing w:line="280" w:lineRule="exact"/>
              <w:rPr>
                <w:rFonts w:ascii="仿宋" w:eastAsia="仿宋" w:hAnsi="仿宋" w:cs="宋体"/>
                <w:sz w:val="18"/>
                <w:szCs w:val="18"/>
              </w:rPr>
            </w:pPr>
          </w:p>
        </w:tc>
        <w:tc>
          <w:tcPr>
            <w:tcW w:w="1701" w:type="dxa"/>
            <w:vAlign w:val="center"/>
          </w:tcPr>
          <w:p w14:paraId="266EEF4D" w14:textId="77777777" w:rsidR="00ED53FF" w:rsidRDefault="00C6286A">
            <w:pPr>
              <w:spacing w:line="280" w:lineRule="exact"/>
              <w:rPr>
                <w:rFonts w:ascii="等线" w:eastAsia="等线" w:hAnsi="等线"/>
                <w:sz w:val="18"/>
                <w:szCs w:val="18"/>
              </w:rPr>
            </w:pPr>
            <w:r>
              <w:rPr>
                <w:rFonts w:ascii="仿宋" w:eastAsia="仿宋" w:hAnsi="仿宋" w:hint="eastAsia"/>
                <w:sz w:val="18"/>
                <w:szCs w:val="18"/>
              </w:rPr>
              <w:t>论文、报告、试卷</w:t>
            </w:r>
          </w:p>
        </w:tc>
        <w:tc>
          <w:tcPr>
            <w:tcW w:w="851" w:type="dxa"/>
          </w:tcPr>
          <w:p w14:paraId="08DF261B"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ED53FF" w14:paraId="5296AA1F" w14:textId="77777777">
        <w:trPr>
          <w:trHeight w:val="340"/>
        </w:trPr>
        <w:tc>
          <w:tcPr>
            <w:tcW w:w="426" w:type="dxa"/>
            <w:vMerge/>
            <w:vAlign w:val="center"/>
          </w:tcPr>
          <w:p w14:paraId="7E67E891" w14:textId="77777777" w:rsidR="00ED53FF" w:rsidRDefault="00ED53FF">
            <w:pPr>
              <w:spacing w:line="280" w:lineRule="exact"/>
              <w:rPr>
                <w:rFonts w:ascii="仿宋" w:eastAsia="仿宋" w:hAnsi="仿宋"/>
                <w:sz w:val="18"/>
                <w:szCs w:val="18"/>
              </w:rPr>
            </w:pPr>
          </w:p>
        </w:tc>
        <w:tc>
          <w:tcPr>
            <w:tcW w:w="851" w:type="dxa"/>
            <w:vMerge/>
            <w:vAlign w:val="center"/>
          </w:tcPr>
          <w:p w14:paraId="7351F098" w14:textId="77777777" w:rsidR="00ED53FF" w:rsidRDefault="00ED53FF">
            <w:pPr>
              <w:spacing w:line="280" w:lineRule="exact"/>
              <w:rPr>
                <w:rFonts w:ascii="仿宋" w:eastAsia="仿宋" w:hAnsi="仿宋"/>
                <w:sz w:val="18"/>
                <w:szCs w:val="18"/>
              </w:rPr>
            </w:pPr>
          </w:p>
        </w:tc>
        <w:tc>
          <w:tcPr>
            <w:tcW w:w="567" w:type="dxa"/>
            <w:vAlign w:val="center"/>
          </w:tcPr>
          <w:p w14:paraId="2987E30B"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w:t>
            </w:r>
          </w:p>
        </w:tc>
        <w:tc>
          <w:tcPr>
            <w:tcW w:w="2835" w:type="dxa"/>
            <w:gridSpan w:val="3"/>
            <w:vAlign w:val="center"/>
          </w:tcPr>
          <w:p w14:paraId="5D1DDF28"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毛泽东思想和中国特色社会主义理论体系概论</w:t>
            </w:r>
          </w:p>
        </w:tc>
        <w:tc>
          <w:tcPr>
            <w:tcW w:w="1134" w:type="dxa"/>
            <w:shd w:val="clear" w:color="auto" w:fill="auto"/>
            <w:vAlign w:val="center"/>
          </w:tcPr>
          <w:p w14:paraId="5E06EA4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999999002A</w:t>
            </w:r>
          </w:p>
        </w:tc>
        <w:tc>
          <w:tcPr>
            <w:tcW w:w="850" w:type="dxa"/>
            <w:shd w:val="clear" w:color="auto" w:fill="auto"/>
            <w:vAlign w:val="center"/>
          </w:tcPr>
          <w:p w14:paraId="4A56A37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78C93DB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567" w:type="dxa"/>
            <w:vAlign w:val="center"/>
          </w:tcPr>
          <w:p w14:paraId="5B5114C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0980AC3"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3E1B23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347E6D27"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712E392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5543C2E"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B957977" w14:textId="77777777" w:rsidR="00ED53FF" w:rsidRDefault="00ED53FF">
            <w:pPr>
              <w:spacing w:line="280" w:lineRule="exact"/>
              <w:rPr>
                <w:rFonts w:ascii="仿宋" w:eastAsia="仿宋" w:hAnsi="仿宋" w:cs="宋体"/>
                <w:sz w:val="18"/>
                <w:szCs w:val="18"/>
              </w:rPr>
            </w:pPr>
          </w:p>
        </w:tc>
        <w:tc>
          <w:tcPr>
            <w:tcW w:w="1701" w:type="dxa"/>
            <w:vAlign w:val="center"/>
          </w:tcPr>
          <w:p w14:paraId="1061B262" w14:textId="77777777" w:rsidR="00ED53FF" w:rsidRDefault="00C6286A">
            <w:pPr>
              <w:spacing w:line="280" w:lineRule="exact"/>
              <w:rPr>
                <w:rFonts w:ascii="等线" w:eastAsia="等线" w:hAnsi="等线"/>
                <w:sz w:val="18"/>
                <w:szCs w:val="18"/>
              </w:rPr>
            </w:pPr>
            <w:r>
              <w:rPr>
                <w:rFonts w:ascii="仿宋" w:eastAsia="仿宋" w:hAnsi="仿宋" w:hint="eastAsia"/>
                <w:sz w:val="18"/>
                <w:szCs w:val="18"/>
              </w:rPr>
              <w:t>论文、报告、试卷</w:t>
            </w:r>
          </w:p>
        </w:tc>
        <w:tc>
          <w:tcPr>
            <w:tcW w:w="851" w:type="dxa"/>
          </w:tcPr>
          <w:p w14:paraId="0F051F83"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ED53FF" w14:paraId="62633200" w14:textId="77777777">
        <w:trPr>
          <w:trHeight w:val="340"/>
        </w:trPr>
        <w:tc>
          <w:tcPr>
            <w:tcW w:w="426" w:type="dxa"/>
            <w:vMerge/>
            <w:vAlign w:val="center"/>
          </w:tcPr>
          <w:p w14:paraId="790956AD" w14:textId="77777777" w:rsidR="00ED53FF" w:rsidRDefault="00ED53FF">
            <w:pPr>
              <w:spacing w:line="280" w:lineRule="exact"/>
              <w:rPr>
                <w:rFonts w:ascii="仿宋" w:eastAsia="仿宋" w:hAnsi="仿宋"/>
                <w:sz w:val="18"/>
                <w:szCs w:val="18"/>
              </w:rPr>
            </w:pPr>
          </w:p>
        </w:tc>
        <w:tc>
          <w:tcPr>
            <w:tcW w:w="851" w:type="dxa"/>
            <w:vMerge/>
            <w:vAlign w:val="center"/>
          </w:tcPr>
          <w:p w14:paraId="764F2EDE" w14:textId="77777777" w:rsidR="00ED53FF" w:rsidRDefault="00ED53FF">
            <w:pPr>
              <w:spacing w:line="280" w:lineRule="exact"/>
              <w:rPr>
                <w:rFonts w:ascii="仿宋" w:eastAsia="仿宋" w:hAnsi="仿宋"/>
                <w:sz w:val="18"/>
                <w:szCs w:val="18"/>
              </w:rPr>
            </w:pPr>
          </w:p>
        </w:tc>
        <w:tc>
          <w:tcPr>
            <w:tcW w:w="567" w:type="dxa"/>
            <w:vAlign w:val="center"/>
          </w:tcPr>
          <w:p w14:paraId="56C5FCF3"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3</w:t>
            </w:r>
          </w:p>
        </w:tc>
        <w:tc>
          <w:tcPr>
            <w:tcW w:w="2835" w:type="dxa"/>
            <w:gridSpan w:val="3"/>
            <w:vAlign w:val="center"/>
          </w:tcPr>
          <w:p w14:paraId="0485CB53"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习近平新时代中国特色社会主义思想概论</w:t>
            </w:r>
          </w:p>
        </w:tc>
        <w:tc>
          <w:tcPr>
            <w:tcW w:w="1134" w:type="dxa"/>
            <w:shd w:val="clear" w:color="auto" w:fill="auto"/>
            <w:vAlign w:val="center"/>
          </w:tcPr>
          <w:p w14:paraId="1BD5E8D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999999028A</w:t>
            </w:r>
          </w:p>
        </w:tc>
        <w:tc>
          <w:tcPr>
            <w:tcW w:w="850" w:type="dxa"/>
            <w:shd w:val="clear" w:color="auto" w:fill="auto"/>
            <w:vAlign w:val="center"/>
          </w:tcPr>
          <w:p w14:paraId="7852A16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54</w:t>
            </w:r>
          </w:p>
        </w:tc>
        <w:tc>
          <w:tcPr>
            <w:tcW w:w="709" w:type="dxa"/>
            <w:vAlign w:val="center"/>
          </w:tcPr>
          <w:p w14:paraId="1507AF3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567" w:type="dxa"/>
            <w:vAlign w:val="center"/>
          </w:tcPr>
          <w:p w14:paraId="62D9719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w:t>
            </w:r>
          </w:p>
        </w:tc>
        <w:tc>
          <w:tcPr>
            <w:tcW w:w="709" w:type="dxa"/>
            <w:vAlign w:val="center"/>
          </w:tcPr>
          <w:p w14:paraId="4AE6EEC4"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1862B14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D3846C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1300843C"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2</w:t>
            </w:r>
          </w:p>
        </w:tc>
        <w:tc>
          <w:tcPr>
            <w:tcW w:w="709" w:type="dxa"/>
            <w:vAlign w:val="center"/>
          </w:tcPr>
          <w:p w14:paraId="15DDA4E7"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30BE0BF" w14:textId="77777777" w:rsidR="00ED53FF" w:rsidRDefault="00ED53FF">
            <w:pPr>
              <w:spacing w:line="280" w:lineRule="exact"/>
              <w:rPr>
                <w:rFonts w:ascii="仿宋" w:eastAsia="仿宋" w:hAnsi="仿宋" w:cs="宋体"/>
                <w:sz w:val="18"/>
                <w:szCs w:val="18"/>
              </w:rPr>
            </w:pPr>
          </w:p>
        </w:tc>
        <w:tc>
          <w:tcPr>
            <w:tcW w:w="1701" w:type="dxa"/>
            <w:vAlign w:val="center"/>
          </w:tcPr>
          <w:p w14:paraId="29B9ED62"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论文、报告、试卷</w:t>
            </w:r>
          </w:p>
        </w:tc>
        <w:tc>
          <w:tcPr>
            <w:tcW w:w="851" w:type="dxa"/>
          </w:tcPr>
          <w:p w14:paraId="5CD494F4"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hint="eastAsia"/>
                <w:sz w:val="18"/>
                <w:szCs w:val="18"/>
              </w:rPr>
              <w:t>思政部</w:t>
            </w:r>
            <w:proofErr w:type="gramEnd"/>
          </w:p>
        </w:tc>
      </w:tr>
      <w:tr w:rsidR="00ED53FF" w14:paraId="5BFE0C1A" w14:textId="77777777">
        <w:trPr>
          <w:trHeight w:val="340"/>
        </w:trPr>
        <w:tc>
          <w:tcPr>
            <w:tcW w:w="426" w:type="dxa"/>
            <w:vMerge/>
            <w:vAlign w:val="center"/>
          </w:tcPr>
          <w:p w14:paraId="12821048" w14:textId="77777777" w:rsidR="00ED53FF" w:rsidRDefault="00ED53FF">
            <w:pPr>
              <w:spacing w:line="280" w:lineRule="exact"/>
              <w:rPr>
                <w:rFonts w:ascii="仿宋" w:eastAsia="仿宋" w:hAnsi="仿宋"/>
                <w:sz w:val="18"/>
                <w:szCs w:val="18"/>
              </w:rPr>
            </w:pPr>
          </w:p>
        </w:tc>
        <w:tc>
          <w:tcPr>
            <w:tcW w:w="851" w:type="dxa"/>
            <w:vMerge/>
            <w:vAlign w:val="center"/>
          </w:tcPr>
          <w:p w14:paraId="22B74B50" w14:textId="77777777" w:rsidR="00ED53FF" w:rsidRDefault="00ED53FF">
            <w:pPr>
              <w:spacing w:line="280" w:lineRule="exact"/>
              <w:rPr>
                <w:rFonts w:ascii="仿宋" w:eastAsia="仿宋" w:hAnsi="仿宋"/>
                <w:sz w:val="18"/>
                <w:szCs w:val="18"/>
              </w:rPr>
            </w:pPr>
          </w:p>
        </w:tc>
        <w:tc>
          <w:tcPr>
            <w:tcW w:w="567" w:type="dxa"/>
            <w:vAlign w:val="center"/>
          </w:tcPr>
          <w:p w14:paraId="6CD0F588"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4</w:t>
            </w:r>
          </w:p>
        </w:tc>
        <w:tc>
          <w:tcPr>
            <w:tcW w:w="2835" w:type="dxa"/>
            <w:gridSpan w:val="3"/>
            <w:vAlign w:val="center"/>
          </w:tcPr>
          <w:p w14:paraId="27684876"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形势与政策</w:t>
            </w:r>
          </w:p>
        </w:tc>
        <w:tc>
          <w:tcPr>
            <w:tcW w:w="1134" w:type="dxa"/>
            <w:vAlign w:val="center"/>
          </w:tcPr>
          <w:p w14:paraId="66B099A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999999003A</w:t>
            </w:r>
          </w:p>
        </w:tc>
        <w:tc>
          <w:tcPr>
            <w:tcW w:w="850" w:type="dxa"/>
            <w:vAlign w:val="center"/>
          </w:tcPr>
          <w:p w14:paraId="2002894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09" w:type="dxa"/>
            <w:vAlign w:val="center"/>
          </w:tcPr>
          <w:p w14:paraId="1C5885A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567" w:type="dxa"/>
            <w:vAlign w:val="center"/>
          </w:tcPr>
          <w:p w14:paraId="0B0C98B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vAlign w:val="center"/>
          </w:tcPr>
          <w:p w14:paraId="7D4A47D0"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25B1F964"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37B92A80"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55A03AAE"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7EF7F84E"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09FDB30A"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vAlign w:val="center"/>
          </w:tcPr>
          <w:p w14:paraId="64CA2CEB" w14:textId="77777777" w:rsidR="00ED53FF" w:rsidRDefault="00C6286A">
            <w:pPr>
              <w:spacing w:line="280" w:lineRule="exact"/>
              <w:rPr>
                <w:rFonts w:ascii="等线" w:eastAsia="仿宋" w:hAnsi="等线"/>
                <w:sz w:val="18"/>
                <w:szCs w:val="18"/>
              </w:rPr>
            </w:pPr>
            <w:r>
              <w:rPr>
                <w:rFonts w:ascii="仿宋" w:eastAsia="仿宋" w:hAnsi="仿宋" w:hint="eastAsia"/>
                <w:sz w:val="18"/>
                <w:szCs w:val="18"/>
              </w:rPr>
              <w:t>论文、报告、试卷</w:t>
            </w:r>
          </w:p>
        </w:tc>
        <w:tc>
          <w:tcPr>
            <w:tcW w:w="851" w:type="dxa"/>
          </w:tcPr>
          <w:p w14:paraId="3B2A2C9B"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sz w:val="18"/>
                <w:szCs w:val="18"/>
              </w:rPr>
              <w:t>思政部</w:t>
            </w:r>
            <w:proofErr w:type="gramEnd"/>
          </w:p>
        </w:tc>
      </w:tr>
      <w:tr w:rsidR="00ED53FF" w14:paraId="7CFFEDD7" w14:textId="77777777">
        <w:trPr>
          <w:trHeight w:val="340"/>
        </w:trPr>
        <w:tc>
          <w:tcPr>
            <w:tcW w:w="426" w:type="dxa"/>
            <w:vMerge/>
            <w:vAlign w:val="center"/>
          </w:tcPr>
          <w:p w14:paraId="3C231A76" w14:textId="77777777" w:rsidR="00ED53FF" w:rsidRDefault="00ED53FF">
            <w:pPr>
              <w:spacing w:line="280" w:lineRule="exact"/>
              <w:rPr>
                <w:rFonts w:ascii="仿宋" w:eastAsia="仿宋" w:hAnsi="仿宋"/>
                <w:sz w:val="18"/>
                <w:szCs w:val="18"/>
              </w:rPr>
            </w:pPr>
          </w:p>
        </w:tc>
        <w:tc>
          <w:tcPr>
            <w:tcW w:w="851" w:type="dxa"/>
            <w:vMerge/>
            <w:vAlign w:val="center"/>
          </w:tcPr>
          <w:p w14:paraId="29BAF29E" w14:textId="77777777" w:rsidR="00ED53FF" w:rsidRDefault="00ED53FF">
            <w:pPr>
              <w:spacing w:line="280" w:lineRule="exact"/>
              <w:rPr>
                <w:rFonts w:ascii="仿宋" w:eastAsia="仿宋" w:hAnsi="仿宋"/>
                <w:sz w:val="18"/>
                <w:szCs w:val="18"/>
              </w:rPr>
            </w:pPr>
          </w:p>
        </w:tc>
        <w:tc>
          <w:tcPr>
            <w:tcW w:w="567" w:type="dxa"/>
            <w:vAlign w:val="center"/>
          </w:tcPr>
          <w:p w14:paraId="03FA5166"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5</w:t>
            </w:r>
          </w:p>
        </w:tc>
        <w:tc>
          <w:tcPr>
            <w:tcW w:w="2835" w:type="dxa"/>
            <w:gridSpan w:val="3"/>
            <w:vAlign w:val="center"/>
          </w:tcPr>
          <w:p w14:paraId="351159CC" w14:textId="77777777" w:rsidR="00ED53FF" w:rsidRDefault="00C6286A">
            <w:pPr>
              <w:spacing w:line="280" w:lineRule="exact"/>
              <w:jc w:val="center"/>
              <w:rPr>
                <w:rFonts w:ascii="仿宋" w:eastAsia="仿宋" w:hAnsi="仿宋"/>
                <w:sz w:val="18"/>
                <w:szCs w:val="18"/>
              </w:rPr>
            </w:pPr>
            <w:proofErr w:type="gramStart"/>
            <w:r>
              <w:rPr>
                <w:rFonts w:ascii="仿宋" w:eastAsia="仿宋" w:hAnsi="仿宋" w:hint="eastAsia"/>
                <w:sz w:val="18"/>
                <w:szCs w:val="18"/>
              </w:rPr>
              <w:t>思政课实践</w:t>
            </w:r>
            <w:proofErr w:type="gramEnd"/>
            <w:r>
              <w:rPr>
                <w:rFonts w:ascii="仿宋" w:eastAsia="仿宋" w:hAnsi="仿宋" w:hint="eastAsia"/>
                <w:sz w:val="18"/>
                <w:szCs w:val="18"/>
              </w:rPr>
              <w:t>课</w:t>
            </w:r>
          </w:p>
        </w:tc>
        <w:tc>
          <w:tcPr>
            <w:tcW w:w="1134" w:type="dxa"/>
            <w:vAlign w:val="center"/>
          </w:tcPr>
          <w:p w14:paraId="75AEB33C"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999999026A</w:t>
            </w:r>
          </w:p>
        </w:tc>
        <w:tc>
          <w:tcPr>
            <w:tcW w:w="850" w:type="dxa"/>
            <w:vAlign w:val="center"/>
          </w:tcPr>
          <w:p w14:paraId="4A1EF39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709" w:type="dxa"/>
            <w:vAlign w:val="center"/>
          </w:tcPr>
          <w:p w14:paraId="2074C0C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567" w:type="dxa"/>
            <w:vAlign w:val="center"/>
          </w:tcPr>
          <w:p w14:paraId="3A13631D"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vAlign w:val="center"/>
          </w:tcPr>
          <w:p w14:paraId="14CE0F74"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4033864B"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13B3CB15"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7382A451"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75E6A066"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2BA45554"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5A6A3D1F"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论文、报告、体会</w:t>
            </w:r>
          </w:p>
        </w:tc>
        <w:tc>
          <w:tcPr>
            <w:tcW w:w="851" w:type="dxa"/>
          </w:tcPr>
          <w:p w14:paraId="38B7C4A6"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hint="eastAsia"/>
                <w:sz w:val="18"/>
                <w:szCs w:val="18"/>
              </w:rPr>
              <w:t>思政部</w:t>
            </w:r>
            <w:proofErr w:type="gramEnd"/>
          </w:p>
        </w:tc>
      </w:tr>
      <w:tr w:rsidR="00ED53FF" w14:paraId="79A7269E" w14:textId="77777777">
        <w:trPr>
          <w:trHeight w:val="340"/>
        </w:trPr>
        <w:tc>
          <w:tcPr>
            <w:tcW w:w="426" w:type="dxa"/>
            <w:vMerge/>
            <w:vAlign w:val="center"/>
          </w:tcPr>
          <w:p w14:paraId="015453A2" w14:textId="77777777" w:rsidR="00ED53FF" w:rsidRDefault="00ED53FF">
            <w:pPr>
              <w:spacing w:line="280" w:lineRule="exact"/>
              <w:rPr>
                <w:rFonts w:ascii="仿宋" w:eastAsia="仿宋" w:hAnsi="仿宋"/>
                <w:sz w:val="18"/>
                <w:szCs w:val="18"/>
              </w:rPr>
            </w:pPr>
          </w:p>
        </w:tc>
        <w:tc>
          <w:tcPr>
            <w:tcW w:w="851" w:type="dxa"/>
            <w:vMerge/>
            <w:vAlign w:val="center"/>
          </w:tcPr>
          <w:p w14:paraId="1B193184" w14:textId="77777777" w:rsidR="00ED53FF" w:rsidRDefault="00ED53FF">
            <w:pPr>
              <w:spacing w:line="280" w:lineRule="exact"/>
              <w:rPr>
                <w:rFonts w:ascii="仿宋" w:eastAsia="仿宋" w:hAnsi="仿宋"/>
                <w:sz w:val="18"/>
                <w:szCs w:val="18"/>
              </w:rPr>
            </w:pPr>
          </w:p>
        </w:tc>
        <w:tc>
          <w:tcPr>
            <w:tcW w:w="567" w:type="dxa"/>
            <w:vAlign w:val="center"/>
          </w:tcPr>
          <w:p w14:paraId="308D494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6</w:t>
            </w:r>
          </w:p>
        </w:tc>
        <w:tc>
          <w:tcPr>
            <w:tcW w:w="2835" w:type="dxa"/>
            <w:gridSpan w:val="3"/>
            <w:vAlign w:val="center"/>
          </w:tcPr>
          <w:p w14:paraId="37401FB6"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四史</w:t>
            </w:r>
          </w:p>
        </w:tc>
        <w:tc>
          <w:tcPr>
            <w:tcW w:w="1134" w:type="dxa"/>
            <w:vAlign w:val="center"/>
          </w:tcPr>
          <w:p w14:paraId="320D6A3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999999030A</w:t>
            </w:r>
          </w:p>
        </w:tc>
        <w:tc>
          <w:tcPr>
            <w:tcW w:w="850" w:type="dxa"/>
            <w:vAlign w:val="center"/>
          </w:tcPr>
          <w:p w14:paraId="47AF862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33BA9AC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0</w:t>
            </w:r>
          </w:p>
        </w:tc>
        <w:tc>
          <w:tcPr>
            <w:tcW w:w="567" w:type="dxa"/>
            <w:vAlign w:val="center"/>
          </w:tcPr>
          <w:p w14:paraId="18CF990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6F2DB2B9"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472E4A9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5F10F9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BF13582"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F9E818A"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4EDC3F48" w14:textId="77777777" w:rsidR="00ED53FF" w:rsidRDefault="00ED53FF">
            <w:pPr>
              <w:spacing w:line="280" w:lineRule="exact"/>
              <w:rPr>
                <w:rFonts w:ascii="仿宋" w:eastAsia="仿宋" w:hAnsi="仿宋" w:cs="宋体"/>
                <w:sz w:val="18"/>
                <w:szCs w:val="18"/>
              </w:rPr>
            </w:pPr>
          </w:p>
        </w:tc>
        <w:tc>
          <w:tcPr>
            <w:tcW w:w="1701" w:type="dxa"/>
          </w:tcPr>
          <w:p w14:paraId="7274972D"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论文、作品</w:t>
            </w:r>
          </w:p>
        </w:tc>
        <w:tc>
          <w:tcPr>
            <w:tcW w:w="851" w:type="dxa"/>
          </w:tcPr>
          <w:p w14:paraId="7DD89A5F"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hint="eastAsia"/>
                <w:sz w:val="18"/>
                <w:szCs w:val="18"/>
              </w:rPr>
              <w:t>思政部</w:t>
            </w:r>
            <w:proofErr w:type="gramEnd"/>
          </w:p>
        </w:tc>
      </w:tr>
      <w:tr w:rsidR="00ED53FF" w14:paraId="004DB106" w14:textId="77777777">
        <w:trPr>
          <w:trHeight w:val="340"/>
        </w:trPr>
        <w:tc>
          <w:tcPr>
            <w:tcW w:w="426" w:type="dxa"/>
            <w:vMerge/>
            <w:vAlign w:val="center"/>
          </w:tcPr>
          <w:p w14:paraId="1C818232" w14:textId="77777777" w:rsidR="00ED53FF" w:rsidRDefault="00ED53FF">
            <w:pPr>
              <w:spacing w:line="280" w:lineRule="exact"/>
              <w:rPr>
                <w:rFonts w:ascii="仿宋" w:eastAsia="仿宋" w:hAnsi="仿宋"/>
                <w:sz w:val="18"/>
                <w:szCs w:val="18"/>
              </w:rPr>
            </w:pPr>
          </w:p>
        </w:tc>
        <w:tc>
          <w:tcPr>
            <w:tcW w:w="851" w:type="dxa"/>
            <w:vMerge/>
            <w:vAlign w:val="center"/>
          </w:tcPr>
          <w:p w14:paraId="2F6C8950" w14:textId="77777777" w:rsidR="00ED53FF" w:rsidRDefault="00ED53FF">
            <w:pPr>
              <w:spacing w:line="280" w:lineRule="exact"/>
              <w:rPr>
                <w:rFonts w:ascii="仿宋" w:eastAsia="仿宋" w:hAnsi="仿宋"/>
                <w:sz w:val="18"/>
                <w:szCs w:val="18"/>
              </w:rPr>
            </w:pPr>
          </w:p>
        </w:tc>
        <w:tc>
          <w:tcPr>
            <w:tcW w:w="567" w:type="dxa"/>
            <w:vAlign w:val="center"/>
          </w:tcPr>
          <w:p w14:paraId="71DC910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7</w:t>
            </w:r>
          </w:p>
        </w:tc>
        <w:tc>
          <w:tcPr>
            <w:tcW w:w="2835" w:type="dxa"/>
            <w:gridSpan w:val="3"/>
            <w:vAlign w:val="center"/>
          </w:tcPr>
          <w:p w14:paraId="35B4F158"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心理健康教育</w:t>
            </w:r>
          </w:p>
        </w:tc>
        <w:tc>
          <w:tcPr>
            <w:tcW w:w="1134" w:type="dxa"/>
            <w:vAlign w:val="center"/>
          </w:tcPr>
          <w:p w14:paraId="799B862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999999004A</w:t>
            </w:r>
          </w:p>
        </w:tc>
        <w:tc>
          <w:tcPr>
            <w:tcW w:w="850" w:type="dxa"/>
            <w:vAlign w:val="center"/>
          </w:tcPr>
          <w:p w14:paraId="5E77319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1DB5F4AD"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567" w:type="dxa"/>
            <w:vAlign w:val="center"/>
          </w:tcPr>
          <w:p w14:paraId="687858A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6BECF2C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7C2A9168"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819502D"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E257888"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E8DDD5D"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371F819" w14:textId="77777777" w:rsidR="00ED53FF" w:rsidRDefault="00ED53FF">
            <w:pPr>
              <w:spacing w:line="280" w:lineRule="exact"/>
              <w:rPr>
                <w:rFonts w:ascii="仿宋" w:eastAsia="仿宋" w:hAnsi="仿宋" w:cs="宋体"/>
                <w:sz w:val="18"/>
                <w:szCs w:val="18"/>
              </w:rPr>
            </w:pPr>
          </w:p>
        </w:tc>
        <w:tc>
          <w:tcPr>
            <w:tcW w:w="1701" w:type="dxa"/>
            <w:vAlign w:val="center"/>
          </w:tcPr>
          <w:p w14:paraId="7647C393"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论文、报告、体会</w:t>
            </w:r>
            <w:r>
              <w:rPr>
                <w:rFonts w:ascii="仿宋" w:eastAsia="仿宋" w:hAnsi="仿宋" w:hint="eastAsia"/>
                <w:sz w:val="18"/>
                <w:szCs w:val="18"/>
              </w:rPr>
              <w:t xml:space="preserve"> </w:t>
            </w:r>
          </w:p>
        </w:tc>
        <w:tc>
          <w:tcPr>
            <w:tcW w:w="851" w:type="dxa"/>
          </w:tcPr>
          <w:p w14:paraId="3A26DF34"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7DD78FD1" w14:textId="77777777">
        <w:trPr>
          <w:trHeight w:val="340"/>
        </w:trPr>
        <w:tc>
          <w:tcPr>
            <w:tcW w:w="426" w:type="dxa"/>
            <w:vMerge/>
            <w:vAlign w:val="center"/>
          </w:tcPr>
          <w:p w14:paraId="3F8CF292" w14:textId="77777777" w:rsidR="00ED53FF" w:rsidRDefault="00ED53FF">
            <w:pPr>
              <w:spacing w:line="280" w:lineRule="exact"/>
              <w:rPr>
                <w:rFonts w:ascii="仿宋" w:eastAsia="仿宋" w:hAnsi="仿宋"/>
                <w:sz w:val="18"/>
                <w:szCs w:val="18"/>
              </w:rPr>
            </w:pPr>
          </w:p>
        </w:tc>
        <w:tc>
          <w:tcPr>
            <w:tcW w:w="851" w:type="dxa"/>
            <w:vMerge/>
            <w:vAlign w:val="center"/>
          </w:tcPr>
          <w:p w14:paraId="1D429825" w14:textId="77777777" w:rsidR="00ED53FF" w:rsidRDefault="00ED53FF">
            <w:pPr>
              <w:spacing w:line="280" w:lineRule="exact"/>
              <w:rPr>
                <w:rFonts w:ascii="仿宋" w:eastAsia="仿宋" w:hAnsi="仿宋"/>
                <w:sz w:val="18"/>
                <w:szCs w:val="18"/>
              </w:rPr>
            </w:pPr>
          </w:p>
        </w:tc>
        <w:tc>
          <w:tcPr>
            <w:tcW w:w="567" w:type="dxa"/>
            <w:vAlign w:val="center"/>
          </w:tcPr>
          <w:p w14:paraId="1ED381C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8</w:t>
            </w:r>
          </w:p>
        </w:tc>
        <w:tc>
          <w:tcPr>
            <w:tcW w:w="2835" w:type="dxa"/>
            <w:gridSpan w:val="3"/>
            <w:vAlign w:val="center"/>
          </w:tcPr>
          <w:p w14:paraId="3326B44B"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军事理论</w:t>
            </w:r>
            <w:r>
              <w:rPr>
                <w:rFonts w:ascii="仿宋" w:eastAsia="仿宋" w:hAnsi="仿宋" w:hint="eastAsia"/>
                <w:sz w:val="18"/>
                <w:szCs w:val="18"/>
              </w:rPr>
              <w:t>+</w:t>
            </w:r>
            <w:r>
              <w:rPr>
                <w:rFonts w:ascii="仿宋" w:eastAsia="仿宋" w:hAnsi="仿宋" w:hint="eastAsia"/>
                <w:sz w:val="18"/>
                <w:szCs w:val="18"/>
              </w:rPr>
              <w:t>军事技能</w:t>
            </w:r>
          </w:p>
        </w:tc>
        <w:tc>
          <w:tcPr>
            <w:tcW w:w="1134" w:type="dxa"/>
            <w:vAlign w:val="center"/>
          </w:tcPr>
          <w:p w14:paraId="6EDF648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999999005A</w:t>
            </w:r>
          </w:p>
        </w:tc>
        <w:tc>
          <w:tcPr>
            <w:tcW w:w="850" w:type="dxa"/>
            <w:vAlign w:val="center"/>
          </w:tcPr>
          <w:p w14:paraId="0B20939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7BCAEE2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r>
              <w:rPr>
                <w:rFonts w:ascii="仿宋" w:eastAsia="仿宋" w:hAnsi="仿宋" w:cs="宋体" w:hint="eastAsia"/>
                <w:sz w:val="18"/>
                <w:szCs w:val="18"/>
              </w:rPr>
              <w:t>周</w:t>
            </w:r>
          </w:p>
        </w:tc>
        <w:tc>
          <w:tcPr>
            <w:tcW w:w="567" w:type="dxa"/>
            <w:vAlign w:val="center"/>
          </w:tcPr>
          <w:p w14:paraId="331E65D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3036D57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42A8B5B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5D50D645"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1390144"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2F24C46"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2464C03F" w14:textId="77777777" w:rsidR="00ED53FF" w:rsidRDefault="00ED53FF">
            <w:pPr>
              <w:spacing w:line="280" w:lineRule="exact"/>
              <w:rPr>
                <w:rFonts w:ascii="仿宋" w:eastAsia="仿宋" w:hAnsi="仿宋" w:cs="宋体"/>
                <w:sz w:val="18"/>
                <w:szCs w:val="18"/>
              </w:rPr>
            </w:pPr>
          </w:p>
        </w:tc>
        <w:tc>
          <w:tcPr>
            <w:tcW w:w="1701" w:type="dxa"/>
          </w:tcPr>
          <w:p w14:paraId="482FF34F" w14:textId="77777777" w:rsidR="00ED53FF" w:rsidRDefault="00C6286A">
            <w:pPr>
              <w:spacing w:line="280" w:lineRule="exact"/>
              <w:rPr>
                <w:rFonts w:ascii="仿宋" w:eastAsia="仿宋" w:hAnsi="仿宋"/>
                <w:sz w:val="18"/>
                <w:szCs w:val="18"/>
              </w:rPr>
            </w:pPr>
            <w:r>
              <w:rPr>
                <w:rFonts w:ascii="仿宋" w:eastAsia="仿宋" w:hAnsi="仿宋" w:cs="宋体" w:hint="eastAsia"/>
                <w:sz w:val="18"/>
                <w:szCs w:val="18"/>
              </w:rPr>
              <w:t>试卷</w:t>
            </w:r>
            <w:r>
              <w:rPr>
                <w:rFonts w:ascii="仿宋" w:eastAsia="仿宋" w:hAnsi="仿宋" w:hint="eastAsia"/>
                <w:sz w:val="18"/>
                <w:szCs w:val="18"/>
              </w:rPr>
              <w:t>、操作</w:t>
            </w:r>
          </w:p>
        </w:tc>
        <w:tc>
          <w:tcPr>
            <w:tcW w:w="851" w:type="dxa"/>
          </w:tcPr>
          <w:p w14:paraId="7295F4A7"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0DE91CDE" w14:textId="77777777">
        <w:trPr>
          <w:trHeight w:val="340"/>
        </w:trPr>
        <w:tc>
          <w:tcPr>
            <w:tcW w:w="426" w:type="dxa"/>
            <w:vMerge/>
            <w:vAlign w:val="center"/>
          </w:tcPr>
          <w:p w14:paraId="51B54D85" w14:textId="77777777" w:rsidR="00ED53FF" w:rsidRDefault="00ED53FF">
            <w:pPr>
              <w:spacing w:line="280" w:lineRule="exact"/>
              <w:rPr>
                <w:rFonts w:ascii="仿宋" w:eastAsia="仿宋" w:hAnsi="仿宋"/>
                <w:sz w:val="18"/>
                <w:szCs w:val="18"/>
              </w:rPr>
            </w:pPr>
          </w:p>
        </w:tc>
        <w:tc>
          <w:tcPr>
            <w:tcW w:w="851" w:type="dxa"/>
            <w:vMerge/>
            <w:vAlign w:val="center"/>
          </w:tcPr>
          <w:p w14:paraId="336BC640" w14:textId="77777777" w:rsidR="00ED53FF" w:rsidRDefault="00ED53FF">
            <w:pPr>
              <w:spacing w:line="280" w:lineRule="exact"/>
              <w:rPr>
                <w:rFonts w:ascii="仿宋" w:eastAsia="仿宋" w:hAnsi="仿宋"/>
                <w:sz w:val="18"/>
                <w:szCs w:val="18"/>
              </w:rPr>
            </w:pPr>
          </w:p>
        </w:tc>
        <w:tc>
          <w:tcPr>
            <w:tcW w:w="567" w:type="dxa"/>
            <w:vAlign w:val="center"/>
          </w:tcPr>
          <w:p w14:paraId="48A1646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9</w:t>
            </w:r>
          </w:p>
        </w:tc>
        <w:tc>
          <w:tcPr>
            <w:tcW w:w="2835" w:type="dxa"/>
            <w:gridSpan w:val="3"/>
            <w:vAlign w:val="center"/>
          </w:tcPr>
          <w:p w14:paraId="7295DDD8"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安全教育</w:t>
            </w:r>
          </w:p>
        </w:tc>
        <w:tc>
          <w:tcPr>
            <w:tcW w:w="1134" w:type="dxa"/>
            <w:vAlign w:val="center"/>
          </w:tcPr>
          <w:p w14:paraId="7A6C8F2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999999023A</w:t>
            </w:r>
          </w:p>
        </w:tc>
        <w:tc>
          <w:tcPr>
            <w:tcW w:w="850" w:type="dxa"/>
            <w:vAlign w:val="center"/>
          </w:tcPr>
          <w:p w14:paraId="31BD4D7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24</w:t>
            </w:r>
          </w:p>
        </w:tc>
        <w:tc>
          <w:tcPr>
            <w:tcW w:w="709" w:type="dxa"/>
            <w:vAlign w:val="center"/>
          </w:tcPr>
          <w:p w14:paraId="4650ECC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0</w:t>
            </w:r>
          </w:p>
        </w:tc>
        <w:tc>
          <w:tcPr>
            <w:tcW w:w="567" w:type="dxa"/>
            <w:vAlign w:val="center"/>
          </w:tcPr>
          <w:p w14:paraId="29974F8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9" w:type="dxa"/>
            <w:vAlign w:val="center"/>
          </w:tcPr>
          <w:p w14:paraId="2CD2B65A"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2AAA590A"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64268CE7"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35F86391"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15108FDD"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376BD120"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3E42892C"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试卷</w:t>
            </w:r>
          </w:p>
        </w:tc>
        <w:tc>
          <w:tcPr>
            <w:tcW w:w="851" w:type="dxa"/>
          </w:tcPr>
          <w:p w14:paraId="199540F1"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2F9E1763" w14:textId="77777777">
        <w:trPr>
          <w:trHeight w:val="340"/>
        </w:trPr>
        <w:tc>
          <w:tcPr>
            <w:tcW w:w="426" w:type="dxa"/>
            <w:vMerge/>
            <w:vAlign w:val="center"/>
          </w:tcPr>
          <w:p w14:paraId="430536C8" w14:textId="77777777" w:rsidR="00ED53FF" w:rsidRDefault="00ED53FF">
            <w:pPr>
              <w:spacing w:line="280" w:lineRule="exact"/>
              <w:rPr>
                <w:rFonts w:ascii="仿宋" w:eastAsia="仿宋" w:hAnsi="仿宋"/>
                <w:sz w:val="18"/>
                <w:szCs w:val="18"/>
              </w:rPr>
            </w:pPr>
          </w:p>
        </w:tc>
        <w:tc>
          <w:tcPr>
            <w:tcW w:w="851" w:type="dxa"/>
            <w:vMerge/>
            <w:vAlign w:val="center"/>
          </w:tcPr>
          <w:p w14:paraId="3A137118" w14:textId="77777777" w:rsidR="00ED53FF" w:rsidRDefault="00ED53FF">
            <w:pPr>
              <w:spacing w:line="280" w:lineRule="exact"/>
              <w:rPr>
                <w:rFonts w:ascii="仿宋" w:eastAsia="仿宋" w:hAnsi="仿宋"/>
                <w:sz w:val="18"/>
                <w:szCs w:val="18"/>
              </w:rPr>
            </w:pPr>
          </w:p>
        </w:tc>
        <w:tc>
          <w:tcPr>
            <w:tcW w:w="567" w:type="dxa"/>
            <w:vAlign w:val="center"/>
          </w:tcPr>
          <w:p w14:paraId="16E688C7"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10</w:t>
            </w:r>
          </w:p>
        </w:tc>
        <w:tc>
          <w:tcPr>
            <w:tcW w:w="2835" w:type="dxa"/>
            <w:gridSpan w:val="3"/>
            <w:vAlign w:val="center"/>
          </w:tcPr>
          <w:p w14:paraId="2519F2B7"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劳动教育</w:t>
            </w:r>
          </w:p>
        </w:tc>
        <w:tc>
          <w:tcPr>
            <w:tcW w:w="1134" w:type="dxa"/>
            <w:vAlign w:val="center"/>
          </w:tcPr>
          <w:p w14:paraId="6F8127B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999999024A</w:t>
            </w:r>
          </w:p>
        </w:tc>
        <w:tc>
          <w:tcPr>
            <w:tcW w:w="850" w:type="dxa"/>
            <w:vAlign w:val="center"/>
          </w:tcPr>
          <w:p w14:paraId="48DCFA5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38</w:t>
            </w:r>
          </w:p>
        </w:tc>
        <w:tc>
          <w:tcPr>
            <w:tcW w:w="709" w:type="dxa"/>
            <w:vAlign w:val="center"/>
          </w:tcPr>
          <w:p w14:paraId="607C75E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20</w:t>
            </w:r>
          </w:p>
        </w:tc>
        <w:tc>
          <w:tcPr>
            <w:tcW w:w="567" w:type="dxa"/>
            <w:vAlign w:val="center"/>
          </w:tcPr>
          <w:p w14:paraId="21C415C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7A836A1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p>
        </w:tc>
        <w:tc>
          <w:tcPr>
            <w:tcW w:w="708" w:type="dxa"/>
            <w:vAlign w:val="center"/>
          </w:tcPr>
          <w:p w14:paraId="1E8A2AE2"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359BE5DC"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38CE06E2"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9" w:type="dxa"/>
            <w:vAlign w:val="center"/>
          </w:tcPr>
          <w:p w14:paraId="52EADD66"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w:t>
            </w:r>
          </w:p>
        </w:tc>
        <w:tc>
          <w:tcPr>
            <w:tcW w:w="708" w:type="dxa"/>
            <w:vAlign w:val="center"/>
          </w:tcPr>
          <w:p w14:paraId="173C6EF8"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w:t>
            </w:r>
          </w:p>
        </w:tc>
        <w:tc>
          <w:tcPr>
            <w:tcW w:w="1701" w:type="dxa"/>
          </w:tcPr>
          <w:p w14:paraId="0479DC91"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论文、报告、体会</w:t>
            </w:r>
          </w:p>
        </w:tc>
        <w:tc>
          <w:tcPr>
            <w:tcW w:w="851" w:type="dxa"/>
          </w:tcPr>
          <w:p w14:paraId="520F4A31"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371E93FB" w14:textId="77777777">
        <w:trPr>
          <w:trHeight w:val="340"/>
        </w:trPr>
        <w:tc>
          <w:tcPr>
            <w:tcW w:w="426" w:type="dxa"/>
            <w:vMerge/>
            <w:vAlign w:val="center"/>
          </w:tcPr>
          <w:p w14:paraId="5EF405C8" w14:textId="77777777" w:rsidR="00ED53FF" w:rsidRDefault="00ED53FF">
            <w:pPr>
              <w:spacing w:line="280" w:lineRule="exact"/>
              <w:rPr>
                <w:rFonts w:ascii="仿宋" w:eastAsia="仿宋" w:hAnsi="仿宋"/>
                <w:sz w:val="18"/>
                <w:szCs w:val="18"/>
              </w:rPr>
            </w:pPr>
          </w:p>
        </w:tc>
        <w:tc>
          <w:tcPr>
            <w:tcW w:w="851" w:type="dxa"/>
            <w:vMerge/>
            <w:vAlign w:val="center"/>
          </w:tcPr>
          <w:p w14:paraId="528EBB2C" w14:textId="77777777" w:rsidR="00ED53FF" w:rsidRDefault="00ED53FF">
            <w:pPr>
              <w:spacing w:line="280" w:lineRule="exact"/>
              <w:rPr>
                <w:rFonts w:ascii="仿宋" w:eastAsia="仿宋" w:hAnsi="仿宋"/>
                <w:sz w:val="18"/>
                <w:szCs w:val="18"/>
              </w:rPr>
            </w:pPr>
          </w:p>
        </w:tc>
        <w:tc>
          <w:tcPr>
            <w:tcW w:w="567" w:type="dxa"/>
            <w:vAlign w:val="center"/>
          </w:tcPr>
          <w:p w14:paraId="48AF67F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11</w:t>
            </w:r>
          </w:p>
        </w:tc>
        <w:tc>
          <w:tcPr>
            <w:tcW w:w="2835" w:type="dxa"/>
            <w:gridSpan w:val="3"/>
            <w:vAlign w:val="center"/>
          </w:tcPr>
          <w:p w14:paraId="0C33640B"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信息技术</w:t>
            </w:r>
          </w:p>
        </w:tc>
        <w:tc>
          <w:tcPr>
            <w:tcW w:w="1134" w:type="dxa"/>
            <w:vAlign w:val="center"/>
          </w:tcPr>
          <w:p w14:paraId="2A91A528"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999999010A</w:t>
            </w:r>
          </w:p>
        </w:tc>
        <w:tc>
          <w:tcPr>
            <w:tcW w:w="850" w:type="dxa"/>
            <w:vAlign w:val="center"/>
          </w:tcPr>
          <w:p w14:paraId="3079BAF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49072C0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50</w:t>
            </w:r>
          </w:p>
        </w:tc>
        <w:tc>
          <w:tcPr>
            <w:tcW w:w="567" w:type="dxa"/>
            <w:vAlign w:val="center"/>
          </w:tcPr>
          <w:p w14:paraId="3330607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61F13B86"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E85676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5EDCF7EA"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5E1FC504"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3D611B5"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46720BC5" w14:textId="77777777" w:rsidR="00ED53FF" w:rsidRDefault="00ED53FF">
            <w:pPr>
              <w:spacing w:line="280" w:lineRule="exact"/>
              <w:rPr>
                <w:rFonts w:ascii="仿宋" w:eastAsia="仿宋" w:hAnsi="仿宋" w:cs="宋体"/>
                <w:sz w:val="18"/>
                <w:szCs w:val="18"/>
              </w:rPr>
            </w:pPr>
          </w:p>
        </w:tc>
        <w:tc>
          <w:tcPr>
            <w:tcW w:w="1701" w:type="dxa"/>
          </w:tcPr>
          <w:p w14:paraId="203A5531"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操作</w:t>
            </w:r>
          </w:p>
        </w:tc>
        <w:tc>
          <w:tcPr>
            <w:tcW w:w="851" w:type="dxa"/>
          </w:tcPr>
          <w:p w14:paraId="78E2FD5B"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信息系</w:t>
            </w:r>
          </w:p>
        </w:tc>
      </w:tr>
      <w:tr w:rsidR="00ED53FF" w14:paraId="444AE731" w14:textId="77777777">
        <w:trPr>
          <w:trHeight w:val="340"/>
        </w:trPr>
        <w:tc>
          <w:tcPr>
            <w:tcW w:w="426" w:type="dxa"/>
            <w:vMerge/>
            <w:vAlign w:val="center"/>
          </w:tcPr>
          <w:p w14:paraId="2B1FCAD8" w14:textId="77777777" w:rsidR="00ED53FF" w:rsidRDefault="00ED53FF">
            <w:pPr>
              <w:spacing w:line="280" w:lineRule="exact"/>
              <w:rPr>
                <w:rFonts w:ascii="仿宋" w:eastAsia="仿宋" w:hAnsi="仿宋"/>
                <w:sz w:val="18"/>
                <w:szCs w:val="18"/>
              </w:rPr>
            </w:pPr>
          </w:p>
        </w:tc>
        <w:tc>
          <w:tcPr>
            <w:tcW w:w="851" w:type="dxa"/>
            <w:vMerge/>
            <w:vAlign w:val="center"/>
          </w:tcPr>
          <w:p w14:paraId="7DB57EF5" w14:textId="77777777" w:rsidR="00ED53FF" w:rsidRDefault="00ED53FF">
            <w:pPr>
              <w:spacing w:line="280" w:lineRule="exact"/>
              <w:rPr>
                <w:rFonts w:ascii="仿宋" w:eastAsia="仿宋" w:hAnsi="仿宋"/>
                <w:sz w:val="18"/>
                <w:szCs w:val="18"/>
              </w:rPr>
            </w:pPr>
          </w:p>
        </w:tc>
        <w:tc>
          <w:tcPr>
            <w:tcW w:w="567" w:type="dxa"/>
            <w:vAlign w:val="center"/>
          </w:tcPr>
          <w:p w14:paraId="36D46993"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12</w:t>
            </w:r>
          </w:p>
        </w:tc>
        <w:tc>
          <w:tcPr>
            <w:tcW w:w="2835" w:type="dxa"/>
            <w:gridSpan w:val="3"/>
            <w:vAlign w:val="center"/>
          </w:tcPr>
          <w:p w14:paraId="0DE30DE3"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体育</w:t>
            </w:r>
          </w:p>
        </w:tc>
        <w:tc>
          <w:tcPr>
            <w:tcW w:w="1134" w:type="dxa"/>
            <w:vAlign w:val="center"/>
          </w:tcPr>
          <w:p w14:paraId="5A987D0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999999014A</w:t>
            </w:r>
          </w:p>
        </w:tc>
        <w:tc>
          <w:tcPr>
            <w:tcW w:w="850" w:type="dxa"/>
            <w:vAlign w:val="center"/>
          </w:tcPr>
          <w:p w14:paraId="27006A6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108</w:t>
            </w:r>
          </w:p>
        </w:tc>
        <w:tc>
          <w:tcPr>
            <w:tcW w:w="709" w:type="dxa"/>
            <w:vAlign w:val="center"/>
          </w:tcPr>
          <w:p w14:paraId="55FEBF7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82</w:t>
            </w:r>
          </w:p>
        </w:tc>
        <w:tc>
          <w:tcPr>
            <w:tcW w:w="567" w:type="dxa"/>
            <w:vAlign w:val="center"/>
          </w:tcPr>
          <w:p w14:paraId="290528F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6</w:t>
            </w:r>
          </w:p>
        </w:tc>
        <w:tc>
          <w:tcPr>
            <w:tcW w:w="709" w:type="dxa"/>
            <w:vAlign w:val="center"/>
          </w:tcPr>
          <w:p w14:paraId="4600ECD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2C8B940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01BBB8A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19A790C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C6AA971"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2F341E6" w14:textId="77777777" w:rsidR="00ED53FF" w:rsidRDefault="00ED53FF">
            <w:pPr>
              <w:spacing w:line="280" w:lineRule="exact"/>
              <w:rPr>
                <w:rFonts w:ascii="仿宋" w:eastAsia="仿宋" w:hAnsi="仿宋" w:cs="宋体"/>
                <w:sz w:val="18"/>
                <w:szCs w:val="18"/>
              </w:rPr>
            </w:pPr>
          </w:p>
        </w:tc>
        <w:tc>
          <w:tcPr>
            <w:tcW w:w="1701" w:type="dxa"/>
          </w:tcPr>
          <w:p w14:paraId="3933D2F8"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操作</w:t>
            </w:r>
          </w:p>
        </w:tc>
        <w:tc>
          <w:tcPr>
            <w:tcW w:w="851" w:type="dxa"/>
          </w:tcPr>
          <w:p w14:paraId="143159B3"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1E17FDB6" w14:textId="77777777">
        <w:trPr>
          <w:trHeight w:val="340"/>
        </w:trPr>
        <w:tc>
          <w:tcPr>
            <w:tcW w:w="426" w:type="dxa"/>
            <w:vMerge/>
            <w:vAlign w:val="center"/>
          </w:tcPr>
          <w:p w14:paraId="0894215D" w14:textId="77777777" w:rsidR="00ED53FF" w:rsidRDefault="00ED53FF">
            <w:pPr>
              <w:spacing w:line="280" w:lineRule="exact"/>
              <w:rPr>
                <w:rFonts w:ascii="仿宋" w:eastAsia="仿宋" w:hAnsi="仿宋"/>
                <w:sz w:val="18"/>
                <w:szCs w:val="18"/>
              </w:rPr>
            </w:pPr>
          </w:p>
        </w:tc>
        <w:tc>
          <w:tcPr>
            <w:tcW w:w="851" w:type="dxa"/>
            <w:vMerge/>
            <w:vAlign w:val="center"/>
          </w:tcPr>
          <w:p w14:paraId="35D0A91A" w14:textId="77777777" w:rsidR="00ED53FF" w:rsidRDefault="00ED53FF">
            <w:pPr>
              <w:spacing w:line="280" w:lineRule="exact"/>
              <w:rPr>
                <w:rFonts w:ascii="仿宋" w:eastAsia="仿宋" w:hAnsi="仿宋"/>
                <w:sz w:val="18"/>
                <w:szCs w:val="18"/>
              </w:rPr>
            </w:pPr>
          </w:p>
        </w:tc>
        <w:tc>
          <w:tcPr>
            <w:tcW w:w="567" w:type="dxa"/>
            <w:vAlign w:val="center"/>
          </w:tcPr>
          <w:p w14:paraId="20F42CC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13</w:t>
            </w:r>
          </w:p>
        </w:tc>
        <w:tc>
          <w:tcPr>
            <w:tcW w:w="2835" w:type="dxa"/>
            <w:gridSpan w:val="3"/>
            <w:vAlign w:val="center"/>
          </w:tcPr>
          <w:p w14:paraId="5265A794"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大学语文</w:t>
            </w:r>
          </w:p>
        </w:tc>
        <w:tc>
          <w:tcPr>
            <w:tcW w:w="1134" w:type="dxa"/>
            <w:vAlign w:val="center"/>
          </w:tcPr>
          <w:p w14:paraId="20DAACD6"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999999011A</w:t>
            </w:r>
          </w:p>
        </w:tc>
        <w:tc>
          <w:tcPr>
            <w:tcW w:w="850" w:type="dxa"/>
            <w:vAlign w:val="center"/>
          </w:tcPr>
          <w:p w14:paraId="00255FF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w:t>
            </w:r>
            <w:r>
              <w:rPr>
                <w:rFonts w:ascii="仿宋" w:eastAsia="仿宋" w:hAnsi="仿宋" w:cs="宋体"/>
                <w:sz w:val="18"/>
                <w:szCs w:val="18"/>
              </w:rPr>
              <w:t>6</w:t>
            </w:r>
          </w:p>
        </w:tc>
        <w:tc>
          <w:tcPr>
            <w:tcW w:w="709" w:type="dxa"/>
            <w:vAlign w:val="center"/>
          </w:tcPr>
          <w:p w14:paraId="34DE5DFE" w14:textId="77777777" w:rsidR="00ED53FF" w:rsidRDefault="00C6286A">
            <w:pPr>
              <w:spacing w:line="280" w:lineRule="exact"/>
              <w:jc w:val="center"/>
              <w:rPr>
                <w:rFonts w:ascii="仿宋" w:eastAsia="仿宋" w:hAnsi="仿宋" w:cs="宋体"/>
                <w:sz w:val="18"/>
                <w:szCs w:val="18"/>
              </w:rPr>
            </w:pPr>
            <w:r>
              <w:rPr>
                <w:rFonts w:ascii="仿宋" w:eastAsia="仿宋" w:hAnsi="仿宋" w:cs="宋体"/>
                <w:sz w:val="18"/>
                <w:szCs w:val="18"/>
              </w:rPr>
              <w:t>14</w:t>
            </w:r>
          </w:p>
        </w:tc>
        <w:tc>
          <w:tcPr>
            <w:tcW w:w="567" w:type="dxa"/>
            <w:vAlign w:val="center"/>
          </w:tcPr>
          <w:p w14:paraId="51C8B10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1B3BC33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5EBCE9D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0650880"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F03CCFA"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FDB4852"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A723FCA" w14:textId="77777777" w:rsidR="00ED53FF" w:rsidRDefault="00ED53FF">
            <w:pPr>
              <w:spacing w:line="280" w:lineRule="exact"/>
              <w:rPr>
                <w:rFonts w:ascii="仿宋" w:eastAsia="仿宋" w:hAnsi="仿宋" w:cs="宋体"/>
                <w:sz w:val="18"/>
                <w:szCs w:val="18"/>
              </w:rPr>
            </w:pPr>
          </w:p>
        </w:tc>
        <w:tc>
          <w:tcPr>
            <w:tcW w:w="1701" w:type="dxa"/>
          </w:tcPr>
          <w:p w14:paraId="4C060598"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论文、报告、体会</w:t>
            </w:r>
          </w:p>
        </w:tc>
        <w:tc>
          <w:tcPr>
            <w:tcW w:w="851" w:type="dxa"/>
          </w:tcPr>
          <w:p w14:paraId="1E117090"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基础部</w:t>
            </w:r>
          </w:p>
        </w:tc>
      </w:tr>
      <w:tr w:rsidR="00ED53FF" w14:paraId="0BD89654" w14:textId="77777777">
        <w:trPr>
          <w:trHeight w:val="340"/>
        </w:trPr>
        <w:tc>
          <w:tcPr>
            <w:tcW w:w="426" w:type="dxa"/>
            <w:vMerge/>
            <w:vAlign w:val="center"/>
          </w:tcPr>
          <w:p w14:paraId="196CE7D7" w14:textId="77777777" w:rsidR="00ED53FF" w:rsidRDefault="00ED53FF">
            <w:pPr>
              <w:spacing w:line="280" w:lineRule="exact"/>
              <w:rPr>
                <w:rFonts w:ascii="仿宋" w:eastAsia="仿宋" w:hAnsi="仿宋"/>
                <w:sz w:val="18"/>
                <w:szCs w:val="18"/>
              </w:rPr>
            </w:pPr>
          </w:p>
        </w:tc>
        <w:tc>
          <w:tcPr>
            <w:tcW w:w="851" w:type="dxa"/>
            <w:vMerge/>
            <w:vAlign w:val="center"/>
          </w:tcPr>
          <w:p w14:paraId="0206E9D8" w14:textId="77777777" w:rsidR="00ED53FF" w:rsidRDefault="00ED53FF">
            <w:pPr>
              <w:spacing w:line="280" w:lineRule="exact"/>
              <w:rPr>
                <w:rFonts w:ascii="仿宋" w:eastAsia="仿宋" w:hAnsi="仿宋"/>
                <w:sz w:val="18"/>
                <w:szCs w:val="18"/>
              </w:rPr>
            </w:pPr>
          </w:p>
        </w:tc>
        <w:tc>
          <w:tcPr>
            <w:tcW w:w="567" w:type="dxa"/>
            <w:vAlign w:val="center"/>
          </w:tcPr>
          <w:p w14:paraId="5E45A290"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14</w:t>
            </w:r>
          </w:p>
        </w:tc>
        <w:tc>
          <w:tcPr>
            <w:tcW w:w="2835" w:type="dxa"/>
            <w:gridSpan w:val="3"/>
            <w:vAlign w:val="center"/>
          </w:tcPr>
          <w:p w14:paraId="307A56C4"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职业发展与创新创业</w:t>
            </w:r>
          </w:p>
        </w:tc>
        <w:tc>
          <w:tcPr>
            <w:tcW w:w="1134" w:type="dxa"/>
            <w:vAlign w:val="center"/>
          </w:tcPr>
          <w:p w14:paraId="605F6F9F"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999999025A</w:t>
            </w:r>
          </w:p>
        </w:tc>
        <w:tc>
          <w:tcPr>
            <w:tcW w:w="850" w:type="dxa"/>
            <w:vAlign w:val="center"/>
          </w:tcPr>
          <w:p w14:paraId="484A1F7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5EA6305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10</w:t>
            </w:r>
          </w:p>
        </w:tc>
        <w:tc>
          <w:tcPr>
            <w:tcW w:w="567" w:type="dxa"/>
            <w:vAlign w:val="center"/>
          </w:tcPr>
          <w:p w14:paraId="289922B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15D6A227" w14:textId="77777777" w:rsidR="00ED53FF" w:rsidRDefault="00ED53FF">
            <w:pPr>
              <w:spacing w:line="280" w:lineRule="exact"/>
              <w:jc w:val="center"/>
              <w:rPr>
                <w:rFonts w:ascii="仿宋" w:eastAsia="仿宋" w:hAnsi="仿宋"/>
                <w:kern w:val="0"/>
                <w:sz w:val="18"/>
                <w:szCs w:val="18"/>
              </w:rPr>
            </w:pPr>
          </w:p>
        </w:tc>
        <w:tc>
          <w:tcPr>
            <w:tcW w:w="708" w:type="dxa"/>
            <w:vAlign w:val="center"/>
          </w:tcPr>
          <w:p w14:paraId="66175E73" w14:textId="77777777" w:rsidR="00ED53FF" w:rsidRDefault="00ED53FF">
            <w:pPr>
              <w:spacing w:line="280" w:lineRule="exact"/>
              <w:jc w:val="center"/>
              <w:rPr>
                <w:rFonts w:ascii="仿宋" w:eastAsia="仿宋" w:hAnsi="仿宋"/>
                <w:kern w:val="0"/>
                <w:sz w:val="18"/>
                <w:szCs w:val="18"/>
              </w:rPr>
            </w:pPr>
          </w:p>
        </w:tc>
        <w:tc>
          <w:tcPr>
            <w:tcW w:w="709" w:type="dxa"/>
            <w:vAlign w:val="center"/>
          </w:tcPr>
          <w:p w14:paraId="298F4908" w14:textId="77777777" w:rsidR="00ED53FF" w:rsidRDefault="00ED53FF">
            <w:pPr>
              <w:spacing w:line="280" w:lineRule="exact"/>
              <w:jc w:val="center"/>
              <w:rPr>
                <w:rFonts w:ascii="仿宋" w:eastAsia="仿宋" w:hAnsi="仿宋"/>
                <w:kern w:val="0"/>
                <w:sz w:val="18"/>
                <w:szCs w:val="18"/>
              </w:rPr>
            </w:pPr>
          </w:p>
        </w:tc>
        <w:tc>
          <w:tcPr>
            <w:tcW w:w="709" w:type="dxa"/>
            <w:vAlign w:val="center"/>
          </w:tcPr>
          <w:p w14:paraId="78F176EB"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2</w:t>
            </w:r>
          </w:p>
        </w:tc>
        <w:tc>
          <w:tcPr>
            <w:tcW w:w="709" w:type="dxa"/>
            <w:vAlign w:val="center"/>
          </w:tcPr>
          <w:p w14:paraId="626C0C5B" w14:textId="77777777" w:rsidR="00ED53FF" w:rsidRDefault="00ED53FF">
            <w:pPr>
              <w:spacing w:line="280" w:lineRule="exact"/>
              <w:jc w:val="center"/>
              <w:rPr>
                <w:rFonts w:ascii="仿宋" w:eastAsia="仿宋" w:hAnsi="仿宋"/>
                <w:kern w:val="0"/>
                <w:sz w:val="18"/>
                <w:szCs w:val="18"/>
              </w:rPr>
            </w:pPr>
          </w:p>
        </w:tc>
        <w:tc>
          <w:tcPr>
            <w:tcW w:w="708" w:type="dxa"/>
            <w:vAlign w:val="center"/>
          </w:tcPr>
          <w:p w14:paraId="6622E9FB" w14:textId="77777777" w:rsidR="00ED53FF" w:rsidRDefault="00ED53FF">
            <w:pPr>
              <w:spacing w:line="280" w:lineRule="exact"/>
              <w:jc w:val="center"/>
              <w:rPr>
                <w:rFonts w:ascii="仿宋" w:eastAsia="仿宋" w:hAnsi="仿宋"/>
                <w:kern w:val="0"/>
                <w:sz w:val="18"/>
                <w:szCs w:val="18"/>
              </w:rPr>
            </w:pPr>
          </w:p>
        </w:tc>
        <w:tc>
          <w:tcPr>
            <w:tcW w:w="1701" w:type="dxa"/>
          </w:tcPr>
          <w:p w14:paraId="647723BD"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论文</w:t>
            </w:r>
            <w:r>
              <w:rPr>
                <w:rFonts w:ascii="仿宋" w:eastAsia="仿宋" w:hAnsi="仿宋" w:hint="eastAsia"/>
                <w:sz w:val="18"/>
                <w:szCs w:val="18"/>
              </w:rPr>
              <w:t>、报告、体会</w:t>
            </w:r>
          </w:p>
        </w:tc>
        <w:tc>
          <w:tcPr>
            <w:tcW w:w="851" w:type="dxa"/>
          </w:tcPr>
          <w:p w14:paraId="49A2F688" w14:textId="77777777" w:rsidR="00ED53FF" w:rsidRDefault="00C6286A">
            <w:pPr>
              <w:spacing w:line="280" w:lineRule="exact"/>
              <w:rPr>
                <w:rFonts w:ascii="仿宋" w:eastAsia="仿宋" w:hAnsi="仿宋"/>
                <w:kern w:val="0"/>
                <w:sz w:val="18"/>
                <w:szCs w:val="18"/>
              </w:rPr>
            </w:pPr>
            <w:r>
              <w:rPr>
                <w:rFonts w:ascii="仿宋" w:eastAsia="仿宋" w:hAnsi="仿宋"/>
                <w:kern w:val="0"/>
                <w:sz w:val="18"/>
                <w:szCs w:val="18"/>
              </w:rPr>
              <w:t>基础部</w:t>
            </w:r>
          </w:p>
        </w:tc>
      </w:tr>
      <w:tr w:rsidR="00ED53FF" w14:paraId="62CF7959" w14:textId="77777777">
        <w:trPr>
          <w:trHeight w:val="340"/>
        </w:trPr>
        <w:tc>
          <w:tcPr>
            <w:tcW w:w="426" w:type="dxa"/>
            <w:vMerge/>
            <w:vAlign w:val="center"/>
          </w:tcPr>
          <w:p w14:paraId="0F0BBC9B" w14:textId="77777777" w:rsidR="00ED53FF" w:rsidRDefault="00ED53FF">
            <w:pPr>
              <w:spacing w:line="280" w:lineRule="exact"/>
              <w:rPr>
                <w:rFonts w:ascii="仿宋" w:eastAsia="仿宋" w:hAnsi="仿宋"/>
                <w:sz w:val="18"/>
                <w:szCs w:val="18"/>
              </w:rPr>
            </w:pPr>
          </w:p>
        </w:tc>
        <w:tc>
          <w:tcPr>
            <w:tcW w:w="851" w:type="dxa"/>
            <w:vAlign w:val="center"/>
          </w:tcPr>
          <w:p w14:paraId="504F409A" w14:textId="77777777" w:rsidR="00ED53FF" w:rsidRDefault="00ED53FF">
            <w:pPr>
              <w:spacing w:line="280" w:lineRule="exact"/>
              <w:rPr>
                <w:rFonts w:ascii="仿宋" w:eastAsia="仿宋" w:hAnsi="仿宋"/>
                <w:sz w:val="18"/>
                <w:szCs w:val="18"/>
              </w:rPr>
            </w:pPr>
          </w:p>
        </w:tc>
        <w:tc>
          <w:tcPr>
            <w:tcW w:w="567" w:type="dxa"/>
            <w:vAlign w:val="center"/>
          </w:tcPr>
          <w:p w14:paraId="0B6E39ED"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15</w:t>
            </w:r>
          </w:p>
        </w:tc>
        <w:tc>
          <w:tcPr>
            <w:tcW w:w="2835" w:type="dxa"/>
            <w:gridSpan w:val="3"/>
            <w:vAlign w:val="center"/>
          </w:tcPr>
          <w:p w14:paraId="1EB0F4BE"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综合英语</w:t>
            </w:r>
          </w:p>
        </w:tc>
        <w:tc>
          <w:tcPr>
            <w:tcW w:w="1134" w:type="dxa"/>
            <w:vAlign w:val="center"/>
          </w:tcPr>
          <w:p w14:paraId="05A9E6F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999999013A</w:t>
            </w:r>
          </w:p>
        </w:tc>
        <w:tc>
          <w:tcPr>
            <w:tcW w:w="850" w:type="dxa"/>
            <w:vAlign w:val="center"/>
          </w:tcPr>
          <w:p w14:paraId="620EE95F"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144</w:t>
            </w:r>
          </w:p>
        </w:tc>
        <w:tc>
          <w:tcPr>
            <w:tcW w:w="709" w:type="dxa"/>
            <w:vAlign w:val="center"/>
          </w:tcPr>
          <w:p w14:paraId="711BD89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w:t>
            </w:r>
          </w:p>
        </w:tc>
        <w:tc>
          <w:tcPr>
            <w:tcW w:w="567" w:type="dxa"/>
            <w:vAlign w:val="center"/>
          </w:tcPr>
          <w:p w14:paraId="54504AE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8</w:t>
            </w:r>
          </w:p>
        </w:tc>
        <w:tc>
          <w:tcPr>
            <w:tcW w:w="709" w:type="dxa"/>
            <w:vAlign w:val="center"/>
          </w:tcPr>
          <w:p w14:paraId="275769E6"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4</w:t>
            </w:r>
          </w:p>
        </w:tc>
        <w:tc>
          <w:tcPr>
            <w:tcW w:w="708" w:type="dxa"/>
            <w:vAlign w:val="center"/>
          </w:tcPr>
          <w:p w14:paraId="5F86636F"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4</w:t>
            </w:r>
          </w:p>
        </w:tc>
        <w:tc>
          <w:tcPr>
            <w:tcW w:w="709" w:type="dxa"/>
            <w:vAlign w:val="center"/>
          </w:tcPr>
          <w:p w14:paraId="41A19315" w14:textId="77777777" w:rsidR="00ED53FF" w:rsidRDefault="00ED53FF">
            <w:pPr>
              <w:spacing w:line="280" w:lineRule="exact"/>
              <w:jc w:val="center"/>
              <w:rPr>
                <w:rFonts w:ascii="仿宋" w:eastAsia="仿宋" w:hAnsi="仿宋"/>
                <w:kern w:val="0"/>
                <w:sz w:val="18"/>
                <w:szCs w:val="18"/>
              </w:rPr>
            </w:pPr>
          </w:p>
        </w:tc>
        <w:tc>
          <w:tcPr>
            <w:tcW w:w="709" w:type="dxa"/>
            <w:vAlign w:val="center"/>
          </w:tcPr>
          <w:p w14:paraId="6E946CD6" w14:textId="77777777" w:rsidR="00ED53FF" w:rsidRDefault="00ED53FF">
            <w:pPr>
              <w:spacing w:line="280" w:lineRule="exact"/>
              <w:jc w:val="center"/>
              <w:rPr>
                <w:rFonts w:ascii="仿宋" w:eastAsia="仿宋" w:hAnsi="仿宋"/>
                <w:kern w:val="0"/>
                <w:sz w:val="18"/>
                <w:szCs w:val="18"/>
              </w:rPr>
            </w:pPr>
          </w:p>
        </w:tc>
        <w:tc>
          <w:tcPr>
            <w:tcW w:w="709" w:type="dxa"/>
            <w:vAlign w:val="center"/>
          </w:tcPr>
          <w:p w14:paraId="4F203046" w14:textId="77777777" w:rsidR="00ED53FF" w:rsidRDefault="00ED53FF">
            <w:pPr>
              <w:spacing w:line="280" w:lineRule="exact"/>
              <w:jc w:val="center"/>
              <w:rPr>
                <w:rFonts w:ascii="仿宋" w:eastAsia="仿宋" w:hAnsi="仿宋"/>
                <w:kern w:val="0"/>
                <w:sz w:val="18"/>
                <w:szCs w:val="18"/>
              </w:rPr>
            </w:pPr>
          </w:p>
        </w:tc>
        <w:tc>
          <w:tcPr>
            <w:tcW w:w="708" w:type="dxa"/>
            <w:vAlign w:val="center"/>
          </w:tcPr>
          <w:p w14:paraId="20E8C1E0" w14:textId="77777777" w:rsidR="00ED53FF" w:rsidRDefault="00ED53FF">
            <w:pPr>
              <w:spacing w:line="280" w:lineRule="exact"/>
              <w:jc w:val="center"/>
              <w:rPr>
                <w:rFonts w:ascii="仿宋" w:eastAsia="仿宋" w:hAnsi="仿宋"/>
                <w:kern w:val="0"/>
                <w:sz w:val="18"/>
                <w:szCs w:val="18"/>
              </w:rPr>
            </w:pPr>
          </w:p>
        </w:tc>
        <w:tc>
          <w:tcPr>
            <w:tcW w:w="1701" w:type="dxa"/>
          </w:tcPr>
          <w:p w14:paraId="1C627D0D"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试卷</w:t>
            </w:r>
          </w:p>
        </w:tc>
        <w:tc>
          <w:tcPr>
            <w:tcW w:w="851" w:type="dxa"/>
          </w:tcPr>
          <w:p w14:paraId="09642AED"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外语系</w:t>
            </w:r>
          </w:p>
        </w:tc>
      </w:tr>
      <w:tr w:rsidR="00ED53FF" w14:paraId="1575CB1F" w14:textId="77777777">
        <w:trPr>
          <w:trHeight w:val="90"/>
        </w:trPr>
        <w:tc>
          <w:tcPr>
            <w:tcW w:w="426" w:type="dxa"/>
            <w:vMerge/>
            <w:vAlign w:val="center"/>
          </w:tcPr>
          <w:p w14:paraId="4C6F2E76" w14:textId="77777777" w:rsidR="00ED53FF" w:rsidRDefault="00ED53FF">
            <w:pPr>
              <w:spacing w:line="280" w:lineRule="exact"/>
              <w:rPr>
                <w:rFonts w:ascii="仿宋" w:eastAsia="仿宋" w:hAnsi="仿宋"/>
                <w:sz w:val="18"/>
                <w:szCs w:val="18"/>
              </w:rPr>
            </w:pPr>
          </w:p>
        </w:tc>
        <w:tc>
          <w:tcPr>
            <w:tcW w:w="5387" w:type="dxa"/>
            <w:gridSpan w:val="6"/>
            <w:vAlign w:val="center"/>
          </w:tcPr>
          <w:p w14:paraId="60564A9E"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850" w:type="dxa"/>
            <w:vAlign w:val="center"/>
          </w:tcPr>
          <w:p w14:paraId="697982DC"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758</w:t>
            </w:r>
          </w:p>
        </w:tc>
        <w:tc>
          <w:tcPr>
            <w:tcW w:w="709" w:type="dxa"/>
            <w:vAlign w:val="center"/>
          </w:tcPr>
          <w:p w14:paraId="759E2E99"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258</w:t>
            </w:r>
          </w:p>
        </w:tc>
        <w:tc>
          <w:tcPr>
            <w:tcW w:w="567" w:type="dxa"/>
            <w:vAlign w:val="center"/>
          </w:tcPr>
          <w:p w14:paraId="506EAD60"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43</w:t>
            </w:r>
          </w:p>
        </w:tc>
        <w:tc>
          <w:tcPr>
            <w:tcW w:w="709" w:type="dxa"/>
            <w:vAlign w:val="center"/>
          </w:tcPr>
          <w:p w14:paraId="40FE1736" w14:textId="77777777" w:rsidR="00ED53FF" w:rsidRDefault="00ED53FF">
            <w:pPr>
              <w:spacing w:line="280" w:lineRule="exact"/>
              <w:jc w:val="center"/>
              <w:rPr>
                <w:rFonts w:ascii="仿宋" w:eastAsia="仿宋" w:hAnsi="仿宋"/>
                <w:sz w:val="18"/>
                <w:szCs w:val="18"/>
              </w:rPr>
            </w:pPr>
          </w:p>
        </w:tc>
        <w:tc>
          <w:tcPr>
            <w:tcW w:w="708" w:type="dxa"/>
            <w:vAlign w:val="center"/>
          </w:tcPr>
          <w:p w14:paraId="6ECD5C90" w14:textId="77777777" w:rsidR="00ED53FF" w:rsidRDefault="00ED53FF">
            <w:pPr>
              <w:spacing w:line="280" w:lineRule="exact"/>
              <w:jc w:val="center"/>
              <w:rPr>
                <w:rFonts w:ascii="仿宋" w:eastAsia="仿宋" w:hAnsi="仿宋"/>
                <w:sz w:val="18"/>
                <w:szCs w:val="18"/>
              </w:rPr>
            </w:pPr>
          </w:p>
        </w:tc>
        <w:tc>
          <w:tcPr>
            <w:tcW w:w="709" w:type="dxa"/>
            <w:vAlign w:val="center"/>
          </w:tcPr>
          <w:p w14:paraId="5764FA5F" w14:textId="77777777" w:rsidR="00ED53FF" w:rsidRDefault="00ED53FF">
            <w:pPr>
              <w:spacing w:line="280" w:lineRule="exact"/>
              <w:jc w:val="center"/>
              <w:rPr>
                <w:rFonts w:ascii="仿宋" w:eastAsia="仿宋" w:hAnsi="仿宋"/>
                <w:sz w:val="18"/>
                <w:szCs w:val="18"/>
              </w:rPr>
            </w:pPr>
          </w:p>
        </w:tc>
        <w:tc>
          <w:tcPr>
            <w:tcW w:w="709" w:type="dxa"/>
            <w:vAlign w:val="center"/>
          </w:tcPr>
          <w:p w14:paraId="57E5E44E" w14:textId="77777777" w:rsidR="00ED53FF" w:rsidRDefault="00ED53FF">
            <w:pPr>
              <w:spacing w:line="280" w:lineRule="exact"/>
              <w:jc w:val="center"/>
              <w:rPr>
                <w:rFonts w:ascii="仿宋" w:eastAsia="仿宋" w:hAnsi="仿宋"/>
                <w:sz w:val="18"/>
                <w:szCs w:val="18"/>
              </w:rPr>
            </w:pPr>
          </w:p>
        </w:tc>
        <w:tc>
          <w:tcPr>
            <w:tcW w:w="709" w:type="dxa"/>
            <w:vAlign w:val="center"/>
          </w:tcPr>
          <w:p w14:paraId="29745D5A" w14:textId="77777777" w:rsidR="00ED53FF" w:rsidRDefault="00ED53FF">
            <w:pPr>
              <w:spacing w:line="280" w:lineRule="exact"/>
              <w:jc w:val="center"/>
              <w:rPr>
                <w:rFonts w:ascii="仿宋" w:eastAsia="仿宋" w:hAnsi="仿宋"/>
                <w:sz w:val="18"/>
                <w:szCs w:val="18"/>
                <w:highlight w:val="yellow"/>
              </w:rPr>
            </w:pPr>
          </w:p>
        </w:tc>
        <w:tc>
          <w:tcPr>
            <w:tcW w:w="708" w:type="dxa"/>
            <w:vAlign w:val="center"/>
          </w:tcPr>
          <w:p w14:paraId="702E1771" w14:textId="77777777" w:rsidR="00ED53FF" w:rsidRDefault="00ED53FF">
            <w:pPr>
              <w:spacing w:line="280" w:lineRule="exact"/>
              <w:jc w:val="center"/>
              <w:rPr>
                <w:rFonts w:ascii="仿宋" w:eastAsia="仿宋" w:hAnsi="仿宋"/>
                <w:sz w:val="18"/>
                <w:szCs w:val="18"/>
                <w:highlight w:val="yellow"/>
              </w:rPr>
            </w:pPr>
          </w:p>
        </w:tc>
        <w:tc>
          <w:tcPr>
            <w:tcW w:w="1701" w:type="dxa"/>
          </w:tcPr>
          <w:p w14:paraId="33462A69" w14:textId="77777777" w:rsidR="00ED53FF" w:rsidRDefault="00ED53FF">
            <w:pPr>
              <w:spacing w:line="280" w:lineRule="exact"/>
              <w:jc w:val="center"/>
              <w:rPr>
                <w:rFonts w:ascii="仿宋" w:eastAsia="仿宋" w:hAnsi="仿宋"/>
                <w:sz w:val="18"/>
                <w:szCs w:val="18"/>
                <w:highlight w:val="yellow"/>
              </w:rPr>
            </w:pPr>
          </w:p>
        </w:tc>
        <w:tc>
          <w:tcPr>
            <w:tcW w:w="851" w:type="dxa"/>
          </w:tcPr>
          <w:p w14:paraId="25D5C867" w14:textId="77777777" w:rsidR="00ED53FF" w:rsidRDefault="00ED53FF">
            <w:pPr>
              <w:spacing w:line="280" w:lineRule="exact"/>
              <w:rPr>
                <w:rFonts w:ascii="仿宋" w:eastAsia="仿宋" w:hAnsi="仿宋"/>
                <w:sz w:val="18"/>
                <w:szCs w:val="18"/>
                <w:highlight w:val="yellow"/>
              </w:rPr>
            </w:pPr>
          </w:p>
        </w:tc>
      </w:tr>
      <w:tr w:rsidR="00ED53FF" w14:paraId="3E6DE3BE" w14:textId="77777777">
        <w:trPr>
          <w:trHeight w:val="340"/>
        </w:trPr>
        <w:tc>
          <w:tcPr>
            <w:tcW w:w="426" w:type="dxa"/>
            <w:vMerge/>
            <w:vAlign w:val="center"/>
          </w:tcPr>
          <w:p w14:paraId="62FE2479" w14:textId="77777777" w:rsidR="00ED53FF" w:rsidRDefault="00ED53FF">
            <w:pPr>
              <w:spacing w:line="280" w:lineRule="exact"/>
              <w:rPr>
                <w:rFonts w:ascii="仿宋" w:eastAsia="仿宋" w:hAnsi="仿宋"/>
                <w:sz w:val="18"/>
                <w:szCs w:val="18"/>
              </w:rPr>
            </w:pPr>
          </w:p>
        </w:tc>
        <w:tc>
          <w:tcPr>
            <w:tcW w:w="851" w:type="dxa"/>
            <w:vMerge w:val="restart"/>
            <w:vAlign w:val="center"/>
          </w:tcPr>
          <w:p w14:paraId="4ACA2959" w14:textId="77777777" w:rsidR="00ED53FF" w:rsidRDefault="00ED53FF">
            <w:pPr>
              <w:spacing w:line="280" w:lineRule="exact"/>
              <w:rPr>
                <w:rFonts w:ascii="仿宋" w:eastAsia="仿宋" w:hAnsi="仿宋"/>
                <w:sz w:val="18"/>
                <w:szCs w:val="18"/>
              </w:rPr>
            </w:pPr>
          </w:p>
        </w:tc>
        <w:tc>
          <w:tcPr>
            <w:tcW w:w="567" w:type="dxa"/>
            <w:vAlign w:val="center"/>
          </w:tcPr>
          <w:p w14:paraId="48A10AAE"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16</w:t>
            </w:r>
          </w:p>
        </w:tc>
        <w:tc>
          <w:tcPr>
            <w:tcW w:w="2693" w:type="dxa"/>
            <w:gridSpan w:val="2"/>
            <w:vAlign w:val="center"/>
          </w:tcPr>
          <w:p w14:paraId="65239CC3"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商务英语视听说</w:t>
            </w:r>
          </w:p>
        </w:tc>
        <w:tc>
          <w:tcPr>
            <w:tcW w:w="1276" w:type="dxa"/>
            <w:gridSpan w:val="2"/>
            <w:vAlign w:val="center"/>
          </w:tcPr>
          <w:p w14:paraId="2241BFB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570201102A</w:t>
            </w:r>
          </w:p>
        </w:tc>
        <w:tc>
          <w:tcPr>
            <w:tcW w:w="850" w:type="dxa"/>
            <w:vAlign w:val="center"/>
          </w:tcPr>
          <w:p w14:paraId="4F65291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180</w:t>
            </w:r>
          </w:p>
        </w:tc>
        <w:tc>
          <w:tcPr>
            <w:tcW w:w="709" w:type="dxa"/>
            <w:vAlign w:val="center"/>
          </w:tcPr>
          <w:p w14:paraId="76E583F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567" w:type="dxa"/>
            <w:vAlign w:val="center"/>
          </w:tcPr>
          <w:p w14:paraId="5E0447D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10</w:t>
            </w:r>
          </w:p>
        </w:tc>
        <w:tc>
          <w:tcPr>
            <w:tcW w:w="709" w:type="dxa"/>
            <w:vAlign w:val="center"/>
          </w:tcPr>
          <w:p w14:paraId="6544C41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8" w:type="dxa"/>
            <w:vAlign w:val="center"/>
          </w:tcPr>
          <w:p w14:paraId="1A22AC8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3F415D2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9A0990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311ABFC3"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6A3B741A" w14:textId="77777777" w:rsidR="00ED53FF" w:rsidRDefault="00ED53FF">
            <w:pPr>
              <w:spacing w:line="280" w:lineRule="exact"/>
              <w:jc w:val="center"/>
              <w:rPr>
                <w:rFonts w:ascii="仿宋" w:eastAsia="仿宋" w:hAnsi="仿宋" w:cs="宋体"/>
                <w:sz w:val="18"/>
                <w:szCs w:val="18"/>
              </w:rPr>
            </w:pPr>
          </w:p>
        </w:tc>
        <w:tc>
          <w:tcPr>
            <w:tcW w:w="1701" w:type="dxa"/>
          </w:tcPr>
          <w:p w14:paraId="05E2089A"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试卷、口试</w:t>
            </w:r>
          </w:p>
        </w:tc>
        <w:tc>
          <w:tcPr>
            <w:tcW w:w="851" w:type="dxa"/>
          </w:tcPr>
          <w:p w14:paraId="4B70B8C9"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外语系</w:t>
            </w:r>
          </w:p>
        </w:tc>
      </w:tr>
      <w:tr w:rsidR="00ED53FF" w14:paraId="1AF8A319" w14:textId="77777777">
        <w:trPr>
          <w:trHeight w:val="340"/>
        </w:trPr>
        <w:tc>
          <w:tcPr>
            <w:tcW w:w="426" w:type="dxa"/>
            <w:vMerge/>
            <w:vAlign w:val="center"/>
          </w:tcPr>
          <w:p w14:paraId="18C6B902" w14:textId="77777777" w:rsidR="00ED53FF" w:rsidRDefault="00ED53FF">
            <w:pPr>
              <w:spacing w:line="280" w:lineRule="exact"/>
              <w:rPr>
                <w:rFonts w:ascii="仿宋" w:eastAsia="仿宋" w:hAnsi="仿宋"/>
                <w:sz w:val="18"/>
                <w:szCs w:val="18"/>
              </w:rPr>
            </w:pPr>
          </w:p>
        </w:tc>
        <w:tc>
          <w:tcPr>
            <w:tcW w:w="851" w:type="dxa"/>
            <w:vMerge/>
            <w:vAlign w:val="center"/>
          </w:tcPr>
          <w:p w14:paraId="1AB4320F" w14:textId="77777777" w:rsidR="00ED53FF" w:rsidRDefault="00ED53FF">
            <w:pPr>
              <w:spacing w:line="280" w:lineRule="exact"/>
              <w:rPr>
                <w:rFonts w:ascii="仿宋" w:eastAsia="仿宋" w:hAnsi="仿宋"/>
                <w:sz w:val="18"/>
                <w:szCs w:val="18"/>
              </w:rPr>
            </w:pPr>
          </w:p>
        </w:tc>
        <w:tc>
          <w:tcPr>
            <w:tcW w:w="567" w:type="dxa"/>
            <w:vAlign w:val="center"/>
          </w:tcPr>
          <w:p w14:paraId="0DF122FF"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17</w:t>
            </w:r>
          </w:p>
        </w:tc>
        <w:tc>
          <w:tcPr>
            <w:tcW w:w="2693" w:type="dxa"/>
            <w:gridSpan w:val="2"/>
            <w:vAlign w:val="center"/>
          </w:tcPr>
          <w:p w14:paraId="76D8574B"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英语写作</w:t>
            </w:r>
          </w:p>
        </w:tc>
        <w:tc>
          <w:tcPr>
            <w:tcW w:w="1276" w:type="dxa"/>
            <w:gridSpan w:val="2"/>
            <w:vAlign w:val="center"/>
          </w:tcPr>
          <w:p w14:paraId="6499BD1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570201107A</w:t>
            </w:r>
          </w:p>
        </w:tc>
        <w:tc>
          <w:tcPr>
            <w:tcW w:w="850" w:type="dxa"/>
            <w:vAlign w:val="center"/>
          </w:tcPr>
          <w:p w14:paraId="78F854CD"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69DA2BD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567" w:type="dxa"/>
            <w:vAlign w:val="center"/>
          </w:tcPr>
          <w:p w14:paraId="71CFC7C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4B2F980C"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BE8E94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14A890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378E1E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F7E8859"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44191BA" w14:textId="77777777" w:rsidR="00ED53FF" w:rsidRDefault="00ED53FF">
            <w:pPr>
              <w:spacing w:line="280" w:lineRule="exact"/>
              <w:jc w:val="center"/>
              <w:rPr>
                <w:rFonts w:ascii="仿宋" w:eastAsia="仿宋" w:hAnsi="仿宋" w:cs="宋体"/>
                <w:sz w:val="18"/>
                <w:szCs w:val="18"/>
              </w:rPr>
            </w:pPr>
          </w:p>
        </w:tc>
        <w:tc>
          <w:tcPr>
            <w:tcW w:w="1701" w:type="dxa"/>
          </w:tcPr>
          <w:p w14:paraId="72806CC7"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w:t>
            </w:r>
          </w:p>
        </w:tc>
        <w:tc>
          <w:tcPr>
            <w:tcW w:w="851" w:type="dxa"/>
          </w:tcPr>
          <w:p w14:paraId="43D9F0D3"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外语系</w:t>
            </w:r>
          </w:p>
        </w:tc>
      </w:tr>
      <w:tr w:rsidR="00ED53FF" w14:paraId="7C2B5AD6" w14:textId="77777777">
        <w:trPr>
          <w:trHeight w:val="340"/>
        </w:trPr>
        <w:tc>
          <w:tcPr>
            <w:tcW w:w="426" w:type="dxa"/>
            <w:vMerge/>
            <w:vAlign w:val="center"/>
          </w:tcPr>
          <w:p w14:paraId="4F95C4C2" w14:textId="77777777" w:rsidR="00ED53FF" w:rsidRDefault="00ED53FF">
            <w:pPr>
              <w:spacing w:line="280" w:lineRule="exact"/>
              <w:rPr>
                <w:rFonts w:ascii="仿宋" w:eastAsia="仿宋" w:hAnsi="仿宋"/>
                <w:sz w:val="18"/>
                <w:szCs w:val="18"/>
              </w:rPr>
            </w:pPr>
          </w:p>
        </w:tc>
        <w:tc>
          <w:tcPr>
            <w:tcW w:w="851" w:type="dxa"/>
            <w:vMerge/>
            <w:vAlign w:val="center"/>
          </w:tcPr>
          <w:p w14:paraId="3FAA15AD" w14:textId="77777777" w:rsidR="00ED53FF" w:rsidRDefault="00ED53FF">
            <w:pPr>
              <w:spacing w:line="280" w:lineRule="exact"/>
              <w:rPr>
                <w:rFonts w:ascii="仿宋" w:eastAsia="仿宋" w:hAnsi="仿宋"/>
                <w:sz w:val="18"/>
                <w:szCs w:val="18"/>
              </w:rPr>
            </w:pPr>
          </w:p>
        </w:tc>
        <w:tc>
          <w:tcPr>
            <w:tcW w:w="567" w:type="dxa"/>
            <w:vAlign w:val="center"/>
          </w:tcPr>
          <w:p w14:paraId="7B0E6775"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18</w:t>
            </w:r>
          </w:p>
        </w:tc>
        <w:tc>
          <w:tcPr>
            <w:tcW w:w="2693" w:type="dxa"/>
            <w:gridSpan w:val="2"/>
            <w:vAlign w:val="center"/>
          </w:tcPr>
          <w:p w14:paraId="72A3FCFF"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市场营销</w:t>
            </w:r>
          </w:p>
        </w:tc>
        <w:tc>
          <w:tcPr>
            <w:tcW w:w="1276" w:type="dxa"/>
            <w:gridSpan w:val="2"/>
            <w:vAlign w:val="center"/>
          </w:tcPr>
          <w:p w14:paraId="182DA87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570201116A</w:t>
            </w:r>
          </w:p>
        </w:tc>
        <w:tc>
          <w:tcPr>
            <w:tcW w:w="850" w:type="dxa"/>
            <w:vAlign w:val="center"/>
          </w:tcPr>
          <w:p w14:paraId="2AA4B16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0B35890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10</w:t>
            </w:r>
          </w:p>
        </w:tc>
        <w:tc>
          <w:tcPr>
            <w:tcW w:w="567" w:type="dxa"/>
            <w:vAlign w:val="center"/>
          </w:tcPr>
          <w:p w14:paraId="1FD7245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1B990F8B"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9F6125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502ACBC7"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4D87D4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04A69BA"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1C6DE1C" w14:textId="77777777" w:rsidR="00ED53FF" w:rsidRDefault="00ED53FF">
            <w:pPr>
              <w:spacing w:line="280" w:lineRule="exact"/>
              <w:jc w:val="center"/>
              <w:rPr>
                <w:rFonts w:ascii="仿宋" w:eastAsia="仿宋" w:hAnsi="仿宋" w:cs="宋体"/>
                <w:sz w:val="18"/>
                <w:szCs w:val="18"/>
              </w:rPr>
            </w:pPr>
          </w:p>
        </w:tc>
        <w:tc>
          <w:tcPr>
            <w:tcW w:w="1701" w:type="dxa"/>
          </w:tcPr>
          <w:p w14:paraId="5543B455"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w:t>
            </w:r>
          </w:p>
        </w:tc>
        <w:tc>
          <w:tcPr>
            <w:tcW w:w="851" w:type="dxa"/>
          </w:tcPr>
          <w:p w14:paraId="216A0AC1" w14:textId="77777777" w:rsidR="00ED53FF" w:rsidRDefault="00C6286A">
            <w:pPr>
              <w:spacing w:line="280" w:lineRule="exact"/>
              <w:rPr>
                <w:rFonts w:ascii="仿宋" w:eastAsia="仿宋" w:hAnsi="仿宋" w:cs="宋体"/>
                <w:sz w:val="18"/>
                <w:szCs w:val="18"/>
              </w:rPr>
            </w:pPr>
            <w:proofErr w:type="gramStart"/>
            <w:r>
              <w:rPr>
                <w:rFonts w:ascii="仿宋" w:eastAsia="仿宋" w:hAnsi="仿宋" w:cs="宋体" w:hint="eastAsia"/>
                <w:sz w:val="18"/>
                <w:szCs w:val="18"/>
              </w:rPr>
              <w:t>商管系</w:t>
            </w:r>
            <w:proofErr w:type="gramEnd"/>
          </w:p>
        </w:tc>
      </w:tr>
      <w:tr w:rsidR="00ED53FF" w14:paraId="3FF94C6C" w14:textId="77777777">
        <w:trPr>
          <w:trHeight w:val="304"/>
        </w:trPr>
        <w:tc>
          <w:tcPr>
            <w:tcW w:w="426" w:type="dxa"/>
            <w:vMerge/>
            <w:vAlign w:val="center"/>
          </w:tcPr>
          <w:p w14:paraId="2648C3F2" w14:textId="77777777" w:rsidR="00ED53FF" w:rsidRDefault="00ED53FF">
            <w:pPr>
              <w:spacing w:line="280" w:lineRule="exact"/>
              <w:rPr>
                <w:rFonts w:ascii="仿宋" w:eastAsia="仿宋" w:hAnsi="仿宋"/>
                <w:sz w:val="18"/>
                <w:szCs w:val="18"/>
              </w:rPr>
            </w:pPr>
          </w:p>
        </w:tc>
        <w:tc>
          <w:tcPr>
            <w:tcW w:w="5387" w:type="dxa"/>
            <w:gridSpan w:val="6"/>
            <w:shd w:val="clear" w:color="auto" w:fill="auto"/>
            <w:vAlign w:val="center"/>
          </w:tcPr>
          <w:p w14:paraId="5091ECA9" w14:textId="77777777" w:rsidR="00ED53FF" w:rsidRDefault="00C6286A">
            <w:pPr>
              <w:spacing w:line="280" w:lineRule="exact"/>
              <w:ind w:firstLineChars="800" w:firstLine="1446"/>
              <w:rPr>
                <w:rFonts w:ascii="仿宋" w:eastAsia="仿宋" w:hAnsi="仿宋"/>
                <w:b/>
                <w:sz w:val="18"/>
                <w:szCs w:val="18"/>
              </w:rPr>
            </w:pPr>
            <w:r>
              <w:rPr>
                <w:rFonts w:ascii="仿宋" w:eastAsia="仿宋" w:hAnsi="仿宋" w:hint="eastAsia"/>
                <w:b/>
                <w:sz w:val="18"/>
                <w:szCs w:val="18"/>
              </w:rPr>
              <w:t xml:space="preserve">           </w:t>
            </w:r>
            <w:r>
              <w:rPr>
                <w:rFonts w:ascii="仿宋" w:eastAsia="仿宋" w:hAnsi="仿宋" w:hint="eastAsia"/>
                <w:b/>
                <w:sz w:val="18"/>
                <w:szCs w:val="18"/>
              </w:rPr>
              <w:t>小计：</w:t>
            </w:r>
          </w:p>
        </w:tc>
        <w:tc>
          <w:tcPr>
            <w:tcW w:w="850" w:type="dxa"/>
            <w:shd w:val="clear" w:color="auto" w:fill="auto"/>
            <w:vAlign w:val="center"/>
          </w:tcPr>
          <w:p w14:paraId="0930EFC2"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288</w:t>
            </w:r>
          </w:p>
        </w:tc>
        <w:tc>
          <w:tcPr>
            <w:tcW w:w="709" w:type="dxa"/>
            <w:shd w:val="clear" w:color="auto" w:fill="auto"/>
            <w:vAlign w:val="center"/>
          </w:tcPr>
          <w:p w14:paraId="356A8938"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103</w:t>
            </w:r>
          </w:p>
        </w:tc>
        <w:tc>
          <w:tcPr>
            <w:tcW w:w="567" w:type="dxa"/>
            <w:vAlign w:val="center"/>
          </w:tcPr>
          <w:p w14:paraId="531EF578"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16</w:t>
            </w:r>
          </w:p>
        </w:tc>
        <w:tc>
          <w:tcPr>
            <w:tcW w:w="709" w:type="dxa"/>
            <w:vAlign w:val="center"/>
          </w:tcPr>
          <w:p w14:paraId="65BBEB69" w14:textId="77777777" w:rsidR="00ED53FF" w:rsidRDefault="00ED53FF">
            <w:pPr>
              <w:spacing w:line="280" w:lineRule="exact"/>
              <w:jc w:val="center"/>
              <w:rPr>
                <w:rFonts w:ascii="仿宋" w:eastAsia="仿宋" w:hAnsi="仿宋"/>
                <w:sz w:val="18"/>
                <w:szCs w:val="18"/>
              </w:rPr>
            </w:pPr>
          </w:p>
        </w:tc>
        <w:tc>
          <w:tcPr>
            <w:tcW w:w="708" w:type="dxa"/>
            <w:vAlign w:val="center"/>
          </w:tcPr>
          <w:p w14:paraId="75430DC8" w14:textId="77777777" w:rsidR="00ED53FF" w:rsidRDefault="00ED53FF">
            <w:pPr>
              <w:spacing w:line="280" w:lineRule="exact"/>
              <w:jc w:val="center"/>
              <w:rPr>
                <w:rFonts w:ascii="仿宋" w:eastAsia="仿宋" w:hAnsi="仿宋"/>
                <w:sz w:val="18"/>
                <w:szCs w:val="18"/>
              </w:rPr>
            </w:pPr>
          </w:p>
        </w:tc>
        <w:tc>
          <w:tcPr>
            <w:tcW w:w="709" w:type="dxa"/>
            <w:vAlign w:val="center"/>
          </w:tcPr>
          <w:p w14:paraId="2874AE6A" w14:textId="77777777" w:rsidR="00ED53FF" w:rsidRDefault="00ED53FF">
            <w:pPr>
              <w:spacing w:line="280" w:lineRule="exact"/>
              <w:jc w:val="center"/>
              <w:rPr>
                <w:rFonts w:ascii="仿宋" w:eastAsia="仿宋" w:hAnsi="仿宋"/>
                <w:sz w:val="18"/>
                <w:szCs w:val="18"/>
              </w:rPr>
            </w:pPr>
          </w:p>
        </w:tc>
        <w:tc>
          <w:tcPr>
            <w:tcW w:w="709" w:type="dxa"/>
            <w:vAlign w:val="center"/>
          </w:tcPr>
          <w:p w14:paraId="1F53DC9F" w14:textId="77777777" w:rsidR="00ED53FF" w:rsidRDefault="00ED53FF">
            <w:pPr>
              <w:spacing w:line="280" w:lineRule="exact"/>
              <w:jc w:val="center"/>
              <w:rPr>
                <w:rFonts w:ascii="仿宋" w:eastAsia="仿宋" w:hAnsi="仿宋"/>
                <w:sz w:val="18"/>
                <w:szCs w:val="18"/>
              </w:rPr>
            </w:pPr>
          </w:p>
        </w:tc>
        <w:tc>
          <w:tcPr>
            <w:tcW w:w="709" w:type="dxa"/>
            <w:vAlign w:val="center"/>
          </w:tcPr>
          <w:p w14:paraId="6F437781" w14:textId="77777777" w:rsidR="00ED53FF" w:rsidRDefault="00ED53FF">
            <w:pPr>
              <w:spacing w:line="280" w:lineRule="exact"/>
              <w:jc w:val="center"/>
              <w:rPr>
                <w:rFonts w:ascii="仿宋" w:eastAsia="仿宋" w:hAnsi="仿宋"/>
                <w:sz w:val="18"/>
                <w:szCs w:val="18"/>
              </w:rPr>
            </w:pPr>
          </w:p>
        </w:tc>
        <w:tc>
          <w:tcPr>
            <w:tcW w:w="708" w:type="dxa"/>
            <w:vAlign w:val="center"/>
          </w:tcPr>
          <w:p w14:paraId="0A4C9577" w14:textId="77777777" w:rsidR="00ED53FF" w:rsidRDefault="00ED53FF">
            <w:pPr>
              <w:spacing w:line="280" w:lineRule="exact"/>
              <w:jc w:val="center"/>
              <w:rPr>
                <w:rFonts w:ascii="仿宋" w:eastAsia="仿宋" w:hAnsi="仿宋"/>
                <w:sz w:val="18"/>
                <w:szCs w:val="18"/>
              </w:rPr>
            </w:pPr>
          </w:p>
        </w:tc>
        <w:tc>
          <w:tcPr>
            <w:tcW w:w="1701" w:type="dxa"/>
          </w:tcPr>
          <w:p w14:paraId="370EA49D" w14:textId="77777777" w:rsidR="00ED53FF" w:rsidRDefault="00ED53FF">
            <w:pPr>
              <w:spacing w:line="280" w:lineRule="exact"/>
              <w:jc w:val="center"/>
              <w:rPr>
                <w:rFonts w:ascii="仿宋" w:eastAsia="仿宋" w:hAnsi="仿宋"/>
                <w:sz w:val="18"/>
                <w:szCs w:val="18"/>
              </w:rPr>
            </w:pPr>
          </w:p>
        </w:tc>
        <w:tc>
          <w:tcPr>
            <w:tcW w:w="851" w:type="dxa"/>
          </w:tcPr>
          <w:p w14:paraId="47CDDF38" w14:textId="77777777" w:rsidR="00ED53FF" w:rsidRDefault="00ED53FF">
            <w:pPr>
              <w:spacing w:line="280" w:lineRule="exact"/>
              <w:rPr>
                <w:rFonts w:ascii="仿宋" w:eastAsia="仿宋" w:hAnsi="仿宋"/>
                <w:sz w:val="18"/>
                <w:szCs w:val="18"/>
              </w:rPr>
            </w:pPr>
          </w:p>
        </w:tc>
      </w:tr>
      <w:tr w:rsidR="00ED53FF" w14:paraId="75CF3204" w14:textId="77777777">
        <w:trPr>
          <w:trHeight w:val="283"/>
        </w:trPr>
        <w:tc>
          <w:tcPr>
            <w:tcW w:w="426" w:type="dxa"/>
            <w:vMerge/>
            <w:vAlign w:val="center"/>
          </w:tcPr>
          <w:p w14:paraId="59F5A659" w14:textId="77777777" w:rsidR="00ED53FF" w:rsidRDefault="00ED53FF">
            <w:pPr>
              <w:spacing w:line="280" w:lineRule="exact"/>
              <w:rPr>
                <w:rFonts w:ascii="仿宋" w:eastAsia="仿宋" w:hAnsi="仿宋"/>
                <w:sz w:val="18"/>
                <w:szCs w:val="18"/>
              </w:rPr>
            </w:pPr>
          </w:p>
        </w:tc>
        <w:tc>
          <w:tcPr>
            <w:tcW w:w="851" w:type="dxa"/>
            <w:vMerge w:val="restart"/>
            <w:shd w:val="clear" w:color="auto" w:fill="auto"/>
            <w:vAlign w:val="center"/>
          </w:tcPr>
          <w:p w14:paraId="3FFB7960" w14:textId="77777777" w:rsidR="00ED53FF" w:rsidRDefault="00C6286A">
            <w:pPr>
              <w:spacing w:line="280" w:lineRule="exact"/>
              <w:rPr>
                <w:rFonts w:ascii="WRFGAA+ËÎÌå" w:hAnsi="WRFGAA+ËÎÌå" w:cs="WRFGAA+ËÎÌå"/>
                <w:sz w:val="18"/>
              </w:rPr>
            </w:pPr>
            <w:r>
              <w:rPr>
                <w:rFonts w:ascii="仿宋" w:eastAsia="仿宋" w:hAnsi="仿宋"/>
                <w:sz w:val="18"/>
                <w:szCs w:val="18"/>
              </w:rPr>
              <w:t>岗位能力学习领域</w:t>
            </w:r>
          </w:p>
        </w:tc>
        <w:tc>
          <w:tcPr>
            <w:tcW w:w="567" w:type="dxa"/>
            <w:shd w:val="clear" w:color="auto" w:fill="auto"/>
            <w:vAlign w:val="center"/>
          </w:tcPr>
          <w:p w14:paraId="2D6C37EF"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19</w:t>
            </w:r>
          </w:p>
        </w:tc>
        <w:tc>
          <w:tcPr>
            <w:tcW w:w="2693" w:type="dxa"/>
            <w:gridSpan w:val="2"/>
            <w:shd w:val="clear" w:color="auto" w:fill="auto"/>
            <w:vAlign w:val="center"/>
          </w:tcPr>
          <w:p w14:paraId="2BAAA06B"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综合商务英语</w:t>
            </w:r>
          </w:p>
        </w:tc>
        <w:tc>
          <w:tcPr>
            <w:tcW w:w="1276" w:type="dxa"/>
            <w:gridSpan w:val="2"/>
            <w:shd w:val="clear" w:color="auto" w:fill="auto"/>
            <w:vAlign w:val="center"/>
          </w:tcPr>
          <w:p w14:paraId="4BD9057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570201105A</w:t>
            </w:r>
          </w:p>
        </w:tc>
        <w:tc>
          <w:tcPr>
            <w:tcW w:w="850" w:type="dxa"/>
            <w:shd w:val="clear" w:color="auto" w:fill="auto"/>
            <w:vAlign w:val="center"/>
          </w:tcPr>
          <w:p w14:paraId="5FB42D0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1E2F59B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567" w:type="dxa"/>
            <w:vAlign w:val="center"/>
          </w:tcPr>
          <w:p w14:paraId="199210A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395DFF1"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7BCCB08"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0C5F1B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64D78EA3"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C87FF26" w14:textId="77777777" w:rsidR="00ED53FF" w:rsidRDefault="00ED53FF">
            <w:pPr>
              <w:spacing w:line="280" w:lineRule="exact"/>
              <w:rPr>
                <w:rFonts w:ascii="宋体" w:hAnsi="宋体" w:cs="宋体"/>
                <w:sz w:val="18"/>
                <w:szCs w:val="18"/>
              </w:rPr>
            </w:pPr>
          </w:p>
        </w:tc>
        <w:tc>
          <w:tcPr>
            <w:tcW w:w="708" w:type="dxa"/>
            <w:vAlign w:val="center"/>
          </w:tcPr>
          <w:p w14:paraId="485418EA" w14:textId="77777777" w:rsidR="00ED53FF" w:rsidRDefault="00ED53FF">
            <w:pPr>
              <w:spacing w:line="280" w:lineRule="exact"/>
              <w:jc w:val="center"/>
              <w:rPr>
                <w:rFonts w:ascii="仿宋" w:eastAsia="仿宋" w:hAnsi="仿宋" w:cs="宋体"/>
                <w:sz w:val="18"/>
                <w:szCs w:val="18"/>
              </w:rPr>
            </w:pPr>
          </w:p>
        </w:tc>
        <w:tc>
          <w:tcPr>
            <w:tcW w:w="1701" w:type="dxa"/>
          </w:tcPr>
          <w:p w14:paraId="5D4CA71E"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w:t>
            </w:r>
          </w:p>
        </w:tc>
        <w:tc>
          <w:tcPr>
            <w:tcW w:w="851" w:type="dxa"/>
          </w:tcPr>
          <w:p w14:paraId="60B40921"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外语系</w:t>
            </w:r>
          </w:p>
        </w:tc>
      </w:tr>
      <w:tr w:rsidR="00ED53FF" w14:paraId="3C6E5EA2" w14:textId="77777777">
        <w:trPr>
          <w:trHeight w:val="283"/>
        </w:trPr>
        <w:tc>
          <w:tcPr>
            <w:tcW w:w="426" w:type="dxa"/>
            <w:vMerge/>
            <w:vAlign w:val="center"/>
          </w:tcPr>
          <w:p w14:paraId="28BECD66"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3ADA84F7" w14:textId="77777777" w:rsidR="00ED53FF" w:rsidRDefault="00ED53FF">
            <w:pPr>
              <w:spacing w:line="280" w:lineRule="exact"/>
              <w:rPr>
                <w:rFonts w:ascii="WRFGAA+ËÎÌå" w:hAnsi="WRFGAA+ËÎÌå" w:cs="WRFGAA+ËÎÌå"/>
                <w:sz w:val="18"/>
              </w:rPr>
            </w:pPr>
          </w:p>
        </w:tc>
        <w:tc>
          <w:tcPr>
            <w:tcW w:w="567" w:type="dxa"/>
            <w:shd w:val="clear" w:color="auto" w:fill="auto"/>
            <w:vAlign w:val="center"/>
          </w:tcPr>
          <w:p w14:paraId="6C2BD96F"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20</w:t>
            </w:r>
          </w:p>
        </w:tc>
        <w:tc>
          <w:tcPr>
            <w:tcW w:w="2693" w:type="dxa"/>
            <w:gridSpan w:val="2"/>
            <w:shd w:val="clear" w:color="auto" w:fill="auto"/>
            <w:vAlign w:val="center"/>
          </w:tcPr>
          <w:p w14:paraId="69417221"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商务英语函电</w:t>
            </w:r>
          </w:p>
        </w:tc>
        <w:tc>
          <w:tcPr>
            <w:tcW w:w="1276" w:type="dxa"/>
            <w:gridSpan w:val="2"/>
            <w:shd w:val="clear" w:color="auto" w:fill="auto"/>
            <w:vAlign w:val="center"/>
          </w:tcPr>
          <w:p w14:paraId="0EC4511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570201106A</w:t>
            </w:r>
          </w:p>
        </w:tc>
        <w:tc>
          <w:tcPr>
            <w:tcW w:w="850" w:type="dxa"/>
            <w:shd w:val="clear" w:color="auto" w:fill="auto"/>
            <w:vAlign w:val="center"/>
          </w:tcPr>
          <w:p w14:paraId="1C68289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62EAE48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567" w:type="dxa"/>
            <w:vAlign w:val="center"/>
          </w:tcPr>
          <w:p w14:paraId="684DF28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15EC718"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C089C3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715DC22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4EEE3E2"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BA91D1B" w14:textId="77777777" w:rsidR="00ED53FF" w:rsidRDefault="00ED53FF">
            <w:pPr>
              <w:spacing w:line="280" w:lineRule="exact"/>
              <w:rPr>
                <w:rFonts w:ascii="宋体" w:hAnsi="宋体" w:cs="宋体"/>
                <w:sz w:val="18"/>
                <w:szCs w:val="18"/>
              </w:rPr>
            </w:pPr>
          </w:p>
        </w:tc>
        <w:tc>
          <w:tcPr>
            <w:tcW w:w="708" w:type="dxa"/>
            <w:vAlign w:val="center"/>
          </w:tcPr>
          <w:p w14:paraId="31CE8401" w14:textId="77777777" w:rsidR="00ED53FF" w:rsidRDefault="00ED53FF">
            <w:pPr>
              <w:spacing w:line="280" w:lineRule="exact"/>
              <w:jc w:val="center"/>
              <w:rPr>
                <w:rFonts w:ascii="仿宋" w:eastAsia="仿宋" w:hAnsi="仿宋" w:cs="宋体"/>
                <w:sz w:val="18"/>
                <w:szCs w:val="18"/>
              </w:rPr>
            </w:pPr>
          </w:p>
        </w:tc>
        <w:tc>
          <w:tcPr>
            <w:tcW w:w="1701" w:type="dxa"/>
          </w:tcPr>
          <w:p w14:paraId="5AAAE31E"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w:t>
            </w:r>
          </w:p>
        </w:tc>
        <w:tc>
          <w:tcPr>
            <w:tcW w:w="851" w:type="dxa"/>
          </w:tcPr>
          <w:p w14:paraId="68D7DE0C"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2B22889D" w14:textId="77777777">
        <w:trPr>
          <w:trHeight w:val="260"/>
        </w:trPr>
        <w:tc>
          <w:tcPr>
            <w:tcW w:w="426" w:type="dxa"/>
            <w:vMerge/>
            <w:vAlign w:val="center"/>
          </w:tcPr>
          <w:p w14:paraId="71313262"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0766C906"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0D3AA28E"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sz w:val="18"/>
                <w:szCs w:val="18"/>
              </w:rPr>
              <w:t>21</w:t>
            </w:r>
          </w:p>
        </w:tc>
        <w:tc>
          <w:tcPr>
            <w:tcW w:w="2693" w:type="dxa"/>
            <w:gridSpan w:val="2"/>
            <w:shd w:val="clear" w:color="auto" w:fill="auto"/>
            <w:vAlign w:val="center"/>
          </w:tcPr>
          <w:p w14:paraId="1D7ADDFB"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外贸单证</w:t>
            </w:r>
            <w:r>
              <w:rPr>
                <w:rFonts w:ascii="仿宋" w:eastAsia="仿宋" w:hAnsi="仿宋" w:cs="宋体" w:hint="eastAsia"/>
                <w:sz w:val="18"/>
                <w:szCs w:val="18"/>
              </w:rPr>
              <w:t>操作</w:t>
            </w:r>
          </w:p>
        </w:tc>
        <w:tc>
          <w:tcPr>
            <w:tcW w:w="1276" w:type="dxa"/>
            <w:gridSpan w:val="2"/>
            <w:shd w:val="clear" w:color="auto" w:fill="auto"/>
            <w:vAlign w:val="center"/>
          </w:tcPr>
          <w:p w14:paraId="0DA2A91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570201108A</w:t>
            </w:r>
          </w:p>
        </w:tc>
        <w:tc>
          <w:tcPr>
            <w:tcW w:w="850" w:type="dxa"/>
            <w:shd w:val="clear" w:color="auto" w:fill="auto"/>
            <w:vAlign w:val="center"/>
          </w:tcPr>
          <w:p w14:paraId="343DDF6D"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44B12D0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567" w:type="dxa"/>
            <w:vAlign w:val="center"/>
          </w:tcPr>
          <w:p w14:paraId="5C19CDA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64F40EAF"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01E42931"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90CF99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71CF156E"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0760111" w14:textId="77777777" w:rsidR="00ED53FF" w:rsidRDefault="00ED53FF">
            <w:pPr>
              <w:spacing w:line="280" w:lineRule="exact"/>
              <w:ind w:firstLineChars="100" w:firstLine="180"/>
              <w:rPr>
                <w:rFonts w:ascii="宋体" w:hAnsi="宋体" w:cs="宋体"/>
                <w:sz w:val="18"/>
                <w:szCs w:val="18"/>
              </w:rPr>
            </w:pPr>
          </w:p>
        </w:tc>
        <w:tc>
          <w:tcPr>
            <w:tcW w:w="708" w:type="dxa"/>
            <w:vAlign w:val="center"/>
          </w:tcPr>
          <w:p w14:paraId="3A13B66D" w14:textId="77777777" w:rsidR="00ED53FF" w:rsidRDefault="00ED53FF">
            <w:pPr>
              <w:spacing w:line="280" w:lineRule="exact"/>
              <w:jc w:val="center"/>
              <w:rPr>
                <w:rFonts w:ascii="仿宋" w:eastAsia="仿宋" w:hAnsi="仿宋" w:cs="宋体"/>
                <w:sz w:val="18"/>
                <w:szCs w:val="18"/>
              </w:rPr>
            </w:pPr>
          </w:p>
        </w:tc>
        <w:tc>
          <w:tcPr>
            <w:tcW w:w="1701" w:type="dxa"/>
          </w:tcPr>
          <w:p w14:paraId="214A57DB"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试卷、操作</w:t>
            </w:r>
          </w:p>
        </w:tc>
        <w:tc>
          <w:tcPr>
            <w:tcW w:w="851" w:type="dxa"/>
          </w:tcPr>
          <w:p w14:paraId="3C192162"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经济系</w:t>
            </w:r>
          </w:p>
        </w:tc>
      </w:tr>
      <w:tr w:rsidR="00ED53FF" w14:paraId="6B7329CD" w14:textId="77777777">
        <w:trPr>
          <w:trHeight w:val="263"/>
        </w:trPr>
        <w:tc>
          <w:tcPr>
            <w:tcW w:w="426" w:type="dxa"/>
            <w:vMerge/>
            <w:vAlign w:val="center"/>
          </w:tcPr>
          <w:p w14:paraId="66DFCAF8"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327A876D"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21AA39B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22</w:t>
            </w:r>
          </w:p>
        </w:tc>
        <w:tc>
          <w:tcPr>
            <w:tcW w:w="2693" w:type="dxa"/>
            <w:gridSpan w:val="2"/>
            <w:shd w:val="clear" w:color="auto" w:fill="auto"/>
            <w:vAlign w:val="center"/>
          </w:tcPr>
          <w:p w14:paraId="1A73EDA8"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国际贸易实务</w:t>
            </w:r>
          </w:p>
        </w:tc>
        <w:tc>
          <w:tcPr>
            <w:tcW w:w="1276" w:type="dxa"/>
            <w:gridSpan w:val="2"/>
            <w:shd w:val="clear" w:color="auto" w:fill="auto"/>
            <w:vAlign w:val="center"/>
          </w:tcPr>
          <w:p w14:paraId="6C70FBE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570201109A</w:t>
            </w:r>
          </w:p>
        </w:tc>
        <w:tc>
          <w:tcPr>
            <w:tcW w:w="850" w:type="dxa"/>
            <w:shd w:val="clear" w:color="auto" w:fill="auto"/>
            <w:vAlign w:val="center"/>
          </w:tcPr>
          <w:p w14:paraId="457CBDC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5D88AA9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567" w:type="dxa"/>
            <w:vAlign w:val="center"/>
          </w:tcPr>
          <w:p w14:paraId="5F05715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6EDB0F6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8" w:type="dxa"/>
            <w:vAlign w:val="center"/>
          </w:tcPr>
          <w:p w14:paraId="64EB67C4"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5F8B99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1F5E66D"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71959905" w14:textId="77777777" w:rsidR="00ED53FF" w:rsidRDefault="00ED53FF">
            <w:pPr>
              <w:spacing w:line="280" w:lineRule="exact"/>
              <w:ind w:firstLineChars="100" w:firstLine="180"/>
              <w:rPr>
                <w:rFonts w:ascii="宋体" w:hAnsi="宋体" w:cs="宋体"/>
                <w:sz w:val="18"/>
                <w:szCs w:val="18"/>
              </w:rPr>
            </w:pPr>
          </w:p>
        </w:tc>
        <w:tc>
          <w:tcPr>
            <w:tcW w:w="708" w:type="dxa"/>
            <w:vAlign w:val="center"/>
          </w:tcPr>
          <w:p w14:paraId="131C4237" w14:textId="77777777" w:rsidR="00ED53FF" w:rsidRDefault="00ED53FF">
            <w:pPr>
              <w:spacing w:line="280" w:lineRule="exact"/>
              <w:jc w:val="center"/>
              <w:rPr>
                <w:rFonts w:ascii="仿宋" w:eastAsia="仿宋" w:hAnsi="仿宋" w:cs="宋体"/>
                <w:sz w:val="18"/>
                <w:szCs w:val="18"/>
              </w:rPr>
            </w:pPr>
          </w:p>
        </w:tc>
        <w:tc>
          <w:tcPr>
            <w:tcW w:w="1701" w:type="dxa"/>
          </w:tcPr>
          <w:p w14:paraId="3E24F2F3"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试卷、操作</w:t>
            </w:r>
          </w:p>
        </w:tc>
        <w:tc>
          <w:tcPr>
            <w:tcW w:w="851" w:type="dxa"/>
          </w:tcPr>
          <w:p w14:paraId="2A892C3F"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经济系</w:t>
            </w:r>
          </w:p>
        </w:tc>
      </w:tr>
      <w:tr w:rsidR="00ED53FF" w14:paraId="3EB3FD47" w14:textId="77777777">
        <w:trPr>
          <w:trHeight w:val="263"/>
        </w:trPr>
        <w:tc>
          <w:tcPr>
            <w:tcW w:w="426" w:type="dxa"/>
            <w:vMerge/>
            <w:vAlign w:val="center"/>
          </w:tcPr>
          <w:p w14:paraId="3C17912A"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6F28BD1D"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08EBFEF8"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23</w:t>
            </w:r>
          </w:p>
        </w:tc>
        <w:tc>
          <w:tcPr>
            <w:tcW w:w="2693" w:type="dxa"/>
            <w:gridSpan w:val="2"/>
            <w:shd w:val="clear" w:color="auto" w:fill="auto"/>
            <w:vAlign w:val="center"/>
          </w:tcPr>
          <w:p w14:paraId="60A12644"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综合业务模拟</w:t>
            </w:r>
          </w:p>
        </w:tc>
        <w:tc>
          <w:tcPr>
            <w:tcW w:w="1276" w:type="dxa"/>
            <w:gridSpan w:val="2"/>
            <w:shd w:val="clear" w:color="auto" w:fill="auto"/>
            <w:vAlign w:val="center"/>
          </w:tcPr>
          <w:p w14:paraId="2145E50F"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570201110A</w:t>
            </w:r>
          </w:p>
        </w:tc>
        <w:tc>
          <w:tcPr>
            <w:tcW w:w="850" w:type="dxa"/>
            <w:shd w:val="clear" w:color="auto" w:fill="auto"/>
            <w:vAlign w:val="center"/>
          </w:tcPr>
          <w:p w14:paraId="1171289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3D2E44C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60</w:t>
            </w:r>
          </w:p>
        </w:tc>
        <w:tc>
          <w:tcPr>
            <w:tcW w:w="567" w:type="dxa"/>
            <w:vAlign w:val="center"/>
          </w:tcPr>
          <w:p w14:paraId="3310602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64683CE"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2A3B2711"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A56779D"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237A3F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4B9A2414" w14:textId="77777777" w:rsidR="00ED53FF" w:rsidRDefault="00ED53FF">
            <w:pPr>
              <w:spacing w:line="280" w:lineRule="exact"/>
              <w:rPr>
                <w:rFonts w:ascii="宋体" w:hAnsi="宋体" w:cs="宋体"/>
                <w:sz w:val="18"/>
                <w:szCs w:val="18"/>
              </w:rPr>
            </w:pPr>
          </w:p>
        </w:tc>
        <w:tc>
          <w:tcPr>
            <w:tcW w:w="708" w:type="dxa"/>
            <w:vAlign w:val="center"/>
          </w:tcPr>
          <w:p w14:paraId="7366FBF0" w14:textId="77777777" w:rsidR="00ED53FF" w:rsidRDefault="00ED53FF">
            <w:pPr>
              <w:spacing w:line="280" w:lineRule="exact"/>
              <w:jc w:val="center"/>
              <w:rPr>
                <w:rFonts w:ascii="仿宋" w:eastAsia="仿宋" w:hAnsi="仿宋" w:cs="宋体"/>
                <w:sz w:val="18"/>
                <w:szCs w:val="18"/>
              </w:rPr>
            </w:pPr>
          </w:p>
        </w:tc>
        <w:tc>
          <w:tcPr>
            <w:tcW w:w="1701" w:type="dxa"/>
          </w:tcPr>
          <w:p w14:paraId="50DC1CE0"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试卷、操作</w:t>
            </w:r>
          </w:p>
        </w:tc>
        <w:tc>
          <w:tcPr>
            <w:tcW w:w="851" w:type="dxa"/>
          </w:tcPr>
          <w:p w14:paraId="274C8C6D"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经济系</w:t>
            </w:r>
          </w:p>
        </w:tc>
      </w:tr>
      <w:tr w:rsidR="00ED53FF" w14:paraId="7364252C" w14:textId="77777777">
        <w:trPr>
          <w:trHeight w:val="263"/>
        </w:trPr>
        <w:tc>
          <w:tcPr>
            <w:tcW w:w="426" w:type="dxa"/>
            <w:vMerge/>
            <w:vAlign w:val="center"/>
          </w:tcPr>
          <w:p w14:paraId="1A0851CE"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4C370A7A"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7699BE76"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24</w:t>
            </w:r>
          </w:p>
        </w:tc>
        <w:tc>
          <w:tcPr>
            <w:tcW w:w="2693" w:type="dxa"/>
            <w:gridSpan w:val="2"/>
            <w:shd w:val="clear" w:color="auto" w:fill="auto"/>
            <w:vAlign w:val="center"/>
          </w:tcPr>
          <w:p w14:paraId="032CB466"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跨境电商实务</w:t>
            </w:r>
          </w:p>
        </w:tc>
        <w:tc>
          <w:tcPr>
            <w:tcW w:w="1276" w:type="dxa"/>
            <w:gridSpan w:val="2"/>
            <w:shd w:val="clear" w:color="auto" w:fill="auto"/>
            <w:vAlign w:val="center"/>
          </w:tcPr>
          <w:p w14:paraId="6511668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570201113A</w:t>
            </w:r>
          </w:p>
        </w:tc>
        <w:tc>
          <w:tcPr>
            <w:tcW w:w="850" w:type="dxa"/>
            <w:shd w:val="clear" w:color="auto" w:fill="auto"/>
            <w:vAlign w:val="center"/>
          </w:tcPr>
          <w:p w14:paraId="679708B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2836EDE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50</w:t>
            </w:r>
          </w:p>
        </w:tc>
        <w:tc>
          <w:tcPr>
            <w:tcW w:w="567" w:type="dxa"/>
            <w:vAlign w:val="center"/>
          </w:tcPr>
          <w:p w14:paraId="5E51E6C6"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070F1FB0"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6A3F49A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8FA482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54AF56B0"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659D7933" w14:textId="77777777" w:rsidR="00ED53FF" w:rsidRDefault="00ED53FF">
            <w:pPr>
              <w:spacing w:line="280" w:lineRule="exact"/>
              <w:rPr>
                <w:rFonts w:ascii="宋体" w:hAnsi="宋体" w:cs="宋体"/>
                <w:sz w:val="18"/>
                <w:szCs w:val="18"/>
              </w:rPr>
            </w:pPr>
          </w:p>
        </w:tc>
        <w:tc>
          <w:tcPr>
            <w:tcW w:w="708" w:type="dxa"/>
            <w:vAlign w:val="center"/>
          </w:tcPr>
          <w:p w14:paraId="653F7C81" w14:textId="77777777" w:rsidR="00ED53FF" w:rsidRDefault="00ED53FF">
            <w:pPr>
              <w:spacing w:line="280" w:lineRule="exact"/>
              <w:jc w:val="center"/>
              <w:rPr>
                <w:rFonts w:ascii="仿宋" w:eastAsia="仿宋" w:hAnsi="仿宋" w:cs="宋体"/>
                <w:sz w:val="18"/>
                <w:szCs w:val="18"/>
              </w:rPr>
            </w:pPr>
          </w:p>
        </w:tc>
        <w:tc>
          <w:tcPr>
            <w:tcW w:w="1701" w:type="dxa"/>
          </w:tcPr>
          <w:p w14:paraId="4F985F0B"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试卷、操作</w:t>
            </w:r>
          </w:p>
        </w:tc>
        <w:tc>
          <w:tcPr>
            <w:tcW w:w="851" w:type="dxa"/>
          </w:tcPr>
          <w:p w14:paraId="2382FE57"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经济系</w:t>
            </w:r>
          </w:p>
        </w:tc>
      </w:tr>
      <w:tr w:rsidR="00ED53FF" w14:paraId="362F4B62" w14:textId="77777777">
        <w:trPr>
          <w:trHeight w:val="263"/>
        </w:trPr>
        <w:tc>
          <w:tcPr>
            <w:tcW w:w="426" w:type="dxa"/>
            <w:vMerge/>
            <w:vAlign w:val="center"/>
          </w:tcPr>
          <w:p w14:paraId="63F2F375"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7A72ADAF"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1C7E1F24"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25</w:t>
            </w:r>
          </w:p>
        </w:tc>
        <w:tc>
          <w:tcPr>
            <w:tcW w:w="2693" w:type="dxa"/>
            <w:gridSpan w:val="2"/>
            <w:shd w:val="clear" w:color="auto" w:fill="auto"/>
            <w:vAlign w:val="center"/>
          </w:tcPr>
          <w:p w14:paraId="2D7D78A1"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商务英语翻译</w:t>
            </w:r>
          </w:p>
        </w:tc>
        <w:tc>
          <w:tcPr>
            <w:tcW w:w="1276" w:type="dxa"/>
            <w:gridSpan w:val="2"/>
            <w:shd w:val="clear" w:color="auto" w:fill="auto"/>
            <w:vAlign w:val="center"/>
          </w:tcPr>
          <w:p w14:paraId="4189761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570201104A</w:t>
            </w:r>
          </w:p>
        </w:tc>
        <w:tc>
          <w:tcPr>
            <w:tcW w:w="850" w:type="dxa"/>
            <w:shd w:val="clear" w:color="auto" w:fill="auto"/>
            <w:vAlign w:val="center"/>
          </w:tcPr>
          <w:p w14:paraId="5183C2F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46DA840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567" w:type="dxa"/>
            <w:vAlign w:val="center"/>
          </w:tcPr>
          <w:p w14:paraId="48089AC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0D27672B"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BAD950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D3B983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424B724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636C4178" w14:textId="77777777" w:rsidR="00ED53FF" w:rsidRDefault="00ED53FF">
            <w:pPr>
              <w:spacing w:line="280" w:lineRule="exact"/>
              <w:rPr>
                <w:rFonts w:ascii="仿宋" w:eastAsia="仿宋" w:hAnsi="仿宋" w:cs="宋体"/>
                <w:sz w:val="18"/>
                <w:szCs w:val="18"/>
              </w:rPr>
            </w:pPr>
          </w:p>
        </w:tc>
        <w:tc>
          <w:tcPr>
            <w:tcW w:w="708" w:type="dxa"/>
            <w:vAlign w:val="center"/>
          </w:tcPr>
          <w:p w14:paraId="4B188876" w14:textId="77777777" w:rsidR="00ED53FF" w:rsidRDefault="00ED53FF">
            <w:pPr>
              <w:spacing w:line="280" w:lineRule="exact"/>
              <w:jc w:val="center"/>
              <w:rPr>
                <w:rFonts w:ascii="仿宋" w:eastAsia="仿宋" w:hAnsi="仿宋" w:cs="宋体"/>
                <w:sz w:val="18"/>
                <w:szCs w:val="18"/>
              </w:rPr>
            </w:pPr>
          </w:p>
        </w:tc>
        <w:tc>
          <w:tcPr>
            <w:tcW w:w="1701" w:type="dxa"/>
          </w:tcPr>
          <w:p w14:paraId="0737F7FA"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试卷、作品、总结</w:t>
            </w:r>
          </w:p>
        </w:tc>
        <w:tc>
          <w:tcPr>
            <w:tcW w:w="851" w:type="dxa"/>
          </w:tcPr>
          <w:p w14:paraId="0930F4E3"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50488273" w14:textId="77777777">
        <w:trPr>
          <w:trHeight w:val="263"/>
        </w:trPr>
        <w:tc>
          <w:tcPr>
            <w:tcW w:w="426" w:type="dxa"/>
            <w:vMerge/>
            <w:vAlign w:val="center"/>
          </w:tcPr>
          <w:p w14:paraId="4F6BBACE"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72EA4042"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1FB01280"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26</w:t>
            </w:r>
          </w:p>
        </w:tc>
        <w:tc>
          <w:tcPr>
            <w:tcW w:w="2693" w:type="dxa"/>
            <w:gridSpan w:val="2"/>
            <w:shd w:val="clear" w:color="auto" w:fill="auto"/>
            <w:vAlign w:val="center"/>
          </w:tcPr>
          <w:p w14:paraId="40C268FB"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实用交际英语</w:t>
            </w:r>
          </w:p>
        </w:tc>
        <w:tc>
          <w:tcPr>
            <w:tcW w:w="1276" w:type="dxa"/>
            <w:gridSpan w:val="2"/>
            <w:shd w:val="clear" w:color="auto" w:fill="auto"/>
            <w:vAlign w:val="center"/>
          </w:tcPr>
          <w:p w14:paraId="7D422CA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570201114A</w:t>
            </w:r>
          </w:p>
        </w:tc>
        <w:tc>
          <w:tcPr>
            <w:tcW w:w="850" w:type="dxa"/>
            <w:shd w:val="clear" w:color="auto" w:fill="auto"/>
            <w:vAlign w:val="center"/>
          </w:tcPr>
          <w:p w14:paraId="6EB85A8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shd w:val="clear" w:color="auto" w:fill="auto"/>
            <w:vAlign w:val="center"/>
          </w:tcPr>
          <w:p w14:paraId="31761F7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21</w:t>
            </w:r>
          </w:p>
        </w:tc>
        <w:tc>
          <w:tcPr>
            <w:tcW w:w="567" w:type="dxa"/>
            <w:vAlign w:val="center"/>
          </w:tcPr>
          <w:p w14:paraId="1BA144FD"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14E058F5"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DC16792"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7FAF518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3D8CF2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F904D9C" w14:textId="77777777" w:rsidR="00ED53FF" w:rsidRDefault="00C6286A">
            <w:pPr>
              <w:spacing w:line="280" w:lineRule="exact"/>
              <w:ind w:firstLineChars="100" w:firstLine="180"/>
              <w:rPr>
                <w:rFonts w:ascii="仿宋" w:eastAsia="仿宋" w:hAnsi="仿宋" w:cs="宋体"/>
                <w:sz w:val="18"/>
                <w:szCs w:val="18"/>
              </w:rPr>
            </w:pPr>
            <w:r>
              <w:rPr>
                <w:rFonts w:ascii="仿宋" w:eastAsia="仿宋" w:hAnsi="仿宋" w:cs="宋体" w:hint="eastAsia"/>
                <w:sz w:val="18"/>
                <w:szCs w:val="18"/>
              </w:rPr>
              <w:t>4</w:t>
            </w:r>
          </w:p>
        </w:tc>
        <w:tc>
          <w:tcPr>
            <w:tcW w:w="708" w:type="dxa"/>
            <w:vAlign w:val="center"/>
          </w:tcPr>
          <w:p w14:paraId="4DFE1ADC" w14:textId="77777777" w:rsidR="00ED53FF" w:rsidRDefault="00ED53FF">
            <w:pPr>
              <w:spacing w:line="280" w:lineRule="exact"/>
              <w:jc w:val="center"/>
              <w:rPr>
                <w:rFonts w:ascii="仿宋" w:eastAsia="仿宋" w:hAnsi="仿宋" w:cs="宋体"/>
                <w:sz w:val="18"/>
                <w:szCs w:val="18"/>
              </w:rPr>
            </w:pPr>
          </w:p>
        </w:tc>
        <w:tc>
          <w:tcPr>
            <w:tcW w:w="1701" w:type="dxa"/>
          </w:tcPr>
          <w:p w14:paraId="285944D0" w14:textId="77777777" w:rsidR="00ED53FF" w:rsidRDefault="00ED53FF">
            <w:pPr>
              <w:spacing w:line="280" w:lineRule="exact"/>
              <w:jc w:val="center"/>
              <w:rPr>
                <w:rFonts w:ascii="仿宋" w:eastAsia="仿宋" w:hAnsi="仿宋"/>
                <w:sz w:val="18"/>
                <w:szCs w:val="18"/>
              </w:rPr>
            </w:pPr>
          </w:p>
        </w:tc>
        <w:tc>
          <w:tcPr>
            <w:tcW w:w="851" w:type="dxa"/>
          </w:tcPr>
          <w:p w14:paraId="03B19FB5"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059C272D" w14:textId="77777777">
        <w:trPr>
          <w:trHeight w:val="340"/>
        </w:trPr>
        <w:tc>
          <w:tcPr>
            <w:tcW w:w="426" w:type="dxa"/>
            <w:vMerge/>
            <w:vAlign w:val="center"/>
          </w:tcPr>
          <w:p w14:paraId="08C14940" w14:textId="77777777" w:rsidR="00ED53FF" w:rsidRDefault="00ED53FF">
            <w:pPr>
              <w:spacing w:line="280" w:lineRule="exact"/>
              <w:rPr>
                <w:rFonts w:ascii="仿宋" w:eastAsia="仿宋" w:hAnsi="仿宋"/>
                <w:sz w:val="18"/>
                <w:szCs w:val="18"/>
              </w:rPr>
            </w:pPr>
          </w:p>
        </w:tc>
        <w:tc>
          <w:tcPr>
            <w:tcW w:w="5387" w:type="dxa"/>
            <w:gridSpan w:val="6"/>
            <w:shd w:val="clear" w:color="auto" w:fill="auto"/>
            <w:vAlign w:val="center"/>
          </w:tcPr>
          <w:p w14:paraId="7A23DD0F" w14:textId="77777777" w:rsidR="00ED53FF" w:rsidRDefault="00C6286A">
            <w:pPr>
              <w:widowControl/>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850" w:type="dxa"/>
            <w:shd w:val="clear" w:color="auto" w:fill="auto"/>
            <w:vAlign w:val="center"/>
          </w:tcPr>
          <w:p w14:paraId="4CE48D39" w14:textId="77777777" w:rsidR="00ED53FF" w:rsidRDefault="00C6286A">
            <w:pPr>
              <w:widowControl/>
              <w:spacing w:line="280" w:lineRule="exact"/>
              <w:jc w:val="center"/>
              <w:rPr>
                <w:rFonts w:ascii="仿宋" w:eastAsia="仿宋" w:hAnsi="仿宋"/>
                <w:b/>
                <w:sz w:val="18"/>
                <w:szCs w:val="18"/>
              </w:rPr>
            </w:pPr>
            <w:r>
              <w:rPr>
                <w:rFonts w:ascii="仿宋" w:eastAsia="仿宋" w:hAnsi="仿宋" w:hint="eastAsia"/>
                <w:b/>
                <w:sz w:val="18"/>
                <w:szCs w:val="18"/>
              </w:rPr>
              <w:t>576</w:t>
            </w:r>
          </w:p>
        </w:tc>
        <w:tc>
          <w:tcPr>
            <w:tcW w:w="709" w:type="dxa"/>
            <w:shd w:val="clear" w:color="auto" w:fill="auto"/>
            <w:vAlign w:val="center"/>
          </w:tcPr>
          <w:p w14:paraId="770A9873" w14:textId="77777777" w:rsidR="00ED53FF" w:rsidRDefault="00C6286A">
            <w:pPr>
              <w:widowControl/>
              <w:spacing w:line="280" w:lineRule="exact"/>
              <w:jc w:val="center"/>
              <w:rPr>
                <w:rFonts w:ascii="仿宋" w:eastAsia="仿宋" w:hAnsi="仿宋"/>
                <w:b/>
                <w:sz w:val="18"/>
                <w:szCs w:val="18"/>
              </w:rPr>
            </w:pPr>
            <w:r>
              <w:rPr>
                <w:rFonts w:ascii="仿宋" w:eastAsia="仿宋" w:hAnsi="仿宋" w:hint="eastAsia"/>
                <w:b/>
                <w:sz w:val="18"/>
                <w:szCs w:val="18"/>
              </w:rPr>
              <w:t>251</w:t>
            </w:r>
          </w:p>
        </w:tc>
        <w:tc>
          <w:tcPr>
            <w:tcW w:w="567" w:type="dxa"/>
            <w:vAlign w:val="center"/>
          </w:tcPr>
          <w:p w14:paraId="6C875E53" w14:textId="77777777" w:rsidR="00ED53FF" w:rsidRDefault="00C6286A">
            <w:pPr>
              <w:widowControl/>
              <w:spacing w:line="280" w:lineRule="exact"/>
              <w:jc w:val="center"/>
              <w:rPr>
                <w:rFonts w:ascii="仿宋" w:eastAsia="仿宋" w:hAnsi="仿宋"/>
                <w:b/>
                <w:sz w:val="18"/>
                <w:szCs w:val="18"/>
              </w:rPr>
            </w:pPr>
            <w:r>
              <w:rPr>
                <w:rFonts w:ascii="仿宋" w:eastAsia="仿宋" w:hAnsi="仿宋" w:hint="eastAsia"/>
                <w:b/>
                <w:sz w:val="18"/>
                <w:szCs w:val="18"/>
              </w:rPr>
              <w:t>32</w:t>
            </w:r>
          </w:p>
        </w:tc>
        <w:tc>
          <w:tcPr>
            <w:tcW w:w="709" w:type="dxa"/>
            <w:vAlign w:val="center"/>
          </w:tcPr>
          <w:p w14:paraId="203A7B62" w14:textId="77777777" w:rsidR="00ED53FF" w:rsidRDefault="00ED53FF">
            <w:pPr>
              <w:widowControl/>
              <w:spacing w:line="280" w:lineRule="exact"/>
              <w:jc w:val="center"/>
              <w:rPr>
                <w:rFonts w:ascii="仿宋" w:eastAsia="仿宋" w:hAnsi="仿宋"/>
                <w:sz w:val="18"/>
                <w:szCs w:val="18"/>
              </w:rPr>
            </w:pPr>
          </w:p>
        </w:tc>
        <w:tc>
          <w:tcPr>
            <w:tcW w:w="708" w:type="dxa"/>
            <w:vAlign w:val="center"/>
          </w:tcPr>
          <w:p w14:paraId="7E9C215C" w14:textId="77777777" w:rsidR="00ED53FF" w:rsidRDefault="00ED53FF">
            <w:pPr>
              <w:widowControl/>
              <w:spacing w:line="280" w:lineRule="exact"/>
              <w:jc w:val="center"/>
              <w:rPr>
                <w:rFonts w:ascii="仿宋" w:eastAsia="仿宋" w:hAnsi="仿宋"/>
                <w:sz w:val="18"/>
                <w:szCs w:val="18"/>
              </w:rPr>
            </w:pPr>
          </w:p>
        </w:tc>
        <w:tc>
          <w:tcPr>
            <w:tcW w:w="709" w:type="dxa"/>
            <w:vAlign w:val="center"/>
          </w:tcPr>
          <w:p w14:paraId="46B8C08E" w14:textId="77777777" w:rsidR="00ED53FF" w:rsidRDefault="00ED53FF">
            <w:pPr>
              <w:widowControl/>
              <w:spacing w:line="280" w:lineRule="exact"/>
              <w:jc w:val="center"/>
              <w:rPr>
                <w:rFonts w:ascii="仿宋" w:eastAsia="仿宋" w:hAnsi="仿宋"/>
                <w:sz w:val="18"/>
                <w:szCs w:val="18"/>
              </w:rPr>
            </w:pPr>
          </w:p>
        </w:tc>
        <w:tc>
          <w:tcPr>
            <w:tcW w:w="709" w:type="dxa"/>
            <w:vAlign w:val="center"/>
          </w:tcPr>
          <w:p w14:paraId="38BFE46C" w14:textId="77777777" w:rsidR="00ED53FF" w:rsidRDefault="00ED53FF">
            <w:pPr>
              <w:widowControl/>
              <w:spacing w:line="280" w:lineRule="exact"/>
              <w:jc w:val="center"/>
              <w:rPr>
                <w:rFonts w:ascii="仿宋" w:eastAsia="仿宋" w:hAnsi="仿宋"/>
                <w:sz w:val="18"/>
                <w:szCs w:val="18"/>
              </w:rPr>
            </w:pPr>
          </w:p>
        </w:tc>
        <w:tc>
          <w:tcPr>
            <w:tcW w:w="709" w:type="dxa"/>
            <w:vAlign w:val="center"/>
          </w:tcPr>
          <w:p w14:paraId="34AADF19" w14:textId="77777777" w:rsidR="00ED53FF" w:rsidRDefault="00ED53FF">
            <w:pPr>
              <w:widowControl/>
              <w:spacing w:line="280" w:lineRule="exact"/>
              <w:jc w:val="center"/>
              <w:rPr>
                <w:rFonts w:ascii="仿宋" w:eastAsia="仿宋" w:hAnsi="仿宋"/>
                <w:sz w:val="18"/>
                <w:szCs w:val="18"/>
              </w:rPr>
            </w:pPr>
          </w:p>
        </w:tc>
        <w:tc>
          <w:tcPr>
            <w:tcW w:w="708" w:type="dxa"/>
            <w:vAlign w:val="center"/>
          </w:tcPr>
          <w:p w14:paraId="1A3D9016" w14:textId="77777777" w:rsidR="00ED53FF" w:rsidRDefault="00ED53FF">
            <w:pPr>
              <w:widowControl/>
              <w:spacing w:line="280" w:lineRule="exact"/>
              <w:jc w:val="center"/>
              <w:rPr>
                <w:rFonts w:ascii="仿宋" w:eastAsia="仿宋" w:hAnsi="仿宋"/>
                <w:sz w:val="18"/>
                <w:szCs w:val="18"/>
              </w:rPr>
            </w:pPr>
          </w:p>
        </w:tc>
        <w:tc>
          <w:tcPr>
            <w:tcW w:w="1701" w:type="dxa"/>
          </w:tcPr>
          <w:p w14:paraId="46CD52D7" w14:textId="77777777" w:rsidR="00ED53FF" w:rsidRDefault="00ED53FF">
            <w:pPr>
              <w:widowControl/>
              <w:spacing w:line="280" w:lineRule="exact"/>
              <w:jc w:val="center"/>
              <w:rPr>
                <w:rFonts w:ascii="仿宋" w:eastAsia="仿宋" w:hAnsi="仿宋"/>
                <w:sz w:val="18"/>
                <w:szCs w:val="18"/>
              </w:rPr>
            </w:pPr>
          </w:p>
        </w:tc>
        <w:tc>
          <w:tcPr>
            <w:tcW w:w="851" w:type="dxa"/>
          </w:tcPr>
          <w:p w14:paraId="4DEFDA72" w14:textId="77777777" w:rsidR="00ED53FF" w:rsidRDefault="00ED53FF">
            <w:pPr>
              <w:widowControl/>
              <w:spacing w:line="280" w:lineRule="exact"/>
              <w:rPr>
                <w:rFonts w:ascii="仿宋" w:eastAsia="仿宋" w:hAnsi="仿宋"/>
                <w:sz w:val="18"/>
                <w:szCs w:val="18"/>
              </w:rPr>
            </w:pPr>
          </w:p>
        </w:tc>
      </w:tr>
      <w:tr w:rsidR="00ED53FF" w14:paraId="150B2D92" w14:textId="77777777">
        <w:trPr>
          <w:trHeight w:val="340"/>
        </w:trPr>
        <w:tc>
          <w:tcPr>
            <w:tcW w:w="426" w:type="dxa"/>
            <w:vMerge/>
            <w:vAlign w:val="center"/>
          </w:tcPr>
          <w:p w14:paraId="5297A211" w14:textId="77777777" w:rsidR="00ED53FF" w:rsidRDefault="00ED53FF">
            <w:pPr>
              <w:spacing w:line="280" w:lineRule="exact"/>
              <w:rPr>
                <w:rFonts w:ascii="仿宋" w:eastAsia="仿宋" w:hAnsi="仿宋"/>
                <w:sz w:val="18"/>
                <w:szCs w:val="18"/>
              </w:rPr>
            </w:pPr>
          </w:p>
        </w:tc>
        <w:tc>
          <w:tcPr>
            <w:tcW w:w="851" w:type="dxa"/>
            <w:vMerge w:val="restart"/>
            <w:shd w:val="clear" w:color="auto" w:fill="auto"/>
            <w:vAlign w:val="center"/>
          </w:tcPr>
          <w:p w14:paraId="1E315346"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综合能力学习领域</w:t>
            </w:r>
          </w:p>
        </w:tc>
        <w:tc>
          <w:tcPr>
            <w:tcW w:w="567" w:type="dxa"/>
            <w:shd w:val="clear" w:color="auto" w:fill="auto"/>
            <w:vAlign w:val="center"/>
          </w:tcPr>
          <w:p w14:paraId="655469E3"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27</w:t>
            </w:r>
          </w:p>
        </w:tc>
        <w:tc>
          <w:tcPr>
            <w:tcW w:w="2693" w:type="dxa"/>
            <w:gridSpan w:val="2"/>
            <w:shd w:val="clear" w:color="auto" w:fill="auto"/>
            <w:vAlign w:val="center"/>
          </w:tcPr>
          <w:p w14:paraId="726F11EA" w14:textId="77777777" w:rsidR="00ED53FF" w:rsidRDefault="00C6286A">
            <w:pPr>
              <w:widowControl/>
              <w:spacing w:line="280" w:lineRule="exact"/>
              <w:rPr>
                <w:rFonts w:ascii="仿宋" w:eastAsia="仿宋" w:hAnsi="仿宋"/>
                <w:sz w:val="18"/>
                <w:szCs w:val="18"/>
              </w:rPr>
            </w:pPr>
            <w:r>
              <w:rPr>
                <w:rFonts w:ascii="仿宋" w:eastAsia="仿宋" w:hAnsi="仿宋" w:hint="eastAsia"/>
                <w:sz w:val="18"/>
                <w:szCs w:val="18"/>
              </w:rPr>
              <w:t>认识</w:t>
            </w:r>
            <w:r>
              <w:rPr>
                <w:rFonts w:ascii="仿宋" w:eastAsia="仿宋" w:hAnsi="仿宋"/>
                <w:sz w:val="18"/>
                <w:szCs w:val="18"/>
              </w:rPr>
              <w:t>实习</w:t>
            </w:r>
          </w:p>
        </w:tc>
        <w:tc>
          <w:tcPr>
            <w:tcW w:w="1276" w:type="dxa"/>
            <w:gridSpan w:val="2"/>
            <w:shd w:val="clear" w:color="auto" w:fill="auto"/>
            <w:vAlign w:val="center"/>
          </w:tcPr>
          <w:p w14:paraId="2A0F1FC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999999018A</w:t>
            </w:r>
          </w:p>
        </w:tc>
        <w:tc>
          <w:tcPr>
            <w:tcW w:w="850" w:type="dxa"/>
            <w:shd w:val="clear" w:color="auto" w:fill="auto"/>
            <w:vAlign w:val="center"/>
          </w:tcPr>
          <w:p w14:paraId="214363DF"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48</w:t>
            </w:r>
          </w:p>
        </w:tc>
        <w:tc>
          <w:tcPr>
            <w:tcW w:w="709" w:type="dxa"/>
            <w:shd w:val="clear" w:color="auto" w:fill="auto"/>
            <w:vAlign w:val="center"/>
          </w:tcPr>
          <w:p w14:paraId="315B3389"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24</w:t>
            </w:r>
          </w:p>
        </w:tc>
        <w:tc>
          <w:tcPr>
            <w:tcW w:w="567" w:type="dxa"/>
            <w:vAlign w:val="center"/>
          </w:tcPr>
          <w:p w14:paraId="12D4DA3A"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2</w:t>
            </w:r>
          </w:p>
        </w:tc>
        <w:tc>
          <w:tcPr>
            <w:tcW w:w="709" w:type="dxa"/>
            <w:vAlign w:val="center"/>
          </w:tcPr>
          <w:p w14:paraId="0AC4932E" w14:textId="77777777" w:rsidR="00ED53FF" w:rsidRDefault="00ED53FF">
            <w:pPr>
              <w:spacing w:line="280" w:lineRule="exact"/>
              <w:jc w:val="center"/>
              <w:rPr>
                <w:rFonts w:ascii="仿宋" w:eastAsia="仿宋" w:hAnsi="仿宋"/>
                <w:sz w:val="18"/>
                <w:szCs w:val="18"/>
              </w:rPr>
            </w:pPr>
          </w:p>
        </w:tc>
        <w:tc>
          <w:tcPr>
            <w:tcW w:w="708" w:type="dxa"/>
            <w:vAlign w:val="center"/>
          </w:tcPr>
          <w:p w14:paraId="324EF05A" w14:textId="77777777" w:rsidR="00ED53FF" w:rsidRDefault="00ED53FF">
            <w:pPr>
              <w:spacing w:line="280" w:lineRule="exact"/>
              <w:jc w:val="center"/>
              <w:rPr>
                <w:rFonts w:ascii="仿宋" w:eastAsia="仿宋" w:hAnsi="仿宋"/>
                <w:sz w:val="18"/>
                <w:szCs w:val="18"/>
              </w:rPr>
            </w:pPr>
          </w:p>
        </w:tc>
        <w:tc>
          <w:tcPr>
            <w:tcW w:w="709" w:type="dxa"/>
            <w:vAlign w:val="center"/>
          </w:tcPr>
          <w:p w14:paraId="19677FB8" w14:textId="77777777" w:rsidR="00ED53FF" w:rsidRDefault="00ED53FF">
            <w:pPr>
              <w:spacing w:line="280" w:lineRule="exact"/>
              <w:jc w:val="center"/>
              <w:rPr>
                <w:rFonts w:ascii="仿宋" w:eastAsia="仿宋" w:hAnsi="仿宋"/>
                <w:sz w:val="18"/>
                <w:szCs w:val="18"/>
              </w:rPr>
            </w:pPr>
          </w:p>
        </w:tc>
        <w:tc>
          <w:tcPr>
            <w:tcW w:w="709" w:type="dxa"/>
            <w:vAlign w:val="center"/>
          </w:tcPr>
          <w:p w14:paraId="329B7336"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09FAF6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r>
              <w:rPr>
                <w:rFonts w:ascii="仿宋" w:eastAsia="仿宋" w:hAnsi="仿宋" w:cs="宋体" w:hint="eastAsia"/>
                <w:sz w:val="18"/>
                <w:szCs w:val="18"/>
              </w:rPr>
              <w:t>周</w:t>
            </w:r>
          </w:p>
        </w:tc>
        <w:tc>
          <w:tcPr>
            <w:tcW w:w="708" w:type="dxa"/>
            <w:vAlign w:val="center"/>
          </w:tcPr>
          <w:p w14:paraId="591861D3" w14:textId="77777777" w:rsidR="00ED53FF" w:rsidRDefault="00ED53FF">
            <w:pPr>
              <w:spacing w:line="280" w:lineRule="exact"/>
              <w:jc w:val="center"/>
              <w:rPr>
                <w:rFonts w:ascii="仿宋" w:eastAsia="仿宋" w:hAnsi="仿宋" w:cs="宋体"/>
                <w:sz w:val="18"/>
                <w:szCs w:val="18"/>
              </w:rPr>
            </w:pPr>
          </w:p>
        </w:tc>
        <w:tc>
          <w:tcPr>
            <w:tcW w:w="1701" w:type="dxa"/>
          </w:tcPr>
          <w:p w14:paraId="176DB4F8"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报告、总结</w:t>
            </w:r>
          </w:p>
        </w:tc>
        <w:tc>
          <w:tcPr>
            <w:tcW w:w="851" w:type="dxa"/>
          </w:tcPr>
          <w:p w14:paraId="66C45559"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658D50D7" w14:textId="77777777">
        <w:trPr>
          <w:trHeight w:val="340"/>
        </w:trPr>
        <w:tc>
          <w:tcPr>
            <w:tcW w:w="426" w:type="dxa"/>
            <w:vMerge/>
            <w:vAlign w:val="center"/>
          </w:tcPr>
          <w:p w14:paraId="68E005A4" w14:textId="77777777" w:rsidR="00ED53FF" w:rsidRDefault="00ED53FF">
            <w:pPr>
              <w:spacing w:line="280" w:lineRule="exact"/>
              <w:rPr>
                <w:rFonts w:ascii="仿宋" w:eastAsia="仿宋" w:hAnsi="仿宋"/>
                <w:sz w:val="18"/>
                <w:szCs w:val="18"/>
              </w:rPr>
            </w:pPr>
          </w:p>
        </w:tc>
        <w:tc>
          <w:tcPr>
            <w:tcW w:w="851" w:type="dxa"/>
            <w:vMerge/>
            <w:shd w:val="clear" w:color="auto" w:fill="auto"/>
            <w:vAlign w:val="center"/>
          </w:tcPr>
          <w:p w14:paraId="754548FB" w14:textId="77777777" w:rsidR="00ED53FF" w:rsidRDefault="00ED53FF">
            <w:pPr>
              <w:spacing w:line="280" w:lineRule="exact"/>
              <w:rPr>
                <w:rFonts w:ascii="仿宋" w:eastAsia="仿宋" w:hAnsi="仿宋"/>
                <w:sz w:val="18"/>
                <w:szCs w:val="18"/>
              </w:rPr>
            </w:pPr>
          </w:p>
        </w:tc>
        <w:tc>
          <w:tcPr>
            <w:tcW w:w="567" w:type="dxa"/>
            <w:shd w:val="clear" w:color="auto" w:fill="auto"/>
            <w:vAlign w:val="center"/>
          </w:tcPr>
          <w:p w14:paraId="7E0DAE4E"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28</w:t>
            </w:r>
          </w:p>
        </w:tc>
        <w:tc>
          <w:tcPr>
            <w:tcW w:w="2693" w:type="dxa"/>
            <w:gridSpan w:val="2"/>
            <w:shd w:val="clear" w:color="auto" w:fill="auto"/>
            <w:vAlign w:val="center"/>
          </w:tcPr>
          <w:p w14:paraId="6DE4E08B" w14:textId="77777777" w:rsidR="00ED53FF" w:rsidRDefault="00C6286A">
            <w:pPr>
              <w:widowControl/>
              <w:spacing w:line="280" w:lineRule="exact"/>
              <w:rPr>
                <w:rFonts w:ascii="仿宋" w:eastAsia="仿宋" w:hAnsi="仿宋"/>
                <w:sz w:val="18"/>
                <w:szCs w:val="18"/>
              </w:rPr>
            </w:pPr>
            <w:r>
              <w:rPr>
                <w:rFonts w:ascii="仿宋" w:eastAsia="仿宋" w:hAnsi="仿宋" w:hint="eastAsia"/>
                <w:sz w:val="18"/>
                <w:szCs w:val="18"/>
              </w:rPr>
              <w:t>学训</w:t>
            </w:r>
          </w:p>
        </w:tc>
        <w:tc>
          <w:tcPr>
            <w:tcW w:w="1276" w:type="dxa"/>
            <w:gridSpan w:val="2"/>
            <w:shd w:val="clear" w:color="auto" w:fill="auto"/>
            <w:vAlign w:val="center"/>
          </w:tcPr>
          <w:p w14:paraId="0087183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999999029A</w:t>
            </w:r>
          </w:p>
        </w:tc>
        <w:tc>
          <w:tcPr>
            <w:tcW w:w="850" w:type="dxa"/>
            <w:shd w:val="clear" w:color="auto" w:fill="auto"/>
            <w:vAlign w:val="center"/>
          </w:tcPr>
          <w:p w14:paraId="59B939EB"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192</w:t>
            </w:r>
          </w:p>
        </w:tc>
        <w:tc>
          <w:tcPr>
            <w:tcW w:w="709" w:type="dxa"/>
            <w:shd w:val="clear" w:color="auto" w:fill="auto"/>
            <w:vAlign w:val="center"/>
          </w:tcPr>
          <w:p w14:paraId="31EFC5D6"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192</w:t>
            </w:r>
          </w:p>
        </w:tc>
        <w:tc>
          <w:tcPr>
            <w:tcW w:w="567" w:type="dxa"/>
            <w:vAlign w:val="center"/>
          </w:tcPr>
          <w:p w14:paraId="56858366"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8</w:t>
            </w:r>
          </w:p>
        </w:tc>
        <w:tc>
          <w:tcPr>
            <w:tcW w:w="709" w:type="dxa"/>
            <w:vAlign w:val="center"/>
          </w:tcPr>
          <w:p w14:paraId="5B0EC608" w14:textId="77777777" w:rsidR="00ED53FF" w:rsidRDefault="00ED53FF">
            <w:pPr>
              <w:spacing w:line="280" w:lineRule="exact"/>
              <w:jc w:val="center"/>
              <w:rPr>
                <w:rFonts w:ascii="仿宋" w:eastAsia="仿宋" w:hAnsi="仿宋"/>
                <w:sz w:val="18"/>
                <w:szCs w:val="18"/>
              </w:rPr>
            </w:pPr>
          </w:p>
        </w:tc>
        <w:tc>
          <w:tcPr>
            <w:tcW w:w="708" w:type="dxa"/>
            <w:vAlign w:val="center"/>
          </w:tcPr>
          <w:p w14:paraId="60D002E9" w14:textId="77777777" w:rsidR="00ED53FF" w:rsidRDefault="00ED53FF">
            <w:pPr>
              <w:spacing w:line="280" w:lineRule="exact"/>
              <w:jc w:val="center"/>
              <w:rPr>
                <w:rFonts w:ascii="仿宋" w:eastAsia="仿宋" w:hAnsi="仿宋"/>
                <w:sz w:val="18"/>
                <w:szCs w:val="18"/>
              </w:rPr>
            </w:pPr>
          </w:p>
        </w:tc>
        <w:tc>
          <w:tcPr>
            <w:tcW w:w="709" w:type="dxa"/>
            <w:vAlign w:val="center"/>
          </w:tcPr>
          <w:p w14:paraId="270C94F7" w14:textId="77777777" w:rsidR="00ED53FF" w:rsidRDefault="00ED53FF">
            <w:pPr>
              <w:spacing w:line="280" w:lineRule="exact"/>
              <w:jc w:val="center"/>
              <w:rPr>
                <w:rFonts w:ascii="仿宋" w:eastAsia="仿宋" w:hAnsi="仿宋"/>
                <w:sz w:val="18"/>
                <w:szCs w:val="18"/>
              </w:rPr>
            </w:pPr>
          </w:p>
        </w:tc>
        <w:tc>
          <w:tcPr>
            <w:tcW w:w="709" w:type="dxa"/>
            <w:vAlign w:val="center"/>
          </w:tcPr>
          <w:p w14:paraId="28BB85E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D0D7F6F"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8</w:t>
            </w:r>
            <w:r>
              <w:rPr>
                <w:rFonts w:ascii="仿宋" w:eastAsia="仿宋" w:hAnsi="仿宋" w:cs="宋体" w:hint="eastAsia"/>
                <w:sz w:val="18"/>
                <w:szCs w:val="18"/>
              </w:rPr>
              <w:t>周</w:t>
            </w:r>
          </w:p>
        </w:tc>
        <w:tc>
          <w:tcPr>
            <w:tcW w:w="708" w:type="dxa"/>
            <w:vAlign w:val="center"/>
          </w:tcPr>
          <w:p w14:paraId="49DE90DA" w14:textId="77777777" w:rsidR="00ED53FF" w:rsidRDefault="00ED53FF">
            <w:pPr>
              <w:spacing w:line="280" w:lineRule="exact"/>
              <w:jc w:val="center"/>
              <w:rPr>
                <w:rFonts w:ascii="仿宋" w:eastAsia="仿宋" w:hAnsi="仿宋" w:cs="宋体"/>
                <w:sz w:val="18"/>
                <w:szCs w:val="18"/>
              </w:rPr>
            </w:pPr>
          </w:p>
        </w:tc>
        <w:tc>
          <w:tcPr>
            <w:tcW w:w="1701" w:type="dxa"/>
          </w:tcPr>
          <w:p w14:paraId="7A67D8A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报告、总结</w:t>
            </w:r>
          </w:p>
        </w:tc>
        <w:tc>
          <w:tcPr>
            <w:tcW w:w="851" w:type="dxa"/>
          </w:tcPr>
          <w:p w14:paraId="7CEE85BB"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5EDFFE01" w14:textId="77777777">
        <w:trPr>
          <w:trHeight w:val="340"/>
        </w:trPr>
        <w:tc>
          <w:tcPr>
            <w:tcW w:w="426" w:type="dxa"/>
            <w:vMerge/>
            <w:vAlign w:val="center"/>
          </w:tcPr>
          <w:p w14:paraId="79633652" w14:textId="77777777" w:rsidR="00ED53FF" w:rsidRDefault="00ED53FF">
            <w:pPr>
              <w:spacing w:line="280" w:lineRule="exact"/>
              <w:rPr>
                <w:rFonts w:ascii="仿宋" w:eastAsia="仿宋" w:hAnsi="仿宋"/>
                <w:sz w:val="18"/>
                <w:szCs w:val="18"/>
              </w:rPr>
            </w:pPr>
          </w:p>
        </w:tc>
        <w:tc>
          <w:tcPr>
            <w:tcW w:w="851" w:type="dxa"/>
            <w:vMerge/>
            <w:vAlign w:val="center"/>
          </w:tcPr>
          <w:p w14:paraId="6E27EF68" w14:textId="77777777" w:rsidR="00ED53FF" w:rsidRDefault="00ED53FF">
            <w:pPr>
              <w:spacing w:line="280" w:lineRule="exact"/>
              <w:rPr>
                <w:rFonts w:ascii="仿宋" w:eastAsia="仿宋" w:hAnsi="仿宋"/>
                <w:sz w:val="18"/>
                <w:szCs w:val="18"/>
              </w:rPr>
            </w:pPr>
          </w:p>
        </w:tc>
        <w:tc>
          <w:tcPr>
            <w:tcW w:w="567" w:type="dxa"/>
            <w:vAlign w:val="center"/>
          </w:tcPr>
          <w:p w14:paraId="0D18604C"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29</w:t>
            </w:r>
          </w:p>
        </w:tc>
        <w:tc>
          <w:tcPr>
            <w:tcW w:w="2693" w:type="dxa"/>
            <w:gridSpan w:val="2"/>
            <w:vAlign w:val="center"/>
          </w:tcPr>
          <w:p w14:paraId="7B32EC4B" w14:textId="77777777" w:rsidR="00ED53FF" w:rsidRDefault="00C6286A">
            <w:pPr>
              <w:widowControl/>
              <w:spacing w:line="280" w:lineRule="exact"/>
              <w:rPr>
                <w:rFonts w:ascii="仿宋" w:eastAsia="仿宋" w:hAnsi="仿宋"/>
                <w:sz w:val="18"/>
                <w:szCs w:val="18"/>
              </w:rPr>
            </w:pPr>
            <w:r>
              <w:rPr>
                <w:rFonts w:ascii="仿宋" w:eastAsia="仿宋" w:hAnsi="仿宋" w:hint="eastAsia"/>
                <w:sz w:val="18"/>
                <w:szCs w:val="18"/>
              </w:rPr>
              <w:t>岗位</w:t>
            </w:r>
            <w:r>
              <w:rPr>
                <w:rFonts w:ascii="仿宋" w:eastAsia="仿宋" w:hAnsi="仿宋"/>
                <w:sz w:val="18"/>
                <w:szCs w:val="18"/>
              </w:rPr>
              <w:t>实习</w:t>
            </w:r>
          </w:p>
        </w:tc>
        <w:tc>
          <w:tcPr>
            <w:tcW w:w="1276" w:type="dxa"/>
            <w:gridSpan w:val="2"/>
            <w:vAlign w:val="center"/>
          </w:tcPr>
          <w:p w14:paraId="6B9FEB4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999999020A</w:t>
            </w:r>
          </w:p>
        </w:tc>
        <w:tc>
          <w:tcPr>
            <w:tcW w:w="850" w:type="dxa"/>
            <w:vAlign w:val="center"/>
          </w:tcPr>
          <w:p w14:paraId="71123B0A"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576</w:t>
            </w:r>
          </w:p>
        </w:tc>
        <w:tc>
          <w:tcPr>
            <w:tcW w:w="709" w:type="dxa"/>
            <w:vAlign w:val="center"/>
          </w:tcPr>
          <w:p w14:paraId="636FE1A5"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576</w:t>
            </w:r>
          </w:p>
        </w:tc>
        <w:tc>
          <w:tcPr>
            <w:tcW w:w="567" w:type="dxa"/>
            <w:vAlign w:val="center"/>
          </w:tcPr>
          <w:p w14:paraId="56307040" w14:textId="77777777" w:rsidR="00ED53FF" w:rsidRDefault="00C6286A">
            <w:pPr>
              <w:widowControl/>
              <w:spacing w:line="280" w:lineRule="exact"/>
              <w:jc w:val="center"/>
              <w:rPr>
                <w:rFonts w:ascii="仿宋" w:eastAsia="仿宋" w:hAnsi="仿宋"/>
                <w:sz w:val="18"/>
                <w:szCs w:val="18"/>
              </w:rPr>
            </w:pPr>
            <w:r>
              <w:rPr>
                <w:rFonts w:ascii="仿宋" w:eastAsia="仿宋" w:hAnsi="仿宋" w:hint="eastAsia"/>
                <w:sz w:val="18"/>
                <w:szCs w:val="18"/>
              </w:rPr>
              <w:t>24</w:t>
            </w:r>
          </w:p>
        </w:tc>
        <w:tc>
          <w:tcPr>
            <w:tcW w:w="709" w:type="dxa"/>
            <w:vAlign w:val="center"/>
          </w:tcPr>
          <w:p w14:paraId="1B4F2404"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46255BF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246A4AC"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B2810F6"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B1F62D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6</w:t>
            </w:r>
            <w:r>
              <w:rPr>
                <w:rFonts w:ascii="仿宋" w:eastAsia="仿宋" w:hAnsi="仿宋" w:cs="宋体" w:hint="eastAsia"/>
                <w:sz w:val="18"/>
                <w:szCs w:val="18"/>
              </w:rPr>
              <w:t>周</w:t>
            </w:r>
          </w:p>
        </w:tc>
        <w:tc>
          <w:tcPr>
            <w:tcW w:w="708" w:type="dxa"/>
            <w:vAlign w:val="center"/>
          </w:tcPr>
          <w:p w14:paraId="1E20ACA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18</w:t>
            </w:r>
            <w:r>
              <w:rPr>
                <w:rFonts w:ascii="仿宋" w:eastAsia="仿宋" w:hAnsi="仿宋" w:cs="宋体" w:hint="eastAsia"/>
                <w:sz w:val="18"/>
                <w:szCs w:val="18"/>
              </w:rPr>
              <w:t>周</w:t>
            </w:r>
          </w:p>
        </w:tc>
        <w:tc>
          <w:tcPr>
            <w:tcW w:w="1701" w:type="dxa"/>
          </w:tcPr>
          <w:p w14:paraId="668C3983"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报告、总结</w:t>
            </w:r>
          </w:p>
        </w:tc>
        <w:tc>
          <w:tcPr>
            <w:tcW w:w="851" w:type="dxa"/>
          </w:tcPr>
          <w:p w14:paraId="2C87554C"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1A0BFA8C" w14:textId="77777777">
        <w:trPr>
          <w:trHeight w:val="340"/>
        </w:trPr>
        <w:tc>
          <w:tcPr>
            <w:tcW w:w="426" w:type="dxa"/>
            <w:vMerge/>
            <w:tcBorders>
              <w:bottom w:val="nil"/>
            </w:tcBorders>
            <w:vAlign w:val="center"/>
          </w:tcPr>
          <w:p w14:paraId="52204B72" w14:textId="77777777" w:rsidR="00ED53FF" w:rsidRDefault="00ED53FF">
            <w:pPr>
              <w:spacing w:line="280" w:lineRule="exact"/>
              <w:rPr>
                <w:rFonts w:ascii="仿宋" w:eastAsia="仿宋" w:hAnsi="仿宋"/>
                <w:sz w:val="18"/>
                <w:szCs w:val="18"/>
              </w:rPr>
            </w:pPr>
          </w:p>
        </w:tc>
        <w:tc>
          <w:tcPr>
            <w:tcW w:w="851" w:type="dxa"/>
            <w:vMerge/>
            <w:vAlign w:val="center"/>
          </w:tcPr>
          <w:p w14:paraId="3BFB4183" w14:textId="77777777" w:rsidR="00ED53FF" w:rsidRDefault="00ED53FF">
            <w:pPr>
              <w:spacing w:line="280" w:lineRule="exact"/>
              <w:rPr>
                <w:rFonts w:ascii="仿宋" w:eastAsia="仿宋" w:hAnsi="仿宋"/>
                <w:sz w:val="18"/>
                <w:szCs w:val="18"/>
              </w:rPr>
            </w:pPr>
          </w:p>
        </w:tc>
        <w:tc>
          <w:tcPr>
            <w:tcW w:w="567" w:type="dxa"/>
            <w:vAlign w:val="center"/>
          </w:tcPr>
          <w:p w14:paraId="310D040D"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30</w:t>
            </w:r>
          </w:p>
        </w:tc>
        <w:tc>
          <w:tcPr>
            <w:tcW w:w="2693" w:type="dxa"/>
            <w:gridSpan w:val="2"/>
            <w:vAlign w:val="center"/>
          </w:tcPr>
          <w:p w14:paraId="5B6128CF" w14:textId="77777777" w:rsidR="00ED53FF" w:rsidRDefault="00C6286A">
            <w:pPr>
              <w:widowControl/>
              <w:spacing w:line="280" w:lineRule="exact"/>
              <w:rPr>
                <w:rFonts w:ascii="仿宋" w:eastAsia="仿宋" w:hAnsi="仿宋"/>
                <w:sz w:val="18"/>
                <w:szCs w:val="18"/>
              </w:rPr>
            </w:pPr>
            <w:r>
              <w:rPr>
                <w:rFonts w:ascii="仿宋" w:eastAsia="仿宋" w:hAnsi="仿宋"/>
                <w:sz w:val="18"/>
                <w:szCs w:val="18"/>
              </w:rPr>
              <w:t>毕业设计</w:t>
            </w:r>
          </w:p>
        </w:tc>
        <w:tc>
          <w:tcPr>
            <w:tcW w:w="1276" w:type="dxa"/>
            <w:gridSpan w:val="2"/>
            <w:vAlign w:val="center"/>
          </w:tcPr>
          <w:p w14:paraId="39676EF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999999021A</w:t>
            </w:r>
          </w:p>
        </w:tc>
        <w:tc>
          <w:tcPr>
            <w:tcW w:w="850" w:type="dxa"/>
            <w:vAlign w:val="center"/>
          </w:tcPr>
          <w:p w14:paraId="50196E9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709" w:type="dxa"/>
            <w:vAlign w:val="center"/>
          </w:tcPr>
          <w:p w14:paraId="7AB4AE2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48</w:t>
            </w:r>
          </w:p>
        </w:tc>
        <w:tc>
          <w:tcPr>
            <w:tcW w:w="567" w:type="dxa"/>
            <w:vAlign w:val="center"/>
          </w:tcPr>
          <w:p w14:paraId="0089444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2D0DA120" w14:textId="77777777" w:rsidR="00ED53FF" w:rsidRDefault="00ED53FF">
            <w:pPr>
              <w:spacing w:line="280" w:lineRule="exact"/>
              <w:jc w:val="center"/>
              <w:rPr>
                <w:rFonts w:ascii="仿宋" w:eastAsia="仿宋" w:hAnsi="仿宋"/>
                <w:sz w:val="18"/>
                <w:szCs w:val="18"/>
              </w:rPr>
            </w:pPr>
          </w:p>
        </w:tc>
        <w:tc>
          <w:tcPr>
            <w:tcW w:w="708" w:type="dxa"/>
            <w:vAlign w:val="center"/>
          </w:tcPr>
          <w:p w14:paraId="7EEB2516" w14:textId="77777777" w:rsidR="00ED53FF" w:rsidRDefault="00ED53FF">
            <w:pPr>
              <w:spacing w:line="280" w:lineRule="exact"/>
              <w:jc w:val="center"/>
              <w:rPr>
                <w:rFonts w:ascii="仿宋" w:eastAsia="仿宋" w:hAnsi="仿宋"/>
                <w:sz w:val="18"/>
                <w:szCs w:val="18"/>
              </w:rPr>
            </w:pPr>
          </w:p>
        </w:tc>
        <w:tc>
          <w:tcPr>
            <w:tcW w:w="709" w:type="dxa"/>
            <w:vAlign w:val="center"/>
          </w:tcPr>
          <w:p w14:paraId="1DFAA7E1" w14:textId="77777777" w:rsidR="00ED53FF" w:rsidRDefault="00ED53FF">
            <w:pPr>
              <w:spacing w:line="280" w:lineRule="exact"/>
              <w:jc w:val="center"/>
              <w:rPr>
                <w:rFonts w:ascii="仿宋" w:eastAsia="仿宋" w:hAnsi="仿宋"/>
                <w:sz w:val="18"/>
                <w:szCs w:val="18"/>
              </w:rPr>
            </w:pPr>
          </w:p>
        </w:tc>
        <w:tc>
          <w:tcPr>
            <w:tcW w:w="709" w:type="dxa"/>
            <w:vAlign w:val="center"/>
          </w:tcPr>
          <w:p w14:paraId="34072DBE"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272A50C"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3327AB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r>
              <w:rPr>
                <w:rFonts w:ascii="仿宋" w:eastAsia="仿宋" w:hAnsi="仿宋" w:cs="宋体" w:hint="eastAsia"/>
                <w:sz w:val="18"/>
                <w:szCs w:val="18"/>
              </w:rPr>
              <w:t>周</w:t>
            </w:r>
          </w:p>
        </w:tc>
        <w:tc>
          <w:tcPr>
            <w:tcW w:w="1701" w:type="dxa"/>
          </w:tcPr>
          <w:p w14:paraId="529B0258"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报告、总结</w:t>
            </w:r>
          </w:p>
        </w:tc>
        <w:tc>
          <w:tcPr>
            <w:tcW w:w="851" w:type="dxa"/>
          </w:tcPr>
          <w:p w14:paraId="1FB5BC78"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19529B32" w14:textId="77777777">
        <w:trPr>
          <w:trHeight w:val="340"/>
        </w:trPr>
        <w:tc>
          <w:tcPr>
            <w:tcW w:w="426" w:type="dxa"/>
            <w:tcBorders>
              <w:top w:val="nil"/>
            </w:tcBorders>
            <w:vAlign w:val="center"/>
          </w:tcPr>
          <w:p w14:paraId="5897941D" w14:textId="77777777" w:rsidR="00ED53FF" w:rsidRDefault="00ED53FF">
            <w:pPr>
              <w:spacing w:line="280" w:lineRule="exact"/>
              <w:rPr>
                <w:rFonts w:ascii="仿宋" w:eastAsia="仿宋" w:hAnsi="仿宋"/>
                <w:sz w:val="18"/>
                <w:szCs w:val="18"/>
              </w:rPr>
            </w:pPr>
          </w:p>
        </w:tc>
        <w:tc>
          <w:tcPr>
            <w:tcW w:w="851" w:type="dxa"/>
            <w:vMerge/>
            <w:vAlign w:val="center"/>
          </w:tcPr>
          <w:p w14:paraId="4A1A12C6" w14:textId="77777777" w:rsidR="00ED53FF" w:rsidRDefault="00ED53FF">
            <w:pPr>
              <w:spacing w:line="280" w:lineRule="exact"/>
              <w:rPr>
                <w:rFonts w:ascii="仿宋" w:eastAsia="仿宋" w:hAnsi="仿宋"/>
                <w:sz w:val="18"/>
                <w:szCs w:val="18"/>
              </w:rPr>
            </w:pPr>
          </w:p>
        </w:tc>
        <w:tc>
          <w:tcPr>
            <w:tcW w:w="4536" w:type="dxa"/>
            <w:gridSpan w:val="5"/>
            <w:vAlign w:val="center"/>
          </w:tcPr>
          <w:p w14:paraId="654F0188"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850" w:type="dxa"/>
            <w:vAlign w:val="center"/>
          </w:tcPr>
          <w:p w14:paraId="22FAA2D0"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864</w:t>
            </w:r>
          </w:p>
        </w:tc>
        <w:tc>
          <w:tcPr>
            <w:tcW w:w="709" w:type="dxa"/>
            <w:vAlign w:val="center"/>
          </w:tcPr>
          <w:p w14:paraId="0444C854"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840</w:t>
            </w:r>
          </w:p>
        </w:tc>
        <w:tc>
          <w:tcPr>
            <w:tcW w:w="567" w:type="dxa"/>
            <w:vAlign w:val="center"/>
          </w:tcPr>
          <w:p w14:paraId="5DC5EBEC"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36</w:t>
            </w:r>
          </w:p>
        </w:tc>
        <w:tc>
          <w:tcPr>
            <w:tcW w:w="709" w:type="dxa"/>
            <w:vAlign w:val="center"/>
          </w:tcPr>
          <w:p w14:paraId="0CF8996D"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822922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14E0524"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927EC2D"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B9C59BC"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82B3D8A" w14:textId="77777777" w:rsidR="00ED53FF" w:rsidRDefault="00ED53FF">
            <w:pPr>
              <w:spacing w:line="280" w:lineRule="exact"/>
              <w:jc w:val="center"/>
              <w:rPr>
                <w:rFonts w:ascii="仿宋" w:eastAsia="仿宋" w:hAnsi="仿宋" w:cs="宋体"/>
                <w:sz w:val="18"/>
                <w:szCs w:val="18"/>
              </w:rPr>
            </w:pPr>
          </w:p>
        </w:tc>
        <w:tc>
          <w:tcPr>
            <w:tcW w:w="1701" w:type="dxa"/>
          </w:tcPr>
          <w:p w14:paraId="0DE4B279" w14:textId="77777777" w:rsidR="00ED53FF" w:rsidRDefault="00ED53FF">
            <w:pPr>
              <w:spacing w:line="280" w:lineRule="exact"/>
              <w:jc w:val="center"/>
              <w:rPr>
                <w:rFonts w:ascii="仿宋" w:eastAsia="仿宋" w:hAnsi="仿宋"/>
                <w:sz w:val="18"/>
                <w:szCs w:val="18"/>
              </w:rPr>
            </w:pPr>
          </w:p>
        </w:tc>
        <w:tc>
          <w:tcPr>
            <w:tcW w:w="851" w:type="dxa"/>
          </w:tcPr>
          <w:p w14:paraId="199F8F8C" w14:textId="77777777" w:rsidR="00ED53FF" w:rsidRDefault="00ED53FF">
            <w:pPr>
              <w:spacing w:line="280" w:lineRule="exact"/>
              <w:rPr>
                <w:rFonts w:ascii="仿宋" w:eastAsia="仿宋" w:hAnsi="仿宋"/>
                <w:sz w:val="18"/>
                <w:szCs w:val="18"/>
              </w:rPr>
            </w:pPr>
          </w:p>
        </w:tc>
      </w:tr>
      <w:tr w:rsidR="00ED53FF" w14:paraId="0950882F" w14:textId="77777777">
        <w:trPr>
          <w:trHeight w:val="338"/>
        </w:trPr>
        <w:tc>
          <w:tcPr>
            <w:tcW w:w="426" w:type="dxa"/>
            <w:vMerge w:val="restart"/>
            <w:vAlign w:val="center"/>
          </w:tcPr>
          <w:p w14:paraId="11187C86"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选</w:t>
            </w:r>
          </w:p>
          <w:p w14:paraId="736DCC5C"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修</w:t>
            </w:r>
          </w:p>
          <w:p w14:paraId="5645E1A7" w14:textId="77777777" w:rsidR="00ED53FF" w:rsidRDefault="00ED53FF">
            <w:pPr>
              <w:spacing w:line="280" w:lineRule="exact"/>
              <w:rPr>
                <w:rFonts w:ascii="仿宋" w:eastAsia="仿宋" w:hAnsi="仿宋"/>
                <w:sz w:val="18"/>
                <w:szCs w:val="18"/>
              </w:rPr>
            </w:pPr>
          </w:p>
        </w:tc>
        <w:tc>
          <w:tcPr>
            <w:tcW w:w="851" w:type="dxa"/>
            <w:vMerge w:val="restart"/>
            <w:vAlign w:val="center"/>
          </w:tcPr>
          <w:p w14:paraId="51EEA3CD"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拓展能力学习领域</w:t>
            </w:r>
          </w:p>
        </w:tc>
        <w:tc>
          <w:tcPr>
            <w:tcW w:w="567" w:type="dxa"/>
            <w:vMerge w:val="restart"/>
            <w:vAlign w:val="center"/>
          </w:tcPr>
          <w:p w14:paraId="4B0ECB09"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31</w:t>
            </w:r>
          </w:p>
        </w:tc>
        <w:tc>
          <w:tcPr>
            <w:tcW w:w="1984" w:type="dxa"/>
            <w:vAlign w:val="center"/>
          </w:tcPr>
          <w:p w14:paraId="118FF0C3" w14:textId="77777777" w:rsidR="00ED53FF" w:rsidRDefault="00C6286A">
            <w:pPr>
              <w:spacing w:line="280" w:lineRule="exact"/>
              <w:rPr>
                <w:rFonts w:ascii="仿宋" w:eastAsia="仿宋" w:hAnsi="仿宋" w:cs="宋体"/>
                <w:sz w:val="18"/>
                <w:szCs w:val="18"/>
              </w:rPr>
            </w:pPr>
            <w:r>
              <w:rPr>
                <w:rFonts w:ascii="仿宋" w:eastAsia="仿宋" w:hAnsi="仿宋" w:hint="eastAsia"/>
                <w:kern w:val="0"/>
                <w:sz w:val="18"/>
                <w:szCs w:val="18"/>
              </w:rPr>
              <w:t>美术鉴赏</w:t>
            </w:r>
          </w:p>
        </w:tc>
        <w:tc>
          <w:tcPr>
            <w:tcW w:w="709" w:type="dxa"/>
            <w:vMerge w:val="restart"/>
            <w:vAlign w:val="center"/>
          </w:tcPr>
          <w:p w14:paraId="5A14302C"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五选</w:t>
            </w:r>
            <w:proofErr w:type="gramStart"/>
            <w:r>
              <w:rPr>
                <w:rFonts w:ascii="仿宋" w:eastAsia="仿宋" w:hAnsi="仿宋" w:cs="宋体"/>
                <w:sz w:val="18"/>
                <w:szCs w:val="18"/>
              </w:rPr>
              <w:t>一</w:t>
            </w:r>
            <w:proofErr w:type="gramEnd"/>
          </w:p>
        </w:tc>
        <w:tc>
          <w:tcPr>
            <w:tcW w:w="1276" w:type="dxa"/>
            <w:gridSpan w:val="2"/>
            <w:vAlign w:val="center"/>
          </w:tcPr>
          <w:p w14:paraId="5388DED3"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999999003B</w:t>
            </w:r>
          </w:p>
        </w:tc>
        <w:tc>
          <w:tcPr>
            <w:tcW w:w="850" w:type="dxa"/>
            <w:vMerge w:val="restart"/>
            <w:vAlign w:val="center"/>
          </w:tcPr>
          <w:p w14:paraId="44D9327F"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3</w:t>
            </w:r>
            <w:r>
              <w:rPr>
                <w:rFonts w:ascii="仿宋" w:eastAsia="仿宋" w:hAnsi="仿宋"/>
                <w:sz w:val="18"/>
                <w:szCs w:val="18"/>
              </w:rPr>
              <w:t>6</w:t>
            </w:r>
          </w:p>
        </w:tc>
        <w:tc>
          <w:tcPr>
            <w:tcW w:w="709" w:type="dxa"/>
            <w:vAlign w:val="center"/>
          </w:tcPr>
          <w:p w14:paraId="5B7316EA" w14:textId="77777777" w:rsidR="00ED53FF" w:rsidRDefault="00C6286A">
            <w:pPr>
              <w:adjustRightInd w:val="0"/>
              <w:snapToGrid w:val="0"/>
              <w:spacing w:line="280" w:lineRule="exact"/>
              <w:jc w:val="center"/>
              <w:rPr>
                <w:rFonts w:ascii="仿宋" w:eastAsia="仿宋" w:hAnsi="仿宋"/>
                <w:sz w:val="18"/>
                <w:szCs w:val="18"/>
              </w:rPr>
            </w:pPr>
            <w:r>
              <w:rPr>
                <w:rFonts w:ascii="仿宋" w:eastAsia="仿宋" w:hAnsi="仿宋" w:hint="eastAsia"/>
                <w:sz w:val="18"/>
                <w:szCs w:val="18"/>
              </w:rPr>
              <w:t>1</w:t>
            </w:r>
            <w:r>
              <w:rPr>
                <w:rFonts w:ascii="仿宋" w:eastAsia="仿宋" w:hAnsi="仿宋"/>
                <w:sz w:val="18"/>
                <w:szCs w:val="18"/>
              </w:rPr>
              <w:t>8</w:t>
            </w:r>
          </w:p>
        </w:tc>
        <w:tc>
          <w:tcPr>
            <w:tcW w:w="567" w:type="dxa"/>
            <w:vMerge w:val="restart"/>
            <w:vAlign w:val="center"/>
          </w:tcPr>
          <w:p w14:paraId="6942F49C" w14:textId="77777777" w:rsidR="00ED53FF" w:rsidRDefault="00C6286A">
            <w:pPr>
              <w:adjustRightInd w:val="0"/>
              <w:snapToGrid w:val="0"/>
              <w:spacing w:line="280" w:lineRule="exact"/>
              <w:jc w:val="center"/>
              <w:rPr>
                <w:rFonts w:ascii="仿宋" w:eastAsia="仿宋" w:hAnsi="仿宋"/>
                <w:sz w:val="18"/>
                <w:szCs w:val="18"/>
              </w:rPr>
            </w:pPr>
            <w:r>
              <w:rPr>
                <w:rFonts w:ascii="仿宋" w:eastAsia="仿宋" w:hAnsi="仿宋" w:hint="eastAsia"/>
                <w:sz w:val="18"/>
                <w:szCs w:val="18"/>
              </w:rPr>
              <w:t>2</w:t>
            </w:r>
          </w:p>
        </w:tc>
        <w:tc>
          <w:tcPr>
            <w:tcW w:w="709" w:type="dxa"/>
            <w:vAlign w:val="center"/>
          </w:tcPr>
          <w:p w14:paraId="48AEEA33" w14:textId="77777777" w:rsidR="00ED53FF" w:rsidRDefault="00ED53FF">
            <w:pPr>
              <w:spacing w:line="280" w:lineRule="exact"/>
              <w:jc w:val="center"/>
              <w:rPr>
                <w:rFonts w:ascii="仿宋" w:eastAsia="仿宋" w:hAnsi="仿宋"/>
                <w:kern w:val="0"/>
                <w:sz w:val="18"/>
                <w:szCs w:val="18"/>
              </w:rPr>
            </w:pPr>
          </w:p>
        </w:tc>
        <w:tc>
          <w:tcPr>
            <w:tcW w:w="708" w:type="dxa"/>
            <w:vAlign w:val="center"/>
          </w:tcPr>
          <w:p w14:paraId="795B8515" w14:textId="77777777" w:rsidR="00ED53FF" w:rsidRDefault="00ED53FF">
            <w:pPr>
              <w:spacing w:line="280" w:lineRule="exact"/>
              <w:jc w:val="center"/>
              <w:rPr>
                <w:rFonts w:ascii="仿宋" w:eastAsia="仿宋" w:hAnsi="仿宋"/>
                <w:kern w:val="0"/>
                <w:sz w:val="18"/>
                <w:szCs w:val="18"/>
              </w:rPr>
            </w:pPr>
          </w:p>
        </w:tc>
        <w:tc>
          <w:tcPr>
            <w:tcW w:w="709" w:type="dxa"/>
            <w:vAlign w:val="center"/>
          </w:tcPr>
          <w:p w14:paraId="470D7FAC" w14:textId="77777777" w:rsidR="00ED53FF" w:rsidRDefault="00ED53FF">
            <w:pPr>
              <w:spacing w:line="280" w:lineRule="exact"/>
              <w:jc w:val="center"/>
              <w:rPr>
                <w:rFonts w:ascii="仿宋" w:eastAsia="仿宋" w:hAnsi="仿宋"/>
                <w:kern w:val="0"/>
                <w:sz w:val="18"/>
                <w:szCs w:val="18"/>
              </w:rPr>
            </w:pPr>
          </w:p>
        </w:tc>
        <w:tc>
          <w:tcPr>
            <w:tcW w:w="709" w:type="dxa"/>
            <w:vMerge w:val="restart"/>
            <w:vAlign w:val="center"/>
          </w:tcPr>
          <w:p w14:paraId="6BE7CBDD"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3684CA15" w14:textId="77777777" w:rsidR="00ED53FF" w:rsidRDefault="00ED53FF">
            <w:pPr>
              <w:spacing w:line="280" w:lineRule="exact"/>
              <w:jc w:val="center"/>
              <w:rPr>
                <w:rFonts w:ascii="仿宋" w:eastAsia="仿宋" w:hAnsi="仿宋"/>
                <w:kern w:val="0"/>
                <w:sz w:val="18"/>
                <w:szCs w:val="18"/>
              </w:rPr>
            </w:pPr>
          </w:p>
        </w:tc>
        <w:tc>
          <w:tcPr>
            <w:tcW w:w="708" w:type="dxa"/>
            <w:vAlign w:val="center"/>
          </w:tcPr>
          <w:p w14:paraId="1F495794" w14:textId="77777777" w:rsidR="00ED53FF" w:rsidRDefault="00ED53FF">
            <w:pPr>
              <w:spacing w:line="280" w:lineRule="exact"/>
              <w:jc w:val="center"/>
              <w:rPr>
                <w:rFonts w:ascii="仿宋" w:eastAsia="仿宋" w:hAnsi="仿宋"/>
                <w:kern w:val="0"/>
                <w:sz w:val="18"/>
                <w:szCs w:val="18"/>
              </w:rPr>
            </w:pPr>
          </w:p>
        </w:tc>
        <w:tc>
          <w:tcPr>
            <w:tcW w:w="1701" w:type="dxa"/>
          </w:tcPr>
          <w:p w14:paraId="5BB19B56"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论文、操作</w:t>
            </w:r>
          </w:p>
        </w:tc>
        <w:tc>
          <w:tcPr>
            <w:tcW w:w="851" w:type="dxa"/>
          </w:tcPr>
          <w:p w14:paraId="47A11286" w14:textId="77777777" w:rsidR="00ED53FF" w:rsidRDefault="00C6286A">
            <w:pPr>
              <w:spacing w:line="280" w:lineRule="exact"/>
              <w:rPr>
                <w:rFonts w:ascii="仿宋" w:eastAsia="仿宋" w:hAnsi="仿宋"/>
                <w:sz w:val="18"/>
                <w:szCs w:val="18"/>
              </w:rPr>
            </w:pPr>
            <w:r>
              <w:rPr>
                <w:rFonts w:ascii="仿宋" w:eastAsia="仿宋" w:hAnsi="仿宋"/>
                <w:sz w:val="18"/>
                <w:szCs w:val="18"/>
              </w:rPr>
              <w:t>基础部</w:t>
            </w:r>
          </w:p>
        </w:tc>
      </w:tr>
      <w:tr w:rsidR="00ED53FF" w14:paraId="0176F8FE" w14:textId="77777777">
        <w:trPr>
          <w:trHeight w:val="340"/>
        </w:trPr>
        <w:tc>
          <w:tcPr>
            <w:tcW w:w="426" w:type="dxa"/>
            <w:vMerge/>
            <w:vAlign w:val="center"/>
          </w:tcPr>
          <w:p w14:paraId="71851CF5" w14:textId="77777777" w:rsidR="00ED53FF" w:rsidRDefault="00ED53FF">
            <w:pPr>
              <w:spacing w:line="280" w:lineRule="exact"/>
              <w:rPr>
                <w:rFonts w:ascii="仿宋" w:eastAsia="仿宋" w:hAnsi="仿宋"/>
                <w:sz w:val="18"/>
                <w:szCs w:val="18"/>
              </w:rPr>
            </w:pPr>
          </w:p>
        </w:tc>
        <w:tc>
          <w:tcPr>
            <w:tcW w:w="851" w:type="dxa"/>
            <w:vMerge/>
            <w:vAlign w:val="center"/>
          </w:tcPr>
          <w:p w14:paraId="1AB4D173" w14:textId="77777777" w:rsidR="00ED53FF" w:rsidRDefault="00ED53FF">
            <w:pPr>
              <w:spacing w:line="280" w:lineRule="exact"/>
              <w:rPr>
                <w:rFonts w:ascii="仿宋" w:eastAsia="仿宋" w:hAnsi="仿宋"/>
                <w:sz w:val="18"/>
                <w:szCs w:val="18"/>
              </w:rPr>
            </w:pPr>
          </w:p>
        </w:tc>
        <w:tc>
          <w:tcPr>
            <w:tcW w:w="567" w:type="dxa"/>
            <w:vMerge/>
            <w:vAlign w:val="center"/>
          </w:tcPr>
          <w:p w14:paraId="25D3F8BA" w14:textId="77777777" w:rsidR="00ED53FF" w:rsidRDefault="00ED53FF">
            <w:pPr>
              <w:spacing w:line="280" w:lineRule="exact"/>
              <w:rPr>
                <w:rFonts w:ascii="仿宋" w:eastAsia="仿宋" w:hAnsi="仿宋"/>
                <w:sz w:val="18"/>
                <w:szCs w:val="18"/>
              </w:rPr>
            </w:pPr>
          </w:p>
        </w:tc>
        <w:tc>
          <w:tcPr>
            <w:tcW w:w="1984" w:type="dxa"/>
            <w:vAlign w:val="center"/>
          </w:tcPr>
          <w:p w14:paraId="4FF9CA24" w14:textId="77777777" w:rsidR="00ED53FF" w:rsidRDefault="00C6286A">
            <w:pPr>
              <w:spacing w:line="280" w:lineRule="exact"/>
              <w:rPr>
                <w:rFonts w:ascii="仿宋" w:eastAsia="仿宋" w:hAnsi="仿宋" w:cs="宋体"/>
                <w:sz w:val="18"/>
                <w:szCs w:val="18"/>
              </w:rPr>
            </w:pPr>
            <w:r>
              <w:rPr>
                <w:rFonts w:ascii="仿宋" w:eastAsia="仿宋" w:hAnsi="仿宋" w:hint="eastAsia"/>
                <w:kern w:val="0"/>
                <w:sz w:val="18"/>
                <w:szCs w:val="18"/>
              </w:rPr>
              <w:t>音乐鉴赏</w:t>
            </w:r>
          </w:p>
        </w:tc>
        <w:tc>
          <w:tcPr>
            <w:tcW w:w="709" w:type="dxa"/>
            <w:vMerge/>
            <w:vAlign w:val="center"/>
          </w:tcPr>
          <w:p w14:paraId="3CCCA75D" w14:textId="77777777" w:rsidR="00ED53FF" w:rsidRDefault="00ED53FF">
            <w:pPr>
              <w:spacing w:line="280" w:lineRule="exact"/>
              <w:rPr>
                <w:rFonts w:ascii="仿宋" w:eastAsia="仿宋" w:hAnsi="仿宋" w:cs="宋体"/>
                <w:sz w:val="18"/>
                <w:szCs w:val="18"/>
              </w:rPr>
            </w:pPr>
          </w:p>
        </w:tc>
        <w:tc>
          <w:tcPr>
            <w:tcW w:w="1276" w:type="dxa"/>
            <w:gridSpan w:val="2"/>
            <w:vAlign w:val="center"/>
          </w:tcPr>
          <w:p w14:paraId="123D5DED"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999999001B</w:t>
            </w:r>
          </w:p>
        </w:tc>
        <w:tc>
          <w:tcPr>
            <w:tcW w:w="850" w:type="dxa"/>
            <w:vMerge/>
            <w:vAlign w:val="center"/>
          </w:tcPr>
          <w:p w14:paraId="5748F6F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537E9A1"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8</w:t>
            </w:r>
          </w:p>
        </w:tc>
        <w:tc>
          <w:tcPr>
            <w:tcW w:w="567" w:type="dxa"/>
            <w:vMerge/>
            <w:vAlign w:val="center"/>
          </w:tcPr>
          <w:p w14:paraId="6D0A954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A0DFC84"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159D3C7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C25FD12"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686A72D4"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56C4204E"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D1842C0" w14:textId="77777777" w:rsidR="00ED53FF" w:rsidRDefault="00ED53FF">
            <w:pPr>
              <w:spacing w:line="280" w:lineRule="exact"/>
              <w:jc w:val="center"/>
              <w:rPr>
                <w:rFonts w:ascii="仿宋" w:eastAsia="仿宋" w:hAnsi="仿宋" w:cs="宋体"/>
                <w:sz w:val="18"/>
                <w:szCs w:val="18"/>
              </w:rPr>
            </w:pPr>
          </w:p>
        </w:tc>
        <w:tc>
          <w:tcPr>
            <w:tcW w:w="1701" w:type="dxa"/>
          </w:tcPr>
          <w:p w14:paraId="66C5A79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操作</w:t>
            </w:r>
          </w:p>
        </w:tc>
        <w:tc>
          <w:tcPr>
            <w:tcW w:w="851" w:type="dxa"/>
          </w:tcPr>
          <w:p w14:paraId="47BB8F58"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5647AC75" w14:textId="77777777">
        <w:trPr>
          <w:trHeight w:val="340"/>
        </w:trPr>
        <w:tc>
          <w:tcPr>
            <w:tcW w:w="426" w:type="dxa"/>
            <w:vMerge/>
            <w:vAlign w:val="center"/>
          </w:tcPr>
          <w:p w14:paraId="4C3AC977" w14:textId="77777777" w:rsidR="00ED53FF" w:rsidRDefault="00ED53FF">
            <w:pPr>
              <w:spacing w:line="280" w:lineRule="exact"/>
              <w:rPr>
                <w:rFonts w:ascii="仿宋" w:eastAsia="仿宋" w:hAnsi="仿宋"/>
                <w:sz w:val="18"/>
                <w:szCs w:val="18"/>
              </w:rPr>
            </w:pPr>
          </w:p>
        </w:tc>
        <w:tc>
          <w:tcPr>
            <w:tcW w:w="851" w:type="dxa"/>
            <w:vMerge/>
            <w:vAlign w:val="center"/>
          </w:tcPr>
          <w:p w14:paraId="064FC5FB" w14:textId="77777777" w:rsidR="00ED53FF" w:rsidRDefault="00ED53FF">
            <w:pPr>
              <w:spacing w:line="280" w:lineRule="exact"/>
              <w:rPr>
                <w:rFonts w:ascii="仿宋" w:eastAsia="仿宋" w:hAnsi="仿宋"/>
                <w:sz w:val="18"/>
                <w:szCs w:val="18"/>
              </w:rPr>
            </w:pPr>
          </w:p>
        </w:tc>
        <w:tc>
          <w:tcPr>
            <w:tcW w:w="567" w:type="dxa"/>
            <w:vMerge/>
            <w:vAlign w:val="center"/>
          </w:tcPr>
          <w:p w14:paraId="3D6AF4C4" w14:textId="77777777" w:rsidR="00ED53FF" w:rsidRDefault="00ED53FF">
            <w:pPr>
              <w:spacing w:line="280" w:lineRule="exact"/>
              <w:rPr>
                <w:rFonts w:ascii="仿宋" w:eastAsia="仿宋" w:hAnsi="仿宋"/>
                <w:sz w:val="18"/>
                <w:szCs w:val="18"/>
              </w:rPr>
            </w:pPr>
          </w:p>
        </w:tc>
        <w:tc>
          <w:tcPr>
            <w:tcW w:w="1984" w:type="dxa"/>
            <w:vAlign w:val="center"/>
          </w:tcPr>
          <w:p w14:paraId="4B3CE117" w14:textId="77777777" w:rsidR="00ED53FF" w:rsidRDefault="00C6286A">
            <w:pPr>
              <w:spacing w:line="280" w:lineRule="exact"/>
              <w:rPr>
                <w:rFonts w:ascii="仿宋" w:eastAsia="仿宋" w:hAnsi="仿宋" w:cs="宋体"/>
                <w:sz w:val="18"/>
                <w:szCs w:val="18"/>
              </w:rPr>
            </w:pPr>
            <w:r>
              <w:rPr>
                <w:rFonts w:ascii="仿宋" w:eastAsia="仿宋" w:hAnsi="仿宋" w:hint="eastAsia"/>
                <w:kern w:val="0"/>
                <w:sz w:val="18"/>
                <w:szCs w:val="18"/>
              </w:rPr>
              <w:t>书法鉴赏</w:t>
            </w:r>
          </w:p>
        </w:tc>
        <w:tc>
          <w:tcPr>
            <w:tcW w:w="709" w:type="dxa"/>
            <w:vMerge/>
            <w:vAlign w:val="center"/>
          </w:tcPr>
          <w:p w14:paraId="7993F9AE" w14:textId="77777777" w:rsidR="00ED53FF" w:rsidRDefault="00ED53FF">
            <w:pPr>
              <w:spacing w:line="280" w:lineRule="exact"/>
              <w:rPr>
                <w:rFonts w:ascii="仿宋" w:eastAsia="仿宋" w:hAnsi="仿宋" w:cs="宋体"/>
                <w:sz w:val="18"/>
                <w:szCs w:val="18"/>
              </w:rPr>
            </w:pPr>
          </w:p>
        </w:tc>
        <w:tc>
          <w:tcPr>
            <w:tcW w:w="1276" w:type="dxa"/>
            <w:gridSpan w:val="2"/>
          </w:tcPr>
          <w:p w14:paraId="3CDE8F9B" w14:textId="77777777" w:rsidR="00ED53FF" w:rsidRDefault="00C6286A">
            <w:pPr>
              <w:spacing w:line="280" w:lineRule="exact"/>
              <w:jc w:val="center"/>
              <w:rPr>
                <w:rFonts w:ascii="仿宋" w:eastAsia="仿宋" w:hAnsi="仿宋" w:cs="宋体"/>
                <w:sz w:val="18"/>
                <w:szCs w:val="18"/>
              </w:rPr>
            </w:pPr>
            <w:r>
              <w:rPr>
                <w:rFonts w:ascii="仿宋" w:eastAsia="仿宋" w:hAnsi="仿宋" w:hint="eastAsia"/>
                <w:kern w:val="0"/>
                <w:sz w:val="18"/>
                <w:szCs w:val="18"/>
              </w:rPr>
              <w:t>999999002B</w:t>
            </w:r>
          </w:p>
        </w:tc>
        <w:tc>
          <w:tcPr>
            <w:tcW w:w="850" w:type="dxa"/>
            <w:vMerge/>
            <w:vAlign w:val="center"/>
          </w:tcPr>
          <w:p w14:paraId="41380FD7"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EC47F7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w:t>
            </w:r>
            <w:r>
              <w:rPr>
                <w:rFonts w:ascii="仿宋" w:eastAsia="仿宋" w:hAnsi="仿宋" w:cs="宋体"/>
                <w:sz w:val="18"/>
                <w:szCs w:val="18"/>
              </w:rPr>
              <w:t>0</w:t>
            </w:r>
          </w:p>
        </w:tc>
        <w:tc>
          <w:tcPr>
            <w:tcW w:w="567" w:type="dxa"/>
            <w:vMerge/>
            <w:vAlign w:val="center"/>
          </w:tcPr>
          <w:p w14:paraId="735B3306"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0CC166DE"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72940586"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3A4CC55"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543FAD06"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29DD9859"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52A47A7" w14:textId="77777777" w:rsidR="00ED53FF" w:rsidRDefault="00ED53FF">
            <w:pPr>
              <w:spacing w:line="280" w:lineRule="exact"/>
              <w:jc w:val="center"/>
              <w:rPr>
                <w:rFonts w:ascii="仿宋" w:eastAsia="仿宋" w:hAnsi="仿宋" w:cs="宋体"/>
                <w:sz w:val="18"/>
                <w:szCs w:val="18"/>
              </w:rPr>
            </w:pPr>
          </w:p>
        </w:tc>
        <w:tc>
          <w:tcPr>
            <w:tcW w:w="1701" w:type="dxa"/>
          </w:tcPr>
          <w:p w14:paraId="320BA9C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操作</w:t>
            </w:r>
          </w:p>
        </w:tc>
        <w:tc>
          <w:tcPr>
            <w:tcW w:w="851" w:type="dxa"/>
          </w:tcPr>
          <w:p w14:paraId="047D4EE0"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165753AD" w14:textId="77777777">
        <w:trPr>
          <w:trHeight w:val="340"/>
        </w:trPr>
        <w:tc>
          <w:tcPr>
            <w:tcW w:w="426" w:type="dxa"/>
            <w:vMerge/>
            <w:vAlign w:val="center"/>
          </w:tcPr>
          <w:p w14:paraId="16AFF07A" w14:textId="77777777" w:rsidR="00ED53FF" w:rsidRDefault="00ED53FF">
            <w:pPr>
              <w:spacing w:line="280" w:lineRule="exact"/>
              <w:rPr>
                <w:rFonts w:ascii="仿宋" w:eastAsia="仿宋" w:hAnsi="仿宋"/>
                <w:sz w:val="18"/>
                <w:szCs w:val="18"/>
              </w:rPr>
            </w:pPr>
          </w:p>
        </w:tc>
        <w:tc>
          <w:tcPr>
            <w:tcW w:w="851" w:type="dxa"/>
            <w:vMerge/>
            <w:vAlign w:val="center"/>
          </w:tcPr>
          <w:p w14:paraId="76A94857" w14:textId="77777777" w:rsidR="00ED53FF" w:rsidRDefault="00ED53FF">
            <w:pPr>
              <w:spacing w:line="280" w:lineRule="exact"/>
              <w:rPr>
                <w:rFonts w:ascii="仿宋" w:eastAsia="仿宋" w:hAnsi="仿宋"/>
                <w:sz w:val="18"/>
                <w:szCs w:val="18"/>
              </w:rPr>
            </w:pPr>
          </w:p>
        </w:tc>
        <w:tc>
          <w:tcPr>
            <w:tcW w:w="567" w:type="dxa"/>
            <w:vMerge/>
            <w:vAlign w:val="center"/>
          </w:tcPr>
          <w:p w14:paraId="57493182" w14:textId="77777777" w:rsidR="00ED53FF" w:rsidRDefault="00ED53FF">
            <w:pPr>
              <w:spacing w:line="280" w:lineRule="exact"/>
              <w:rPr>
                <w:rFonts w:ascii="仿宋" w:eastAsia="仿宋" w:hAnsi="仿宋"/>
                <w:sz w:val="18"/>
                <w:szCs w:val="18"/>
              </w:rPr>
            </w:pPr>
          </w:p>
        </w:tc>
        <w:tc>
          <w:tcPr>
            <w:tcW w:w="1984" w:type="dxa"/>
            <w:vAlign w:val="center"/>
          </w:tcPr>
          <w:p w14:paraId="2DFD2477"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影视鉴赏</w:t>
            </w:r>
          </w:p>
        </w:tc>
        <w:tc>
          <w:tcPr>
            <w:tcW w:w="709" w:type="dxa"/>
            <w:vMerge/>
            <w:vAlign w:val="center"/>
          </w:tcPr>
          <w:p w14:paraId="636CB3B5" w14:textId="77777777" w:rsidR="00ED53FF" w:rsidRDefault="00ED53FF">
            <w:pPr>
              <w:spacing w:line="280" w:lineRule="exact"/>
              <w:rPr>
                <w:rFonts w:ascii="仿宋" w:eastAsia="仿宋" w:hAnsi="仿宋" w:cs="宋体"/>
                <w:sz w:val="18"/>
                <w:szCs w:val="18"/>
              </w:rPr>
            </w:pPr>
          </w:p>
        </w:tc>
        <w:tc>
          <w:tcPr>
            <w:tcW w:w="1276" w:type="dxa"/>
            <w:gridSpan w:val="2"/>
          </w:tcPr>
          <w:p w14:paraId="5C3715B9" w14:textId="77777777" w:rsidR="00ED53FF" w:rsidRDefault="00C6286A">
            <w:pPr>
              <w:spacing w:line="280" w:lineRule="exact"/>
              <w:jc w:val="center"/>
              <w:rPr>
                <w:rFonts w:ascii="仿宋" w:eastAsia="仿宋" w:hAnsi="仿宋"/>
                <w:kern w:val="0"/>
                <w:sz w:val="18"/>
                <w:szCs w:val="18"/>
              </w:rPr>
            </w:pPr>
            <w:r>
              <w:rPr>
                <w:rFonts w:ascii="仿宋" w:eastAsia="仿宋" w:hAnsi="仿宋"/>
                <w:kern w:val="0"/>
                <w:sz w:val="18"/>
                <w:szCs w:val="18"/>
              </w:rPr>
              <w:t>99999900</w:t>
            </w:r>
            <w:r>
              <w:rPr>
                <w:rFonts w:ascii="仿宋" w:eastAsia="仿宋" w:hAnsi="仿宋" w:hint="eastAsia"/>
                <w:kern w:val="0"/>
                <w:sz w:val="18"/>
                <w:szCs w:val="18"/>
              </w:rPr>
              <w:t>9</w:t>
            </w:r>
            <w:r>
              <w:rPr>
                <w:rFonts w:ascii="仿宋" w:eastAsia="仿宋" w:hAnsi="仿宋"/>
                <w:kern w:val="0"/>
                <w:sz w:val="18"/>
                <w:szCs w:val="18"/>
              </w:rPr>
              <w:t>B</w:t>
            </w:r>
          </w:p>
        </w:tc>
        <w:tc>
          <w:tcPr>
            <w:tcW w:w="850" w:type="dxa"/>
            <w:vMerge/>
            <w:vAlign w:val="center"/>
          </w:tcPr>
          <w:p w14:paraId="4849346C" w14:textId="77777777" w:rsidR="00ED53FF" w:rsidRDefault="00ED53FF">
            <w:pPr>
              <w:spacing w:line="280" w:lineRule="exact"/>
              <w:jc w:val="center"/>
              <w:rPr>
                <w:rFonts w:ascii="仿宋" w:eastAsia="仿宋" w:hAnsi="仿宋" w:cs="宋体"/>
                <w:color w:val="FF0000"/>
                <w:sz w:val="18"/>
                <w:szCs w:val="18"/>
              </w:rPr>
            </w:pPr>
          </w:p>
        </w:tc>
        <w:tc>
          <w:tcPr>
            <w:tcW w:w="709" w:type="dxa"/>
            <w:vAlign w:val="center"/>
          </w:tcPr>
          <w:p w14:paraId="3B6CE16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2</w:t>
            </w:r>
          </w:p>
        </w:tc>
        <w:tc>
          <w:tcPr>
            <w:tcW w:w="567" w:type="dxa"/>
            <w:vMerge/>
            <w:vAlign w:val="center"/>
          </w:tcPr>
          <w:p w14:paraId="5B0F57BF" w14:textId="77777777" w:rsidR="00ED53FF" w:rsidRDefault="00ED53FF">
            <w:pPr>
              <w:spacing w:line="280" w:lineRule="exact"/>
              <w:jc w:val="center"/>
              <w:rPr>
                <w:rFonts w:ascii="仿宋" w:eastAsia="仿宋" w:hAnsi="仿宋" w:cs="宋体"/>
                <w:color w:val="FF0000"/>
                <w:sz w:val="18"/>
                <w:szCs w:val="18"/>
              </w:rPr>
            </w:pPr>
          </w:p>
        </w:tc>
        <w:tc>
          <w:tcPr>
            <w:tcW w:w="709" w:type="dxa"/>
            <w:vAlign w:val="center"/>
          </w:tcPr>
          <w:p w14:paraId="76A630D8"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60ACD557"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618142A5"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36E69E31"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484F8701"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2DFB1CF6" w14:textId="77777777" w:rsidR="00ED53FF" w:rsidRDefault="00ED53FF">
            <w:pPr>
              <w:spacing w:line="280" w:lineRule="exact"/>
              <w:jc w:val="center"/>
              <w:rPr>
                <w:rFonts w:ascii="仿宋" w:eastAsia="仿宋" w:hAnsi="仿宋" w:cs="宋体"/>
                <w:sz w:val="18"/>
                <w:szCs w:val="18"/>
              </w:rPr>
            </w:pPr>
          </w:p>
        </w:tc>
        <w:tc>
          <w:tcPr>
            <w:tcW w:w="1701" w:type="dxa"/>
          </w:tcPr>
          <w:p w14:paraId="1592DCEA"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论文</w:t>
            </w:r>
          </w:p>
        </w:tc>
        <w:tc>
          <w:tcPr>
            <w:tcW w:w="851" w:type="dxa"/>
          </w:tcPr>
          <w:p w14:paraId="3E31C4CA"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4B5407D5" w14:textId="77777777">
        <w:trPr>
          <w:trHeight w:val="340"/>
        </w:trPr>
        <w:tc>
          <w:tcPr>
            <w:tcW w:w="426" w:type="dxa"/>
            <w:vMerge/>
            <w:vAlign w:val="center"/>
          </w:tcPr>
          <w:p w14:paraId="2F31C29B" w14:textId="77777777" w:rsidR="00ED53FF" w:rsidRDefault="00ED53FF">
            <w:pPr>
              <w:spacing w:line="280" w:lineRule="exact"/>
              <w:rPr>
                <w:rFonts w:ascii="仿宋" w:eastAsia="仿宋" w:hAnsi="仿宋"/>
                <w:sz w:val="18"/>
                <w:szCs w:val="18"/>
              </w:rPr>
            </w:pPr>
          </w:p>
        </w:tc>
        <w:tc>
          <w:tcPr>
            <w:tcW w:w="851" w:type="dxa"/>
            <w:vMerge/>
            <w:vAlign w:val="center"/>
          </w:tcPr>
          <w:p w14:paraId="230374F9" w14:textId="77777777" w:rsidR="00ED53FF" w:rsidRDefault="00ED53FF">
            <w:pPr>
              <w:spacing w:line="280" w:lineRule="exact"/>
              <w:rPr>
                <w:rFonts w:ascii="仿宋" w:eastAsia="仿宋" w:hAnsi="仿宋"/>
                <w:sz w:val="18"/>
                <w:szCs w:val="18"/>
              </w:rPr>
            </w:pPr>
          </w:p>
        </w:tc>
        <w:tc>
          <w:tcPr>
            <w:tcW w:w="567" w:type="dxa"/>
            <w:vMerge/>
            <w:vAlign w:val="center"/>
          </w:tcPr>
          <w:p w14:paraId="56AB44EE" w14:textId="77777777" w:rsidR="00ED53FF" w:rsidRDefault="00ED53FF">
            <w:pPr>
              <w:spacing w:line="280" w:lineRule="exact"/>
              <w:rPr>
                <w:rFonts w:ascii="仿宋" w:eastAsia="仿宋" w:hAnsi="仿宋"/>
                <w:sz w:val="18"/>
                <w:szCs w:val="18"/>
              </w:rPr>
            </w:pPr>
          </w:p>
        </w:tc>
        <w:tc>
          <w:tcPr>
            <w:tcW w:w="1984" w:type="dxa"/>
            <w:vAlign w:val="center"/>
          </w:tcPr>
          <w:p w14:paraId="03803B73"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舞蹈鉴赏</w:t>
            </w:r>
          </w:p>
        </w:tc>
        <w:tc>
          <w:tcPr>
            <w:tcW w:w="709" w:type="dxa"/>
            <w:vMerge/>
            <w:vAlign w:val="center"/>
          </w:tcPr>
          <w:p w14:paraId="69756E36" w14:textId="77777777" w:rsidR="00ED53FF" w:rsidRDefault="00ED53FF">
            <w:pPr>
              <w:spacing w:line="280" w:lineRule="exact"/>
              <w:rPr>
                <w:rFonts w:ascii="仿宋" w:eastAsia="仿宋" w:hAnsi="仿宋" w:cs="宋体"/>
                <w:sz w:val="18"/>
                <w:szCs w:val="18"/>
              </w:rPr>
            </w:pPr>
          </w:p>
        </w:tc>
        <w:tc>
          <w:tcPr>
            <w:tcW w:w="1276" w:type="dxa"/>
            <w:gridSpan w:val="2"/>
          </w:tcPr>
          <w:p w14:paraId="5911F9BD" w14:textId="77777777" w:rsidR="00ED53FF" w:rsidRDefault="00C6286A">
            <w:pPr>
              <w:spacing w:line="280" w:lineRule="exact"/>
              <w:jc w:val="center"/>
              <w:rPr>
                <w:rFonts w:ascii="仿宋" w:eastAsia="仿宋" w:hAnsi="仿宋"/>
                <w:kern w:val="0"/>
                <w:sz w:val="18"/>
                <w:szCs w:val="18"/>
              </w:rPr>
            </w:pPr>
            <w:r>
              <w:rPr>
                <w:rFonts w:ascii="仿宋" w:eastAsia="仿宋" w:hAnsi="仿宋"/>
                <w:kern w:val="0"/>
                <w:sz w:val="18"/>
                <w:szCs w:val="18"/>
              </w:rPr>
              <w:t>9999990010B</w:t>
            </w:r>
          </w:p>
        </w:tc>
        <w:tc>
          <w:tcPr>
            <w:tcW w:w="850" w:type="dxa"/>
            <w:vMerge/>
            <w:vAlign w:val="center"/>
          </w:tcPr>
          <w:p w14:paraId="21A6A59F" w14:textId="77777777" w:rsidR="00ED53FF" w:rsidRDefault="00ED53FF">
            <w:pPr>
              <w:spacing w:line="280" w:lineRule="exact"/>
              <w:jc w:val="center"/>
              <w:rPr>
                <w:rFonts w:ascii="仿宋" w:eastAsia="仿宋" w:hAnsi="仿宋" w:cs="宋体"/>
                <w:color w:val="FF0000"/>
                <w:sz w:val="18"/>
                <w:szCs w:val="18"/>
              </w:rPr>
            </w:pPr>
          </w:p>
        </w:tc>
        <w:tc>
          <w:tcPr>
            <w:tcW w:w="709" w:type="dxa"/>
            <w:vAlign w:val="center"/>
          </w:tcPr>
          <w:p w14:paraId="112C961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2</w:t>
            </w:r>
          </w:p>
        </w:tc>
        <w:tc>
          <w:tcPr>
            <w:tcW w:w="567" w:type="dxa"/>
            <w:vMerge/>
            <w:vAlign w:val="center"/>
          </w:tcPr>
          <w:p w14:paraId="76859A5B" w14:textId="77777777" w:rsidR="00ED53FF" w:rsidRDefault="00ED53FF">
            <w:pPr>
              <w:spacing w:line="280" w:lineRule="exact"/>
              <w:jc w:val="center"/>
              <w:rPr>
                <w:rFonts w:ascii="仿宋" w:eastAsia="仿宋" w:hAnsi="仿宋" w:cs="宋体"/>
                <w:color w:val="FF0000"/>
                <w:sz w:val="18"/>
                <w:szCs w:val="18"/>
              </w:rPr>
            </w:pPr>
          </w:p>
        </w:tc>
        <w:tc>
          <w:tcPr>
            <w:tcW w:w="709" w:type="dxa"/>
            <w:vAlign w:val="center"/>
          </w:tcPr>
          <w:p w14:paraId="7E7F9E40"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00E6ED92"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634B84E"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1F8F6001"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5A62D93C"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1D34A898" w14:textId="77777777" w:rsidR="00ED53FF" w:rsidRDefault="00ED53FF">
            <w:pPr>
              <w:spacing w:line="280" w:lineRule="exact"/>
              <w:jc w:val="center"/>
              <w:rPr>
                <w:rFonts w:ascii="仿宋" w:eastAsia="仿宋" w:hAnsi="仿宋" w:cs="宋体"/>
                <w:sz w:val="18"/>
                <w:szCs w:val="18"/>
              </w:rPr>
            </w:pPr>
          </w:p>
        </w:tc>
        <w:tc>
          <w:tcPr>
            <w:tcW w:w="1701" w:type="dxa"/>
          </w:tcPr>
          <w:p w14:paraId="083481E0"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论文、操作</w:t>
            </w:r>
          </w:p>
        </w:tc>
        <w:tc>
          <w:tcPr>
            <w:tcW w:w="851" w:type="dxa"/>
          </w:tcPr>
          <w:p w14:paraId="616719C2"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7B6D95F4" w14:textId="77777777">
        <w:trPr>
          <w:trHeight w:val="255"/>
        </w:trPr>
        <w:tc>
          <w:tcPr>
            <w:tcW w:w="426" w:type="dxa"/>
            <w:vMerge/>
            <w:vAlign w:val="center"/>
          </w:tcPr>
          <w:p w14:paraId="71BD66D8" w14:textId="77777777" w:rsidR="00ED53FF" w:rsidRDefault="00ED53FF">
            <w:pPr>
              <w:spacing w:line="280" w:lineRule="exact"/>
              <w:rPr>
                <w:rFonts w:ascii="仿宋" w:eastAsia="仿宋" w:hAnsi="仿宋"/>
                <w:sz w:val="18"/>
                <w:szCs w:val="18"/>
              </w:rPr>
            </w:pPr>
          </w:p>
        </w:tc>
        <w:tc>
          <w:tcPr>
            <w:tcW w:w="851" w:type="dxa"/>
            <w:vMerge/>
            <w:vAlign w:val="center"/>
          </w:tcPr>
          <w:p w14:paraId="0A1F5EF6" w14:textId="77777777" w:rsidR="00ED53FF" w:rsidRDefault="00ED53FF">
            <w:pPr>
              <w:spacing w:line="280" w:lineRule="exact"/>
              <w:rPr>
                <w:rFonts w:ascii="仿宋" w:eastAsia="仿宋" w:hAnsi="仿宋"/>
                <w:sz w:val="18"/>
                <w:szCs w:val="18"/>
              </w:rPr>
            </w:pPr>
          </w:p>
        </w:tc>
        <w:tc>
          <w:tcPr>
            <w:tcW w:w="567" w:type="dxa"/>
            <w:vAlign w:val="center"/>
          </w:tcPr>
          <w:p w14:paraId="708ACBD2"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32</w:t>
            </w:r>
          </w:p>
        </w:tc>
        <w:tc>
          <w:tcPr>
            <w:tcW w:w="1984" w:type="dxa"/>
            <w:vAlign w:val="center"/>
          </w:tcPr>
          <w:p w14:paraId="17BA29EF"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山西故事</w:t>
            </w:r>
          </w:p>
        </w:tc>
        <w:tc>
          <w:tcPr>
            <w:tcW w:w="709" w:type="dxa"/>
            <w:vAlign w:val="center"/>
          </w:tcPr>
          <w:p w14:paraId="5BE76600"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限选</w:t>
            </w:r>
          </w:p>
        </w:tc>
        <w:tc>
          <w:tcPr>
            <w:tcW w:w="1276" w:type="dxa"/>
            <w:gridSpan w:val="2"/>
          </w:tcPr>
          <w:p w14:paraId="57410655" w14:textId="77777777" w:rsidR="00ED53FF" w:rsidRDefault="00C6286A">
            <w:pPr>
              <w:spacing w:line="280" w:lineRule="exact"/>
              <w:jc w:val="center"/>
              <w:rPr>
                <w:rFonts w:ascii="仿宋" w:eastAsia="仿宋" w:hAnsi="仿宋"/>
                <w:kern w:val="0"/>
                <w:sz w:val="18"/>
                <w:szCs w:val="18"/>
              </w:rPr>
            </w:pPr>
            <w:r>
              <w:rPr>
                <w:rFonts w:ascii="仿宋" w:eastAsia="仿宋" w:hAnsi="仿宋"/>
                <w:kern w:val="0"/>
                <w:sz w:val="18"/>
                <w:szCs w:val="18"/>
              </w:rPr>
              <w:t>999999008B</w:t>
            </w:r>
          </w:p>
        </w:tc>
        <w:tc>
          <w:tcPr>
            <w:tcW w:w="850" w:type="dxa"/>
            <w:vAlign w:val="center"/>
          </w:tcPr>
          <w:p w14:paraId="749CE02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w:t>
            </w:r>
            <w:r>
              <w:rPr>
                <w:rFonts w:ascii="仿宋" w:eastAsia="仿宋" w:hAnsi="仿宋" w:cs="宋体"/>
                <w:sz w:val="18"/>
                <w:szCs w:val="18"/>
              </w:rPr>
              <w:t>6</w:t>
            </w:r>
          </w:p>
        </w:tc>
        <w:tc>
          <w:tcPr>
            <w:tcW w:w="709" w:type="dxa"/>
            <w:vAlign w:val="center"/>
          </w:tcPr>
          <w:p w14:paraId="414FA92F"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w:t>
            </w:r>
            <w:r>
              <w:rPr>
                <w:rFonts w:ascii="仿宋" w:eastAsia="仿宋" w:hAnsi="仿宋" w:cs="宋体"/>
                <w:sz w:val="18"/>
                <w:szCs w:val="18"/>
              </w:rPr>
              <w:t>2</w:t>
            </w:r>
          </w:p>
        </w:tc>
        <w:tc>
          <w:tcPr>
            <w:tcW w:w="567" w:type="dxa"/>
            <w:vAlign w:val="center"/>
          </w:tcPr>
          <w:p w14:paraId="281A3D54"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11AF7D69"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8" w:type="dxa"/>
            <w:vAlign w:val="center"/>
          </w:tcPr>
          <w:p w14:paraId="146AD9F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6238DB1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A3A76BF"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6FEA525A"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0B664627" w14:textId="77777777" w:rsidR="00ED53FF" w:rsidRDefault="00ED53FF">
            <w:pPr>
              <w:spacing w:line="280" w:lineRule="exact"/>
              <w:jc w:val="center"/>
              <w:rPr>
                <w:rFonts w:ascii="仿宋" w:eastAsia="仿宋" w:hAnsi="仿宋" w:cs="宋体"/>
                <w:sz w:val="18"/>
                <w:szCs w:val="18"/>
              </w:rPr>
            </w:pPr>
          </w:p>
        </w:tc>
        <w:tc>
          <w:tcPr>
            <w:tcW w:w="1701" w:type="dxa"/>
          </w:tcPr>
          <w:p w14:paraId="6D9DF898"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报告、体会、总结</w:t>
            </w:r>
          </w:p>
        </w:tc>
        <w:tc>
          <w:tcPr>
            <w:tcW w:w="851" w:type="dxa"/>
          </w:tcPr>
          <w:p w14:paraId="6056C26C"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基础部</w:t>
            </w:r>
          </w:p>
        </w:tc>
      </w:tr>
      <w:tr w:rsidR="00ED53FF" w14:paraId="51AECEF6" w14:textId="77777777">
        <w:trPr>
          <w:trHeight w:val="90"/>
        </w:trPr>
        <w:tc>
          <w:tcPr>
            <w:tcW w:w="426" w:type="dxa"/>
            <w:vMerge/>
            <w:vAlign w:val="center"/>
          </w:tcPr>
          <w:p w14:paraId="361EA0FC" w14:textId="77777777" w:rsidR="00ED53FF" w:rsidRDefault="00ED53FF">
            <w:pPr>
              <w:spacing w:line="280" w:lineRule="exact"/>
              <w:rPr>
                <w:rFonts w:ascii="仿宋" w:eastAsia="仿宋" w:hAnsi="仿宋"/>
                <w:sz w:val="18"/>
                <w:szCs w:val="18"/>
              </w:rPr>
            </w:pPr>
          </w:p>
        </w:tc>
        <w:tc>
          <w:tcPr>
            <w:tcW w:w="851" w:type="dxa"/>
            <w:vMerge/>
            <w:vAlign w:val="center"/>
          </w:tcPr>
          <w:p w14:paraId="5012BA63" w14:textId="77777777" w:rsidR="00ED53FF" w:rsidRDefault="00ED53FF">
            <w:pPr>
              <w:spacing w:line="280" w:lineRule="exact"/>
              <w:rPr>
                <w:rFonts w:ascii="仿宋" w:eastAsia="仿宋" w:hAnsi="仿宋"/>
                <w:sz w:val="18"/>
                <w:szCs w:val="18"/>
              </w:rPr>
            </w:pPr>
          </w:p>
        </w:tc>
        <w:tc>
          <w:tcPr>
            <w:tcW w:w="567" w:type="dxa"/>
            <w:vAlign w:val="center"/>
          </w:tcPr>
          <w:p w14:paraId="798555CE"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33</w:t>
            </w:r>
          </w:p>
        </w:tc>
        <w:tc>
          <w:tcPr>
            <w:tcW w:w="1984" w:type="dxa"/>
            <w:vAlign w:val="center"/>
          </w:tcPr>
          <w:p w14:paraId="0B39CAFB"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电子商务英语</w:t>
            </w:r>
          </w:p>
        </w:tc>
        <w:tc>
          <w:tcPr>
            <w:tcW w:w="709" w:type="dxa"/>
            <w:vAlign w:val="center"/>
          </w:tcPr>
          <w:p w14:paraId="432CBE80"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限选</w:t>
            </w:r>
          </w:p>
        </w:tc>
        <w:tc>
          <w:tcPr>
            <w:tcW w:w="1276" w:type="dxa"/>
            <w:gridSpan w:val="2"/>
          </w:tcPr>
          <w:p w14:paraId="2694FAA2"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570201006B</w:t>
            </w:r>
          </w:p>
        </w:tc>
        <w:tc>
          <w:tcPr>
            <w:tcW w:w="850" w:type="dxa"/>
            <w:vAlign w:val="center"/>
          </w:tcPr>
          <w:p w14:paraId="3C5FF34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480540F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567" w:type="dxa"/>
            <w:vAlign w:val="center"/>
          </w:tcPr>
          <w:p w14:paraId="0C9915FA"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67ECC2AD"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00F56328"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60E9B61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00FC8CC6"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73B127C5"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6E4FB856" w14:textId="77777777" w:rsidR="00ED53FF" w:rsidRDefault="00ED53FF">
            <w:pPr>
              <w:spacing w:line="280" w:lineRule="exact"/>
              <w:jc w:val="center"/>
              <w:rPr>
                <w:rFonts w:ascii="仿宋" w:eastAsia="仿宋" w:hAnsi="仿宋" w:cs="宋体"/>
                <w:sz w:val="18"/>
                <w:szCs w:val="18"/>
              </w:rPr>
            </w:pPr>
          </w:p>
        </w:tc>
        <w:tc>
          <w:tcPr>
            <w:tcW w:w="1701" w:type="dxa"/>
          </w:tcPr>
          <w:p w14:paraId="035FA5B8" w14:textId="77777777" w:rsidR="00ED53FF" w:rsidRDefault="00C6286A">
            <w:pPr>
              <w:spacing w:line="280" w:lineRule="exact"/>
              <w:jc w:val="center"/>
              <w:rPr>
                <w:rFonts w:ascii="仿宋" w:eastAsia="仿宋" w:hAnsi="仿宋"/>
                <w:b/>
                <w:bCs/>
                <w:sz w:val="18"/>
                <w:szCs w:val="18"/>
              </w:rPr>
            </w:pPr>
            <w:r>
              <w:rPr>
                <w:rFonts w:ascii="仿宋" w:eastAsia="仿宋" w:hAnsi="仿宋" w:hint="eastAsia"/>
                <w:sz w:val="18"/>
                <w:szCs w:val="18"/>
              </w:rPr>
              <w:t>报告、作品、试卷</w:t>
            </w:r>
          </w:p>
        </w:tc>
        <w:tc>
          <w:tcPr>
            <w:tcW w:w="851" w:type="dxa"/>
          </w:tcPr>
          <w:p w14:paraId="07653BAB"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外语系</w:t>
            </w:r>
          </w:p>
        </w:tc>
      </w:tr>
      <w:tr w:rsidR="00ED53FF" w14:paraId="66ED8716" w14:textId="77777777">
        <w:trPr>
          <w:trHeight w:val="536"/>
        </w:trPr>
        <w:tc>
          <w:tcPr>
            <w:tcW w:w="426" w:type="dxa"/>
            <w:vMerge/>
            <w:vAlign w:val="center"/>
          </w:tcPr>
          <w:p w14:paraId="3A4683EA" w14:textId="77777777" w:rsidR="00ED53FF" w:rsidRDefault="00ED53FF">
            <w:pPr>
              <w:spacing w:line="280" w:lineRule="exact"/>
              <w:rPr>
                <w:rFonts w:ascii="仿宋" w:eastAsia="仿宋" w:hAnsi="仿宋"/>
                <w:sz w:val="18"/>
                <w:szCs w:val="18"/>
              </w:rPr>
            </w:pPr>
          </w:p>
        </w:tc>
        <w:tc>
          <w:tcPr>
            <w:tcW w:w="851" w:type="dxa"/>
            <w:vMerge/>
            <w:vAlign w:val="center"/>
          </w:tcPr>
          <w:p w14:paraId="3E3F8BF6" w14:textId="77777777" w:rsidR="00ED53FF" w:rsidRDefault="00ED53FF">
            <w:pPr>
              <w:spacing w:line="280" w:lineRule="exact"/>
              <w:rPr>
                <w:rFonts w:ascii="仿宋" w:eastAsia="仿宋" w:hAnsi="仿宋"/>
                <w:sz w:val="18"/>
                <w:szCs w:val="18"/>
              </w:rPr>
            </w:pPr>
          </w:p>
        </w:tc>
        <w:tc>
          <w:tcPr>
            <w:tcW w:w="567" w:type="dxa"/>
            <w:vAlign w:val="center"/>
          </w:tcPr>
          <w:p w14:paraId="26E9420C"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34</w:t>
            </w:r>
          </w:p>
        </w:tc>
        <w:tc>
          <w:tcPr>
            <w:tcW w:w="1984" w:type="dxa"/>
            <w:vAlign w:val="center"/>
          </w:tcPr>
          <w:p w14:paraId="5D978C7E"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跨文化商务交际</w:t>
            </w:r>
          </w:p>
        </w:tc>
        <w:tc>
          <w:tcPr>
            <w:tcW w:w="709" w:type="dxa"/>
            <w:vMerge w:val="restart"/>
            <w:vAlign w:val="center"/>
          </w:tcPr>
          <w:p w14:paraId="19F59837"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二选</w:t>
            </w:r>
            <w:proofErr w:type="gramStart"/>
            <w:r>
              <w:rPr>
                <w:rFonts w:ascii="仿宋" w:eastAsia="仿宋" w:hAnsi="仿宋" w:cs="宋体" w:hint="eastAsia"/>
                <w:sz w:val="18"/>
                <w:szCs w:val="18"/>
              </w:rPr>
              <w:t>一</w:t>
            </w:r>
            <w:proofErr w:type="gramEnd"/>
          </w:p>
        </w:tc>
        <w:tc>
          <w:tcPr>
            <w:tcW w:w="1276" w:type="dxa"/>
            <w:gridSpan w:val="2"/>
          </w:tcPr>
          <w:p w14:paraId="7DDD32AB"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570201007B</w:t>
            </w:r>
          </w:p>
        </w:tc>
        <w:tc>
          <w:tcPr>
            <w:tcW w:w="850" w:type="dxa"/>
            <w:vMerge w:val="restart"/>
            <w:vAlign w:val="center"/>
          </w:tcPr>
          <w:p w14:paraId="29EDCF45"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Merge w:val="restart"/>
            <w:vAlign w:val="center"/>
          </w:tcPr>
          <w:p w14:paraId="23355B5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567" w:type="dxa"/>
            <w:vMerge w:val="restart"/>
            <w:vAlign w:val="center"/>
          </w:tcPr>
          <w:p w14:paraId="50FEDBB2"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Merge w:val="restart"/>
            <w:vAlign w:val="center"/>
          </w:tcPr>
          <w:p w14:paraId="5C3F1E7E" w14:textId="77777777" w:rsidR="00ED53FF" w:rsidRDefault="00ED53FF">
            <w:pPr>
              <w:spacing w:line="280" w:lineRule="exact"/>
              <w:jc w:val="center"/>
              <w:rPr>
                <w:rFonts w:ascii="仿宋" w:eastAsia="仿宋" w:hAnsi="仿宋" w:cs="宋体"/>
                <w:sz w:val="18"/>
                <w:szCs w:val="18"/>
              </w:rPr>
            </w:pPr>
          </w:p>
        </w:tc>
        <w:tc>
          <w:tcPr>
            <w:tcW w:w="708" w:type="dxa"/>
            <w:vMerge w:val="restart"/>
            <w:vAlign w:val="center"/>
          </w:tcPr>
          <w:p w14:paraId="7C81B80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Merge w:val="restart"/>
            <w:vAlign w:val="center"/>
          </w:tcPr>
          <w:p w14:paraId="177D4F0B" w14:textId="77777777" w:rsidR="00ED53FF" w:rsidRDefault="00ED53FF">
            <w:pPr>
              <w:spacing w:line="280" w:lineRule="exact"/>
              <w:jc w:val="center"/>
              <w:rPr>
                <w:rFonts w:ascii="仿宋" w:eastAsia="仿宋" w:hAnsi="仿宋" w:cs="宋体"/>
                <w:sz w:val="18"/>
                <w:szCs w:val="18"/>
              </w:rPr>
            </w:pPr>
          </w:p>
        </w:tc>
        <w:tc>
          <w:tcPr>
            <w:tcW w:w="709" w:type="dxa"/>
            <w:vMerge w:val="restart"/>
            <w:vAlign w:val="center"/>
          </w:tcPr>
          <w:p w14:paraId="3D4E0787" w14:textId="77777777" w:rsidR="00ED53FF" w:rsidRDefault="00ED53FF">
            <w:pPr>
              <w:spacing w:line="280" w:lineRule="exact"/>
              <w:jc w:val="center"/>
              <w:rPr>
                <w:rFonts w:ascii="仿宋" w:eastAsia="仿宋" w:hAnsi="仿宋" w:cs="宋体"/>
                <w:sz w:val="18"/>
                <w:szCs w:val="18"/>
              </w:rPr>
            </w:pPr>
          </w:p>
        </w:tc>
        <w:tc>
          <w:tcPr>
            <w:tcW w:w="709" w:type="dxa"/>
            <w:vMerge w:val="restart"/>
            <w:vAlign w:val="center"/>
          </w:tcPr>
          <w:p w14:paraId="75839829" w14:textId="77777777" w:rsidR="00ED53FF" w:rsidRDefault="00ED53FF">
            <w:pPr>
              <w:spacing w:line="280" w:lineRule="exact"/>
              <w:jc w:val="center"/>
              <w:rPr>
                <w:rFonts w:ascii="仿宋" w:eastAsia="仿宋" w:hAnsi="仿宋" w:cs="宋体"/>
                <w:sz w:val="18"/>
                <w:szCs w:val="18"/>
              </w:rPr>
            </w:pPr>
          </w:p>
        </w:tc>
        <w:tc>
          <w:tcPr>
            <w:tcW w:w="708" w:type="dxa"/>
            <w:vMerge w:val="restart"/>
            <w:vAlign w:val="center"/>
          </w:tcPr>
          <w:p w14:paraId="54716018" w14:textId="77777777" w:rsidR="00ED53FF" w:rsidRDefault="00ED53FF">
            <w:pPr>
              <w:spacing w:line="280" w:lineRule="exact"/>
              <w:jc w:val="center"/>
              <w:rPr>
                <w:rFonts w:ascii="仿宋" w:eastAsia="仿宋" w:hAnsi="仿宋" w:cs="宋体"/>
                <w:sz w:val="18"/>
                <w:szCs w:val="18"/>
              </w:rPr>
            </w:pPr>
          </w:p>
        </w:tc>
        <w:tc>
          <w:tcPr>
            <w:tcW w:w="1701" w:type="dxa"/>
            <w:vMerge w:val="restart"/>
          </w:tcPr>
          <w:p w14:paraId="1C8054A9"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报告、作品、试卷</w:t>
            </w:r>
          </w:p>
        </w:tc>
        <w:tc>
          <w:tcPr>
            <w:tcW w:w="851" w:type="dxa"/>
            <w:vMerge w:val="restart"/>
          </w:tcPr>
          <w:p w14:paraId="023C8601" w14:textId="77777777" w:rsidR="00ED53FF" w:rsidRDefault="00C6286A">
            <w:pPr>
              <w:spacing w:line="280" w:lineRule="exact"/>
              <w:rPr>
                <w:rFonts w:ascii="仿宋" w:eastAsia="仿宋" w:hAnsi="仿宋" w:cs="宋体"/>
                <w:sz w:val="18"/>
                <w:szCs w:val="18"/>
              </w:rPr>
            </w:pPr>
            <w:r>
              <w:rPr>
                <w:rFonts w:ascii="仿宋" w:eastAsia="仿宋" w:hAnsi="仿宋" w:cs="宋体"/>
                <w:sz w:val="18"/>
                <w:szCs w:val="18"/>
              </w:rPr>
              <w:t>外语系</w:t>
            </w:r>
          </w:p>
        </w:tc>
      </w:tr>
      <w:tr w:rsidR="00ED53FF" w14:paraId="44944918" w14:textId="77777777">
        <w:trPr>
          <w:trHeight w:val="392"/>
        </w:trPr>
        <w:tc>
          <w:tcPr>
            <w:tcW w:w="426" w:type="dxa"/>
            <w:vMerge/>
            <w:vAlign w:val="center"/>
          </w:tcPr>
          <w:p w14:paraId="41645613" w14:textId="77777777" w:rsidR="00ED53FF" w:rsidRDefault="00ED53FF">
            <w:pPr>
              <w:spacing w:line="280" w:lineRule="exact"/>
              <w:rPr>
                <w:rFonts w:ascii="仿宋" w:eastAsia="仿宋" w:hAnsi="仿宋"/>
                <w:sz w:val="18"/>
                <w:szCs w:val="18"/>
              </w:rPr>
            </w:pPr>
          </w:p>
        </w:tc>
        <w:tc>
          <w:tcPr>
            <w:tcW w:w="851" w:type="dxa"/>
            <w:vMerge/>
            <w:vAlign w:val="center"/>
          </w:tcPr>
          <w:p w14:paraId="4146E3C7" w14:textId="77777777" w:rsidR="00ED53FF" w:rsidRDefault="00ED53FF">
            <w:pPr>
              <w:spacing w:line="280" w:lineRule="exact"/>
              <w:rPr>
                <w:rFonts w:ascii="仿宋" w:eastAsia="仿宋" w:hAnsi="仿宋"/>
                <w:sz w:val="18"/>
                <w:szCs w:val="18"/>
              </w:rPr>
            </w:pPr>
          </w:p>
        </w:tc>
        <w:tc>
          <w:tcPr>
            <w:tcW w:w="567" w:type="dxa"/>
            <w:vAlign w:val="center"/>
          </w:tcPr>
          <w:p w14:paraId="579D3111"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35</w:t>
            </w:r>
          </w:p>
        </w:tc>
        <w:tc>
          <w:tcPr>
            <w:tcW w:w="1984" w:type="dxa"/>
            <w:vAlign w:val="center"/>
          </w:tcPr>
          <w:p w14:paraId="447048F8"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跨文化商务礼仪</w:t>
            </w:r>
          </w:p>
        </w:tc>
        <w:tc>
          <w:tcPr>
            <w:tcW w:w="709" w:type="dxa"/>
            <w:vMerge/>
            <w:vAlign w:val="center"/>
          </w:tcPr>
          <w:p w14:paraId="22AC2C3C" w14:textId="77777777" w:rsidR="00ED53FF" w:rsidRDefault="00ED53FF">
            <w:pPr>
              <w:spacing w:line="280" w:lineRule="exact"/>
              <w:rPr>
                <w:rFonts w:ascii="仿宋" w:eastAsia="仿宋" w:hAnsi="仿宋" w:cs="宋体"/>
                <w:sz w:val="18"/>
                <w:szCs w:val="18"/>
              </w:rPr>
            </w:pPr>
          </w:p>
        </w:tc>
        <w:tc>
          <w:tcPr>
            <w:tcW w:w="1276" w:type="dxa"/>
            <w:gridSpan w:val="2"/>
          </w:tcPr>
          <w:p w14:paraId="4229C0FB"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570202014B</w:t>
            </w:r>
          </w:p>
        </w:tc>
        <w:tc>
          <w:tcPr>
            <w:tcW w:w="850" w:type="dxa"/>
            <w:vMerge/>
            <w:vAlign w:val="center"/>
          </w:tcPr>
          <w:p w14:paraId="56DD2616"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7D0B1013" w14:textId="77777777" w:rsidR="00ED53FF" w:rsidRDefault="00ED53FF">
            <w:pPr>
              <w:spacing w:line="280" w:lineRule="exact"/>
              <w:jc w:val="center"/>
              <w:rPr>
                <w:rFonts w:ascii="仿宋" w:eastAsia="仿宋" w:hAnsi="仿宋" w:cs="宋体"/>
                <w:sz w:val="18"/>
                <w:szCs w:val="18"/>
              </w:rPr>
            </w:pPr>
          </w:p>
        </w:tc>
        <w:tc>
          <w:tcPr>
            <w:tcW w:w="567" w:type="dxa"/>
            <w:vMerge/>
            <w:vAlign w:val="center"/>
          </w:tcPr>
          <w:p w14:paraId="2C74B34C"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140F30F8" w14:textId="77777777" w:rsidR="00ED53FF" w:rsidRDefault="00ED53FF">
            <w:pPr>
              <w:spacing w:line="280" w:lineRule="exact"/>
              <w:jc w:val="center"/>
              <w:rPr>
                <w:rFonts w:ascii="仿宋" w:eastAsia="仿宋" w:hAnsi="仿宋" w:cs="宋体"/>
                <w:sz w:val="18"/>
                <w:szCs w:val="18"/>
              </w:rPr>
            </w:pPr>
          </w:p>
        </w:tc>
        <w:tc>
          <w:tcPr>
            <w:tcW w:w="708" w:type="dxa"/>
            <w:vMerge/>
            <w:vAlign w:val="center"/>
          </w:tcPr>
          <w:p w14:paraId="25D66313"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2CA3A699"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1D3AF521"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79DAB9A4" w14:textId="77777777" w:rsidR="00ED53FF" w:rsidRDefault="00ED53FF">
            <w:pPr>
              <w:spacing w:line="280" w:lineRule="exact"/>
              <w:jc w:val="center"/>
              <w:rPr>
                <w:rFonts w:ascii="仿宋" w:eastAsia="仿宋" w:hAnsi="仿宋" w:cs="宋体"/>
                <w:sz w:val="18"/>
                <w:szCs w:val="18"/>
              </w:rPr>
            </w:pPr>
          </w:p>
        </w:tc>
        <w:tc>
          <w:tcPr>
            <w:tcW w:w="708" w:type="dxa"/>
            <w:vMerge/>
            <w:vAlign w:val="center"/>
          </w:tcPr>
          <w:p w14:paraId="5710D3CB" w14:textId="77777777" w:rsidR="00ED53FF" w:rsidRDefault="00ED53FF">
            <w:pPr>
              <w:spacing w:line="280" w:lineRule="exact"/>
              <w:jc w:val="center"/>
              <w:rPr>
                <w:rFonts w:ascii="仿宋" w:eastAsia="仿宋" w:hAnsi="仿宋" w:cs="宋体"/>
                <w:sz w:val="18"/>
                <w:szCs w:val="18"/>
              </w:rPr>
            </w:pPr>
          </w:p>
        </w:tc>
        <w:tc>
          <w:tcPr>
            <w:tcW w:w="1701" w:type="dxa"/>
            <w:vMerge/>
          </w:tcPr>
          <w:p w14:paraId="3B99FF78" w14:textId="77777777" w:rsidR="00ED53FF" w:rsidRDefault="00ED53FF">
            <w:pPr>
              <w:spacing w:line="280" w:lineRule="exact"/>
              <w:jc w:val="center"/>
              <w:rPr>
                <w:rFonts w:ascii="仿宋" w:eastAsia="仿宋" w:hAnsi="仿宋"/>
                <w:sz w:val="18"/>
                <w:szCs w:val="18"/>
              </w:rPr>
            </w:pPr>
          </w:p>
        </w:tc>
        <w:tc>
          <w:tcPr>
            <w:tcW w:w="851" w:type="dxa"/>
            <w:vMerge/>
          </w:tcPr>
          <w:p w14:paraId="1DEA6794" w14:textId="77777777" w:rsidR="00ED53FF" w:rsidRDefault="00ED53FF">
            <w:pPr>
              <w:spacing w:line="280" w:lineRule="exact"/>
              <w:rPr>
                <w:rFonts w:ascii="仿宋" w:eastAsia="仿宋" w:hAnsi="仿宋" w:cs="宋体"/>
                <w:sz w:val="18"/>
                <w:szCs w:val="18"/>
              </w:rPr>
            </w:pPr>
          </w:p>
        </w:tc>
      </w:tr>
      <w:tr w:rsidR="00ED53FF" w14:paraId="1BECAB30" w14:textId="77777777">
        <w:trPr>
          <w:trHeight w:val="252"/>
        </w:trPr>
        <w:tc>
          <w:tcPr>
            <w:tcW w:w="426" w:type="dxa"/>
            <w:vMerge/>
            <w:vAlign w:val="center"/>
          </w:tcPr>
          <w:p w14:paraId="07C4FDA1" w14:textId="77777777" w:rsidR="00ED53FF" w:rsidRDefault="00ED53FF">
            <w:pPr>
              <w:spacing w:line="280" w:lineRule="exact"/>
              <w:rPr>
                <w:rFonts w:ascii="仿宋" w:eastAsia="仿宋" w:hAnsi="仿宋"/>
                <w:sz w:val="18"/>
                <w:szCs w:val="18"/>
              </w:rPr>
            </w:pPr>
          </w:p>
        </w:tc>
        <w:tc>
          <w:tcPr>
            <w:tcW w:w="851" w:type="dxa"/>
            <w:vMerge/>
            <w:vAlign w:val="center"/>
          </w:tcPr>
          <w:p w14:paraId="2B42D026" w14:textId="77777777" w:rsidR="00ED53FF" w:rsidRDefault="00ED53FF">
            <w:pPr>
              <w:spacing w:line="280" w:lineRule="exact"/>
              <w:rPr>
                <w:rFonts w:ascii="仿宋" w:eastAsia="仿宋" w:hAnsi="仿宋"/>
                <w:sz w:val="18"/>
                <w:szCs w:val="18"/>
              </w:rPr>
            </w:pPr>
          </w:p>
        </w:tc>
        <w:tc>
          <w:tcPr>
            <w:tcW w:w="567" w:type="dxa"/>
            <w:vAlign w:val="center"/>
          </w:tcPr>
          <w:p w14:paraId="3D38004C"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36</w:t>
            </w:r>
          </w:p>
        </w:tc>
        <w:tc>
          <w:tcPr>
            <w:tcW w:w="1984" w:type="dxa"/>
            <w:vAlign w:val="center"/>
          </w:tcPr>
          <w:p w14:paraId="287029D2"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商务接待与谈判</w:t>
            </w:r>
          </w:p>
        </w:tc>
        <w:tc>
          <w:tcPr>
            <w:tcW w:w="709" w:type="dxa"/>
            <w:vAlign w:val="center"/>
          </w:tcPr>
          <w:p w14:paraId="72011854"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限选</w:t>
            </w:r>
          </w:p>
        </w:tc>
        <w:tc>
          <w:tcPr>
            <w:tcW w:w="1276" w:type="dxa"/>
            <w:gridSpan w:val="2"/>
          </w:tcPr>
          <w:p w14:paraId="2F0F53D0"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570201010B</w:t>
            </w:r>
          </w:p>
        </w:tc>
        <w:tc>
          <w:tcPr>
            <w:tcW w:w="850" w:type="dxa"/>
            <w:vAlign w:val="center"/>
          </w:tcPr>
          <w:p w14:paraId="7A0F31C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72</w:t>
            </w:r>
          </w:p>
        </w:tc>
        <w:tc>
          <w:tcPr>
            <w:tcW w:w="709" w:type="dxa"/>
            <w:vAlign w:val="center"/>
          </w:tcPr>
          <w:p w14:paraId="33F633C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567" w:type="dxa"/>
            <w:vAlign w:val="center"/>
          </w:tcPr>
          <w:p w14:paraId="072D3D07"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6D8ADFF3"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03BE6624"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3A61261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4</w:t>
            </w:r>
          </w:p>
        </w:tc>
        <w:tc>
          <w:tcPr>
            <w:tcW w:w="709" w:type="dxa"/>
            <w:vAlign w:val="center"/>
          </w:tcPr>
          <w:p w14:paraId="3BFFA809"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59DE2D05"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3B720B28" w14:textId="77777777" w:rsidR="00ED53FF" w:rsidRDefault="00ED53FF">
            <w:pPr>
              <w:spacing w:line="280" w:lineRule="exact"/>
              <w:jc w:val="center"/>
              <w:rPr>
                <w:rFonts w:ascii="仿宋" w:eastAsia="仿宋" w:hAnsi="仿宋" w:cs="宋体"/>
                <w:sz w:val="18"/>
                <w:szCs w:val="18"/>
              </w:rPr>
            </w:pPr>
          </w:p>
        </w:tc>
        <w:tc>
          <w:tcPr>
            <w:tcW w:w="1701" w:type="dxa"/>
          </w:tcPr>
          <w:p w14:paraId="2122DE6A"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报告、作品、试卷</w:t>
            </w:r>
          </w:p>
        </w:tc>
        <w:tc>
          <w:tcPr>
            <w:tcW w:w="851" w:type="dxa"/>
          </w:tcPr>
          <w:p w14:paraId="51BB5D07" w14:textId="77777777" w:rsidR="00ED53FF" w:rsidRDefault="00C6286A">
            <w:r>
              <w:rPr>
                <w:rFonts w:ascii="仿宋" w:eastAsia="仿宋" w:hAnsi="仿宋" w:cs="宋体"/>
                <w:sz w:val="18"/>
                <w:szCs w:val="18"/>
              </w:rPr>
              <w:t>外语系</w:t>
            </w:r>
          </w:p>
        </w:tc>
      </w:tr>
      <w:tr w:rsidR="00ED53FF" w14:paraId="20943D6C" w14:textId="77777777">
        <w:trPr>
          <w:trHeight w:val="286"/>
        </w:trPr>
        <w:tc>
          <w:tcPr>
            <w:tcW w:w="426" w:type="dxa"/>
            <w:vMerge/>
            <w:vAlign w:val="center"/>
          </w:tcPr>
          <w:p w14:paraId="61701B84" w14:textId="77777777" w:rsidR="00ED53FF" w:rsidRDefault="00ED53FF">
            <w:pPr>
              <w:spacing w:line="280" w:lineRule="exact"/>
              <w:rPr>
                <w:rFonts w:ascii="仿宋" w:eastAsia="仿宋" w:hAnsi="仿宋"/>
                <w:sz w:val="18"/>
                <w:szCs w:val="18"/>
              </w:rPr>
            </w:pPr>
          </w:p>
        </w:tc>
        <w:tc>
          <w:tcPr>
            <w:tcW w:w="851" w:type="dxa"/>
            <w:vMerge/>
            <w:vAlign w:val="center"/>
          </w:tcPr>
          <w:p w14:paraId="24DC70F2" w14:textId="77777777" w:rsidR="00ED53FF" w:rsidRDefault="00ED53FF">
            <w:pPr>
              <w:spacing w:line="280" w:lineRule="exact"/>
              <w:rPr>
                <w:rFonts w:ascii="仿宋" w:eastAsia="仿宋" w:hAnsi="仿宋"/>
                <w:sz w:val="18"/>
                <w:szCs w:val="18"/>
              </w:rPr>
            </w:pPr>
          </w:p>
        </w:tc>
        <w:tc>
          <w:tcPr>
            <w:tcW w:w="567" w:type="dxa"/>
            <w:vAlign w:val="center"/>
          </w:tcPr>
          <w:p w14:paraId="37E5AD29"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37</w:t>
            </w:r>
          </w:p>
        </w:tc>
        <w:tc>
          <w:tcPr>
            <w:tcW w:w="1984" w:type="dxa"/>
            <w:vAlign w:val="center"/>
          </w:tcPr>
          <w:p w14:paraId="0130CF0C"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客户关系管理</w:t>
            </w:r>
          </w:p>
        </w:tc>
        <w:tc>
          <w:tcPr>
            <w:tcW w:w="709" w:type="dxa"/>
            <w:vMerge w:val="restart"/>
            <w:vAlign w:val="center"/>
          </w:tcPr>
          <w:p w14:paraId="4883A7F8"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二选</w:t>
            </w:r>
            <w:proofErr w:type="gramStart"/>
            <w:r>
              <w:rPr>
                <w:rFonts w:ascii="仿宋" w:eastAsia="仿宋" w:hAnsi="仿宋" w:cs="宋体" w:hint="eastAsia"/>
                <w:sz w:val="18"/>
                <w:szCs w:val="18"/>
              </w:rPr>
              <w:lastRenderedPageBreak/>
              <w:t>一</w:t>
            </w:r>
            <w:proofErr w:type="gramEnd"/>
          </w:p>
        </w:tc>
        <w:tc>
          <w:tcPr>
            <w:tcW w:w="1276" w:type="dxa"/>
            <w:gridSpan w:val="2"/>
          </w:tcPr>
          <w:p w14:paraId="7DCFC02A"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lastRenderedPageBreak/>
              <w:t>570201013B</w:t>
            </w:r>
          </w:p>
        </w:tc>
        <w:tc>
          <w:tcPr>
            <w:tcW w:w="850" w:type="dxa"/>
            <w:vMerge w:val="restart"/>
            <w:vAlign w:val="center"/>
          </w:tcPr>
          <w:p w14:paraId="260C0638"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Merge w:val="restart"/>
            <w:vAlign w:val="center"/>
          </w:tcPr>
          <w:p w14:paraId="365748A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567" w:type="dxa"/>
            <w:vMerge w:val="restart"/>
            <w:vAlign w:val="center"/>
          </w:tcPr>
          <w:p w14:paraId="4D8B960C"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Merge w:val="restart"/>
            <w:vAlign w:val="center"/>
          </w:tcPr>
          <w:p w14:paraId="7F082099" w14:textId="77777777" w:rsidR="00ED53FF" w:rsidRDefault="00ED53FF">
            <w:pPr>
              <w:spacing w:line="280" w:lineRule="exact"/>
              <w:jc w:val="center"/>
              <w:rPr>
                <w:rFonts w:ascii="仿宋" w:eastAsia="仿宋" w:hAnsi="仿宋" w:cs="宋体"/>
                <w:sz w:val="18"/>
                <w:szCs w:val="18"/>
              </w:rPr>
            </w:pPr>
          </w:p>
        </w:tc>
        <w:tc>
          <w:tcPr>
            <w:tcW w:w="708" w:type="dxa"/>
            <w:vMerge w:val="restart"/>
            <w:vAlign w:val="center"/>
          </w:tcPr>
          <w:p w14:paraId="75D79067" w14:textId="77777777" w:rsidR="00ED53FF" w:rsidRDefault="00ED53FF">
            <w:pPr>
              <w:spacing w:line="280" w:lineRule="exact"/>
              <w:jc w:val="center"/>
              <w:rPr>
                <w:rFonts w:ascii="仿宋" w:eastAsia="仿宋" w:hAnsi="仿宋" w:cs="宋体"/>
                <w:sz w:val="18"/>
                <w:szCs w:val="18"/>
              </w:rPr>
            </w:pPr>
          </w:p>
        </w:tc>
        <w:tc>
          <w:tcPr>
            <w:tcW w:w="709" w:type="dxa"/>
            <w:vMerge w:val="restart"/>
            <w:vAlign w:val="center"/>
          </w:tcPr>
          <w:p w14:paraId="69CBC550" w14:textId="77777777" w:rsidR="00ED53FF" w:rsidRDefault="00ED53FF">
            <w:pPr>
              <w:spacing w:line="280" w:lineRule="exact"/>
              <w:jc w:val="center"/>
              <w:rPr>
                <w:rFonts w:ascii="仿宋" w:eastAsia="仿宋" w:hAnsi="仿宋" w:cs="宋体"/>
                <w:sz w:val="18"/>
                <w:szCs w:val="18"/>
              </w:rPr>
            </w:pPr>
          </w:p>
        </w:tc>
        <w:tc>
          <w:tcPr>
            <w:tcW w:w="709" w:type="dxa"/>
            <w:vMerge w:val="restart"/>
            <w:vAlign w:val="center"/>
          </w:tcPr>
          <w:p w14:paraId="495D7EAE"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Merge w:val="restart"/>
            <w:vAlign w:val="center"/>
          </w:tcPr>
          <w:p w14:paraId="22D1B347" w14:textId="77777777" w:rsidR="00ED53FF" w:rsidRDefault="00ED53FF">
            <w:pPr>
              <w:spacing w:line="280" w:lineRule="exact"/>
              <w:jc w:val="center"/>
              <w:rPr>
                <w:rFonts w:ascii="仿宋" w:eastAsia="仿宋" w:hAnsi="仿宋" w:cs="宋体"/>
                <w:sz w:val="18"/>
                <w:szCs w:val="18"/>
              </w:rPr>
            </w:pPr>
          </w:p>
        </w:tc>
        <w:tc>
          <w:tcPr>
            <w:tcW w:w="708" w:type="dxa"/>
            <w:vMerge w:val="restart"/>
            <w:vAlign w:val="center"/>
          </w:tcPr>
          <w:p w14:paraId="61D76B01" w14:textId="77777777" w:rsidR="00ED53FF" w:rsidRDefault="00ED53FF">
            <w:pPr>
              <w:spacing w:line="280" w:lineRule="exact"/>
              <w:jc w:val="center"/>
              <w:rPr>
                <w:rFonts w:ascii="仿宋" w:eastAsia="仿宋" w:hAnsi="仿宋" w:cs="宋体"/>
                <w:sz w:val="18"/>
                <w:szCs w:val="18"/>
              </w:rPr>
            </w:pPr>
          </w:p>
        </w:tc>
        <w:tc>
          <w:tcPr>
            <w:tcW w:w="1701" w:type="dxa"/>
          </w:tcPr>
          <w:p w14:paraId="2030F8C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试卷、报告</w:t>
            </w:r>
          </w:p>
        </w:tc>
        <w:tc>
          <w:tcPr>
            <w:tcW w:w="851" w:type="dxa"/>
          </w:tcPr>
          <w:p w14:paraId="11C3D377" w14:textId="77777777" w:rsidR="00ED53FF" w:rsidRDefault="00C6286A">
            <w:proofErr w:type="gramStart"/>
            <w:r>
              <w:rPr>
                <w:rFonts w:ascii="仿宋" w:eastAsia="仿宋" w:hAnsi="仿宋" w:cs="宋体" w:hint="eastAsia"/>
                <w:sz w:val="18"/>
                <w:szCs w:val="18"/>
              </w:rPr>
              <w:t>商管系</w:t>
            </w:r>
            <w:proofErr w:type="gramEnd"/>
          </w:p>
        </w:tc>
      </w:tr>
      <w:tr w:rsidR="00ED53FF" w14:paraId="0A4FE6EF" w14:textId="77777777">
        <w:trPr>
          <w:trHeight w:val="286"/>
        </w:trPr>
        <w:tc>
          <w:tcPr>
            <w:tcW w:w="426" w:type="dxa"/>
            <w:vMerge/>
            <w:vAlign w:val="center"/>
          </w:tcPr>
          <w:p w14:paraId="72050CC2" w14:textId="77777777" w:rsidR="00ED53FF" w:rsidRDefault="00ED53FF">
            <w:pPr>
              <w:spacing w:line="280" w:lineRule="exact"/>
              <w:rPr>
                <w:rFonts w:ascii="仿宋" w:eastAsia="仿宋" w:hAnsi="仿宋"/>
                <w:sz w:val="18"/>
                <w:szCs w:val="18"/>
              </w:rPr>
            </w:pPr>
          </w:p>
        </w:tc>
        <w:tc>
          <w:tcPr>
            <w:tcW w:w="851" w:type="dxa"/>
            <w:vMerge/>
            <w:vAlign w:val="center"/>
          </w:tcPr>
          <w:p w14:paraId="46C754FA" w14:textId="77777777" w:rsidR="00ED53FF" w:rsidRDefault="00ED53FF">
            <w:pPr>
              <w:spacing w:line="280" w:lineRule="exact"/>
              <w:rPr>
                <w:rFonts w:ascii="仿宋" w:eastAsia="仿宋" w:hAnsi="仿宋"/>
                <w:sz w:val="18"/>
                <w:szCs w:val="18"/>
              </w:rPr>
            </w:pPr>
          </w:p>
        </w:tc>
        <w:tc>
          <w:tcPr>
            <w:tcW w:w="567" w:type="dxa"/>
            <w:vAlign w:val="center"/>
          </w:tcPr>
          <w:p w14:paraId="6813E73D"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38</w:t>
            </w:r>
          </w:p>
        </w:tc>
        <w:tc>
          <w:tcPr>
            <w:tcW w:w="1984" w:type="dxa"/>
            <w:vAlign w:val="center"/>
          </w:tcPr>
          <w:p w14:paraId="5E9B08FE"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市场营销英语</w:t>
            </w:r>
          </w:p>
        </w:tc>
        <w:tc>
          <w:tcPr>
            <w:tcW w:w="709" w:type="dxa"/>
            <w:vMerge/>
            <w:vAlign w:val="center"/>
          </w:tcPr>
          <w:p w14:paraId="7CB4DF72" w14:textId="77777777" w:rsidR="00ED53FF" w:rsidRDefault="00ED53FF">
            <w:pPr>
              <w:spacing w:line="280" w:lineRule="exact"/>
              <w:rPr>
                <w:rFonts w:ascii="仿宋" w:eastAsia="仿宋" w:hAnsi="仿宋" w:cs="宋体"/>
                <w:sz w:val="18"/>
                <w:szCs w:val="18"/>
              </w:rPr>
            </w:pPr>
          </w:p>
        </w:tc>
        <w:tc>
          <w:tcPr>
            <w:tcW w:w="1276" w:type="dxa"/>
            <w:gridSpan w:val="2"/>
          </w:tcPr>
          <w:p w14:paraId="41ED1D30"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570202015B</w:t>
            </w:r>
          </w:p>
        </w:tc>
        <w:tc>
          <w:tcPr>
            <w:tcW w:w="850" w:type="dxa"/>
            <w:vMerge/>
            <w:vAlign w:val="center"/>
          </w:tcPr>
          <w:p w14:paraId="40858F2F"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5ED2C242" w14:textId="77777777" w:rsidR="00ED53FF" w:rsidRDefault="00ED53FF">
            <w:pPr>
              <w:spacing w:line="280" w:lineRule="exact"/>
              <w:jc w:val="center"/>
              <w:rPr>
                <w:rFonts w:ascii="仿宋" w:eastAsia="仿宋" w:hAnsi="仿宋" w:cs="宋体"/>
                <w:sz w:val="18"/>
                <w:szCs w:val="18"/>
              </w:rPr>
            </w:pPr>
          </w:p>
        </w:tc>
        <w:tc>
          <w:tcPr>
            <w:tcW w:w="567" w:type="dxa"/>
            <w:vMerge/>
            <w:vAlign w:val="center"/>
          </w:tcPr>
          <w:p w14:paraId="5673430E"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1EE04B33" w14:textId="77777777" w:rsidR="00ED53FF" w:rsidRDefault="00ED53FF">
            <w:pPr>
              <w:spacing w:line="280" w:lineRule="exact"/>
              <w:jc w:val="center"/>
              <w:rPr>
                <w:rFonts w:ascii="仿宋" w:eastAsia="仿宋" w:hAnsi="仿宋" w:cs="宋体"/>
                <w:sz w:val="18"/>
                <w:szCs w:val="18"/>
              </w:rPr>
            </w:pPr>
          </w:p>
        </w:tc>
        <w:tc>
          <w:tcPr>
            <w:tcW w:w="708" w:type="dxa"/>
            <w:vMerge/>
            <w:vAlign w:val="center"/>
          </w:tcPr>
          <w:p w14:paraId="1DB1B893"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46029919"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6CB828AC" w14:textId="77777777" w:rsidR="00ED53FF" w:rsidRDefault="00ED53FF">
            <w:pPr>
              <w:spacing w:line="280" w:lineRule="exact"/>
              <w:jc w:val="center"/>
              <w:rPr>
                <w:rFonts w:ascii="仿宋" w:eastAsia="仿宋" w:hAnsi="仿宋" w:cs="宋体"/>
                <w:sz w:val="18"/>
                <w:szCs w:val="18"/>
              </w:rPr>
            </w:pPr>
          </w:p>
        </w:tc>
        <w:tc>
          <w:tcPr>
            <w:tcW w:w="709" w:type="dxa"/>
            <w:vMerge/>
            <w:vAlign w:val="center"/>
          </w:tcPr>
          <w:p w14:paraId="6FFD5175" w14:textId="77777777" w:rsidR="00ED53FF" w:rsidRDefault="00ED53FF">
            <w:pPr>
              <w:spacing w:line="280" w:lineRule="exact"/>
              <w:jc w:val="center"/>
              <w:rPr>
                <w:rFonts w:ascii="仿宋" w:eastAsia="仿宋" w:hAnsi="仿宋" w:cs="宋体"/>
                <w:sz w:val="18"/>
                <w:szCs w:val="18"/>
              </w:rPr>
            </w:pPr>
          </w:p>
        </w:tc>
        <w:tc>
          <w:tcPr>
            <w:tcW w:w="708" w:type="dxa"/>
            <w:vMerge/>
            <w:vAlign w:val="center"/>
          </w:tcPr>
          <w:p w14:paraId="642AE2D3" w14:textId="77777777" w:rsidR="00ED53FF" w:rsidRDefault="00ED53FF">
            <w:pPr>
              <w:spacing w:line="280" w:lineRule="exact"/>
              <w:jc w:val="center"/>
              <w:rPr>
                <w:rFonts w:ascii="仿宋" w:eastAsia="仿宋" w:hAnsi="仿宋" w:cs="宋体"/>
                <w:sz w:val="18"/>
                <w:szCs w:val="18"/>
              </w:rPr>
            </w:pPr>
          </w:p>
        </w:tc>
        <w:tc>
          <w:tcPr>
            <w:tcW w:w="1701" w:type="dxa"/>
          </w:tcPr>
          <w:p w14:paraId="5C4C9317"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试卷、口试</w:t>
            </w:r>
          </w:p>
        </w:tc>
        <w:tc>
          <w:tcPr>
            <w:tcW w:w="851" w:type="dxa"/>
          </w:tcPr>
          <w:p w14:paraId="00B3BC6A" w14:textId="77777777" w:rsidR="00ED53FF" w:rsidRDefault="00C6286A">
            <w:pPr>
              <w:rPr>
                <w:rFonts w:ascii="仿宋" w:eastAsia="仿宋" w:hAnsi="仿宋" w:cs="宋体"/>
                <w:sz w:val="18"/>
                <w:szCs w:val="18"/>
              </w:rPr>
            </w:pPr>
            <w:r>
              <w:rPr>
                <w:rFonts w:ascii="仿宋" w:eastAsia="仿宋" w:hAnsi="仿宋" w:cs="宋体" w:hint="eastAsia"/>
                <w:sz w:val="18"/>
                <w:szCs w:val="18"/>
              </w:rPr>
              <w:t>外语系</w:t>
            </w:r>
          </w:p>
        </w:tc>
      </w:tr>
      <w:tr w:rsidR="00ED53FF" w14:paraId="4BC82087" w14:textId="77777777">
        <w:trPr>
          <w:trHeight w:val="286"/>
        </w:trPr>
        <w:tc>
          <w:tcPr>
            <w:tcW w:w="426" w:type="dxa"/>
            <w:vMerge/>
            <w:vAlign w:val="center"/>
          </w:tcPr>
          <w:p w14:paraId="365B09AF" w14:textId="77777777" w:rsidR="00ED53FF" w:rsidRDefault="00ED53FF">
            <w:pPr>
              <w:spacing w:line="280" w:lineRule="exact"/>
              <w:rPr>
                <w:rFonts w:ascii="仿宋" w:eastAsia="仿宋" w:hAnsi="仿宋"/>
                <w:sz w:val="18"/>
                <w:szCs w:val="18"/>
              </w:rPr>
            </w:pPr>
          </w:p>
        </w:tc>
        <w:tc>
          <w:tcPr>
            <w:tcW w:w="851" w:type="dxa"/>
            <w:vMerge/>
            <w:vAlign w:val="center"/>
          </w:tcPr>
          <w:p w14:paraId="5D8F6004" w14:textId="77777777" w:rsidR="00ED53FF" w:rsidRDefault="00ED53FF">
            <w:pPr>
              <w:spacing w:line="280" w:lineRule="exact"/>
              <w:rPr>
                <w:rFonts w:ascii="仿宋" w:eastAsia="仿宋" w:hAnsi="仿宋"/>
                <w:sz w:val="18"/>
                <w:szCs w:val="18"/>
              </w:rPr>
            </w:pPr>
          </w:p>
        </w:tc>
        <w:tc>
          <w:tcPr>
            <w:tcW w:w="567" w:type="dxa"/>
            <w:vAlign w:val="center"/>
          </w:tcPr>
          <w:p w14:paraId="60636F17" w14:textId="77777777" w:rsidR="00ED53FF" w:rsidRDefault="00C6286A">
            <w:pPr>
              <w:spacing w:line="280" w:lineRule="exact"/>
              <w:rPr>
                <w:rFonts w:ascii="仿宋" w:eastAsia="仿宋" w:hAnsi="仿宋"/>
                <w:sz w:val="18"/>
                <w:szCs w:val="18"/>
              </w:rPr>
            </w:pPr>
            <w:r>
              <w:rPr>
                <w:rFonts w:ascii="仿宋" w:eastAsia="仿宋" w:hAnsi="仿宋" w:hint="eastAsia"/>
                <w:sz w:val="18"/>
                <w:szCs w:val="18"/>
              </w:rPr>
              <w:t>39</w:t>
            </w:r>
          </w:p>
        </w:tc>
        <w:tc>
          <w:tcPr>
            <w:tcW w:w="1984" w:type="dxa"/>
            <w:vAlign w:val="center"/>
          </w:tcPr>
          <w:p w14:paraId="61A9A5F0" w14:textId="77777777" w:rsidR="00ED53FF" w:rsidRDefault="00C6286A">
            <w:pPr>
              <w:spacing w:line="280" w:lineRule="exact"/>
              <w:rPr>
                <w:rFonts w:ascii="仿宋" w:eastAsia="仿宋" w:hAnsi="仿宋"/>
                <w:kern w:val="0"/>
                <w:sz w:val="18"/>
                <w:szCs w:val="18"/>
              </w:rPr>
            </w:pPr>
            <w:r>
              <w:rPr>
                <w:rFonts w:ascii="仿宋" w:eastAsia="仿宋" w:hAnsi="仿宋" w:hint="eastAsia"/>
                <w:kern w:val="0"/>
                <w:sz w:val="18"/>
                <w:szCs w:val="18"/>
              </w:rPr>
              <w:t>跨境电商英语</w:t>
            </w:r>
          </w:p>
        </w:tc>
        <w:tc>
          <w:tcPr>
            <w:tcW w:w="709" w:type="dxa"/>
            <w:vAlign w:val="center"/>
          </w:tcPr>
          <w:p w14:paraId="444FC732" w14:textId="77777777" w:rsidR="00ED53FF" w:rsidRDefault="00C6286A">
            <w:pPr>
              <w:spacing w:line="280" w:lineRule="exact"/>
              <w:rPr>
                <w:rFonts w:ascii="仿宋" w:eastAsia="仿宋" w:hAnsi="仿宋" w:cs="宋体"/>
                <w:sz w:val="18"/>
                <w:szCs w:val="18"/>
              </w:rPr>
            </w:pPr>
            <w:r>
              <w:rPr>
                <w:rFonts w:ascii="仿宋" w:eastAsia="仿宋" w:hAnsi="仿宋" w:cs="宋体" w:hint="eastAsia"/>
                <w:sz w:val="18"/>
                <w:szCs w:val="18"/>
              </w:rPr>
              <w:t>限选</w:t>
            </w:r>
          </w:p>
        </w:tc>
        <w:tc>
          <w:tcPr>
            <w:tcW w:w="1276" w:type="dxa"/>
            <w:gridSpan w:val="2"/>
          </w:tcPr>
          <w:p w14:paraId="4399AF4B" w14:textId="77777777" w:rsidR="00ED53FF" w:rsidRDefault="00C6286A">
            <w:pPr>
              <w:spacing w:line="280" w:lineRule="exact"/>
              <w:jc w:val="center"/>
              <w:rPr>
                <w:rFonts w:ascii="仿宋" w:eastAsia="仿宋" w:hAnsi="仿宋"/>
                <w:kern w:val="0"/>
                <w:sz w:val="18"/>
                <w:szCs w:val="18"/>
              </w:rPr>
            </w:pPr>
            <w:r>
              <w:rPr>
                <w:rFonts w:ascii="仿宋" w:eastAsia="仿宋" w:hAnsi="仿宋" w:hint="eastAsia"/>
                <w:kern w:val="0"/>
                <w:sz w:val="18"/>
                <w:szCs w:val="18"/>
              </w:rPr>
              <w:t>570201012B</w:t>
            </w:r>
          </w:p>
        </w:tc>
        <w:tc>
          <w:tcPr>
            <w:tcW w:w="850" w:type="dxa"/>
            <w:vAlign w:val="center"/>
          </w:tcPr>
          <w:p w14:paraId="79E699D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36</w:t>
            </w:r>
          </w:p>
        </w:tc>
        <w:tc>
          <w:tcPr>
            <w:tcW w:w="709" w:type="dxa"/>
            <w:vAlign w:val="center"/>
          </w:tcPr>
          <w:p w14:paraId="1EA81BBB"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12</w:t>
            </w:r>
          </w:p>
        </w:tc>
        <w:tc>
          <w:tcPr>
            <w:tcW w:w="567" w:type="dxa"/>
            <w:vAlign w:val="center"/>
          </w:tcPr>
          <w:p w14:paraId="323C93F3"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5904A1E6"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21C3DF7B"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72612CE0" w14:textId="77777777" w:rsidR="00ED53FF" w:rsidRDefault="00ED53FF">
            <w:pPr>
              <w:spacing w:line="280" w:lineRule="exact"/>
              <w:jc w:val="center"/>
              <w:rPr>
                <w:rFonts w:ascii="仿宋" w:eastAsia="仿宋" w:hAnsi="仿宋" w:cs="宋体"/>
                <w:sz w:val="18"/>
                <w:szCs w:val="18"/>
              </w:rPr>
            </w:pPr>
          </w:p>
        </w:tc>
        <w:tc>
          <w:tcPr>
            <w:tcW w:w="709" w:type="dxa"/>
            <w:vAlign w:val="center"/>
          </w:tcPr>
          <w:p w14:paraId="15037A40" w14:textId="77777777" w:rsidR="00ED53FF" w:rsidRDefault="00C6286A">
            <w:pPr>
              <w:spacing w:line="280" w:lineRule="exact"/>
              <w:jc w:val="center"/>
              <w:rPr>
                <w:rFonts w:ascii="仿宋" w:eastAsia="仿宋" w:hAnsi="仿宋" w:cs="宋体"/>
                <w:sz w:val="18"/>
                <w:szCs w:val="18"/>
              </w:rPr>
            </w:pPr>
            <w:r>
              <w:rPr>
                <w:rFonts w:ascii="仿宋" w:eastAsia="仿宋" w:hAnsi="仿宋" w:cs="宋体" w:hint="eastAsia"/>
                <w:sz w:val="18"/>
                <w:szCs w:val="18"/>
              </w:rPr>
              <w:t>2</w:t>
            </w:r>
          </w:p>
        </w:tc>
        <w:tc>
          <w:tcPr>
            <w:tcW w:w="709" w:type="dxa"/>
            <w:vAlign w:val="center"/>
          </w:tcPr>
          <w:p w14:paraId="417599E1" w14:textId="77777777" w:rsidR="00ED53FF" w:rsidRDefault="00ED53FF">
            <w:pPr>
              <w:spacing w:line="280" w:lineRule="exact"/>
              <w:jc w:val="center"/>
              <w:rPr>
                <w:rFonts w:ascii="仿宋" w:eastAsia="仿宋" w:hAnsi="仿宋" w:cs="宋体"/>
                <w:sz w:val="18"/>
                <w:szCs w:val="18"/>
              </w:rPr>
            </w:pPr>
          </w:p>
        </w:tc>
        <w:tc>
          <w:tcPr>
            <w:tcW w:w="708" w:type="dxa"/>
            <w:vAlign w:val="center"/>
          </w:tcPr>
          <w:p w14:paraId="579D2228" w14:textId="77777777" w:rsidR="00ED53FF" w:rsidRDefault="00ED53FF">
            <w:pPr>
              <w:spacing w:line="280" w:lineRule="exact"/>
              <w:jc w:val="center"/>
              <w:rPr>
                <w:rFonts w:ascii="仿宋" w:eastAsia="仿宋" w:hAnsi="仿宋" w:cs="宋体"/>
                <w:sz w:val="18"/>
                <w:szCs w:val="18"/>
              </w:rPr>
            </w:pPr>
          </w:p>
        </w:tc>
        <w:tc>
          <w:tcPr>
            <w:tcW w:w="1701" w:type="dxa"/>
          </w:tcPr>
          <w:p w14:paraId="42343511" w14:textId="77777777" w:rsidR="00ED53FF" w:rsidRDefault="00C6286A">
            <w:pPr>
              <w:spacing w:line="280" w:lineRule="exact"/>
              <w:jc w:val="center"/>
              <w:rPr>
                <w:rFonts w:ascii="仿宋" w:eastAsia="仿宋" w:hAnsi="仿宋"/>
                <w:sz w:val="18"/>
                <w:szCs w:val="18"/>
              </w:rPr>
            </w:pPr>
            <w:r>
              <w:rPr>
                <w:rFonts w:ascii="仿宋" w:eastAsia="仿宋" w:hAnsi="仿宋" w:hint="eastAsia"/>
                <w:sz w:val="18"/>
                <w:szCs w:val="18"/>
              </w:rPr>
              <w:t>试卷、口试</w:t>
            </w:r>
          </w:p>
        </w:tc>
        <w:tc>
          <w:tcPr>
            <w:tcW w:w="851" w:type="dxa"/>
          </w:tcPr>
          <w:p w14:paraId="67E4B387" w14:textId="77777777" w:rsidR="00ED53FF" w:rsidRDefault="00C6286A">
            <w:pPr>
              <w:rPr>
                <w:rFonts w:ascii="仿宋" w:eastAsia="仿宋" w:hAnsi="仿宋" w:cs="宋体"/>
                <w:sz w:val="18"/>
                <w:szCs w:val="18"/>
              </w:rPr>
            </w:pPr>
            <w:r>
              <w:rPr>
                <w:rFonts w:ascii="仿宋" w:eastAsia="仿宋" w:hAnsi="仿宋" w:cs="宋体" w:hint="eastAsia"/>
                <w:sz w:val="18"/>
                <w:szCs w:val="18"/>
              </w:rPr>
              <w:t>外语系</w:t>
            </w:r>
          </w:p>
        </w:tc>
      </w:tr>
      <w:tr w:rsidR="00ED53FF" w14:paraId="6736860C" w14:textId="77777777">
        <w:trPr>
          <w:trHeight w:val="343"/>
        </w:trPr>
        <w:tc>
          <w:tcPr>
            <w:tcW w:w="426" w:type="dxa"/>
            <w:vAlign w:val="center"/>
          </w:tcPr>
          <w:p w14:paraId="5794B6C1" w14:textId="77777777" w:rsidR="00ED53FF" w:rsidRDefault="00ED53FF">
            <w:pPr>
              <w:spacing w:line="280" w:lineRule="exact"/>
              <w:rPr>
                <w:rFonts w:ascii="仿宋" w:eastAsia="仿宋" w:hAnsi="仿宋"/>
                <w:sz w:val="18"/>
                <w:szCs w:val="18"/>
              </w:rPr>
            </w:pPr>
          </w:p>
        </w:tc>
        <w:tc>
          <w:tcPr>
            <w:tcW w:w="5387" w:type="dxa"/>
            <w:gridSpan w:val="6"/>
            <w:vAlign w:val="center"/>
          </w:tcPr>
          <w:p w14:paraId="7F33F089"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小计：</w:t>
            </w:r>
          </w:p>
        </w:tc>
        <w:tc>
          <w:tcPr>
            <w:tcW w:w="850" w:type="dxa"/>
            <w:vAlign w:val="center"/>
          </w:tcPr>
          <w:p w14:paraId="069FC397"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288</w:t>
            </w:r>
          </w:p>
        </w:tc>
        <w:tc>
          <w:tcPr>
            <w:tcW w:w="709" w:type="dxa"/>
            <w:vAlign w:val="center"/>
          </w:tcPr>
          <w:p w14:paraId="3A1F293C"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108</w:t>
            </w:r>
          </w:p>
        </w:tc>
        <w:tc>
          <w:tcPr>
            <w:tcW w:w="567" w:type="dxa"/>
            <w:vAlign w:val="center"/>
          </w:tcPr>
          <w:p w14:paraId="587DB12C"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16</w:t>
            </w:r>
          </w:p>
        </w:tc>
        <w:tc>
          <w:tcPr>
            <w:tcW w:w="709" w:type="dxa"/>
            <w:vAlign w:val="center"/>
          </w:tcPr>
          <w:p w14:paraId="6902BEAC" w14:textId="77777777" w:rsidR="00ED53FF" w:rsidRDefault="00ED53FF">
            <w:pPr>
              <w:spacing w:line="280" w:lineRule="exact"/>
              <w:jc w:val="center"/>
              <w:rPr>
                <w:rFonts w:ascii="仿宋" w:eastAsia="仿宋" w:hAnsi="仿宋"/>
                <w:sz w:val="18"/>
                <w:szCs w:val="18"/>
              </w:rPr>
            </w:pPr>
          </w:p>
        </w:tc>
        <w:tc>
          <w:tcPr>
            <w:tcW w:w="708" w:type="dxa"/>
            <w:vAlign w:val="center"/>
          </w:tcPr>
          <w:p w14:paraId="2959B696" w14:textId="77777777" w:rsidR="00ED53FF" w:rsidRDefault="00ED53FF">
            <w:pPr>
              <w:spacing w:line="280" w:lineRule="exact"/>
              <w:jc w:val="center"/>
              <w:rPr>
                <w:rFonts w:ascii="仿宋" w:eastAsia="仿宋" w:hAnsi="仿宋"/>
                <w:sz w:val="18"/>
                <w:szCs w:val="18"/>
              </w:rPr>
            </w:pPr>
          </w:p>
        </w:tc>
        <w:tc>
          <w:tcPr>
            <w:tcW w:w="709" w:type="dxa"/>
            <w:vAlign w:val="center"/>
          </w:tcPr>
          <w:p w14:paraId="71BE53C2" w14:textId="77777777" w:rsidR="00ED53FF" w:rsidRDefault="00ED53FF">
            <w:pPr>
              <w:spacing w:line="280" w:lineRule="exact"/>
              <w:jc w:val="center"/>
              <w:rPr>
                <w:rFonts w:ascii="仿宋" w:eastAsia="仿宋" w:hAnsi="仿宋"/>
                <w:sz w:val="18"/>
                <w:szCs w:val="18"/>
              </w:rPr>
            </w:pPr>
          </w:p>
        </w:tc>
        <w:tc>
          <w:tcPr>
            <w:tcW w:w="709" w:type="dxa"/>
            <w:vAlign w:val="center"/>
          </w:tcPr>
          <w:p w14:paraId="2DA02D51" w14:textId="77777777" w:rsidR="00ED53FF" w:rsidRDefault="00ED53FF">
            <w:pPr>
              <w:spacing w:line="280" w:lineRule="exact"/>
              <w:jc w:val="center"/>
              <w:rPr>
                <w:rFonts w:ascii="仿宋" w:eastAsia="仿宋" w:hAnsi="仿宋"/>
                <w:sz w:val="18"/>
                <w:szCs w:val="18"/>
              </w:rPr>
            </w:pPr>
          </w:p>
        </w:tc>
        <w:tc>
          <w:tcPr>
            <w:tcW w:w="709" w:type="dxa"/>
            <w:vAlign w:val="center"/>
          </w:tcPr>
          <w:p w14:paraId="74F74F5E" w14:textId="77777777" w:rsidR="00ED53FF" w:rsidRDefault="00ED53FF">
            <w:pPr>
              <w:spacing w:line="280" w:lineRule="exact"/>
              <w:jc w:val="center"/>
              <w:rPr>
                <w:rFonts w:ascii="仿宋" w:eastAsia="仿宋" w:hAnsi="仿宋"/>
                <w:sz w:val="18"/>
                <w:szCs w:val="18"/>
              </w:rPr>
            </w:pPr>
          </w:p>
        </w:tc>
        <w:tc>
          <w:tcPr>
            <w:tcW w:w="708" w:type="dxa"/>
            <w:vAlign w:val="center"/>
          </w:tcPr>
          <w:p w14:paraId="4EACCC46" w14:textId="77777777" w:rsidR="00ED53FF" w:rsidRDefault="00ED53FF">
            <w:pPr>
              <w:spacing w:line="280" w:lineRule="exact"/>
              <w:jc w:val="center"/>
              <w:rPr>
                <w:rFonts w:ascii="仿宋" w:eastAsia="仿宋" w:hAnsi="仿宋"/>
                <w:sz w:val="18"/>
                <w:szCs w:val="18"/>
              </w:rPr>
            </w:pPr>
          </w:p>
        </w:tc>
        <w:tc>
          <w:tcPr>
            <w:tcW w:w="1701" w:type="dxa"/>
          </w:tcPr>
          <w:p w14:paraId="56256E79" w14:textId="77777777" w:rsidR="00ED53FF" w:rsidRDefault="00ED53FF">
            <w:pPr>
              <w:spacing w:line="280" w:lineRule="exact"/>
              <w:jc w:val="center"/>
              <w:rPr>
                <w:rFonts w:ascii="仿宋" w:eastAsia="仿宋" w:hAnsi="仿宋"/>
                <w:sz w:val="18"/>
                <w:szCs w:val="18"/>
              </w:rPr>
            </w:pPr>
          </w:p>
        </w:tc>
        <w:tc>
          <w:tcPr>
            <w:tcW w:w="851" w:type="dxa"/>
          </w:tcPr>
          <w:p w14:paraId="750BF803" w14:textId="77777777" w:rsidR="00ED53FF" w:rsidRDefault="00ED53FF">
            <w:pPr>
              <w:spacing w:line="280" w:lineRule="exact"/>
              <w:jc w:val="center"/>
              <w:rPr>
                <w:rFonts w:ascii="仿宋" w:eastAsia="仿宋" w:hAnsi="仿宋"/>
                <w:sz w:val="18"/>
                <w:szCs w:val="18"/>
              </w:rPr>
            </w:pPr>
          </w:p>
        </w:tc>
      </w:tr>
      <w:tr w:rsidR="00ED53FF" w14:paraId="0DDEE08D" w14:textId="77777777">
        <w:trPr>
          <w:trHeight w:val="357"/>
        </w:trPr>
        <w:tc>
          <w:tcPr>
            <w:tcW w:w="5813" w:type="dxa"/>
            <w:gridSpan w:val="7"/>
            <w:vAlign w:val="center"/>
          </w:tcPr>
          <w:p w14:paraId="31C1570C"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合计：</w:t>
            </w:r>
          </w:p>
        </w:tc>
        <w:tc>
          <w:tcPr>
            <w:tcW w:w="850" w:type="dxa"/>
            <w:vAlign w:val="center"/>
          </w:tcPr>
          <w:p w14:paraId="61353548"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2774</w:t>
            </w:r>
          </w:p>
        </w:tc>
        <w:tc>
          <w:tcPr>
            <w:tcW w:w="709" w:type="dxa"/>
            <w:vAlign w:val="center"/>
          </w:tcPr>
          <w:p w14:paraId="514A07C3"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1560</w:t>
            </w:r>
          </w:p>
        </w:tc>
        <w:tc>
          <w:tcPr>
            <w:tcW w:w="567" w:type="dxa"/>
            <w:vAlign w:val="center"/>
          </w:tcPr>
          <w:p w14:paraId="2018A04E"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143</w:t>
            </w:r>
          </w:p>
        </w:tc>
        <w:tc>
          <w:tcPr>
            <w:tcW w:w="709" w:type="dxa"/>
            <w:vAlign w:val="center"/>
          </w:tcPr>
          <w:p w14:paraId="6BCA895B" w14:textId="77777777" w:rsidR="00ED53FF" w:rsidRDefault="00ED53FF">
            <w:pPr>
              <w:spacing w:line="280" w:lineRule="exact"/>
              <w:jc w:val="center"/>
              <w:rPr>
                <w:rFonts w:ascii="仿宋" w:eastAsia="仿宋" w:hAnsi="仿宋"/>
                <w:b/>
                <w:sz w:val="18"/>
                <w:szCs w:val="18"/>
              </w:rPr>
            </w:pPr>
          </w:p>
        </w:tc>
        <w:tc>
          <w:tcPr>
            <w:tcW w:w="708" w:type="dxa"/>
            <w:vAlign w:val="center"/>
          </w:tcPr>
          <w:p w14:paraId="54044AAA" w14:textId="77777777" w:rsidR="00ED53FF" w:rsidRDefault="00ED53FF">
            <w:pPr>
              <w:spacing w:line="280" w:lineRule="exact"/>
              <w:jc w:val="center"/>
              <w:rPr>
                <w:rFonts w:ascii="仿宋" w:eastAsia="仿宋" w:hAnsi="仿宋"/>
                <w:b/>
                <w:sz w:val="18"/>
                <w:szCs w:val="18"/>
              </w:rPr>
            </w:pPr>
          </w:p>
        </w:tc>
        <w:tc>
          <w:tcPr>
            <w:tcW w:w="709" w:type="dxa"/>
            <w:vAlign w:val="center"/>
          </w:tcPr>
          <w:p w14:paraId="43B13718" w14:textId="77777777" w:rsidR="00ED53FF" w:rsidRDefault="00ED53FF">
            <w:pPr>
              <w:spacing w:line="280" w:lineRule="exact"/>
              <w:jc w:val="center"/>
              <w:rPr>
                <w:rFonts w:ascii="仿宋" w:eastAsia="仿宋" w:hAnsi="仿宋"/>
                <w:b/>
                <w:sz w:val="18"/>
                <w:szCs w:val="18"/>
              </w:rPr>
            </w:pPr>
          </w:p>
        </w:tc>
        <w:tc>
          <w:tcPr>
            <w:tcW w:w="709" w:type="dxa"/>
            <w:vAlign w:val="center"/>
          </w:tcPr>
          <w:p w14:paraId="009B7DAC" w14:textId="77777777" w:rsidR="00ED53FF" w:rsidRDefault="00ED53FF">
            <w:pPr>
              <w:spacing w:line="280" w:lineRule="exact"/>
              <w:jc w:val="center"/>
              <w:rPr>
                <w:rFonts w:ascii="仿宋" w:eastAsia="仿宋" w:hAnsi="仿宋"/>
                <w:b/>
                <w:sz w:val="18"/>
                <w:szCs w:val="18"/>
              </w:rPr>
            </w:pPr>
          </w:p>
        </w:tc>
        <w:tc>
          <w:tcPr>
            <w:tcW w:w="709" w:type="dxa"/>
            <w:vAlign w:val="center"/>
          </w:tcPr>
          <w:p w14:paraId="6830DCD0" w14:textId="77777777" w:rsidR="00ED53FF" w:rsidRDefault="00ED53FF">
            <w:pPr>
              <w:spacing w:line="280" w:lineRule="exact"/>
              <w:jc w:val="center"/>
              <w:rPr>
                <w:rFonts w:ascii="仿宋" w:eastAsia="仿宋" w:hAnsi="仿宋"/>
                <w:b/>
                <w:sz w:val="18"/>
                <w:szCs w:val="18"/>
              </w:rPr>
            </w:pPr>
          </w:p>
        </w:tc>
        <w:tc>
          <w:tcPr>
            <w:tcW w:w="708" w:type="dxa"/>
            <w:vAlign w:val="center"/>
          </w:tcPr>
          <w:p w14:paraId="359413A5" w14:textId="77777777" w:rsidR="00ED53FF" w:rsidRDefault="00ED53FF">
            <w:pPr>
              <w:spacing w:line="280" w:lineRule="exact"/>
              <w:jc w:val="center"/>
              <w:rPr>
                <w:rFonts w:ascii="仿宋" w:eastAsia="仿宋" w:hAnsi="仿宋"/>
                <w:b/>
                <w:sz w:val="18"/>
                <w:szCs w:val="18"/>
              </w:rPr>
            </w:pPr>
          </w:p>
        </w:tc>
        <w:tc>
          <w:tcPr>
            <w:tcW w:w="1701" w:type="dxa"/>
          </w:tcPr>
          <w:p w14:paraId="0CC27E75" w14:textId="77777777" w:rsidR="00ED53FF" w:rsidRDefault="00ED53FF">
            <w:pPr>
              <w:spacing w:line="280" w:lineRule="exact"/>
              <w:jc w:val="center"/>
              <w:rPr>
                <w:rFonts w:ascii="仿宋" w:eastAsia="仿宋" w:hAnsi="仿宋"/>
                <w:b/>
                <w:sz w:val="18"/>
                <w:szCs w:val="18"/>
              </w:rPr>
            </w:pPr>
          </w:p>
        </w:tc>
        <w:tc>
          <w:tcPr>
            <w:tcW w:w="851" w:type="dxa"/>
          </w:tcPr>
          <w:p w14:paraId="1C79F5FE" w14:textId="77777777" w:rsidR="00ED53FF" w:rsidRDefault="00ED53FF">
            <w:pPr>
              <w:spacing w:line="280" w:lineRule="exact"/>
              <w:jc w:val="center"/>
              <w:rPr>
                <w:rFonts w:ascii="仿宋" w:eastAsia="仿宋" w:hAnsi="仿宋"/>
                <w:b/>
                <w:sz w:val="18"/>
                <w:szCs w:val="18"/>
              </w:rPr>
            </w:pPr>
          </w:p>
        </w:tc>
      </w:tr>
      <w:tr w:rsidR="00ED53FF" w14:paraId="611CBE58" w14:textId="77777777">
        <w:trPr>
          <w:trHeight w:val="340"/>
        </w:trPr>
        <w:tc>
          <w:tcPr>
            <w:tcW w:w="5813" w:type="dxa"/>
            <w:gridSpan w:val="7"/>
            <w:vAlign w:val="center"/>
          </w:tcPr>
          <w:p w14:paraId="3A593B71"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周学时：</w:t>
            </w:r>
          </w:p>
        </w:tc>
        <w:tc>
          <w:tcPr>
            <w:tcW w:w="850" w:type="dxa"/>
            <w:vAlign w:val="center"/>
          </w:tcPr>
          <w:p w14:paraId="0C4A3D10" w14:textId="77777777" w:rsidR="00ED53FF" w:rsidRDefault="00ED53FF">
            <w:pPr>
              <w:spacing w:line="280" w:lineRule="exact"/>
              <w:jc w:val="center"/>
              <w:rPr>
                <w:rFonts w:ascii="仿宋" w:eastAsia="仿宋" w:hAnsi="仿宋"/>
                <w:b/>
                <w:sz w:val="18"/>
                <w:szCs w:val="18"/>
              </w:rPr>
            </w:pPr>
          </w:p>
        </w:tc>
        <w:tc>
          <w:tcPr>
            <w:tcW w:w="709" w:type="dxa"/>
            <w:vAlign w:val="center"/>
          </w:tcPr>
          <w:p w14:paraId="17154E94" w14:textId="77777777" w:rsidR="00ED53FF" w:rsidRDefault="00ED53FF">
            <w:pPr>
              <w:spacing w:line="280" w:lineRule="exact"/>
              <w:jc w:val="center"/>
              <w:rPr>
                <w:rFonts w:ascii="仿宋" w:eastAsia="仿宋" w:hAnsi="仿宋"/>
                <w:b/>
                <w:sz w:val="18"/>
                <w:szCs w:val="18"/>
              </w:rPr>
            </w:pPr>
          </w:p>
        </w:tc>
        <w:tc>
          <w:tcPr>
            <w:tcW w:w="567" w:type="dxa"/>
            <w:vAlign w:val="center"/>
          </w:tcPr>
          <w:p w14:paraId="27744D59" w14:textId="77777777" w:rsidR="00ED53FF" w:rsidRDefault="00ED53FF">
            <w:pPr>
              <w:spacing w:line="280" w:lineRule="exact"/>
              <w:jc w:val="center"/>
              <w:rPr>
                <w:rFonts w:ascii="仿宋" w:eastAsia="仿宋" w:hAnsi="仿宋"/>
                <w:b/>
                <w:sz w:val="18"/>
                <w:szCs w:val="18"/>
              </w:rPr>
            </w:pPr>
          </w:p>
        </w:tc>
        <w:tc>
          <w:tcPr>
            <w:tcW w:w="709" w:type="dxa"/>
            <w:vAlign w:val="center"/>
          </w:tcPr>
          <w:p w14:paraId="33C8110C" w14:textId="77777777" w:rsidR="00ED53FF" w:rsidRDefault="00C6286A">
            <w:pPr>
              <w:spacing w:line="280" w:lineRule="exact"/>
              <w:jc w:val="center"/>
              <w:rPr>
                <w:rFonts w:ascii="仿宋" w:eastAsia="仿宋" w:hAnsi="仿宋" w:cs="宋体"/>
                <w:b/>
                <w:sz w:val="18"/>
                <w:szCs w:val="18"/>
              </w:rPr>
            </w:pPr>
            <w:r>
              <w:rPr>
                <w:rFonts w:ascii="仿宋" w:eastAsia="仿宋" w:hAnsi="仿宋" w:cs="宋体" w:hint="eastAsia"/>
                <w:b/>
                <w:sz w:val="18"/>
                <w:szCs w:val="18"/>
              </w:rPr>
              <w:t>25</w:t>
            </w:r>
          </w:p>
        </w:tc>
        <w:tc>
          <w:tcPr>
            <w:tcW w:w="708" w:type="dxa"/>
            <w:vAlign w:val="center"/>
          </w:tcPr>
          <w:p w14:paraId="1D42B84D" w14:textId="77777777" w:rsidR="00ED53FF" w:rsidRDefault="00C6286A">
            <w:pPr>
              <w:spacing w:line="280" w:lineRule="exact"/>
              <w:jc w:val="center"/>
              <w:rPr>
                <w:rFonts w:ascii="仿宋" w:eastAsia="仿宋" w:hAnsi="仿宋" w:cs="宋体"/>
                <w:b/>
                <w:sz w:val="18"/>
                <w:szCs w:val="18"/>
              </w:rPr>
            </w:pPr>
            <w:r>
              <w:rPr>
                <w:rFonts w:ascii="仿宋" w:eastAsia="仿宋" w:hAnsi="仿宋" w:cs="宋体" w:hint="eastAsia"/>
                <w:b/>
                <w:sz w:val="18"/>
                <w:szCs w:val="18"/>
              </w:rPr>
              <w:t>26</w:t>
            </w:r>
          </w:p>
        </w:tc>
        <w:tc>
          <w:tcPr>
            <w:tcW w:w="709" w:type="dxa"/>
            <w:vAlign w:val="center"/>
          </w:tcPr>
          <w:p w14:paraId="23A52BA1" w14:textId="77777777" w:rsidR="00ED53FF" w:rsidRDefault="00C6286A">
            <w:pPr>
              <w:spacing w:line="280" w:lineRule="exact"/>
              <w:jc w:val="center"/>
              <w:rPr>
                <w:rFonts w:ascii="仿宋" w:eastAsia="仿宋" w:hAnsi="仿宋" w:cs="宋体"/>
                <w:b/>
                <w:sz w:val="18"/>
                <w:szCs w:val="18"/>
              </w:rPr>
            </w:pPr>
            <w:r>
              <w:rPr>
                <w:rFonts w:ascii="仿宋" w:eastAsia="仿宋" w:hAnsi="仿宋" w:cs="宋体" w:hint="eastAsia"/>
                <w:b/>
                <w:sz w:val="18"/>
                <w:szCs w:val="18"/>
              </w:rPr>
              <w:t>26</w:t>
            </w:r>
          </w:p>
        </w:tc>
        <w:tc>
          <w:tcPr>
            <w:tcW w:w="709" w:type="dxa"/>
            <w:vAlign w:val="center"/>
          </w:tcPr>
          <w:p w14:paraId="1287882C" w14:textId="77777777" w:rsidR="00ED53FF" w:rsidRDefault="00C6286A">
            <w:pPr>
              <w:spacing w:line="280" w:lineRule="exact"/>
              <w:jc w:val="center"/>
              <w:rPr>
                <w:rFonts w:ascii="仿宋" w:eastAsia="仿宋" w:hAnsi="仿宋" w:cs="宋体"/>
                <w:b/>
                <w:sz w:val="18"/>
                <w:szCs w:val="18"/>
              </w:rPr>
            </w:pPr>
            <w:r>
              <w:rPr>
                <w:rFonts w:ascii="仿宋" w:eastAsia="仿宋" w:hAnsi="仿宋" w:cs="宋体" w:hint="eastAsia"/>
                <w:b/>
                <w:sz w:val="18"/>
                <w:szCs w:val="18"/>
              </w:rPr>
              <w:t>22</w:t>
            </w:r>
          </w:p>
        </w:tc>
        <w:tc>
          <w:tcPr>
            <w:tcW w:w="709" w:type="dxa"/>
            <w:vAlign w:val="center"/>
          </w:tcPr>
          <w:p w14:paraId="747FBACD" w14:textId="77777777" w:rsidR="00ED53FF" w:rsidRDefault="00C6286A">
            <w:pPr>
              <w:spacing w:line="280" w:lineRule="exact"/>
              <w:jc w:val="center"/>
              <w:rPr>
                <w:rFonts w:ascii="仿宋" w:eastAsia="仿宋" w:hAnsi="仿宋"/>
                <w:b/>
                <w:sz w:val="18"/>
                <w:szCs w:val="18"/>
              </w:rPr>
            </w:pPr>
            <w:r>
              <w:rPr>
                <w:rFonts w:ascii="仿宋" w:eastAsia="仿宋" w:hAnsi="仿宋" w:hint="eastAsia"/>
                <w:b/>
                <w:sz w:val="18"/>
                <w:szCs w:val="18"/>
              </w:rPr>
              <w:t>20</w:t>
            </w:r>
            <w:r>
              <w:rPr>
                <w:rFonts w:ascii="仿宋" w:eastAsia="仿宋" w:hAnsi="仿宋" w:hint="eastAsia"/>
                <w:b/>
                <w:sz w:val="18"/>
                <w:szCs w:val="18"/>
              </w:rPr>
              <w:t>周</w:t>
            </w:r>
          </w:p>
        </w:tc>
        <w:tc>
          <w:tcPr>
            <w:tcW w:w="708" w:type="dxa"/>
            <w:vAlign w:val="center"/>
          </w:tcPr>
          <w:p w14:paraId="632E3ADD" w14:textId="77777777" w:rsidR="00ED53FF" w:rsidRDefault="00C6286A">
            <w:pPr>
              <w:spacing w:line="280" w:lineRule="exact"/>
              <w:jc w:val="center"/>
              <w:rPr>
                <w:rFonts w:ascii="仿宋" w:eastAsia="仿宋" w:hAnsi="仿宋" w:cs="宋体"/>
                <w:b/>
                <w:sz w:val="18"/>
                <w:szCs w:val="18"/>
              </w:rPr>
            </w:pPr>
            <w:r>
              <w:rPr>
                <w:rFonts w:ascii="仿宋" w:eastAsia="仿宋" w:hAnsi="仿宋" w:cs="宋体" w:hint="eastAsia"/>
                <w:b/>
                <w:sz w:val="18"/>
                <w:szCs w:val="18"/>
              </w:rPr>
              <w:t>20</w:t>
            </w:r>
            <w:r>
              <w:rPr>
                <w:rFonts w:ascii="仿宋" w:eastAsia="仿宋" w:hAnsi="仿宋" w:cs="宋体" w:hint="eastAsia"/>
                <w:b/>
                <w:sz w:val="18"/>
                <w:szCs w:val="18"/>
              </w:rPr>
              <w:t>周</w:t>
            </w:r>
          </w:p>
        </w:tc>
        <w:tc>
          <w:tcPr>
            <w:tcW w:w="1701" w:type="dxa"/>
          </w:tcPr>
          <w:p w14:paraId="7F951BCE" w14:textId="77777777" w:rsidR="00ED53FF" w:rsidRDefault="00ED53FF">
            <w:pPr>
              <w:spacing w:line="280" w:lineRule="exact"/>
              <w:jc w:val="center"/>
              <w:rPr>
                <w:rFonts w:ascii="仿宋" w:eastAsia="仿宋" w:hAnsi="仿宋"/>
                <w:b/>
                <w:sz w:val="18"/>
                <w:szCs w:val="18"/>
              </w:rPr>
            </w:pPr>
          </w:p>
        </w:tc>
        <w:tc>
          <w:tcPr>
            <w:tcW w:w="851" w:type="dxa"/>
          </w:tcPr>
          <w:p w14:paraId="1658A0C7" w14:textId="77777777" w:rsidR="00ED53FF" w:rsidRDefault="00ED53FF">
            <w:pPr>
              <w:spacing w:line="280" w:lineRule="exact"/>
              <w:jc w:val="center"/>
              <w:rPr>
                <w:rFonts w:ascii="仿宋" w:eastAsia="仿宋" w:hAnsi="仿宋"/>
                <w:b/>
                <w:sz w:val="18"/>
                <w:szCs w:val="18"/>
              </w:rPr>
            </w:pPr>
          </w:p>
        </w:tc>
      </w:tr>
    </w:tbl>
    <w:p w14:paraId="26BF1DD2" w14:textId="77777777" w:rsidR="00ED53FF" w:rsidRDefault="00ED53FF">
      <w:pPr>
        <w:widowControl/>
        <w:jc w:val="left"/>
        <w:rPr>
          <w:rFonts w:ascii="仿宋" w:eastAsia="仿宋" w:hAnsi="仿宋" w:cs="华文仿宋"/>
          <w:spacing w:val="-8"/>
          <w:szCs w:val="21"/>
        </w:rPr>
      </w:pPr>
    </w:p>
    <w:p w14:paraId="0CE7D1B1" w14:textId="77777777" w:rsidR="00ED53FF" w:rsidRDefault="00ED53FF">
      <w:pPr>
        <w:pStyle w:val="1"/>
        <w:rPr>
          <w:rFonts w:ascii="仿宋" w:eastAsia="仿宋" w:hAnsi="仿宋" w:cs="华文仿宋"/>
          <w:spacing w:val="-8"/>
          <w:szCs w:val="21"/>
        </w:rPr>
      </w:pPr>
    </w:p>
    <w:p w14:paraId="346422F5" w14:textId="77777777" w:rsidR="00ED53FF" w:rsidRDefault="00ED53FF">
      <w:pPr>
        <w:shd w:val="clear" w:color="auto" w:fill="FFFFFF" w:themeFill="background1"/>
        <w:adjustRightInd w:val="0"/>
        <w:snapToGrid w:val="0"/>
        <w:ind w:firstLineChars="200" w:firstLine="480"/>
        <w:rPr>
          <w:rFonts w:ascii="仿宋_GB2312" w:eastAsia="仿宋_GB2312" w:hAnsi="华文仿宋" w:cs="华文仿宋"/>
          <w:sz w:val="24"/>
        </w:rPr>
        <w:sectPr w:rsidR="00ED53FF">
          <w:pgSz w:w="16838" w:h="11906" w:orient="landscape"/>
          <w:pgMar w:top="1417" w:right="1417" w:bottom="1417" w:left="1417" w:header="851" w:footer="992" w:gutter="0"/>
          <w:cols w:space="0"/>
          <w:docGrid w:type="lines" w:linePitch="312"/>
        </w:sectPr>
      </w:pPr>
    </w:p>
    <w:p w14:paraId="009DD891" w14:textId="77777777" w:rsidR="00ED53FF" w:rsidRDefault="00C6286A">
      <w:pPr>
        <w:autoSpaceDE w:val="0"/>
        <w:autoSpaceDN w:val="0"/>
        <w:adjustRightInd w:val="0"/>
        <w:spacing w:line="281" w:lineRule="exact"/>
        <w:ind w:firstLineChars="200" w:firstLine="560"/>
        <w:jc w:val="left"/>
        <w:outlineLvl w:val="1"/>
        <w:rPr>
          <w:rFonts w:ascii="仿宋_GB2312" w:eastAsia="仿宋_GB2312" w:hAnsi="华文仿宋" w:cs="华文仿宋"/>
          <w:sz w:val="28"/>
          <w:szCs w:val="28"/>
        </w:rPr>
      </w:pPr>
      <w:bookmarkStart w:id="33" w:name="_Toc37417029"/>
      <w:bookmarkStart w:id="34" w:name="_Toc16149"/>
      <w:bookmarkStart w:id="35" w:name="_Toc369595075"/>
      <w:r>
        <w:rPr>
          <w:rFonts w:ascii="仿宋_GB2312" w:eastAsia="仿宋_GB2312" w:hAnsi="华文仿宋" w:cs="华文仿宋" w:hint="eastAsia"/>
          <w:sz w:val="28"/>
          <w:szCs w:val="28"/>
        </w:rPr>
        <w:lastRenderedPageBreak/>
        <w:t>（二）</w:t>
      </w:r>
      <w:bookmarkStart w:id="36" w:name="_Toc9098"/>
      <w:r>
        <w:rPr>
          <w:rFonts w:ascii="仿宋_GB2312" w:eastAsia="仿宋_GB2312" w:hAnsi="华文仿宋" w:cs="华文仿宋" w:hint="eastAsia"/>
          <w:sz w:val="28"/>
          <w:szCs w:val="28"/>
        </w:rPr>
        <w:t>学时安排</w:t>
      </w:r>
      <w:bookmarkEnd w:id="36"/>
      <w:r>
        <w:rPr>
          <w:rFonts w:ascii="仿宋_GB2312" w:eastAsia="仿宋_GB2312" w:hAnsi="华文仿宋" w:cs="华文仿宋" w:hint="eastAsia"/>
          <w:sz w:val="28"/>
          <w:szCs w:val="28"/>
        </w:rPr>
        <w:t>说明</w:t>
      </w:r>
      <w:bookmarkEnd w:id="33"/>
      <w:bookmarkEnd w:id="34"/>
    </w:p>
    <w:p w14:paraId="4289D1B2" w14:textId="77777777" w:rsidR="00ED53FF" w:rsidRDefault="00C6286A">
      <w:pPr>
        <w:shd w:val="clear" w:color="auto" w:fill="FFFFFF" w:themeFill="background1"/>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、学年教学时间实际安排，第一</w:t>
      </w:r>
      <w:proofErr w:type="gramStart"/>
      <w:r>
        <w:rPr>
          <w:rFonts w:ascii="仿宋_GB2312" w:eastAsia="仿宋_GB2312" w:hAnsi="华文仿宋" w:cs="华文仿宋" w:hint="eastAsia"/>
          <w:sz w:val="24"/>
        </w:rPr>
        <w:t>学期周</w:t>
      </w:r>
      <w:proofErr w:type="gramEnd"/>
      <w:r>
        <w:rPr>
          <w:rFonts w:ascii="仿宋_GB2312" w:eastAsia="仿宋_GB2312" w:hAnsi="华文仿宋" w:cs="华文仿宋" w:hint="eastAsia"/>
          <w:sz w:val="24"/>
        </w:rPr>
        <w:t>25</w:t>
      </w:r>
      <w:r>
        <w:rPr>
          <w:rFonts w:ascii="仿宋_GB2312" w:eastAsia="仿宋_GB2312" w:hAnsi="华文仿宋" w:cs="华文仿宋" w:hint="eastAsia"/>
          <w:sz w:val="24"/>
        </w:rPr>
        <w:t>学时，第二</w:t>
      </w:r>
      <w:proofErr w:type="gramStart"/>
      <w:r>
        <w:rPr>
          <w:rFonts w:ascii="仿宋_GB2312" w:eastAsia="仿宋_GB2312" w:hAnsi="华文仿宋" w:cs="华文仿宋" w:hint="eastAsia"/>
          <w:sz w:val="24"/>
        </w:rPr>
        <w:t>学期周</w:t>
      </w:r>
      <w:proofErr w:type="gramEnd"/>
      <w:r>
        <w:rPr>
          <w:rFonts w:ascii="仿宋_GB2312" w:eastAsia="仿宋_GB2312" w:hAnsi="华文仿宋" w:cs="华文仿宋" w:hint="eastAsia"/>
          <w:sz w:val="24"/>
        </w:rPr>
        <w:t>26</w:t>
      </w:r>
      <w:r>
        <w:rPr>
          <w:rFonts w:ascii="仿宋_GB2312" w:eastAsia="仿宋_GB2312" w:hAnsi="华文仿宋" w:cs="华文仿宋" w:hint="eastAsia"/>
          <w:sz w:val="24"/>
        </w:rPr>
        <w:t>学时，第三</w:t>
      </w:r>
      <w:proofErr w:type="gramStart"/>
      <w:r>
        <w:rPr>
          <w:rFonts w:ascii="仿宋_GB2312" w:eastAsia="仿宋_GB2312" w:hAnsi="华文仿宋" w:cs="华文仿宋" w:hint="eastAsia"/>
          <w:sz w:val="24"/>
        </w:rPr>
        <w:t>学期周</w:t>
      </w:r>
      <w:proofErr w:type="gramEnd"/>
      <w:r>
        <w:rPr>
          <w:rFonts w:ascii="仿宋_GB2312" w:eastAsia="仿宋_GB2312" w:hAnsi="华文仿宋" w:cs="华文仿宋" w:hint="eastAsia"/>
          <w:sz w:val="24"/>
        </w:rPr>
        <w:t>26</w:t>
      </w:r>
      <w:r>
        <w:rPr>
          <w:rFonts w:ascii="仿宋_GB2312" w:eastAsia="仿宋_GB2312" w:hAnsi="华文仿宋" w:cs="华文仿宋" w:hint="eastAsia"/>
          <w:sz w:val="24"/>
        </w:rPr>
        <w:t>学时，第四</w:t>
      </w:r>
      <w:proofErr w:type="gramStart"/>
      <w:r>
        <w:rPr>
          <w:rFonts w:ascii="仿宋_GB2312" w:eastAsia="仿宋_GB2312" w:hAnsi="华文仿宋" w:cs="华文仿宋" w:hint="eastAsia"/>
          <w:sz w:val="24"/>
        </w:rPr>
        <w:t>学期周</w:t>
      </w:r>
      <w:proofErr w:type="gramEnd"/>
      <w:r>
        <w:rPr>
          <w:rFonts w:ascii="仿宋_GB2312" w:eastAsia="仿宋_GB2312" w:hAnsi="华文仿宋" w:cs="华文仿宋" w:hint="eastAsia"/>
          <w:sz w:val="24"/>
        </w:rPr>
        <w:t>22</w:t>
      </w:r>
      <w:r>
        <w:rPr>
          <w:rFonts w:ascii="仿宋_GB2312" w:eastAsia="仿宋_GB2312" w:hAnsi="华文仿宋" w:cs="华文仿宋" w:hint="eastAsia"/>
          <w:sz w:val="24"/>
        </w:rPr>
        <w:t>学时；第五学期安排理实一体化课程</w:t>
      </w:r>
      <w:r>
        <w:rPr>
          <w:rFonts w:ascii="仿宋_GB2312" w:eastAsia="仿宋_GB2312" w:hAnsi="华文仿宋" w:cs="华文仿宋" w:hint="eastAsia"/>
          <w:sz w:val="24"/>
        </w:rPr>
        <w:t>4</w:t>
      </w:r>
      <w:r>
        <w:rPr>
          <w:rFonts w:ascii="仿宋_GB2312" w:eastAsia="仿宋_GB2312" w:hAnsi="华文仿宋" w:cs="华文仿宋" w:hint="eastAsia"/>
          <w:sz w:val="24"/>
        </w:rPr>
        <w:t>周课、形势与政策</w:t>
      </w:r>
      <w:r>
        <w:rPr>
          <w:rFonts w:ascii="仿宋_GB2312" w:eastAsia="仿宋_GB2312" w:hAnsi="华文仿宋" w:cs="华文仿宋" w:hint="eastAsia"/>
          <w:sz w:val="24"/>
        </w:rPr>
        <w:t>8</w:t>
      </w:r>
      <w:r>
        <w:rPr>
          <w:rFonts w:ascii="仿宋_GB2312" w:eastAsia="仿宋_GB2312" w:hAnsi="华文仿宋" w:cs="华文仿宋" w:hint="eastAsia"/>
          <w:sz w:val="24"/>
        </w:rPr>
        <w:t>节、认识实习</w:t>
      </w:r>
      <w:r>
        <w:rPr>
          <w:rFonts w:ascii="仿宋_GB2312" w:eastAsia="仿宋_GB2312" w:hAnsi="华文仿宋" w:cs="华文仿宋" w:hint="eastAsia"/>
          <w:sz w:val="24"/>
        </w:rPr>
        <w:t>2</w:t>
      </w:r>
      <w:r>
        <w:rPr>
          <w:rFonts w:ascii="仿宋_GB2312" w:eastAsia="仿宋_GB2312" w:hAnsi="华文仿宋" w:cs="华文仿宋" w:hint="eastAsia"/>
          <w:sz w:val="24"/>
        </w:rPr>
        <w:t>周、学训</w:t>
      </w:r>
      <w:r>
        <w:rPr>
          <w:rFonts w:ascii="仿宋_GB2312" w:eastAsia="仿宋_GB2312" w:hAnsi="华文仿宋" w:cs="华文仿宋" w:hint="eastAsia"/>
          <w:sz w:val="24"/>
        </w:rPr>
        <w:t>8</w:t>
      </w:r>
      <w:r>
        <w:rPr>
          <w:rFonts w:ascii="仿宋_GB2312" w:eastAsia="仿宋_GB2312" w:hAnsi="华文仿宋" w:cs="华文仿宋" w:hint="eastAsia"/>
          <w:sz w:val="24"/>
        </w:rPr>
        <w:t>周、岗位实习</w:t>
      </w:r>
      <w:r>
        <w:rPr>
          <w:rFonts w:ascii="仿宋_GB2312" w:eastAsia="仿宋_GB2312" w:hAnsi="华文仿宋" w:cs="华文仿宋" w:hint="eastAsia"/>
          <w:sz w:val="24"/>
        </w:rPr>
        <w:t>6</w:t>
      </w:r>
      <w:r>
        <w:rPr>
          <w:rFonts w:ascii="仿宋_GB2312" w:eastAsia="仿宋_GB2312" w:hAnsi="华文仿宋" w:cs="华文仿宋" w:hint="eastAsia"/>
          <w:sz w:val="24"/>
        </w:rPr>
        <w:t>周，共计</w:t>
      </w:r>
      <w:r>
        <w:rPr>
          <w:rFonts w:ascii="仿宋_GB2312" w:eastAsia="仿宋_GB2312" w:hAnsi="华文仿宋" w:cs="华文仿宋" w:hint="eastAsia"/>
          <w:sz w:val="24"/>
        </w:rPr>
        <w:t>20</w:t>
      </w:r>
      <w:r>
        <w:rPr>
          <w:rFonts w:ascii="仿宋_GB2312" w:eastAsia="仿宋_GB2312" w:hAnsi="华文仿宋" w:cs="华文仿宋" w:hint="eastAsia"/>
          <w:sz w:val="24"/>
        </w:rPr>
        <w:t>周。第六学期为岗位实习，其中包括岗位实习</w:t>
      </w:r>
      <w:r>
        <w:rPr>
          <w:rFonts w:ascii="仿宋_GB2312" w:eastAsia="仿宋_GB2312" w:hAnsi="华文仿宋" w:cs="华文仿宋" w:hint="eastAsia"/>
          <w:sz w:val="24"/>
        </w:rPr>
        <w:t>18</w:t>
      </w:r>
      <w:r>
        <w:rPr>
          <w:rFonts w:ascii="仿宋_GB2312" w:eastAsia="仿宋_GB2312" w:hAnsi="华文仿宋" w:cs="华文仿宋" w:hint="eastAsia"/>
          <w:sz w:val="24"/>
        </w:rPr>
        <w:t>周，毕业设计</w:t>
      </w:r>
      <w:r>
        <w:rPr>
          <w:rFonts w:ascii="仿宋_GB2312" w:eastAsia="仿宋_GB2312" w:hAnsi="华文仿宋" w:cs="华文仿宋" w:hint="eastAsia"/>
          <w:sz w:val="24"/>
        </w:rPr>
        <w:t>2</w:t>
      </w:r>
      <w:r>
        <w:rPr>
          <w:rFonts w:ascii="仿宋_GB2312" w:eastAsia="仿宋_GB2312" w:hAnsi="华文仿宋" w:cs="华文仿宋" w:hint="eastAsia"/>
          <w:sz w:val="24"/>
        </w:rPr>
        <w:t>周，共计</w:t>
      </w:r>
      <w:r>
        <w:rPr>
          <w:rFonts w:ascii="仿宋_GB2312" w:eastAsia="仿宋_GB2312" w:hAnsi="华文仿宋" w:cs="华文仿宋" w:hint="eastAsia"/>
          <w:sz w:val="24"/>
        </w:rPr>
        <w:t>20</w:t>
      </w:r>
      <w:r>
        <w:rPr>
          <w:rFonts w:ascii="仿宋_GB2312" w:eastAsia="仿宋_GB2312" w:hAnsi="华文仿宋" w:cs="华文仿宋" w:hint="eastAsia"/>
          <w:sz w:val="24"/>
        </w:rPr>
        <w:t>周。三年总共为</w:t>
      </w:r>
      <w:r>
        <w:rPr>
          <w:rFonts w:ascii="仿宋_GB2312" w:eastAsia="仿宋_GB2312" w:hAnsi="华文仿宋" w:cs="华文仿宋" w:hint="eastAsia"/>
          <w:sz w:val="24"/>
        </w:rPr>
        <w:t>2774</w:t>
      </w:r>
      <w:r>
        <w:rPr>
          <w:rFonts w:ascii="仿宋_GB2312" w:eastAsia="仿宋_GB2312" w:hAnsi="华文仿宋" w:cs="华文仿宋" w:hint="eastAsia"/>
          <w:sz w:val="24"/>
        </w:rPr>
        <w:t>学时。</w:t>
      </w:r>
    </w:p>
    <w:p w14:paraId="3C3E7B26" w14:textId="77777777" w:rsidR="00ED53FF" w:rsidRDefault="00C6286A">
      <w:pPr>
        <w:shd w:val="clear" w:color="auto" w:fill="FFFFFF" w:themeFill="background1"/>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、学分与学时的换算。</w:t>
      </w:r>
      <w:r>
        <w:rPr>
          <w:rFonts w:ascii="仿宋_GB2312" w:eastAsia="仿宋_GB2312" w:hAnsi="华文仿宋" w:cs="华文仿宋" w:hint="eastAsia"/>
          <w:sz w:val="24"/>
        </w:rPr>
        <w:t>18</w:t>
      </w:r>
      <w:r>
        <w:rPr>
          <w:rFonts w:ascii="仿宋_GB2312" w:eastAsia="仿宋_GB2312" w:hAnsi="华文仿宋" w:cs="华文仿宋" w:hint="eastAsia"/>
          <w:sz w:val="24"/>
        </w:rPr>
        <w:t>学时计为</w:t>
      </w:r>
      <w:r>
        <w:rPr>
          <w:rFonts w:ascii="仿宋_GB2312" w:eastAsia="仿宋_GB2312" w:hAnsi="华文仿宋" w:cs="华文仿宋" w:hint="eastAsia"/>
          <w:sz w:val="24"/>
        </w:rPr>
        <w:t>1</w:t>
      </w:r>
      <w:r>
        <w:rPr>
          <w:rFonts w:ascii="仿宋_GB2312" w:eastAsia="仿宋_GB2312" w:hAnsi="华文仿宋" w:cs="华文仿宋" w:hint="eastAsia"/>
          <w:sz w:val="24"/>
        </w:rPr>
        <w:t>个学分，总学分</w:t>
      </w:r>
      <w:r>
        <w:rPr>
          <w:rFonts w:ascii="仿宋_GB2312" w:eastAsia="仿宋_GB2312" w:hAnsi="华文仿宋" w:cs="华文仿宋" w:hint="eastAsia"/>
          <w:sz w:val="24"/>
        </w:rPr>
        <w:t>143</w:t>
      </w:r>
      <w:r>
        <w:rPr>
          <w:rFonts w:ascii="仿宋_GB2312" w:eastAsia="仿宋_GB2312" w:hAnsi="华文仿宋" w:cs="华文仿宋" w:hint="eastAsia"/>
          <w:sz w:val="24"/>
        </w:rPr>
        <w:t>学分。</w:t>
      </w:r>
    </w:p>
    <w:p w14:paraId="44072BCF" w14:textId="77777777" w:rsidR="00ED53FF" w:rsidRDefault="00C6286A">
      <w:pPr>
        <w:shd w:val="clear" w:color="auto" w:fill="FFFFFF" w:themeFill="background1"/>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、公共基础课程</w:t>
      </w:r>
      <w:r>
        <w:rPr>
          <w:rFonts w:ascii="仿宋_GB2312" w:eastAsia="仿宋_GB2312" w:hAnsi="华文仿宋" w:cs="华文仿宋" w:hint="eastAsia"/>
          <w:sz w:val="24"/>
        </w:rPr>
        <w:t>758</w:t>
      </w:r>
      <w:r>
        <w:rPr>
          <w:rFonts w:ascii="仿宋_GB2312" w:eastAsia="仿宋_GB2312" w:hAnsi="华文仿宋" w:cs="华文仿宋" w:hint="eastAsia"/>
          <w:sz w:val="24"/>
        </w:rPr>
        <w:t>学时占总学时的</w:t>
      </w:r>
      <w:r>
        <w:rPr>
          <w:rFonts w:ascii="仿宋_GB2312" w:eastAsia="仿宋_GB2312" w:hAnsi="华文仿宋" w:cs="华文仿宋" w:hint="eastAsia"/>
          <w:sz w:val="24"/>
        </w:rPr>
        <w:t>27%</w:t>
      </w:r>
      <w:r>
        <w:rPr>
          <w:rFonts w:ascii="仿宋_GB2312" w:eastAsia="仿宋_GB2312" w:hAnsi="华文仿宋" w:cs="华文仿宋" w:hint="eastAsia"/>
          <w:sz w:val="24"/>
        </w:rPr>
        <w:t>。选修课</w:t>
      </w:r>
      <w:r>
        <w:rPr>
          <w:rFonts w:ascii="仿宋_GB2312" w:eastAsia="仿宋_GB2312" w:hAnsi="华文仿宋" w:cs="华文仿宋" w:hint="eastAsia"/>
          <w:sz w:val="24"/>
        </w:rPr>
        <w:t>288</w:t>
      </w:r>
      <w:r>
        <w:rPr>
          <w:rFonts w:ascii="仿宋_GB2312" w:eastAsia="仿宋_GB2312" w:hAnsi="华文仿宋" w:cs="华文仿宋" w:hint="eastAsia"/>
          <w:sz w:val="24"/>
        </w:rPr>
        <w:t>课时</w:t>
      </w:r>
      <w:proofErr w:type="gramStart"/>
      <w:r>
        <w:rPr>
          <w:rFonts w:ascii="仿宋_GB2312" w:eastAsia="仿宋_GB2312" w:hAnsi="华文仿宋" w:cs="华文仿宋" w:hint="eastAsia"/>
          <w:sz w:val="24"/>
        </w:rPr>
        <w:t>占教学总</w:t>
      </w:r>
      <w:proofErr w:type="gramEnd"/>
      <w:r>
        <w:rPr>
          <w:rFonts w:ascii="仿宋_GB2312" w:eastAsia="仿宋_GB2312" w:hAnsi="华文仿宋" w:cs="华文仿宋" w:hint="eastAsia"/>
          <w:sz w:val="24"/>
        </w:rPr>
        <w:t>学时的</w:t>
      </w:r>
      <w:r>
        <w:rPr>
          <w:rFonts w:ascii="仿宋_GB2312" w:eastAsia="仿宋_GB2312" w:hAnsi="华文仿宋" w:cs="华文仿宋" w:hint="eastAsia"/>
          <w:sz w:val="24"/>
        </w:rPr>
        <w:t>10%</w:t>
      </w:r>
      <w:r>
        <w:rPr>
          <w:rFonts w:ascii="仿宋_GB2312" w:eastAsia="仿宋_GB2312" w:hAnsi="华文仿宋" w:cs="华文仿宋" w:hint="eastAsia"/>
          <w:sz w:val="24"/>
        </w:rPr>
        <w:t>。</w:t>
      </w:r>
    </w:p>
    <w:p w14:paraId="62287738" w14:textId="77777777" w:rsidR="00ED53FF" w:rsidRDefault="00C6286A">
      <w:pPr>
        <w:shd w:val="clear" w:color="auto" w:fill="FFFFFF" w:themeFill="background1"/>
        <w:adjustRightInd w:val="0"/>
        <w:snapToGrid w:val="0"/>
        <w:ind w:firstLineChars="200" w:firstLine="480"/>
        <w:rPr>
          <w:rFonts w:ascii="仿宋" w:eastAsia="仿宋" w:hAnsi="仿宋" w:cs="华文仿宋"/>
          <w:szCs w:val="21"/>
        </w:rPr>
      </w:pPr>
      <w:r>
        <w:rPr>
          <w:rFonts w:ascii="仿宋_GB2312" w:eastAsia="仿宋_GB2312" w:hAnsi="华文仿宋" w:cs="华文仿宋" w:hint="eastAsia"/>
          <w:sz w:val="24"/>
        </w:rPr>
        <w:t>4</w:t>
      </w:r>
      <w:r>
        <w:rPr>
          <w:rFonts w:ascii="仿宋_GB2312" w:eastAsia="仿宋_GB2312" w:hAnsi="华文仿宋" w:cs="华文仿宋" w:hint="eastAsia"/>
          <w:sz w:val="24"/>
        </w:rPr>
        <w:t>、岗位实习时间为</w:t>
      </w:r>
      <w:r>
        <w:rPr>
          <w:rFonts w:ascii="仿宋_GB2312" w:eastAsia="仿宋_GB2312" w:hAnsi="华文仿宋" w:cs="华文仿宋" w:hint="eastAsia"/>
          <w:sz w:val="24"/>
        </w:rPr>
        <w:t>6</w:t>
      </w:r>
      <w:r>
        <w:rPr>
          <w:rFonts w:ascii="仿宋_GB2312" w:eastAsia="仿宋_GB2312" w:hAnsi="华文仿宋" w:cs="华文仿宋" w:hint="eastAsia"/>
          <w:sz w:val="24"/>
        </w:rPr>
        <w:t>个月。</w:t>
      </w:r>
      <w:bookmarkStart w:id="37" w:name="_Toc37417031"/>
      <w:bookmarkEnd w:id="35"/>
    </w:p>
    <w:p w14:paraId="45728313" w14:textId="77777777" w:rsidR="00ED53FF" w:rsidRDefault="00C6286A">
      <w:pPr>
        <w:adjustRightInd w:val="0"/>
        <w:snapToGrid w:val="0"/>
        <w:ind w:firstLineChars="150" w:firstLine="420"/>
        <w:jc w:val="left"/>
        <w:outlineLvl w:val="1"/>
        <w:rPr>
          <w:rFonts w:ascii="仿宋" w:eastAsia="仿宋" w:hAnsi="仿宋" w:cs="华文仿宋"/>
          <w:sz w:val="28"/>
          <w:szCs w:val="28"/>
        </w:rPr>
      </w:pPr>
      <w:bookmarkStart w:id="38" w:name="_Toc6097"/>
      <w:r>
        <w:rPr>
          <w:rFonts w:ascii="仿宋" w:eastAsia="仿宋" w:hAnsi="仿宋" w:cs="华文仿宋" w:hint="eastAsia"/>
          <w:sz w:val="28"/>
          <w:szCs w:val="28"/>
        </w:rPr>
        <w:t>（三）课程结构学时比例</w:t>
      </w:r>
      <w:bookmarkEnd w:id="38"/>
    </w:p>
    <w:tbl>
      <w:tblPr>
        <w:tblW w:w="88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134"/>
        <w:gridCol w:w="993"/>
        <w:gridCol w:w="850"/>
        <w:gridCol w:w="709"/>
        <w:gridCol w:w="992"/>
        <w:gridCol w:w="992"/>
        <w:gridCol w:w="993"/>
        <w:gridCol w:w="992"/>
      </w:tblGrid>
      <w:tr w:rsidR="00ED53FF" w14:paraId="7012F413" w14:textId="77777777">
        <w:trPr>
          <w:trHeight w:val="567"/>
          <w:jc w:val="center"/>
        </w:trPr>
        <w:tc>
          <w:tcPr>
            <w:tcW w:w="1242" w:type="dxa"/>
            <w:vMerge w:val="restart"/>
            <w:shd w:val="clear" w:color="auto" w:fill="auto"/>
            <w:vAlign w:val="center"/>
          </w:tcPr>
          <w:p w14:paraId="551B40AD"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课程类别</w:t>
            </w:r>
          </w:p>
        </w:tc>
        <w:tc>
          <w:tcPr>
            <w:tcW w:w="1134" w:type="dxa"/>
            <w:vMerge w:val="restart"/>
            <w:shd w:val="clear" w:color="auto" w:fill="auto"/>
            <w:vAlign w:val="center"/>
          </w:tcPr>
          <w:p w14:paraId="118CFF59"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课程性质</w:t>
            </w:r>
          </w:p>
        </w:tc>
        <w:tc>
          <w:tcPr>
            <w:tcW w:w="993" w:type="dxa"/>
            <w:vMerge w:val="restart"/>
            <w:shd w:val="clear" w:color="auto" w:fill="auto"/>
            <w:vAlign w:val="center"/>
          </w:tcPr>
          <w:p w14:paraId="692CAC48"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850" w:type="dxa"/>
            <w:vMerge w:val="restart"/>
            <w:shd w:val="clear" w:color="auto" w:fill="auto"/>
            <w:vAlign w:val="center"/>
          </w:tcPr>
          <w:p w14:paraId="71DA33C6" w14:textId="77777777" w:rsidR="00ED53FF" w:rsidRDefault="00C6286A">
            <w:pPr>
              <w:adjustRightInd w:val="0"/>
              <w:snapToGrid w:val="0"/>
              <w:rPr>
                <w:rFonts w:ascii="仿宋" w:eastAsia="仿宋" w:hAnsi="仿宋" w:cs="华文仿宋"/>
                <w:b/>
                <w:sz w:val="24"/>
              </w:rPr>
            </w:pPr>
            <w:r>
              <w:rPr>
                <w:rFonts w:ascii="仿宋" w:eastAsia="仿宋" w:hAnsi="仿宋" w:cs="华文仿宋" w:hint="eastAsia"/>
                <w:b/>
                <w:sz w:val="24"/>
              </w:rPr>
              <w:t>比例</w:t>
            </w:r>
          </w:p>
        </w:tc>
        <w:tc>
          <w:tcPr>
            <w:tcW w:w="709" w:type="dxa"/>
            <w:vMerge w:val="restart"/>
            <w:shd w:val="clear" w:color="auto" w:fill="auto"/>
            <w:vAlign w:val="center"/>
          </w:tcPr>
          <w:p w14:paraId="5B01292A"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b/>
                <w:sz w:val="24"/>
              </w:rPr>
              <w:t>学分</w:t>
            </w:r>
          </w:p>
        </w:tc>
        <w:tc>
          <w:tcPr>
            <w:tcW w:w="1984" w:type="dxa"/>
            <w:gridSpan w:val="2"/>
            <w:shd w:val="clear" w:color="auto" w:fill="auto"/>
            <w:vAlign w:val="center"/>
          </w:tcPr>
          <w:p w14:paraId="5695225F"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理论教学学时</w:t>
            </w:r>
          </w:p>
        </w:tc>
        <w:tc>
          <w:tcPr>
            <w:tcW w:w="1985" w:type="dxa"/>
            <w:gridSpan w:val="2"/>
            <w:shd w:val="clear" w:color="auto" w:fill="auto"/>
            <w:vAlign w:val="center"/>
          </w:tcPr>
          <w:p w14:paraId="325488DA"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实践教学学时</w:t>
            </w:r>
          </w:p>
        </w:tc>
      </w:tr>
      <w:tr w:rsidR="00ED53FF" w14:paraId="619CD985" w14:textId="77777777">
        <w:trPr>
          <w:trHeight w:val="567"/>
          <w:jc w:val="center"/>
        </w:trPr>
        <w:tc>
          <w:tcPr>
            <w:tcW w:w="1242" w:type="dxa"/>
            <w:vMerge/>
            <w:shd w:val="clear" w:color="auto" w:fill="auto"/>
            <w:vAlign w:val="center"/>
          </w:tcPr>
          <w:p w14:paraId="222A77C9" w14:textId="77777777" w:rsidR="00ED53FF" w:rsidRDefault="00ED53FF">
            <w:pPr>
              <w:adjustRightInd w:val="0"/>
              <w:snapToGrid w:val="0"/>
              <w:jc w:val="center"/>
              <w:rPr>
                <w:rFonts w:ascii="仿宋" w:eastAsia="仿宋" w:hAnsi="仿宋" w:cs="华文仿宋"/>
                <w:b/>
                <w:sz w:val="24"/>
              </w:rPr>
            </w:pPr>
          </w:p>
        </w:tc>
        <w:tc>
          <w:tcPr>
            <w:tcW w:w="1134" w:type="dxa"/>
            <w:vMerge/>
            <w:shd w:val="clear" w:color="auto" w:fill="auto"/>
            <w:vAlign w:val="center"/>
          </w:tcPr>
          <w:p w14:paraId="52422FA9" w14:textId="77777777" w:rsidR="00ED53FF" w:rsidRDefault="00ED53FF">
            <w:pPr>
              <w:adjustRightInd w:val="0"/>
              <w:snapToGrid w:val="0"/>
              <w:jc w:val="center"/>
              <w:rPr>
                <w:rFonts w:ascii="仿宋" w:eastAsia="仿宋" w:hAnsi="仿宋" w:cs="华文仿宋"/>
                <w:b/>
                <w:sz w:val="24"/>
              </w:rPr>
            </w:pPr>
          </w:p>
        </w:tc>
        <w:tc>
          <w:tcPr>
            <w:tcW w:w="993" w:type="dxa"/>
            <w:vMerge/>
            <w:shd w:val="clear" w:color="auto" w:fill="auto"/>
            <w:vAlign w:val="center"/>
          </w:tcPr>
          <w:p w14:paraId="502B57D6" w14:textId="77777777" w:rsidR="00ED53FF" w:rsidRDefault="00ED53FF">
            <w:pPr>
              <w:adjustRightInd w:val="0"/>
              <w:snapToGrid w:val="0"/>
              <w:jc w:val="center"/>
              <w:rPr>
                <w:rFonts w:ascii="仿宋" w:eastAsia="仿宋" w:hAnsi="仿宋" w:cs="华文仿宋"/>
                <w:b/>
                <w:sz w:val="24"/>
              </w:rPr>
            </w:pPr>
          </w:p>
        </w:tc>
        <w:tc>
          <w:tcPr>
            <w:tcW w:w="850" w:type="dxa"/>
            <w:vMerge/>
            <w:shd w:val="clear" w:color="auto" w:fill="auto"/>
            <w:vAlign w:val="center"/>
          </w:tcPr>
          <w:p w14:paraId="29D586BC" w14:textId="77777777" w:rsidR="00ED53FF" w:rsidRDefault="00ED53FF">
            <w:pPr>
              <w:adjustRightInd w:val="0"/>
              <w:snapToGrid w:val="0"/>
              <w:jc w:val="center"/>
              <w:rPr>
                <w:rFonts w:ascii="仿宋" w:eastAsia="仿宋" w:hAnsi="仿宋" w:cs="华文仿宋"/>
                <w:b/>
                <w:sz w:val="24"/>
              </w:rPr>
            </w:pPr>
          </w:p>
        </w:tc>
        <w:tc>
          <w:tcPr>
            <w:tcW w:w="709" w:type="dxa"/>
            <w:vMerge/>
            <w:shd w:val="clear" w:color="auto" w:fill="auto"/>
            <w:vAlign w:val="center"/>
          </w:tcPr>
          <w:p w14:paraId="7F9E938A" w14:textId="77777777" w:rsidR="00ED53FF" w:rsidRDefault="00ED53FF">
            <w:pPr>
              <w:adjustRightInd w:val="0"/>
              <w:snapToGrid w:val="0"/>
              <w:jc w:val="center"/>
              <w:rPr>
                <w:rFonts w:ascii="仿宋" w:eastAsia="仿宋" w:hAnsi="仿宋" w:cs="华文仿宋"/>
                <w:b/>
                <w:sz w:val="24"/>
              </w:rPr>
            </w:pPr>
          </w:p>
        </w:tc>
        <w:tc>
          <w:tcPr>
            <w:tcW w:w="992" w:type="dxa"/>
            <w:shd w:val="clear" w:color="auto" w:fill="auto"/>
            <w:vAlign w:val="center"/>
          </w:tcPr>
          <w:p w14:paraId="018F0CA6"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992" w:type="dxa"/>
            <w:shd w:val="clear" w:color="auto" w:fill="auto"/>
            <w:vAlign w:val="center"/>
          </w:tcPr>
          <w:p w14:paraId="67E4E4FD"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c>
          <w:tcPr>
            <w:tcW w:w="993" w:type="dxa"/>
            <w:shd w:val="clear" w:color="auto" w:fill="auto"/>
            <w:vAlign w:val="center"/>
          </w:tcPr>
          <w:p w14:paraId="5331AFF4"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学时数</w:t>
            </w:r>
          </w:p>
        </w:tc>
        <w:tc>
          <w:tcPr>
            <w:tcW w:w="992" w:type="dxa"/>
            <w:shd w:val="clear" w:color="auto" w:fill="auto"/>
            <w:vAlign w:val="center"/>
          </w:tcPr>
          <w:p w14:paraId="3437F41D" w14:textId="77777777" w:rsidR="00ED53FF" w:rsidRDefault="00C6286A">
            <w:pPr>
              <w:adjustRightInd w:val="0"/>
              <w:snapToGrid w:val="0"/>
              <w:jc w:val="center"/>
              <w:rPr>
                <w:rFonts w:ascii="仿宋" w:eastAsia="仿宋" w:hAnsi="仿宋" w:cs="华文仿宋"/>
                <w:b/>
                <w:sz w:val="24"/>
              </w:rPr>
            </w:pPr>
            <w:r>
              <w:rPr>
                <w:rFonts w:ascii="仿宋" w:eastAsia="仿宋" w:hAnsi="仿宋" w:cs="华文仿宋" w:hint="eastAsia"/>
                <w:b/>
                <w:sz w:val="24"/>
              </w:rPr>
              <w:t>比例</w:t>
            </w:r>
          </w:p>
        </w:tc>
      </w:tr>
      <w:tr w:rsidR="00ED53FF" w14:paraId="19A2814C" w14:textId="77777777">
        <w:trPr>
          <w:trHeight w:val="567"/>
          <w:jc w:val="center"/>
        </w:trPr>
        <w:tc>
          <w:tcPr>
            <w:tcW w:w="1242" w:type="dxa"/>
            <w:shd w:val="clear" w:color="auto" w:fill="auto"/>
            <w:vAlign w:val="center"/>
          </w:tcPr>
          <w:p w14:paraId="5951AD1D"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公共学习领域</w:t>
            </w:r>
          </w:p>
        </w:tc>
        <w:tc>
          <w:tcPr>
            <w:tcW w:w="1134" w:type="dxa"/>
            <w:shd w:val="clear" w:color="auto" w:fill="auto"/>
            <w:vAlign w:val="center"/>
          </w:tcPr>
          <w:p w14:paraId="2D6B1DA8"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sz w:val="24"/>
              </w:rPr>
              <w:t>必修</w:t>
            </w:r>
          </w:p>
        </w:tc>
        <w:tc>
          <w:tcPr>
            <w:tcW w:w="993" w:type="dxa"/>
            <w:shd w:val="clear" w:color="auto" w:fill="auto"/>
            <w:vAlign w:val="center"/>
          </w:tcPr>
          <w:p w14:paraId="015D93FF"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758</w:t>
            </w:r>
          </w:p>
        </w:tc>
        <w:tc>
          <w:tcPr>
            <w:tcW w:w="850" w:type="dxa"/>
            <w:shd w:val="clear" w:color="auto" w:fill="auto"/>
            <w:vAlign w:val="center"/>
          </w:tcPr>
          <w:p w14:paraId="7E034891"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27%</w:t>
            </w:r>
          </w:p>
        </w:tc>
        <w:tc>
          <w:tcPr>
            <w:tcW w:w="709" w:type="dxa"/>
            <w:shd w:val="clear" w:color="auto" w:fill="auto"/>
            <w:vAlign w:val="center"/>
          </w:tcPr>
          <w:p w14:paraId="5F03E5F3"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43</w:t>
            </w:r>
          </w:p>
        </w:tc>
        <w:tc>
          <w:tcPr>
            <w:tcW w:w="992" w:type="dxa"/>
            <w:shd w:val="clear" w:color="auto" w:fill="auto"/>
            <w:vAlign w:val="center"/>
          </w:tcPr>
          <w:p w14:paraId="339989A6"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500</w:t>
            </w:r>
          </w:p>
        </w:tc>
        <w:tc>
          <w:tcPr>
            <w:tcW w:w="992" w:type="dxa"/>
            <w:shd w:val="clear" w:color="auto" w:fill="auto"/>
            <w:vAlign w:val="center"/>
          </w:tcPr>
          <w:p w14:paraId="24426E23"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70%</w:t>
            </w:r>
          </w:p>
        </w:tc>
        <w:tc>
          <w:tcPr>
            <w:tcW w:w="993" w:type="dxa"/>
            <w:shd w:val="clear" w:color="auto" w:fill="auto"/>
            <w:vAlign w:val="center"/>
          </w:tcPr>
          <w:p w14:paraId="2387FD79"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258</w:t>
            </w:r>
          </w:p>
        </w:tc>
        <w:tc>
          <w:tcPr>
            <w:tcW w:w="992" w:type="dxa"/>
            <w:shd w:val="clear" w:color="auto" w:fill="auto"/>
            <w:vAlign w:val="center"/>
          </w:tcPr>
          <w:p w14:paraId="3313CCBF"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30%</w:t>
            </w:r>
          </w:p>
        </w:tc>
      </w:tr>
      <w:tr w:rsidR="00ED53FF" w14:paraId="0C5A6233" w14:textId="77777777">
        <w:trPr>
          <w:trHeight w:val="567"/>
          <w:jc w:val="center"/>
        </w:trPr>
        <w:tc>
          <w:tcPr>
            <w:tcW w:w="1242" w:type="dxa"/>
            <w:shd w:val="clear" w:color="auto" w:fill="auto"/>
            <w:vAlign w:val="center"/>
          </w:tcPr>
          <w:p w14:paraId="0A470625"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基本能力学习领域</w:t>
            </w:r>
          </w:p>
        </w:tc>
        <w:tc>
          <w:tcPr>
            <w:tcW w:w="1134" w:type="dxa"/>
            <w:shd w:val="clear" w:color="auto" w:fill="auto"/>
            <w:vAlign w:val="center"/>
          </w:tcPr>
          <w:p w14:paraId="61C3827F"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必修</w:t>
            </w:r>
          </w:p>
        </w:tc>
        <w:tc>
          <w:tcPr>
            <w:tcW w:w="993" w:type="dxa"/>
            <w:shd w:val="clear" w:color="auto" w:fill="auto"/>
            <w:vAlign w:val="center"/>
          </w:tcPr>
          <w:p w14:paraId="24721FCD"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288</w:t>
            </w:r>
          </w:p>
        </w:tc>
        <w:tc>
          <w:tcPr>
            <w:tcW w:w="850" w:type="dxa"/>
            <w:shd w:val="clear" w:color="auto" w:fill="auto"/>
            <w:vAlign w:val="center"/>
          </w:tcPr>
          <w:p w14:paraId="493AB0E5"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10%</w:t>
            </w:r>
          </w:p>
        </w:tc>
        <w:tc>
          <w:tcPr>
            <w:tcW w:w="709" w:type="dxa"/>
            <w:shd w:val="clear" w:color="auto" w:fill="auto"/>
            <w:vAlign w:val="center"/>
          </w:tcPr>
          <w:p w14:paraId="6BA12E96"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16</w:t>
            </w:r>
          </w:p>
        </w:tc>
        <w:tc>
          <w:tcPr>
            <w:tcW w:w="992" w:type="dxa"/>
            <w:shd w:val="clear" w:color="auto" w:fill="auto"/>
            <w:vAlign w:val="center"/>
          </w:tcPr>
          <w:p w14:paraId="218511D4"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185</w:t>
            </w:r>
          </w:p>
        </w:tc>
        <w:tc>
          <w:tcPr>
            <w:tcW w:w="992" w:type="dxa"/>
            <w:shd w:val="clear" w:color="auto" w:fill="auto"/>
            <w:vAlign w:val="center"/>
          </w:tcPr>
          <w:p w14:paraId="0909A3B2"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64%</w:t>
            </w:r>
          </w:p>
        </w:tc>
        <w:tc>
          <w:tcPr>
            <w:tcW w:w="993" w:type="dxa"/>
            <w:shd w:val="clear" w:color="auto" w:fill="auto"/>
            <w:vAlign w:val="center"/>
          </w:tcPr>
          <w:p w14:paraId="51D9A78C"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103</w:t>
            </w:r>
          </w:p>
        </w:tc>
        <w:tc>
          <w:tcPr>
            <w:tcW w:w="992" w:type="dxa"/>
            <w:shd w:val="clear" w:color="auto" w:fill="auto"/>
            <w:vAlign w:val="center"/>
          </w:tcPr>
          <w:p w14:paraId="25FD956E" w14:textId="77777777" w:rsidR="00ED53FF" w:rsidRDefault="00C6286A">
            <w:pPr>
              <w:adjustRightInd w:val="0"/>
              <w:snapToGrid w:val="0"/>
              <w:spacing w:line="360" w:lineRule="auto"/>
              <w:jc w:val="center"/>
              <w:rPr>
                <w:rFonts w:ascii="仿宋" w:eastAsia="仿宋" w:hAnsi="仿宋" w:cs="华文仿宋"/>
                <w:sz w:val="24"/>
              </w:rPr>
            </w:pPr>
            <w:r>
              <w:rPr>
                <w:rFonts w:ascii="仿宋" w:eastAsia="仿宋" w:hAnsi="仿宋" w:cs="华文仿宋" w:hint="eastAsia"/>
                <w:sz w:val="24"/>
              </w:rPr>
              <w:t>36%</w:t>
            </w:r>
          </w:p>
        </w:tc>
      </w:tr>
      <w:tr w:rsidR="00ED53FF" w14:paraId="57C28481" w14:textId="77777777">
        <w:trPr>
          <w:trHeight w:val="567"/>
          <w:jc w:val="center"/>
        </w:trPr>
        <w:tc>
          <w:tcPr>
            <w:tcW w:w="1242" w:type="dxa"/>
            <w:shd w:val="clear" w:color="auto" w:fill="auto"/>
            <w:vAlign w:val="center"/>
          </w:tcPr>
          <w:p w14:paraId="0275EBB7"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岗位能力学习领域</w:t>
            </w:r>
          </w:p>
        </w:tc>
        <w:tc>
          <w:tcPr>
            <w:tcW w:w="1134" w:type="dxa"/>
            <w:shd w:val="clear" w:color="auto" w:fill="auto"/>
            <w:vAlign w:val="center"/>
          </w:tcPr>
          <w:p w14:paraId="00E06CE7"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必修</w:t>
            </w:r>
          </w:p>
        </w:tc>
        <w:tc>
          <w:tcPr>
            <w:tcW w:w="993" w:type="dxa"/>
            <w:shd w:val="clear" w:color="auto" w:fill="auto"/>
            <w:vAlign w:val="center"/>
          </w:tcPr>
          <w:p w14:paraId="3CBE8DD9"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576</w:t>
            </w:r>
          </w:p>
        </w:tc>
        <w:tc>
          <w:tcPr>
            <w:tcW w:w="850" w:type="dxa"/>
            <w:shd w:val="clear" w:color="auto" w:fill="auto"/>
            <w:vAlign w:val="center"/>
          </w:tcPr>
          <w:p w14:paraId="75548395"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22%</w:t>
            </w:r>
          </w:p>
        </w:tc>
        <w:tc>
          <w:tcPr>
            <w:tcW w:w="709" w:type="dxa"/>
            <w:shd w:val="clear" w:color="auto" w:fill="auto"/>
            <w:vAlign w:val="center"/>
          </w:tcPr>
          <w:p w14:paraId="4648DC58"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32</w:t>
            </w:r>
          </w:p>
        </w:tc>
        <w:tc>
          <w:tcPr>
            <w:tcW w:w="992" w:type="dxa"/>
            <w:shd w:val="clear" w:color="auto" w:fill="auto"/>
            <w:vAlign w:val="center"/>
          </w:tcPr>
          <w:p w14:paraId="743A077D"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325</w:t>
            </w:r>
          </w:p>
        </w:tc>
        <w:tc>
          <w:tcPr>
            <w:tcW w:w="992" w:type="dxa"/>
            <w:shd w:val="clear" w:color="auto" w:fill="auto"/>
            <w:vAlign w:val="center"/>
          </w:tcPr>
          <w:p w14:paraId="713E3959"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56%</w:t>
            </w:r>
          </w:p>
        </w:tc>
        <w:tc>
          <w:tcPr>
            <w:tcW w:w="993" w:type="dxa"/>
            <w:shd w:val="clear" w:color="auto" w:fill="auto"/>
            <w:vAlign w:val="center"/>
          </w:tcPr>
          <w:p w14:paraId="7B2AFDBF"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251</w:t>
            </w:r>
          </w:p>
        </w:tc>
        <w:tc>
          <w:tcPr>
            <w:tcW w:w="992" w:type="dxa"/>
            <w:shd w:val="clear" w:color="auto" w:fill="auto"/>
            <w:vAlign w:val="center"/>
          </w:tcPr>
          <w:p w14:paraId="3B557050" w14:textId="77777777" w:rsidR="00ED53FF" w:rsidRDefault="00C6286A">
            <w:pPr>
              <w:adjustRightInd w:val="0"/>
              <w:snapToGrid w:val="0"/>
              <w:spacing w:line="360" w:lineRule="auto"/>
              <w:jc w:val="center"/>
              <w:rPr>
                <w:rFonts w:ascii="仿宋" w:eastAsia="仿宋" w:hAnsi="仿宋" w:cs="华文仿宋"/>
                <w:sz w:val="24"/>
              </w:rPr>
            </w:pPr>
            <w:r>
              <w:rPr>
                <w:rFonts w:ascii="仿宋" w:eastAsia="仿宋" w:hAnsi="仿宋" w:cs="华文仿宋" w:hint="eastAsia"/>
                <w:sz w:val="24"/>
              </w:rPr>
              <w:t>44%</w:t>
            </w:r>
          </w:p>
        </w:tc>
      </w:tr>
      <w:tr w:rsidR="00ED53FF" w14:paraId="5536C463" w14:textId="77777777">
        <w:trPr>
          <w:trHeight w:val="567"/>
          <w:jc w:val="center"/>
        </w:trPr>
        <w:tc>
          <w:tcPr>
            <w:tcW w:w="1242" w:type="dxa"/>
            <w:shd w:val="clear" w:color="auto" w:fill="auto"/>
            <w:vAlign w:val="center"/>
          </w:tcPr>
          <w:p w14:paraId="5C6221BA"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综合能力学习领域</w:t>
            </w:r>
          </w:p>
        </w:tc>
        <w:tc>
          <w:tcPr>
            <w:tcW w:w="1134" w:type="dxa"/>
            <w:shd w:val="clear" w:color="auto" w:fill="auto"/>
            <w:vAlign w:val="center"/>
          </w:tcPr>
          <w:p w14:paraId="3BB4C6BF"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必修</w:t>
            </w:r>
          </w:p>
        </w:tc>
        <w:tc>
          <w:tcPr>
            <w:tcW w:w="993" w:type="dxa"/>
            <w:shd w:val="clear" w:color="auto" w:fill="auto"/>
            <w:vAlign w:val="center"/>
          </w:tcPr>
          <w:p w14:paraId="21394FA0"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864</w:t>
            </w:r>
          </w:p>
        </w:tc>
        <w:tc>
          <w:tcPr>
            <w:tcW w:w="850" w:type="dxa"/>
            <w:shd w:val="clear" w:color="auto" w:fill="auto"/>
            <w:vAlign w:val="center"/>
          </w:tcPr>
          <w:p w14:paraId="2EB0767B"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31%</w:t>
            </w:r>
          </w:p>
        </w:tc>
        <w:tc>
          <w:tcPr>
            <w:tcW w:w="709" w:type="dxa"/>
            <w:shd w:val="clear" w:color="auto" w:fill="auto"/>
            <w:vAlign w:val="center"/>
          </w:tcPr>
          <w:p w14:paraId="42BE1FDB"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36</w:t>
            </w:r>
          </w:p>
        </w:tc>
        <w:tc>
          <w:tcPr>
            <w:tcW w:w="992" w:type="dxa"/>
            <w:shd w:val="clear" w:color="auto" w:fill="auto"/>
            <w:vAlign w:val="center"/>
          </w:tcPr>
          <w:p w14:paraId="12D8DFDD"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24</w:t>
            </w:r>
          </w:p>
        </w:tc>
        <w:tc>
          <w:tcPr>
            <w:tcW w:w="992" w:type="dxa"/>
            <w:shd w:val="clear" w:color="auto" w:fill="auto"/>
            <w:vAlign w:val="center"/>
          </w:tcPr>
          <w:p w14:paraId="2510E9D1"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3%</w:t>
            </w:r>
          </w:p>
        </w:tc>
        <w:tc>
          <w:tcPr>
            <w:tcW w:w="993" w:type="dxa"/>
            <w:shd w:val="clear" w:color="auto" w:fill="auto"/>
            <w:vAlign w:val="center"/>
          </w:tcPr>
          <w:p w14:paraId="14E6CA2D"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840</w:t>
            </w:r>
          </w:p>
        </w:tc>
        <w:tc>
          <w:tcPr>
            <w:tcW w:w="992" w:type="dxa"/>
            <w:shd w:val="clear" w:color="auto" w:fill="auto"/>
            <w:vAlign w:val="center"/>
          </w:tcPr>
          <w:p w14:paraId="74E6CC41" w14:textId="77777777" w:rsidR="00ED53FF" w:rsidRDefault="00C6286A">
            <w:pPr>
              <w:adjustRightInd w:val="0"/>
              <w:snapToGrid w:val="0"/>
              <w:spacing w:line="360" w:lineRule="auto"/>
              <w:jc w:val="center"/>
              <w:rPr>
                <w:rFonts w:ascii="仿宋" w:eastAsia="仿宋" w:hAnsi="仿宋" w:cs="华文仿宋"/>
                <w:sz w:val="24"/>
              </w:rPr>
            </w:pPr>
            <w:r>
              <w:rPr>
                <w:rFonts w:ascii="仿宋" w:eastAsia="仿宋" w:hAnsi="仿宋" w:cs="华文仿宋" w:hint="eastAsia"/>
                <w:sz w:val="24"/>
              </w:rPr>
              <w:t>97%</w:t>
            </w:r>
          </w:p>
        </w:tc>
      </w:tr>
      <w:tr w:rsidR="00ED53FF" w14:paraId="0546E72B" w14:textId="77777777">
        <w:trPr>
          <w:trHeight w:val="567"/>
          <w:jc w:val="center"/>
        </w:trPr>
        <w:tc>
          <w:tcPr>
            <w:tcW w:w="1242" w:type="dxa"/>
            <w:shd w:val="clear" w:color="auto" w:fill="auto"/>
            <w:vAlign w:val="center"/>
          </w:tcPr>
          <w:p w14:paraId="3118DDA9"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拓展能力学习领域</w:t>
            </w:r>
          </w:p>
        </w:tc>
        <w:tc>
          <w:tcPr>
            <w:tcW w:w="1134" w:type="dxa"/>
            <w:shd w:val="clear" w:color="auto" w:fill="auto"/>
            <w:vAlign w:val="center"/>
          </w:tcPr>
          <w:p w14:paraId="21FC721D"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选修</w:t>
            </w:r>
          </w:p>
        </w:tc>
        <w:tc>
          <w:tcPr>
            <w:tcW w:w="993" w:type="dxa"/>
            <w:shd w:val="clear" w:color="auto" w:fill="auto"/>
            <w:vAlign w:val="center"/>
          </w:tcPr>
          <w:p w14:paraId="6CB29494"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288</w:t>
            </w:r>
          </w:p>
        </w:tc>
        <w:tc>
          <w:tcPr>
            <w:tcW w:w="850" w:type="dxa"/>
            <w:shd w:val="clear" w:color="auto" w:fill="auto"/>
            <w:vAlign w:val="center"/>
          </w:tcPr>
          <w:p w14:paraId="19FAEE00"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10%</w:t>
            </w:r>
          </w:p>
        </w:tc>
        <w:tc>
          <w:tcPr>
            <w:tcW w:w="709" w:type="dxa"/>
            <w:shd w:val="clear" w:color="auto" w:fill="auto"/>
            <w:vAlign w:val="center"/>
          </w:tcPr>
          <w:p w14:paraId="4A892FC5"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16</w:t>
            </w:r>
          </w:p>
        </w:tc>
        <w:tc>
          <w:tcPr>
            <w:tcW w:w="992" w:type="dxa"/>
            <w:shd w:val="clear" w:color="auto" w:fill="auto"/>
            <w:vAlign w:val="center"/>
          </w:tcPr>
          <w:p w14:paraId="0BFA7422"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180</w:t>
            </w:r>
          </w:p>
        </w:tc>
        <w:tc>
          <w:tcPr>
            <w:tcW w:w="992" w:type="dxa"/>
            <w:shd w:val="clear" w:color="auto" w:fill="auto"/>
            <w:vAlign w:val="center"/>
          </w:tcPr>
          <w:p w14:paraId="2245EE7B"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62%</w:t>
            </w:r>
          </w:p>
        </w:tc>
        <w:tc>
          <w:tcPr>
            <w:tcW w:w="993" w:type="dxa"/>
            <w:shd w:val="clear" w:color="auto" w:fill="auto"/>
            <w:vAlign w:val="center"/>
          </w:tcPr>
          <w:p w14:paraId="6FDAAC03"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108</w:t>
            </w:r>
          </w:p>
        </w:tc>
        <w:tc>
          <w:tcPr>
            <w:tcW w:w="992" w:type="dxa"/>
            <w:shd w:val="clear" w:color="auto" w:fill="auto"/>
            <w:vAlign w:val="center"/>
          </w:tcPr>
          <w:p w14:paraId="3305EC4C" w14:textId="77777777" w:rsidR="00ED53FF" w:rsidRDefault="00C6286A">
            <w:pPr>
              <w:adjustRightInd w:val="0"/>
              <w:snapToGrid w:val="0"/>
              <w:spacing w:line="360" w:lineRule="auto"/>
              <w:jc w:val="center"/>
              <w:rPr>
                <w:rFonts w:ascii="仿宋" w:eastAsia="仿宋" w:hAnsi="仿宋" w:cs="华文仿宋"/>
                <w:sz w:val="24"/>
              </w:rPr>
            </w:pPr>
            <w:r>
              <w:rPr>
                <w:rFonts w:ascii="仿宋" w:eastAsia="仿宋" w:hAnsi="仿宋" w:cs="华文仿宋" w:hint="eastAsia"/>
                <w:sz w:val="24"/>
              </w:rPr>
              <w:t>28%</w:t>
            </w:r>
          </w:p>
        </w:tc>
      </w:tr>
      <w:tr w:rsidR="00ED53FF" w14:paraId="219485D5" w14:textId="77777777">
        <w:trPr>
          <w:trHeight w:val="567"/>
          <w:jc w:val="center"/>
        </w:trPr>
        <w:tc>
          <w:tcPr>
            <w:tcW w:w="2376" w:type="dxa"/>
            <w:gridSpan w:val="2"/>
            <w:shd w:val="clear" w:color="auto" w:fill="auto"/>
            <w:vAlign w:val="center"/>
          </w:tcPr>
          <w:p w14:paraId="0C1F2202" w14:textId="77777777" w:rsidR="00ED53FF" w:rsidRDefault="00C6286A">
            <w:pPr>
              <w:adjustRightInd w:val="0"/>
              <w:snapToGrid w:val="0"/>
              <w:ind w:firstLineChars="350" w:firstLine="840"/>
              <w:rPr>
                <w:rFonts w:ascii="仿宋" w:eastAsia="仿宋" w:hAnsi="仿宋" w:cs="华文仿宋"/>
                <w:sz w:val="24"/>
              </w:rPr>
            </w:pPr>
            <w:r>
              <w:rPr>
                <w:rFonts w:ascii="仿宋" w:eastAsia="仿宋" w:hAnsi="仿宋" w:cs="华文仿宋" w:hint="eastAsia"/>
                <w:sz w:val="24"/>
              </w:rPr>
              <w:t>总计</w:t>
            </w:r>
          </w:p>
        </w:tc>
        <w:tc>
          <w:tcPr>
            <w:tcW w:w="993" w:type="dxa"/>
            <w:shd w:val="clear" w:color="auto" w:fill="auto"/>
            <w:vAlign w:val="center"/>
          </w:tcPr>
          <w:p w14:paraId="216861D9"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2774</w:t>
            </w:r>
          </w:p>
        </w:tc>
        <w:tc>
          <w:tcPr>
            <w:tcW w:w="850" w:type="dxa"/>
            <w:shd w:val="clear" w:color="auto" w:fill="auto"/>
            <w:vAlign w:val="center"/>
          </w:tcPr>
          <w:p w14:paraId="3C7E815F"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100%</w:t>
            </w:r>
          </w:p>
        </w:tc>
        <w:tc>
          <w:tcPr>
            <w:tcW w:w="709" w:type="dxa"/>
            <w:shd w:val="clear" w:color="auto" w:fill="auto"/>
            <w:vAlign w:val="center"/>
          </w:tcPr>
          <w:p w14:paraId="5C35F48C"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143</w:t>
            </w:r>
          </w:p>
        </w:tc>
        <w:tc>
          <w:tcPr>
            <w:tcW w:w="992" w:type="dxa"/>
            <w:shd w:val="clear" w:color="auto" w:fill="auto"/>
            <w:vAlign w:val="center"/>
          </w:tcPr>
          <w:p w14:paraId="1CF3934D" w14:textId="77777777" w:rsidR="00ED53FF" w:rsidRDefault="00C6286A">
            <w:pPr>
              <w:adjustRightInd w:val="0"/>
              <w:snapToGrid w:val="0"/>
              <w:ind w:firstLineChars="100" w:firstLine="240"/>
              <w:jc w:val="center"/>
              <w:rPr>
                <w:rFonts w:ascii="仿宋" w:eastAsia="仿宋" w:hAnsi="仿宋" w:cs="华文仿宋"/>
                <w:sz w:val="24"/>
              </w:rPr>
            </w:pPr>
            <w:r>
              <w:rPr>
                <w:rFonts w:ascii="仿宋" w:eastAsia="仿宋" w:hAnsi="仿宋" w:cs="华文仿宋" w:hint="eastAsia"/>
                <w:sz w:val="24"/>
              </w:rPr>
              <w:t>1214</w:t>
            </w:r>
          </w:p>
        </w:tc>
        <w:tc>
          <w:tcPr>
            <w:tcW w:w="992" w:type="dxa"/>
            <w:shd w:val="clear" w:color="auto" w:fill="auto"/>
            <w:vAlign w:val="center"/>
          </w:tcPr>
          <w:p w14:paraId="4766AECA"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44%</w:t>
            </w:r>
          </w:p>
        </w:tc>
        <w:tc>
          <w:tcPr>
            <w:tcW w:w="993" w:type="dxa"/>
            <w:shd w:val="clear" w:color="auto" w:fill="auto"/>
            <w:vAlign w:val="center"/>
          </w:tcPr>
          <w:p w14:paraId="494C4F9A" w14:textId="77777777" w:rsidR="00ED53FF" w:rsidRDefault="00C6286A">
            <w:pPr>
              <w:adjustRightInd w:val="0"/>
              <w:snapToGrid w:val="0"/>
              <w:ind w:firstLineChars="50" w:firstLine="120"/>
              <w:jc w:val="center"/>
              <w:rPr>
                <w:rFonts w:ascii="仿宋" w:eastAsia="仿宋" w:hAnsi="仿宋" w:cs="华文仿宋"/>
                <w:sz w:val="24"/>
              </w:rPr>
            </w:pPr>
            <w:r>
              <w:rPr>
                <w:rFonts w:ascii="仿宋" w:eastAsia="仿宋" w:hAnsi="仿宋" w:cs="华文仿宋" w:hint="eastAsia"/>
                <w:sz w:val="24"/>
              </w:rPr>
              <w:t>1560</w:t>
            </w:r>
          </w:p>
        </w:tc>
        <w:tc>
          <w:tcPr>
            <w:tcW w:w="992" w:type="dxa"/>
            <w:shd w:val="clear" w:color="auto" w:fill="auto"/>
            <w:vAlign w:val="center"/>
          </w:tcPr>
          <w:p w14:paraId="0F96A715" w14:textId="77777777" w:rsidR="00ED53FF" w:rsidRDefault="00C6286A">
            <w:pPr>
              <w:adjustRightInd w:val="0"/>
              <w:snapToGrid w:val="0"/>
              <w:jc w:val="center"/>
              <w:rPr>
                <w:rFonts w:ascii="仿宋" w:eastAsia="仿宋" w:hAnsi="仿宋" w:cs="华文仿宋"/>
                <w:sz w:val="24"/>
              </w:rPr>
            </w:pPr>
            <w:r>
              <w:rPr>
                <w:rFonts w:ascii="仿宋" w:eastAsia="仿宋" w:hAnsi="仿宋" w:cs="华文仿宋" w:hint="eastAsia"/>
                <w:sz w:val="24"/>
              </w:rPr>
              <w:t>56%</w:t>
            </w:r>
          </w:p>
        </w:tc>
      </w:tr>
    </w:tbl>
    <w:p w14:paraId="59DEEE81" w14:textId="77777777" w:rsidR="00ED53FF" w:rsidRDefault="00ED53FF">
      <w:pPr>
        <w:autoSpaceDE w:val="0"/>
        <w:autoSpaceDN w:val="0"/>
        <w:adjustRightInd w:val="0"/>
        <w:spacing w:line="281" w:lineRule="exact"/>
        <w:jc w:val="left"/>
        <w:rPr>
          <w:rFonts w:ascii="仿宋" w:eastAsia="仿宋" w:hAnsi="仿宋" w:cs="华文仿宋"/>
          <w:szCs w:val="21"/>
        </w:rPr>
      </w:pPr>
    </w:p>
    <w:p w14:paraId="5870B88F" w14:textId="77777777" w:rsidR="00ED53FF" w:rsidRDefault="00ED53FF">
      <w:pPr>
        <w:pStyle w:val="1"/>
      </w:pPr>
    </w:p>
    <w:p w14:paraId="77651CCA" w14:textId="77777777" w:rsidR="00ED53FF" w:rsidRDefault="00C6286A">
      <w:pPr>
        <w:pStyle w:val="2"/>
        <w:spacing w:before="0" w:after="0" w:line="240" w:lineRule="auto"/>
        <w:ind w:leftChars="95" w:left="199" w:firstLineChars="100" w:firstLine="280"/>
        <w:rPr>
          <w:rFonts w:ascii="仿宋_GB2312" w:eastAsia="仿宋_GB2312" w:hAnsi="华文仿宋" w:cs="华文仿宋"/>
          <w:b w:val="0"/>
          <w:sz w:val="28"/>
          <w:szCs w:val="28"/>
        </w:rPr>
      </w:pPr>
      <w:bookmarkStart w:id="39" w:name="_Toc8162"/>
      <w:r>
        <w:rPr>
          <w:rFonts w:ascii="仿宋_GB2312" w:eastAsia="仿宋_GB2312" w:hAnsi="华文仿宋" w:cs="华文仿宋" w:hint="eastAsia"/>
          <w:b w:val="0"/>
          <w:sz w:val="28"/>
          <w:szCs w:val="28"/>
        </w:rPr>
        <w:t>（四）教学环节分配表</w:t>
      </w:r>
      <w:bookmarkEnd w:id="37"/>
      <w:bookmarkEnd w:id="39"/>
    </w:p>
    <w:tbl>
      <w:tblPr>
        <w:tblW w:w="896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381"/>
        <w:gridCol w:w="752"/>
        <w:gridCol w:w="884"/>
        <w:gridCol w:w="723"/>
        <w:gridCol w:w="904"/>
        <w:gridCol w:w="628"/>
        <w:gridCol w:w="752"/>
        <w:gridCol w:w="880"/>
        <w:gridCol w:w="751"/>
        <w:gridCol w:w="1307"/>
      </w:tblGrid>
      <w:tr w:rsidR="00ED53FF" w14:paraId="2B67961D" w14:textId="77777777">
        <w:trPr>
          <w:trHeight w:val="1118"/>
        </w:trPr>
        <w:tc>
          <w:tcPr>
            <w:tcW w:w="1381" w:type="dxa"/>
            <w:noWrap/>
            <w:vAlign w:val="center"/>
          </w:tcPr>
          <w:p w14:paraId="7D0E5F39" w14:textId="77777777" w:rsidR="00ED53FF" w:rsidRDefault="00C6286A">
            <w:pPr>
              <w:pStyle w:val="affe"/>
              <w:spacing w:line="440" w:lineRule="exact"/>
              <w:ind w:rightChars="-39" w:right="-82" w:firstLine="480"/>
              <w:rPr>
                <w:rFonts w:ascii="仿宋" w:eastAsia="仿宋" w:hAnsi="仿宋" w:cs="仿宋"/>
                <w:b w:val="0"/>
                <w:bCs w:val="0"/>
                <w:color w:val="000000" w:themeColor="text1"/>
                <w:sz w:val="24"/>
                <w:szCs w:val="24"/>
              </w:rPr>
            </w:pPr>
            <w:r>
              <w:rPr>
                <w:rFonts w:ascii="仿宋" w:eastAsia="仿宋" w:hAnsi="仿宋" w:cs="仿宋"/>
                <w:color w:val="000000" w:themeColor="text1"/>
                <w:sz w:val="24"/>
                <w:szCs w:val="24"/>
              </w:rPr>
              <w:pict w14:anchorId="30CAE56F">
                <v:line id="直接连接符 44" o:spid="_x0000_s1068" style="position:absolute;left:0;text-align:left;z-index:251659776;mso-width-relative:page;mso-height-relative:page" from=".5pt,.75pt" to="68.6pt,53.25pt" o:gfxdata="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C/&#10;iaXk0wAAAAYBAAAPAAAAAAAAAAEAIAAAACIAAABkcnMvZG93bnJldi54bWxQSwECFAAUAAAACACH&#10;TuJA/G6y3PABAAC/AwAADgAAAAAAAAABACAAAAAiAQAAZHJzL2Uyb0RvYy54bWxQSwUGAAAAAAYA&#10;BgBZAQAAhAUAAAAA&#10;" strokeweight=".5pt"/>
              </w:pict>
            </w:r>
            <w:r>
              <w:rPr>
                <w:rFonts w:ascii="仿宋" w:eastAsia="仿宋" w:hAnsi="仿宋" w:cs="仿宋" w:hint="eastAsia"/>
                <w:b w:val="0"/>
                <w:bCs w:val="0"/>
                <w:color w:val="000000" w:themeColor="text1"/>
                <w:sz w:val="24"/>
                <w:szCs w:val="24"/>
              </w:rPr>
              <w:t>教学活动</w:t>
            </w:r>
          </w:p>
          <w:p w14:paraId="2B681900" w14:textId="77777777" w:rsidR="00ED53FF" w:rsidRDefault="00C6286A">
            <w:pPr>
              <w:pStyle w:val="affe"/>
              <w:spacing w:line="440" w:lineRule="exact"/>
              <w:ind w:rightChars="-39" w:right="-82"/>
              <w:jc w:val="both"/>
              <w:rPr>
                <w:rFonts w:ascii="仿宋" w:eastAsia="仿宋" w:hAnsi="仿宋" w:cs="仿宋"/>
                <w:color w:val="000000" w:themeColor="text1"/>
                <w:sz w:val="24"/>
                <w:szCs w:val="24"/>
              </w:rPr>
            </w:pPr>
            <w:r>
              <w:rPr>
                <w:rFonts w:ascii="仿宋" w:eastAsia="仿宋" w:hAnsi="仿宋" w:cs="仿宋" w:hint="eastAsia"/>
                <w:b w:val="0"/>
                <w:bCs w:val="0"/>
                <w:color w:val="000000" w:themeColor="text1"/>
                <w:sz w:val="24"/>
                <w:szCs w:val="24"/>
              </w:rPr>
              <w:t>学期</w:t>
            </w:r>
          </w:p>
        </w:tc>
        <w:tc>
          <w:tcPr>
            <w:tcW w:w="752" w:type="dxa"/>
            <w:noWrap/>
            <w:vAlign w:val="center"/>
          </w:tcPr>
          <w:p w14:paraId="5393E240"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入学</w:t>
            </w:r>
          </w:p>
          <w:p w14:paraId="6B5B9580"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教育</w:t>
            </w:r>
          </w:p>
        </w:tc>
        <w:tc>
          <w:tcPr>
            <w:tcW w:w="884" w:type="dxa"/>
            <w:noWrap/>
            <w:vAlign w:val="center"/>
          </w:tcPr>
          <w:p w14:paraId="3383510D"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社会</w:t>
            </w:r>
          </w:p>
          <w:p w14:paraId="4FC93BCF"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实践</w:t>
            </w:r>
          </w:p>
        </w:tc>
        <w:tc>
          <w:tcPr>
            <w:tcW w:w="0" w:type="auto"/>
            <w:noWrap/>
            <w:vAlign w:val="center"/>
          </w:tcPr>
          <w:p w14:paraId="7608571A"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认识</w:t>
            </w:r>
          </w:p>
          <w:p w14:paraId="390277A8"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实习</w:t>
            </w:r>
          </w:p>
        </w:tc>
        <w:tc>
          <w:tcPr>
            <w:tcW w:w="904" w:type="dxa"/>
            <w:vAlign w:val="center"/>
          </w:tcPr>
          <w:p w14:paraId="2EB54192" w14:textId="77777777" w:rsidR="00ED53FF" w:rsidRDefault="00C6286A">
            <w:pPr>
              <w:pStyle w:val="afff"/>
              <w:spacing w:line="440" w:lineRule="exact"/>
              <w:ind w:rightChars="-39" w:right="-82" w:firstLineChars="100" w:firstLine="240"/>
              <w:jc w:val="both"/>
              <w:rPr>
                <w:rFonts w:ascii="仿宋" w:eastAsia="仿宋" w:hAnsi="仿宋" w:cs="仿宋"/>
                <w:bCs w:val="0"/>
                <w:color w:val="000000" w:themeColor="text1"/>
                <w:sz w:val="24"/>
                <w:szCs w:val="24"/>
              </w:rPr>
            </w:pPr>
            <w:r>
              <w:rPr>
                <w:rFonts w:ascii="仿宋" w:eastAsia="仿宋" w:hAnsi="仿宋" w:cs="仿宋" w:hint="eastAsia"/>
                <w:bCs w:val="0"/>
                <w:color w:val="000000" w:themeColor="text1"/>
                <w:sz w:val="24"/>
                <w:szCs w:val="24"/>
              </w:rPr>
              <w:t>综合</w:t>
            </w:r>
          </w:p>
          <w:p w14:paraId="7AA15A33" w14:textId="77777777" w:rsidR="00ED53FF" w:rsidRDefault="00C6286A">
            <w:pPr>
              <w:pStyle w:val="afff"/>
              <w:spacing w:line="440" w:lineRule="exact"/>
              <w:ind w:rightChars="-39" w:right="-82"/>
              <w:jc w:val="center"/>
              <w:rPr>
                <w:rFonts w:ascii="仿宋" w:eastAsia="仿宋" w:hAnsi="仿宋" w:cs="仿宋"/>
                <w:b/>
                <w:bCs w:val="0"/>
                <w:color w:val="000000" w:themeColor="text1"/>
                <w:sz w:val="24"/>
                <w:szCs w:val="24"/>
              </w:rPr>
            </w:pPr>
            <w:r>
              <w:rPr>
                <w:rFonts w:ascii="仿宋" w:eastAsia="仿宋" w:hAnsi="仿宋" w:cs="仿宋" w:hint="eastAsia"/>
                <w:bCs w:val="0"/>
                <w:color w:val="000000" w:themeColor="text1"/>
                <w:sz w:val="24"/>
                <w:szCs w:val="24"/>
              </w:rPr>
              <w:t>实训</w:t>
            </w:r>
          </w:p>
        </w:tc>
        <w:tc>
          <w:tcPr>
            <w:tcW w:w="628" w:type="dxa"/>
            <w:noWrap/>
            <w:vAlign w:val="center"/>
          </w:tcPr>
          <w:p w14:paraId="1B0E4067"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b w:val="0"/>
                <w:bCs w:val="0"/>
                <w:color w:val="000000" w:themeColor="text1"/>
                <w:sz w:val="24"/>
                <w:szCs w:val="24"/>
              </w:rPr>
              <w:t>岗位</w:t>
            </w:r>
          </w:p>
          <w:p w14:paraId="0CC97C39"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b w:val="0"/>
                <w:bCs w:val="0"/>
                <w:color w:val="000000" w:themeColor="text1"/>
                <w:sz w:val="24"/>
                <w:szCs w:val="24"/>
              </w:rPr>
              <w:t>实习</w:t>
            </w:r>
          </w:p>
        </w:tc>
        <w:tc>
          <w:tcPr>
            <w:tcW w:w="752" w:type="dxa"/>
            <w:noWrap/>
            <w:vAlign w:val="center"/>
          </w:tcPr>
          <w:p w14:paraId="28AF5127"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毕业</w:t>
            </w:r>
          </w:p>
          <w:p w14:paraId="68C912B7"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设计</w:t>
            </w:r>
          </w:p>
        </w:tc>
        <w:tc>
          <w:tcPr>
            <w:tcW w:w="880" w:type="dxa"/>
            <w:noWrap/>
            <w:vAlign w:val="center"/>
          </w:tcPr>
          <w:p w14:paraId="04DFF69D"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理实教</w:t>
            </w:r>
          </w:p>
          <w:p w14:paraId="1F048961"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学周数</w:t>
            </w:r>
          </w:p>
        </w:tc>
        <w:tc>
          <w:tcPr>
            <w:tcW w:w="751" w:type="dxa"/>
            <w:vAlign w:val="center"/>
          </w:tcPr>
          <w:p w14:paraId="0C170564" w14:textId="77777777" w:rsidR="00ED53FF" w:rsidRDefault="00C6286A">
            <w:pPr>
              <w:pStyle w:val="affe"/>
              <w:spacing w:line="440" w:lineRule="exact"/>
              <w:ind w:rightChars="-39" w:right="-82" w:firstLineChars="100" w:firstLine="240"/>
              <w:jc w:val="both"/>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考试</w:t>
            </w:r>
          </w:p>
        </w:tc>
        <w:tc>
          <w:tcPr>
            <w:tcW w:w="1307" w:type="dxa"/>
            <w:noWrap/>
            <w:vAlign w:val="center"/>
          </w:tcPr>
          <w:p w14:paraId="6A3674D0"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学期教学</w:t>
            </w:r>
          </w:p>
          <w:p w14:paraId="462C4533" w14:textId="77777777" w:rsidR="00ED53FF" w:rsidRDefault="00C6286A">
            <w:pPr>
              <w:pStyle w:val="affe"/>
              <w:spacing w:line="440" w:lineRule="exact"/>
              <w:ind w:rightChars="-39" w:right="-82"/>
              <w:rPr>
                <w:rFonts w:ascii="仿宋" w:eastAsia="仿宋" w:hAnsi="仿宋" w:cs="仿宋"/>
                <w:b w:val="0"/>
                <w:bCs w:val="0"/>
                <w:color w:val="000000" w:themeColor="text1"/>
                <w:sz w:val="24"/>
                <w:szCs w:val="24"/>
              </w:rPr>
            </w:pPr>
            <w:r>
              <w:rPr>
                <w:rFonts w:ascii="仿宋" w:eastAsia="仿宋" w:hAnsi="仿宋" w:cs="仿宋" w:hint="eastAsia"/>
                <w:b w:val="0"/>
                <w:bCs w:val="0"/>
                <w:color w:val="000000" w:themeColor="text1"/>
                <w:sz w:val="24"/>
                <w:szCs w:val="24"/>
              </w:rPr>
              <w:t>总周数</w:t>
            </w:r>
          </w:p>
        </w:tc>
      </w:tr>
      <w:tr w:rsidR="00ED53FF" w14:paraId="6C4D9C26" w14:textId="77777777">
        <w:trPr>
          <w:trHeight w:val="371"/>
        </w:trPr>
        <w:tc>
          <w:tcPr>
            <w:tcW w:w="1381" w:type="dxa"/>
            <w:noWrap/>
            <w:vAlign w:val="center"/>
          </w:tcPr>
          <w:p w14:paraId="3FF68F2E"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proofErr w:type="gramStart"/>
            <w:r>
              <w:rPr>
                <w:rFonts w:ascii="仿宋" w:eastAsia="仿宋" w:hAnsi="仿宋" w:cs="仿宋" w:hint="eastAsia"/>
                <w:color w:val="000000" w:themeColor="text1"/>
                <w:sz w:val="24"/>
                <w:szCs w:val="24"/>
              </w:rPr>
              <w:t>一</w:t>
            </w:r>
            <w:proofErr w:type="gramEnd"/>
          </w:p>
        </w:tc>
        <w:tc>
          <w:tcPr>
            <w:tcW w:w="752" w:type="dxa"/>
            <w:noWrap/>
            <w:vAlign w:val="center"/>
          </w:tcPr>
          <w:p w14:paraId="70DFBDD6"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884" w:type="dxa"/>
            <w:noWrap/>
            <w:vAlign w:val="center"/>
          </w:tcPr>
          <w:p w14:paraId="5282AAAF"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1</w:t>
            </w:r>
          </w:p>
        </w:tc>
        <w:tc>
          <w:tcPr>
            <w:tcW w:w="0" w:type="auto"/>
            <w:noWrap/>
            <w:vAlign w:val="center"/>
          </w:tcPr>
          <w:p w14:paraId="79DAE3CC"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904" w:type="dxa"/>
          </w:tcPr>
          <w:p w14:paraId="5D61FC59"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628" w:type="dxa"/>
            <w:noWrap/>
            <w:vAlign w:val="center"/>
          </w:tcPr>
          <w:p w14:paraId="131ACA43"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752" w:type="dxa"/>
            <w:noWrap/>
            <w:vAlign w:val="center"/>
          </w:tcPr>
          <w:p w14:paraId="05CE1D59"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0" w:type="dxa"/>
            <w:noWrap/>
            <w:vAlign w:val="center"/>
          </w:tcPr>
          <w:p w14:paraId="4F488ADD"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18</w:t>
            </w:r>
          </w:p>
        </w:tc>
        <w:tc>
          <w:tcPr>
            <w:tcW w:w="751" w:type="dxa"/>
          </w:tcPr>
          <w:p w14:paraId="2D042E95"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1307" w:type="dxa"/>
            <w:noWrap/>
            <w:vAlign w:val="center"/>
          </w:tcPr>
          <w:p w14:paraId="147BCBFE"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color w:val="000000" w:themeColor="text1"/>
                <w:sz w:val="24"/>
                <w:szCs w:val="24"/>
              </w:rPr>
              <w:t>20</w:t>
            </w:r>
          </w:p>
        </w:tc>
      </w:tr>
      <w:tr w:rsidR="00ED53FF" w14:paraId="5C947226" w14:textId="77777777">
        <w:trPr>
          <w:trHeight w:val="446"/>
        </w:trPr>
        <w:tc>
          <w:tcPr>
            <w:tcW w:w="1381" w:type="dxa"/>
            <w:noWrap/>
            <w:vAlign w:val="center"/>
          </w:tcPr>
          <w:p w14:paraId="786C4594"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二</w:t>
            </w:r>
          </w:p>
        </w:tc>
        <w:tc>
          <w:tcPr>
            <w:tcW w:w="752" w:type="dxa"/>
            <w:noWrap/>
            <w:vAlign w:val="center"/>
          </w:tcPr>
          <w:p w14:paraId="6CB62EA2"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4" w:type="dxa"/>
            <w:noWrap/>
            <w:vAlign w:val="center"/>
          </w:tcPr>
          <w:p w14:paraId="2427DE09"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0" w:type="auto"/>
            <w:noWrap/>
            <w:vAlign w:val="center"/>
          </w:tcPr>
          <w:p w14:paraId="287DC960"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904" w:type="dxa"/>
          </w:tcPr>
          <w:p w14:paraId="7CA33400"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628" w:type="dxa"/>
            <w:noWrap/>
            <w:vAlign w:val="center"/>
          </w:tcPr>
          <w:p w14:paraId="1C0ED2D2"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752" w:type="dxa"/>
            <w:noWrap/>
            <w:vAlign w:val="center"/>
          </w:tcPr>
          <w:p w14:paraId="7FBA8EA3"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0" w:type="dxa"/>
            <w:noWrap/>
            <w:vAlign w:val="center"/>
          </w:tcPr>
          <w:p w14:paraId="32FF06F1"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18</w:t>
            </w:r>
          </w:p>
        </w:tc>
        <w:tc>
          <w:tcPr>
            <w:tcW w:w="751" w:type="dxa"/>
          </w:tcPr>
          <w:p w14:paraId="7CBA0B9C"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1307" w:type="dxa"/>
            <w:noWrap/>
            <w:vAlign w:val="center"/>
          </w:tcPr>
          <w:p w14:paraId="085C6B7E"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20</w:t>
            </w:r>
          </w:p>
        </w:tc>
      </w:tr>
      <w:tr w:rsidR="00ED53FF" w14:paraId="5131533C" w14:textId="77777777">
        <w:trPr>
          <w:trHeight w:val="403"/>
        </w:trPr>
        <w:tc>
          <w:tcPr>
            <w:tcW w:w="1381" w:type="dxa"/>
            <w:noWrap/>
            <w:vAlign w:val="center"/>
          </w:tcPr>
          <w:p w14:paraId="45EC108B"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三</w:t>
            </w:r>
          </w:p>
        </w:tc>
        <w:tc>
          <w:tcPr>
            <w:tcW w:w="752" w:type="dxa"/>
            <w:noWrap/>
            <w:vAlign w:val="center"/>
          </w:tcPr>
          <w:p w14:paraId="0C437E30"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4" w:type="dxa"/>
            <w:noWrap/>
            <w:vAlign w:val="center"/>
          </w:tcPr>
          <w:p w14:paraId="144CBB2D"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0" w:type="auto"/>
            <w:noWrap/>
            <w:vAlign w:val="center"/>
          </w:tcPr>
          <w:p w14:paraId="5EB5689D"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904" w:type="dxa"/>
          </w:tcPr>
          <w:p w14:paraId="707B42DF"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628" w:type="dxa"/>
            <w:noWrap/>
            <w:vAlign w:val="center"/>
          </w:tcPr>
          <w:p w14:paraId="43C15E2C"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752" w:type="dxa"/>
            <w:noWrap/>
            <w:vAlign w:val="center"/>
          </w:tcPr>
          <w:p w14:paraId="6C468CE2"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0" w:type="dxa"/>
            <w:noWrap/>
            <w:vAlign w:val="center"/>
          </w:tcPr>
          <w:p w14:paraId="69979E34"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18</w:t>
            </w:r>
          </w:p>
        </w:tc>
        <w:tc>
          <w:tcPr>
            <w:tcW w:w="751" w:type="dxa"/>
          </w:tcPr>
          <w:p w14:paraId="789D2480"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1307" w:type="dxa"/>
            <w:noWrap/>
            <w:vAlign w:val="center"/>
          </w:tcPr>
          <w:p w14:paraId="3F8E4D1E"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r>
              <w:rPr>
                <w:rFonts w:ascii="仿宋" w:eastAsia="仿宋" w:hAnsi="仿宋" w:cs="仿宋"/>
                <w:color w:val="000000" w:themeColor="text1"/>
                <w:sz w:val="24"/>
                <w:szCs w:val="24"/>
              </w:rPr>
              <w:t>0</w:t>
            </w:r>
          </w:p>
        </w:tc>
      </w:tr>
      <w:tr w:rsidR="00ED53FF" w14:paraId="4CA71ACF" w14:textId="77777777">
        <w:trPr>
          <w:trHeight w:val="380"/>
        </w:trPr>
        <w:tc>
          <w:tcPr>
            <w:tcW w:w="1381" w:type="dxa"/>
            <w:noWrap/>
            <w:vAlign w:val="center"/>
          </w:tcPr>
          <w:p w14:paraId="6C530EBE"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四</w:t>
            </w:r>
          </w:p>
        </w:tc>
        <w:tc>
          <w:tcPr>
            <w:tcW w:w="752" w:type="dxa"/>
            <w:noWrap/>
            <w:vAlign w:val="center"/>
          </w:tcPr>
          <w:p w14:paraId="49698915"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4" w:type="dxa"/>
            <w:noWrap/>
            <w:vAlign w:val="center"/>
          </w:tcPr>
          <w:p w14:paraId="70BCC06B"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0" w:type="auto"/>
            <w:noWrap/>
            <w:vAlign w:val="center"/>
          </w:tcPr>
          <w:p w14:paraId="142EC841"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904" w:type="dxa"/>
          </w:tcPr>
          <w:p w14:paraId="61C510FF"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628" w:type="dxa"/>
            <w:noWrap/>
            <w:vAlign w:val="center"/>
          </w:tcPr>
          <w:p w14:paraId="6029E6FE"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752" w:type="dxa"/>
            <w:noWrap/>
            <w:vAlign w:val="center"/>
          </w:tcPr>
          <w:p w14:paraId="428F8EBE"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0" w:type="dxa"/>
            <w:noWrap/>
            <w:vAlign w:val="center"/>
          </w:tcPr>
          <w:p w14:paraId="1863DB27"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18</w:t>
            </w:r>
          </w:p>
        </w:tc>
        <w:tc>
          <w:tcPr>
            <w:tcW w:w="751" w:type="dxa"/>
          </w:tcPr>
          <w:p w14:paraId="49DB2FA0"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1307" w:type="dxa"/>
            <w:noWrap/>
            <w:vAlign w:val="center"/>
          </w:tcPr>
          <w:p w14:paraId="78BED966"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20</w:t>
            </w:r>
          </w:p>
        </w:tc>
      </w:tr>
      <w:tr w:rsidR="00ED53FF" w14:paraId="2153E24D" w14:textId="77777777">
        <w:trPr>
          <w:trHeight w:val="446"/>
        </w:trPr>
        <w:tc>
          <w:tcPr>
            <w:tcW w:w="1381" w:type="dxa"/>
            <w:noWrap/>
            <w:vAlign w:val="center"/>
          </w:tcPr>
          <w:p w14:paraId="41BC61AC"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五</w:t>
            </w:r>
          </w:p>
        </w:tc>
        <w:tc>
          <w:tcPr>
            <w:tcW w:w="752" w:type="dxa"/>
            <w:noWrap/>
            <w:vAlign w:val="center"/>
          </w:tcPr>
          <w:p w14:paraId="72FBE197"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4" w:type="dxa"/>
            <w:noWrap/>
            <w:vAlign w:val="center"/>
          </w:tcPr>
          <w:p w14:paraId="440A6374"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0" w:type="auto"/>
            <w:shd w:val="clear" w:color="auto" w:fill="auto"/>
            <w:noWrap/>
            <w:vAlign w:val="center"/>
          </w:tcPr>
          <w:p w14:paraId="5D962DE2"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904" w:type="dxa"/>
            <w:vAlign w:val="center"/>
          </w:tcPr>
          <w:p w14:paraId="656B21A6"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8</w:t>
            </w:r>
          </w:p>
        </w:tc>
        <w:tc>
          <w:tcPr>
            <w:tcW w:w="628" w:type="dxa"/>
            <w:noWrap/>
            <w:vAlign w:val="center"/>
          </w:tcPr>
          <w:p w14:paraId="59F6C262"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6</w:t>
            </w:r>
          </w:p>
        </w:tc>
        <w:tc>
          <w:tcPr>
            <w:tcW w:w="752" w:type="dxa"/>
            <w:noWrap/>
            <w:vAlign w:val="center"/>
          </w:tcPr>
          <w:p w14:paraId="6A8C04B6"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0" w:type="dxa"/>
            <w:noWrap/>
            <w:vAlign w:val="center"/>
          </w:tcPr>
          <w:p w14:paraId="189DB587"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4</w:t>
            </w:r>
          </w:p>
        </w:tc>
        <w:tc>
          <w:tcPr>
            <w:tcW w:w="751" w:type="dxa"/>
          </w:tcPr>
          <w:p w14:paraId="7549B5BC"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1307" w:type="dxa"/>
            <w:noWrap/>
            <w:vAlign w:val="center"/>
          </w:tcPr>
          <w:p w14:paraId="27CDE842"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r>
              <w:rPr>
                <w:rFonts w:ascii="仿宋" w:eastAsia="仿宋" w:hAnsi="仿宋" w:cs="仿宋"/>
                <w:color w:val="000000" w:themeColor="text1"/>
                <w:sz w:val="24"/>
                <w:szCs w:val="24"/>
              </w:rPr>
              <w:t>0</w:t>
            </w:r>
          </w:p>
        </w:tc>
      </w:tr>
      <w:tr w:rsidR="00ED53FF" w14:paraId="2BC418AD" w14:textId="77777777">
        <w:trPr>
          <w:trHeight w:val="446"/>
        </w:trPr>
        <w:tc>
          <w:tcPr>
            <w:tcW w:w="1381" w:type="dxa"/>
            <w:noWrap/>
            <w:vAlign w:val="center"/>
          </w:tcPr>
          <w:p w14:paraId="2A1D71E6" w14:textId="77777777" w:rsidR="00ED53FF" w:rsidRDefault="00C6286A">
            <w:pPr>
              <w:pStyle w:val="afff"/>
              <w:spacing w:line="44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六</w:t>
            </w:r>
          </w:p>
        </w:tc>
        <w:tc>
          <w:tcPr>
            <w:tcW w:w="752" w:type="dxa"/>
            <w:noWrap/>
            <w:vAlign w:val="center"/>
          </w:tcPr>
          <w:p w14:paraId="46A75ACC"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884" w:type="dxa"/>
            <w:noWrap/>
            <w:vAlign w:val="center"/>
          </w:tcPr>
          <w:p w14:paraId="1D532093"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0" w:type="auto"/>
            <w:shd w:val="clear" w:color="auto" w:fill="auto"/>
            <w:noWrap/>
            <w:vAlign w:val="center"/>
          </w:tcPr>
          <w:p w14:paraId="1915606D"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904" w:type="dxa"/>
          </w:tcPr>
          <w:p w14:paraId="6420F1D7"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628" w:type="dxa"/>
            <w:noWrap/>
            <w:vAlign w:val="center"/>
          </w:tcPr>
          <w:p w14:paraId="5EEAA071"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18</w:t>
            </w:r>
          </w:p>
        </w:tc>
        <w:tc>
          <w:tcPr>
            <w:tcW w:w="752" w:type="dxa"/>
            <w:noWrap/>
            <w:vAlign w:val="center"/>
          </w:tcPr>
          <w:p w14:paraId="6A19F8FF"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w:t>
            </w:r>
          </w:p>
        </w:tc>
        <w:tc>
          <w:tcPr>
            <w:tcW w:w="880" w:type="dxa"/>
            <w:noWrap/>
            <w:vAlign w:val="center"/>
          </w:tcPr>
          <w:p w14:paraId="017248B3"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751" w:type="dxa"/>
          </w:tcPr>
          <w:p w14:paraId="185BAA63" w14:textId="77777777" w:rsidR="00ED53FF" w:rsidRDefault="00ED53FF">
            <w:pPr>
              <w:pStyle w:val="afff"/>
              <w:spacing w:line="360" w:lineRule="exact"/>
              <w:ind w:rightChars="-39" w:right="-82"/>
              <w:jc w:val="center"/>
              <w:rPr>
                <w:rFonts w:ascii="仿宋" w:eastAsia="仿宋" w:hAnsi="仿宋" w:cs="仿宋"/>
                <w:color w:val="000000" w:themeColor="text1"/>
                <w:sz w:val="24"/>
                <w:szCs w:val="24"/>
              </w:rPr>
            </w:pPr>
          </w:p>
        </w:tc>
        <w:tc>
          <w:tcPr>
            <w:tcW w:w="1307" w:type="dxa"/>
            <w:noWrap/>
            <w:vAlign w:val="center"/>
          </w:tcPr>
          <w:p w14:paraId="0FA443A7" w14:textId="77777777" w:rsidR="00ED53FF" w:rsidRDefault="00C6286A">
            <w:pPr>
              <w:pStyle w:val="afff"/>
              <w:spacing w:line="360" w:lineRule="exact"/>
              <w:ind w:rightChars="-39" w:right="-82"/>
              <w:jc w:val="center"/>
              <w:rPr>
                <w:rFonts w:ascii="仿宋" w:eastAsia="仿宋" w:hAnsi="仿宋" w:cs="仿宋"/>
                <w:color w:val="000000" w:themeColor="text1"/>
                <w:sz w:val="24"/>
                <w:szCs w:val="24"/>
              </w:rPr>
            </w:pPr>
            <w:r>
              <w:rPr>
                <w:rFonts w:ascii="仿宋" w:eastAsia="仿宋" w:hAnsi="仿宋" w:cs="仿宋" w:hint="eastAsia"/>
                <w:color w:val="000000" w:themeColor="text1"/>
                <w:sz w:val="24"/>
                <w:szCs w:val="24"/>
              </w:rPr>
              <w:t>20</w:t>
            </w:r>
          </w:p>
        </w:tc>
      </w:tr>
    </w:tbl>
    <w:p w14:paraId="1CF36D1E" w14:textId="77777777" w:rsidR="00ED53FF" w:rsidRDefault="00ED53FF">
      <w:pPr>
        <w:ind w:firstLine="405"/>
        <w:rPr>
          <w:rFonts w:ascii="仿宋" w:eastAsia="仿宋" w:hAnsi="仿宋" w:cs="华文仿宋"/>
          <w:b/>
          <w:spacing w:val="-8"/>
          <w:sz w:val="24"/>
        </w:rPr>
      </w:pPr>
    </w:p>
    <w:p w14:paraId="41ADE5F0" w14:textId="77777777" w:rsidR="00ED53FF" w:rsidRDefault="00C6286A">
      <w:pPr>
        <w:autoSpaceDE w:val="0"/>
        <w:autoSpaceDN w:val="0"/>
        <w:adjustRightInd w:val="0"/>
        <w:ind w:firstLineChars="200" w:firstLine="600"/>
        <w:jc w:val="left"/>
        <w:outlineLvl w:val="0"/>
        <w:rPr>
          <w:rFonts w:ascii="黑体" w:eastAsia="黑体" w:hAnsi="黑体" w:cs="CTTJFE+ºÚÌå"/>
          <w:sz w:val="30"/>
        </w:rPr>
      </w:pPr>
      <w:bookmarkStart w:id="40" w:name="_Toc37417033"/>
      <w:bookmarkStart w:id="41" w:name="_Toc7441"/>
      <w:r>
        <w:rPr>
          <w:rFonts w:ascii="黑体" w:eastAsia="黑体" w:hAnsi="黑体" w:cs="CTTJFE+ºÚÌå" w:hint="eastAsia"/>
          <w:sz w:val="30"/>
        </w:rPr>
        <w:t>八、</w:t>
      </w:r>
      <w:bookmarkStart w:id="42" w:name="_Toc37417035"/>
      <w:bookmarkEnd w:id="40"/>
      <w:r>
        <w:rPr>
          <w:rFonts w:ascii="黑体" w:eastAsia="黑体" w:hAnsi="黑体" w:cs="CTTJFE+ºÚÌå" w:hint="eastAsia"/>
          <w:sz w:val="30"/>
        </w:rPr>
        <w:t>实施保障</w:t>
      </w:r>
      <w:bookmarkEnd w:id="41"/>
    </w:p>
    <w:p w14:paraId="475AF5B3" w14:textId="77777777" w:rsidR="00ED53FF" w:rsidRDefault="00C6286A">
      <w:pPr>
        <w:pStyle w:val="2"/>
        <w:spacing w:before="0" w:after="0" w:line="240" w:lineRule="auto"/>
        <w:ind w:leftChars="95" w:left="199" w:firstLineChars="100" w:firstLine="280"/>
        <w:rPr>
          <w:rFonts w:ascii="仿宋_GB2312" w:eastAsia="仿宋_GB2312" w:hAnsi="华文仿宋" w:cs="华文仿宋"/>
          <w:b w:val="0"/>
          <w:sz w:val="28"/>
          <w:szCs w:val="28"/>
        </w:rPr>
      </w:pPr>
      <w:bookmarkStart w:id="43" w:name="_Toc32193"/>
      <w:bookmarkStart w:id="44" w:name="_Toc44227802"/>
      <w:bookmarkStart w:id="45" w:name="_Toc16595"/>
      <w:bookmarkStart w:id="46" w:name="_Toc44227728"/>
      <w:bookmarkStart w:id="47" w:name="_Toc37417042"/>
      <w:bookmarkEnd w:id="42"/>
      <w:r>
        <w:rPr>
          <w:rFonts w:ascii="仿宋_GB2312" w:eastAsia="仿宋_GB2312" w:hAnsi="华文仿宋" w:cs="华文仿宋" w:hint="eastAsia"/>
          <w:b w:val="0"/>
          <w:sz w:val="28"/>
          <w:szCs w:val="28"/>
        </w:rPr>
        <w:lastRenderedPageBreak/>
        <w:t>（一）师资队伍</w:t>
      </w:r>
      <w:bookmarkEnd w:id="43"/>
      <w:bookmarkEnd w:id="44"/>
      <w:bookmarkEnd w:id="45"/>
      <w:bookmarkEnd w:id="46"/>
    </w:p>
    <w:p w14:paraId="0790BD88" w14:textId="77777777" w:rsidR="00ED53FF" w:rsidRDefault="00C6286A">
      <w:pPr>
        <w:ind w:firstLineChars="200" w:firstLine="480"/>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、基本要求：</w:t>
      </w:r>
    </w:p>
    <w:p w14:paraId="56C3B44A" w14:textId="77777777" w:rsidR="00ED53FF" w:rsidRDefault="00C6286A">
      <w:pPr>
        <w:adjustRightInd w:val="0"/>
        <w:snapToGrid w:val="0"/>
        <w:ind w:firstLineChars="100" w:firstLine="24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）具有英语专业研究生及以上学历，兼具经济管理、贸易、商务等专业学历或教育背景者更佳；</w:t>
      </w:r>
    </w:p>
    <w:p w14:paraId="2CE86954" w14:textId="77777777" w:rsidR="00ED53FF" w:rsidRDefault="00C6286A">
      <w:pPr>
        <w:adjustRightInd w:val="0"/>
        <w:snapToGrid w:val="0"/>
        <w:ind w:firstLineChars="100" w:firstLine="24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）具有高校教师资格证，并接受职业教育教学方法论的培训；</w:t>
      </w:r>
    </w:p>
    <w:p w14:paraId="6B1D8B50" w14:textId="77777777" w:rsidR="00ED53FF" w:rsidRDefault="00C6286A">
      <w:pPr>
        <w:adjustRightInd w:val="0"/>
        <w:snapToGrid w:val="0"/>
        <w:ind w:firstLineChars="100" w:firstLine="24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）具有在相关企事业单位工作的“双师”素质的人才；</w:t>
      </w:r>
    </w:p>
    <w:p w14:paraId="6776670F" w14:textId="77777777" w:rsidR="00ED53FF" w:rsidRDefault="00C6286A">
      <w:pPr>
        <w:adjustRightInd w:val="0"/>
        <w:snapToGrid w:val="0"/>
        <w:ind w:firstLineChars="100" w:firstLine="24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4</w:t>
      </w:r>
      <w:r>
        <w:rPr>
          <w:rFonts w:ascii="仿宋_GB2312" w:eastAsia="仿宋_GB2312" w:hAnsi="华文仿宋" w:cs="华文仿宋" w:hint="eastAsia"/>
          <w:sz w:val="24"/>
        </w:rPr>
        <w:t>）具备开发基于工作过程课程的能力。</w:t>
      </w:r>
    </w:p>
    <w:p w14:paraId="445C92F9"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、教学团队构成：</w:t>
      </w:r>
    </w:p>
    <w:p w14:paraId="2E7F4335"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本专业拥有一支结构合理、爱岗敬业、专兼结合的“双师素质”教学团队。基于高职教师岗位职业能力和职业素质要求，建设了具有较高职业化水平、专兼结合的专业教学团队。高度重视师资队伍建设，加强了“双师”素质教学团队建设，制订了“双师”素质师资队伍建设方案和青年教师培养制度。几年来，通过“送出去、引进来”的办法，加强校内专职教师和校外兼职教师队伍的</w:t>
      </w:r>
      <w:r>
        <w:rPr>
          <w:rFonts w:ascii="仿宋_GB2312" w:eastAsia="仿宋_GB2312" w:hAnsi="华文仿宋" w:cs="华文仿宋" w:hint="eastAsia"/>
          <w:sz w:val="24"/>
        </w:rPr>
        <w:t>建设。通过校企合作，与企业联合培养专业教师，同时，聘请企业、行业兼职教师加入专业教学团队，提高了专兼职教师的业务能力和技能水平，目前本专业带头人为从企业引进的“双师型”教师。</w:t>
      </w:r>
    </w:p>
    <w:p w14:paraId="63421F8B" w14:textId="77777777" w:rsidR="00ED53FF" w:rsidRDefault="00C6286A">
      <w:pPr>
        <w:adjustRightInd w:val="0"/>
        <w:snapToGrid w:val="0"/>
        <w:ind w:firstLineChars="200" w:firstLine="480"/>
        <w:rPr>
          <w:rFonts w:ascii="仿宋_GB2312" w:eastAsia="仿宋_GB2312" w:hAnsi="华文仿宋" w:cs="华文仿宋"/>
          <w:bCs/>
          <w:sz w:val="24"/>
        </w:rPr>
      </w:pPr>
      <w:r>
        <w:rPr>
          <w:rFonts w:ascii="仿宋_GB2312" w:eastAsia="仿宋_GB2312" w:hAnsi="华文仿宋" w:cs="华文仿宋" w:hint="eastAsia"/>
          <w:sz w:val="24"/>
        </w:rPr>
        <w:t>本专业现有教师</w:t>
      </w:r>
      <w:r>
        <w:rPr>
          <w:rFonts w:ascii="仿宋_GB2312" w:eastAsia="仿宋_GB2312" w:hAnsi="华文仿宋" w:cs="华文仿宋" w:hint="eastAsia"/>
          <w:sz w:val="24"/>
        </w:rPr>
        <w:t>14</w:t>
      </w:r>
      <w:r>
        <w:rPr>
          <w:rFonts w:ascii="仿宋_GB2312" w:eastAsia="仿宋_GB2312" w:hAnsi="华文仿宋" w:cs="华文仿宋" w:hint="eastAsia"/>
          <w:sz w:val="24"/>
        </w:rPr>
        <w:t>人，其中专职教师</w:t>
      </w:r>
      <w:r>
        <w:rPr>
          <w:rFonts w:ascii="仿宋_GB2312" w:eastAsia="仿宋_GB2312" w:hAnsi="华文仿宋" w:cs="华文仿宋" w:hint="eastAsia"/>
          <w:sz w:val="24"/>
        </w:rPr>
        <w:t>12</w:t>
      </w:r>
      <w:r>
        <w:rPr>
          <w:rFonts w:ascii="仿宋_GB2312" w:eastAsia="仿宋_GB2312" w:hAnsi="华文仿宋" w:cs="华文仿宋" w:hint="eastAsia"/>
          <w:sz w:val="24"/>
        </w:rPr>
        <w:t>人，兼职教师</w:t>
      </w:r>
      <w:r>
        <w:rPr>
          <w:rFonts w:ascii="仿宋_GB2312" w:eastAsia="仿宋_GB2312" w:hAnsi="华文仿宋" w:cs="华文仿宋" w:hint="eastAsia"/>
          <w:sz w:val="24"/>
        </w:rPr>
        <w:t>2</w:t>
      </w:r>
      <w:r>
        <w:rPr>
          <w:rFonts w:ascii="仿宋_GB2312" w:eastAsia="仿宋_GB2312" w:hAnsi="华文仿宋" w:cs="华文仿宋" w:hint="eastAsia"/>
          <w:sz w:val="24"/>
        </w:rPr>
        <w:t>名。专职教师中，副教授</w:t>
      </w:r>
      <w:r>
        <w:rPr>
          <w:rFonts w:ascii="仿宋_GB2312" w:eastAsia="仿宋_GB2312" w:hAnsi="华文仿宋" w:cs="华文仿宋" w:hint="eastAsia"/>
          <w:sz w:val="24"/>
        </w:rPr>
        <w:t>3</w:t>
      </w:r>
      <w:r>
        <w:rPr>
          <w:rFonts w:ascii="仿宋_GB2312" w:eastAsia="仿宋_GB2312" w:hAnsi="华文仿宋" w:cs="华文仿宋" w:hint="eastAsia"/>
          <w:sz w:val="24"/>
        </w:rPr>
        <w:t>人，讲师</w:t>
      </w:r>
      <w:r>
        <w:rPr>
          <w:rFonts w:ascii="仿宋_GB2312" w:eastAsia="仿宋_GB2312" w:hAnsi="华文仿宋" w:cs="华文仿宋" w:hint="eastAsia"/>
          <w:sz w:val="24"/>
        </w:rPr>
        <w:t>8</w:t>
      </w:r>
      <w:r>
        <w:rPr>
          <w:rFonts w:ascii="仿宋_GB2312" w:eastAsia="仿宋_GB2312" w:hAnsi="华文仿宋" w:cs="华文仿宋" w:hint="eastAsia"/>
          <w:sz w:val="24"/>
        </w:rPr>
        <w:t>人，助教</w:t>
      </w:r>
      <w:r>
        <w:rPr>
          <w:rFonts w:ascii="仿宋_GB2312" w:eastAsia="仿宋_GB2312" w:hAnsi="华文仿宋" w:cs="华文仿宋" w:hint="eastAsia"/>
          <w:sz w:val="24"/>
        </w:rPr>
        <w:t>3</w:t>
      </w:r>
      <w:r>
        <w:rPr>
          <w:rFonts w:ascii="仿宋_GB2312" w:eastAsia="仿宋_GB2312" w:hAnsi="华文仿宋" w:cs="华文仿宋" w:hint="eastAsia"/>
          <w:sz w:val="24"/>
        </w:rPr>
        <w:t>人；双</w:t>
      </w:r>
      <w:proofErr w:type="gramStart"/>
      <w:r>
        <w:rPr>
          <w:rFonts w:ascii="仿宋_GB2312" w:eastAsia="仿宋_GB2312" w:hAnsi="华文仿宋" w:cs="华文仿宋" w:hint="eastAsia"/>
          <w:sz w:val="24"/>
        </w:rPr>
        <w:t>师素质</w:t>
      </w:r>
      <w:proofErr w:type="gramEnd"/>
      <w:r>
        <w:rPr>
          <w:rFonts w:ascii="仿宋_GB2312" w:eastAsia="仿宋_GB2312" w:hAnsi="华文仿宋" w:cs="华文仿宋" w:hint="eastAsia"/>
          <w:sz w:val="24"/>
        </w:rPr>
        <w:t>教师</w:t>
      </w:r>
      <w:r>
        <w:rPr>
          <w:rFonts w:ascii="仿宋_GB2312" w:eastAsia="仿宋_GB2312" w:hAnsi="华文仿宋" w:cs="华文仿宋" w:hint="eastAsia"/>
          <w:sz w:val="24"/>
        </w:rPr>
        <w:t>7</w:t>
      </w:r>
      <w:r>
        <w:rPr>
          <w:rFonts w:ascii="仿宋_GB2312" w:eastAsia="仿宋_GB2312" w:hAnsi="华文仿宋" w:cs="华文仿宋" w:hint="eastAsia"/>
          <w:sz w:val="24"/>
        </w:rPr>
        <w:t>人；具有硕士学位教师</w:t>
      </w:r>
      <w:r>
        <w:rPr>
          <w:rFonts w:ascii="仿宋_GB2312" w:eastAsia="仿宋_GB2312" w:hAnsi="华文仿宋" w:cs="华文仿宋" w:hint="eastAsia"/>
          <w:sz w:val="24"/>
        </w:rPr>
        <w:t>8</w:t>
      </w:r>
      <w:r>
        <w:rPr>
          <w:rFonts w:ascii="仿宋_GB2312" w:eastAsia="仿宋_GB2312" w:hAnsi="华文仿宋" w:cs="华文仿宋" w:hint="eastAsia"/>
          <w:sz w:val="24"/>
        </w:rPr>
        <w:t>人；职称、学历、“双师型”结构基本合理。现有专业教师队伍能满足本专业教学的需要。</w:t>
      </w:r>
    </w:p>
    <w:tbl>
      <w:tblPr>
        <w:tblStyle w:val="af0"/>
        <w:tblW w:w="8845" w:type="dxa"/>
        <w:jc w:val="center"/>
        <w:tblLook w:val="04A0" w:firstRow="1" w:lastRow="0" w:firstColumn="1" w:lastColumn="0" w:noHBand="0" w:noVBand="1"/>
      </w:tblPr>
      <w:tblGrid>
        <w:gridCol w:w="851"/>
        <w:gridCol w:w="850"/>
        <w:gridCol w:w="1164"/>
        <w:gridCol w:w="1461"/>
        <w:gridCol w:w="2393"/>
        <w:gridCol w:w="2126"/>
      </w:tblGrid>
      <w:tr w:rsidR="00ED53FF" w14:paraId="5971213A" w14:textId="77777777">
        <w:trPr>
          <w:trHeight w:val="375"/>
          <w:jc w:val="center"/>
        </w:trPr>
        <w:tc>
          <w:tcPr>
            <w:tcW w:w="851" w:type="dxa"/>
          </w:tcPr>
          <w:p w14:paraId="7AC108C9" w14:textId="77777777" w:rsidR="00ED53FF" w:rsidRDefault="00C6286A">
            <w:pPr>
              <w:rPr>
                <w:rFonts w:ascii="仿宋" w:eastAsia="仿宋" w:hAnsi="仿宋"/>
                <w:sz w:val="24"/>
              </w:rPr>
            </w:pPr>
            <w:r>
              <w:rPr>
                <w:rFonts w:ascii="仿宋" w:eastAsia="仿宋" w:hAnsi="仿宋" w:hint="eastAsia"/>
                <w:sz w:val="24"/>
              </w:rPr>
              <w:t>序号</w:t>
            </w:r>
          </w:p>
        </w:tc>
        <w:tc>
          <w:tcPr>
            <w:tcW w:w="850" w:type="dxa"/>
            <w:noWrap/>
          </w:tcPr>
          <w:p w14:paraId="5A7AF96F" w14:textId="77777777" w:rsidR="00ED53FF" w:rsidRDefault="00C6286A">
            <w:pPr>
              <w:rPr>
                <w:rFonts w:ascii="仿宋" w:eastAsia="仿宋" w:hAnsi="仿宋"/>
                <w:sz w:val="24"/>
              </w:rPr>
            </w:pPr>
            <w:r>
              <w:rPr>
                <w:rFonts w:ascii="仿宋" w:eastAsia="仿宋" w:hAnsi="仿宋" w:hint="eastAsia"/>
                <w:sz w:val="24"/>
              </w:rPr>
              <w:t>姓名</w:t>
            </w:r>
          </w:p>
        </w:tc>
        <w:tc>
          <w:tcPr>
            <w:tcW w:w="1164" w:type="dxa"/>
            <w:noWrap/>
          </w:tcPr>
          <w:p w14:paraId="3ABFFF40" w14:textId="77777777" w:rsidR="00ED53FF" w:rsidRDefault="00C6286A">
            <w:pPr>
              <w:ind w:firstLineChars="100" w:firstLine="240"/>
              <w:rPr>
                <w:rFonts w:ascii="仿宋" w:eastAsia="仿宋" w:hAnsi="仿宋"/>
                <w:sz w:val="24"/>
              </w:rPr>
            </w:pPr>
            <w:r>
              <w:rPr>
                <w:rFonts w:ascii="仿宋" w:eastAsia="仿宋" w:hAnsi="仿宋" w:hint="eastAsia"/>
                <w:sz w:val="24"/>
              </w:rPr>
              <w:t>职称</w:t>
            </w:r>
          </w:p>
        </w:tc>
        <w:tc>
          <w:tcPr>
            <w:tcW w:w="1461" w:type="dxa"/>
          </w:tcPr>
          <w:p w14:paraId="72B0119D" w14:textId="77777777" w:rsidR="00ED53FF" w:rsidRDefault="00C6286A">
            <w:pPr>
              <w:rPr>
                <w:rFonts w:ascii="仿宋" w:eastAsia="仿宋" w:hAnsi="仿宋"/>
                <w:sz w:val="24"/>
              </w:rPr>
            </w:pPr>
            <w:r>
              <w:rPr>
                <w:rFonts w:ascii="仿宋" w:eastAsia="仿宋" w:hAnsi="仿宋" w:hint="eastAsia"/>
                <w:sz w:val="24"/>
              </w:rPr>
              <w:t>学历</w:t>
            </w:r>
            <w:r>
              <w:rPr>
                <w:rFonts w:ascii="仿宋" w:eastAsia="仿宋" w:hAnsi="仿宋" w:hint="eastAsia"/>
                <w:sz w:val="24"/>
              </w:rPr>
              <w:t>/</w:t>
            </w:r>
            <w:r>
              <w:rPr>
                <w:rFonts w:ascii="仿宋" w:eastAsia="仿宋" w:hAnsi="仿宋" w:hint="eastAsia"/>
                <w:sz w:val="24"/>
              </w:rPr>
              <w:t>学位</w:t>
            </w:r>
          </w:p>
        </w:tc>
        <w:tc>
          <w:tcPr>
            <w:tcW w:w="2393" w:type="dxa"/>
          </w:tcPr>
          <w:p w14:paraId="67A0AC4B" w14:textId="77777777" w:rsidR="00ED53FF" w:rsidRDefault="00C6286A">
            <w:pPr>
              <w:rPr>
                <w:rFonts w:ascii="仿宋" w:eastAsia="仿宋" w:hAnsi="仿宋"/>
                <w:sz w:val="24"/>
              </w:rPr>
            </w:pPr>
            <w:r>
              <w:rPr>
                <w:rFonts w:ascii="仿宋" w:eastAsia="仿宋" w:hAnsi="仿宋"/>
                <w:sz w:val="24"/>
              </w:rPr>
              <w:t>承担教学任务</w:t>
            </w:r>
          </w:p>
        </w:tc>
        <w:tc>
          <w:tcPr>
            <w:tcW w:w="2126" w:type="dxa"/>
          </w:tcPr>
          <w:p w14:paraId="19FEA79E" w14:textId="77777777" w:rsidR="00ED53FF" w:rsidRDefault="00C6286A">
            <w:pPr>
              <w:rPr>
                <w:rFonts w:ascii="仿宋" w:eastAsia="仿宋" w:hAnsi="仿宋"/>
                <w:sz w:val="24"/>
              </w:rPr>
            </w:pPr>
            <w:r>
              <w:rPr>
                <w:rFonts w:ascii="仿宋" w:eastAsia="仿宋" w:hAnsi="仿宋" w:hint="eastAsia"/>
                <w:sz w:val="24"/>
              </w:rPr>
              <w:t>企业经历</w:t>
            </w:r>
            <w:r>
              <w:rPr>
                <w:rFonts w:ascii="仿宋" w:eastAsia="仿宋" w:hAnsi="仿宋" w:hint="eastAsia"/>
                <w:sz w:val="24"/>
              </w:rPr>
              <w:t>/</w:t>
            </w:r>
            <w:r>
              <w:rPr>
                <w:rFonts w:ascii="仿宋" w:eastAsia="仿宋" w:hAnsi="仿宋" w:hint="eastAsia"/>
                <w:sz w:val="24"/>
              </w:rPr>
              <w:t>职业资格证书</w:t>
            </w:r>
          </w:p>
        </w:tc>
      </w:tr>
      <w:tr w:rsidR="00ED53FF" w14:paraId="7356A9BC" w14:textId="77777777">
        <w:trPr>
          <w:trHeight w:val="360"/>
          <w:jc w:val="center"/>
        </w:trPr>
        <w:tc>
          <w:tcPr>
            <w:tcW w:w="851" w:type="dxa"/>
          </w:tcPr>
          <w:p w14:paraId="64149D30" w14:textId="77777777" w:rsidR="00ED53FF" w:rsidRDefault="00C6286A">
            <w:pPr>
              <w:jc w:val="center"/>
              <w:rPr>
                <w:rFonts w:ascii="仿宋" w:eastAsia="仿宋" w:hAnsi="仿宋"/>
                <w:szCs w:val="21"/>
              </w:rPr>
            </w:pPr>
            <w:r>
              <w:rPr>
                <w:rFonts w:ascii="仿宋" w:eastAsia="仿宋" w:hAnsi="仿宋" w:hint="eastAsia"/>
                <w:szCs w:val="21"/>
              </w:rPr>
              <w:t>1</w:t>
            </w:r>
          </w:p>
        </w:tc>
        <w:tc>
          <w:tcPr>
            <w:tcW w:w="850" w:type="dxa"/>
            <w:noWrap/>
          </w:tcPr>
          <w:p w14:paraId="05DF2297" w14:textId="77777777" w:rsidR="00ED53FF" w:rsidRDefault="00C6286A">
            <w:pPr>
              <w:rPr>
                <w:rFonts w:ascii="仿宋" w:eastAsia="仿宋" w:hAnsi="仿宋"/>
                <w:szCs w:val="21"/>
              </w:rPr>
            </w:pPr>
            <w:proofErr w:type="gramStart"/>
            <w:r>
              <w:rPr>
                <w:rFonts w:ascii="仿宋" w:eastAsia="仿宋" w:hAnsi="仿宋" w:hint="eastAsia"/>
                <w:szCs w:val="21"/>
              </w:rPr>
              <w:t>刘晓佳</w:t>
            </w:r>
            <w:proofErr w:type="gramEnd"/>
          </w:p>
        </w:tc>
        <w:tc>
          <w:tcPr>
            <w:tcW w:w="1164" w:type="dxa"/>
            <w:noWrap/>
          </w:tcPr>
          <w:p w14:paraId="5C3EC0C3" w14:textId="77777777" w:rsidR="00ED53FF" w:rsidRDefault="00C6286A">
            <w:pPr>
              <w:jc w:val="center"/>
              <w:rPr>
                <w:rFonts w:ascii="仿宋" w:eastAsia="仿宋" w:hAnsi="仿宋"/>
                <w:szCs w:val="21"/>
              </w:rPr>
            </w:pPr>
            <w:r>
              <w:rPr>
                <w:rFonts w:ascii="仿宋" w:eastAsia="仿宋" w:hAnsi="仿宋" w:hint="eastAsia"/>
                <w:szCs w:val="21"/>
              </w:rPr>
              <w:t>副教授</w:t>
            </w:r>
          </w:p>
        </w:tc>
        <w:tc>
          <w:tcPr>
            <w:tcW w:w="1461" w:type="dxa"/>
          </w:tcPr>
          <w:p w14:paraId="6E75E4BC" w14:textId="77777777" w:rsidR="00ED53FF" w:rsidRDefault="00C6286A">
            <w:pPr>
              <w:rPr>
                <w:rFonts w:ascii="仿宋" w:eastAsia="仿宋" w:hAnsi="仿宋"/>
                <w:szCs w:val="21"/>
              </w:rPr>
            </w:pPr>
            <w:r>
              <w:rPr>
                <w:rFonts w:ascii="仿宋" w:eastAsia="仿宋" w:hAnsi="仿宋" w:hint="eastAsia"/>
                <w:szCs w:val="21"/>
              </w:rPr>
              <w:t>研究生</w:t>
            </w:r>
            <w:r>
              <w:rPr>
                <w:rFonts w:ascii="仿宋" w:eastAsia="仿宋" w:hAnsi="仿宋" w:hint="eastAsia"/>
                <w:szCs w:val="21"/>
              </w:rPr>
              <w:t>/</w:t>
            </w:r>
            <w:r>
              <w:rPr>
                <w:rFonts w:ascii="仿宋" w:eastAsia="仿宋" w:hAnsi="仿宋" w:hint="eastAsia"/>
                <w:szCs w:val="21"/>
              </w:rPr>
              <w:t>硕士</w:t>
            </w:r>
          </w:p>
        </w:tc>
        <w:tc>
          <w:tcPr>
            <w:tcW w:w="2393" w:type="dxa"/>
          </w:tcPr>
          <w:p w14:paraId="3BD4EFB7" w14:textId="77777777" w:rsidR="00ED53FF" w:rsidRDefault="00C6286A">
            <w:pPr>
              <w:rPr>
                <w:rFonts w:ascii="仿宋" w:eastAsia="仿宋" w:hAnsi="仿宋"/>
                <w:szCs w:val="21"/>
              </w:rPr>
            </w:pPr>
            <w:r>
              <w:rPr>
                <w:rFonts w:ascii="仿宋" w:eastAsia="仿宋" w:hAnsi="仿宋" w:hint="eastAsia"/>
                <w:szCs w:val="21"/>
              </w:rPr>
              <w:t>《综合商务英语》、《商务英语视听说》、《商务英语翻译》</w:t>
            </w:r>
          </w:p>
        </w:tc>
        <w:tc>
          <w:tcPr>
            <w:tcW w:w="2126" w:type="dxa"/>
          </w:tcPr>
          <w:p w14:paraId="72FD1D37" w14:textId="77777777" w:rsidR="00ED53FF" w:rsidRDefault="00C6286A">
            <w:pPr>
              <w:rPr>
                <w:rFonts w:ascii="仿宋" w:eastAsia="仿宋" w:hAnsi="仿宋"/>
                <w:szCs w:val="21"/>
              </w:rPr>
            </w:pPr>
            <w:r>
              <w:rPr>
                <w:rFonts w:ascii="仿宋" w:eastAsia="仿宋" w:hAnsi="仿宋" w:hint="eastAsia"/>
                <w:szCs w:val="21"/>
              </w:rPr>
              <w:t>无</w:t>
            </w:r>
          </w:p>
        </w:tc>
      </w:tr>
      <w:tr w:rsidR="00ED53FF" w14:paraId="398551B3" w14:textId="77777777">
        <w:trPr>
          <w:trHeight w:val="360"/>
          <w:jc w:val="center"/>
        </w:trPr>
        <w:tc>
          <w:tcPr>
            <w:tcW w:w="851" w:type="dxa"/>
          </w:tcPr>
          <w:p w14:paraId="5EBA7AB8" w14:textId="77777777" w:rsidR="00ED53FF" w:rsidRDefault="00C6286A">
            <w:pPr>
              <w:jc w:val="center"/>
              <w:rPr>
                <w:rFonts w:ascii="仿宋" w:eastAsia="仿宋" w:hAnsi="仿宋"/>
                <w:szCs w:val="21"/>
              </w:rPr>
            </w:pPr>
            <w:r>
              <w:rPr>
                <w:rFonts w:ascii="仿宋" w:eastAsia="仿宋" w:hAnsi="仿宋" w:hint="eastAsia"/>
                <w:szCs w:val="21"/>
              </w:rPr>
              <w:t>2</w:t>
            </w:r>
          </w:p>
        </w:tc>
        <w:tc>
          <w:tcPr>
            <w:tcW w:w="850" w:type="dxa"/>
            <w:noWrap/>
          </w:tcPr>
          <w:p w14:paraId="3302D490" w14:textId="77777777" w:rsidR="00ED53FF" w:rsidRDefault="00C6286A">
            <w:pPr>
              <w:rPr>
                <w:rFonts w:ascii="仿宋" w:eastAsia="仿宋" w:hAnsi="仿宋"/>
                <w:szCs w:val="21"/>
              </w:rPr>
            </w:pPr>
            <w:r>
              <w:rPr>
                <w:rFonts w:ascii="仿宋" w:eastAsia="仿宋" w:hAnsi="仿宋" w:hint="eastAsia"/>
                <w:szCs w:val="21"/>
              </w:rPr>
              <w:t>王</w:t>
            </w:r>
            <w:r>
              <w:rPr>
                <w:rFonts w:ascii="仿宋" w:eastAsia="仿宋" w:hAnsi="仿宋" w:hint="eastAsia"/>
                <w:szCs w:val="21"/>
              </w:rPr>
              <w:t xml:space="preserve">  </w:t>
            </w:r>
            <w:proofErr w:type="gramStart"/>
            <w:r>
              <w:rPr>
                <w:rFonts w:ascii="仿宋" w:eastAsia="仿宋" w:hAnsi="仿宋" w:hint="eastAsia"/>
                <w:szCs w:val="21"/>
              </w:rPr>
              <w:t>婷</w:t>
            </w:r>
            <w:proofErr w:type="gramEnd"/>
          </w:p>
        </w:tc>
        <w:tc>
          <w:tcPr>
            <w:tcW w:w="1164" w:type="dxa"/>
            <w:noWrap/>
          </w:tcPr>
          <w:p w14:paraId="0EA16B7C" w14:textId="77777777" w:rsidR="00ED53FF" w:rsidRDefault="00C6286A">
            <w:pPr>
              <w:jc w:val="center"/>
              <w:rPr>
                <w:rFonts w:ascii="仿宋" w:eastAsia="仿宋" w:hAnsi="仿宋"/>
                <w:szCs w:val="21"/>
              </w:rPr>
            </w:pPr>
            <w:r>
              <w:rPr>
                <w:rFonts w:ascii="仿宋" w:eastAsia="仿宋" w:hAnsi="仿宋" w:hint="eastAsia"/>
                <w:szCs w:val="21"/>
              </w:rPr>
              <w:t>讲</w:t>
            </w:r>
            <w:r>
              <w:rPr>
                <w:rFonts w:ascii="仿宋" w:eastAsia="仿宋" w:hAnsi="仿宋" w:hint="eastAsia"/>
                <w:szCs w:val="21"/>
              </w:rPr>
              <w:t xml:space="preserve">  </w:t>
            </w:r>
            <w:r>
              <w:rPr>
                <w:rFonts w:ascii="仿宋" w:eastAsia="仿宋" w:hAnsi="仿宋" w:hint="eastAsia"/>
                <w:szCs w:val="21"/>
              </w:rPr>
              <w:t>师</w:t>
            </w:r>
          </w:p>
        </w:tc>
        <w:tc>
          <w:tcPr>
            <w:tcW w:w="1461" w:type="dxa"/>
          </w:tcPr>
          <w:p w14:paraId="61A53F59"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硕士</w:t>
            </w:r>
          </w:p>
        </w:tc>
        <w:tc>
          <w:tcPr>
            <w:tcW w:w="2393" w:type="dxa"/>
          </w:tcPr>
          <w:p w14:paraId="1B7C283A" w14:textId="77777777" w:rsidR="00ED53FF" w:rsidRDefault="00C6286A">
            <w:pPr>
              <w:rPr>
                <w:rFonts w:ascii="仿宋" w:eastAsia="仿宋" w:hAnsi="仿宋"/>
                <w:szCs w:val="21"/>
              </w:rPr>
            </w:pPr>
            <w:r>
              <w:rPr>
                <w:rFonts w:ascii="仿宋" w:eastAsia="仿宋" w:hAnsi="仿宋" w:hint="eastAsia"/>
                <w:szCs w:val="21"/>
              </w:rPr>
              <w:t>《外贸英文函电》、《商务英语接待与谈判》</w:t>
            </w:r>
          </w:p>
        </w:tc>
        <w:tc>
          <w:tcPr>
            <w:tcW w:w="2126" w:type="dxa"/>
          </w:tcPr>
          <w:p w14:paraId="05200C52" w14:textId="77777777" w:rsidR="00ED53FF" w:rsidRDefault="00C6286A">
            <w:pPr>
              <w:rPr>
                <w:rFonts w:ascii="仿宋" w:eastAsia="仿宋" w:hAnsi="仿宋"/>
                <w:szCs w:val="21"/>
              </w:rPr>
            </w:pPr>
            <w:r>
              <w:rPr>
                <w:rFonts w:ascii="仿宋" w:eastAsia="仿宋" w:hAnsi="仿宋" w:hint="eastAsia"/>
                <w:szCs w:val="21"/>
              </w:rPr>
              <w:t>国际货运代理行业从业人员岗位专业证书</w:t>
            </w:r>
          </w:p>
        </w:tc>
      </w:tr>
      <w:tr w:rsidR="00ED53FF" w14:paraId="213D42C1" w14:textId="77777777">
        <w:trPr>
          <w:trHeight w:val="360"/>
          <w:jc w:val="center"/>
        </w:trPr>
        <w:tc>
          <w:tcPr>
            <w:tcW w:w="851" w:type="dxa"/>
          </w:tcPr>
          <w:p w14:paraId="4A9C0470" w14:textId="77777777" w:rsidR="00ED53FF" w:rsidRDefault="00C6286A">
            <w:pPr>
              <w:jc w:val="center"/>
              <w:rPr>
                <w:rFonts w:ascii="仿宋" w:eastAsia="仿宋" w:hAnsi="仿宋"/>
                <w:szCs w:val="21"/>
              </w:rPr>
            </w:pPr>
            <w:r>
              <w:rPr>
                <w:rFonts w:ascii="仿宋" w:eastAsia="仿宋" w:hAnsi="仿宋" w:hint="eastAsia"/>
                <w:szCs w:val="21"/>
              </w:rPr>
              <w:t>3</w:t>
            </w:r>
          </w:p>
        </w:tc>
        <w:tc>
          <w:tcPr>
            <w:tcW w:w="850" w:type="dxa"/>
            <w:noWrap/>
          </w:tcPr>
          <w:p w14:paraId="5E63104E" w14:textId="77777777" w:rsidR="00ED53FF" w:rsidRDefault="00C6286A">
            <w:pPr>
              <w:rPr>
                <w:rFonts w:ascii="仿宋" w:eastAsia="仿宋" w:hAnsi="仿宋"/>
                <w:szCs w:val="21"/>
              </w:rPr>
            </w:pPr>
            <w:r>
              <w:rPr>
                <w:rFonts w:ascii="仿宋" w:eastAsia="仿宋" w:hAnsi="仿宋" w:hint="eastAsia"/>
                <w:szCs w:val="21"/>
              </w:rPr>
              <w:t>李燕华</w:t>
            </w:r>
          </w:p>
        </w:tc>
        <w:tc>
          <w:tcPr>
            <w:tcW w:w="1164" w:type="dxa"/>
            <w:noWrap/>
          </w:tcPr>
          <w:p w14:paraId="19757574" w14:textId="77777777" w:rsidR="00ED53FF" w:rsidRDefault="00C6286A">
            <w:pPr>
              <w:jc w:val="center"/>
              <w:rPr>
                <w:rFonts w:ascii="仿宋" w:eastAsia="仿宋" w:hAnsi="仿宋"/>
                <w:szCs w:val="21"/>
              </w:rPr>
            </w:pPr>
            <w:r>
              <w:rPr>
                <w:rFonts w:ascii="仿宋" w:eastAsia="仿宋" w:hAnsi="仿宋" w:hint="eastAsia"/>
                <w:szCs w:val="21"/>
              </w:rPr>
              <w:t>副教授</w:t>
            </w:r>
          </w:p>
        </w:tc>
        <w:tc>
          <w:tcPr>
            <w:tcW w:w="1461" w:type="dxa"/>
          </w:tcPr>
          <w:p w14:paraId="4A2792F2" w14:textId="77777777" w:rsidR="00ED53FF" w:rsidRDefault="00C6286A">
            <w:pPr>
              <w:rPr>
                <w:rFonts w:ascii="仿宋" w:eastAsia="仿宋" w:hAnsi="仿宋"/>
                <w:szCs w:val="21"/>
              </w:rPr>
            </w:pPr>
            <w:r>
              <w:rPr>
                <w:rFonts w:ascii="仿宋" w:eastAsia="仿宋" w:hAnsi="仿宋" w:hint="eastAsia"/>
                <w:szCs w:val="21"/>
              </w:rPr>
              <w:t>研究生</w:t>
            </w:r>
            <w:r>
              <w:rPr>
                <w:rFonts w:ascii="仿宋" w:eastAsia="仿宋" w:hAnsi="仿宋" w:hint="eastAsia"/>
                <w:szCs w:val="21"/>
              </w:rPr>
              <w:t>/</w:t>
            </w:r>
            <w:r>
              <w:rPr>
                <w:rFonts w:ascii="仿宋" w:eastAsia="仿宋" w:hAnsi="仿宋" w:hint="eastAsia"/>
                <w:szCs w:val="21"/>
              </w:rPr>
              <w:t>硕士</w:t>
            </w:r>
          </w:p>
        </w:tc>
        <w:tc>
          <w:tcPr>
            <w:tcW w:w="2393" w:type="dxa"/>
          </w:tcPr>
          <w:p w14:paraId="6B3D2368" w14:textId="77777777" w:rsidR="00ED53FF" w:rsidRDefault="00C6286A">
            <w:pPr>
              <w:rPr>
                <w:rFonts w:ascii="仿宋" w:eastAsia="仿宋" w:hAnsi="仿宋"/>
                <w:szCs w:val="21"/>
              </w:rPr>
            </w:pPr>
            <w:r>
              <w:rPr>
                <w:rFonts w:ascii="仿宋" w:eastAsia="仿宋" w:hAnsi="仿宋" w:hint="eastAsia"/>
                <w:szCs w:val="21"/>
              </w:rPr>
              <w:t>《商务英语听说》、《跨境电商英语》</w:t>
            </w:r>
          </w:p>
        </w:tc>
        <w:tc>
          <w:tcPr>
            <w:tcW w:w="2126" w:type="dxa"/>
          </w:tcPr>
          <w:p w14:paraId="2384304A" w14:textId="77777777" w:rsidR="00ED53FF" w:rsidRDefault="00C6286A">
            <w:pPr>
              <w:rPr>
                <w:rFonts w:ascii="仿宋" w:eastAsia="仿宋" w:hAnsi="仿宋"/>
                <w:szCs w:val="21"/>
              </w:rPr>
            </w:pPr>
            <w:r>
              <w:rPr>
                <w:rFonts w:ascii="仿宋" w:eastAsia="仿宋" w:hAnsi="仿宋"/>
                <w:szCs w:val="21"/>
              </w:rPr>
              <w:t>全国跨境电</w:t>
            </w:r>
            <w:proofErr w:type="gramStart"/>
            <w:r>
              <w:rPr>
                <w:rFonts w:ascii="仿宋" w:eastAsia="仿宋" w:hAnsi="仿宋"/>
                <w:szCs w:val="21"/>
              </w:rPr>
              <w:t>商岗位</w:t>
            </w:r>
            <w:proofErr w:type="gramEnd"/>
            <w:r>
              <w:rPr>
                <w:rFonts w:ascii="仿宋" w:eastAsia="仿宋" w:hAnsi="仿宋"/>
                <w:szCs w:val="21"/>
              </w:rPr>
              <w:t>培训证书</w:t>
            </w:r>
          </w:p>
        </w:tc>
      </w:tr>
      <w:tr w:rsidR="00ED53FF" w14:paraId="39D40257" w14:textId="77777777">
        <w:trPr>
          <w:trHeight w:val="360"/>
          <w:jc w:val="center"/>
        </w:trPr>
        <w:tc>
          <w:tcPr>
            <w:tcW w:w="851" w:type="dxa"/>
          </w:tcPr>
          <w:p w14:paraId="46369E9C" w14:textId="77777777" w:rsidR="00ED53FF" w:rsidRDefault="00C6286A">
            <w:pPr>
              <w:jc w:val="center"/>
              <w:rPr>
                <w:rFonts w:ascii="仿宋" w:eastAsia="仿宋" w:hAnsi="仿宋"/>
                <w:szCs w:val="21"/>
              </w:rPr>
            </w:pPr>
            <w:r>
              <w:rPr>
                <w:rFonts w:ascii="仿宋" w:eastAsia="仿宋" w:hAnsi="仿宋" w:hint="eastAsia"/>
                <w:szCs w:val="21"/>
              </w:rPr>
              <w:t>4</w:t>
            </w:r>
          </w:p>
        </w:tc>
        <w:tc>
          <w:tcPr>
            <w:tcW w:w="850" w:type="dxa"/>
            <w:noWrap/>
          </w:tcPr>
          <w:p w14:paraId="386F9EDD" w14:textId="77777777" w:rsidR="00ED53FF" w:rsidRDefault="00C6286A">
            <w:pPr>
              <w:rPr>
                <w:rFonts w:ascii="仿宋" w:eastAsia="仿宋" w:hAnsi="仿宋"/>
                <w:szCs w:val="21"/>
              </w:rPr>
            </w:pPr>
            <w:r>
              <w:rPr>
                <w:rFonts w:ascii="仿宋" w:eastAsia="仿宋" w:hAnsi="仿宋" w:hint="eastAsia"/>
                <w:szCs w:val="21"/>
              </w:rPr>
              <w:t>张晓红</w:t>
            </w:r>
          </w:p>
        </w:tc>
        <w:tc>
          <w:tcPr>
            <w:tcW w:w="1164" w:type="dxa"/>
            <w:noWrap/>
          </w:tcPr>
          <w:p w14:paraId="2D2E561C" w14:textId="77777777" w:rsidR="00ED53FF" w:rsidRDefault="00C6286A">
            <w:pPr>
              <w:jc w:val="center"/>
              <w:rPr>
                <w:rFonts w:ascii="仿宋" w:eastAsia="仿宋" w:hAnsi="仿宋"/>
                <w:szCs w:val="21"/>
              </w:rPr>
            </w:pPr>
            <w:r>
              <w:rPr>
                <w:rFonts w:ascii="仿宋" w:eastAsia="仿宋" w:hAnsi="仿宋" w:hint="eastAsia"/>
                <w:szCs w:val="21"/>
              </w:rPr>
              <w:t>讲</w:t>
            </w:r>
            <w:r>
              <w:rPr>
                <w:rFonts w:ascii="仿宋" w:eastAsia="仿宋" w:hAnsi="仿宋" w:hint="eastAsia"/>
                <w:szCs w:val="21"/>
              </w:rPr>
              <w:t xml:space="preserve">  </w:t>
            </w:r>
            <w:r>
              <w:rPr>
                <w:rFonts w:ascii="仿宋" w:eastAsia="仿宋" w:hAnsi="仿宋" w:hint="eastAsia"/>
                <w:szCs w:val="21"/>
              </w:rPr>
              <w:t>师</w:t>
            </w:r>
          </w:p>
        </w:tc>
        <w:tc>
          <w:tcPr>
            <w:tcW w:w="1461" w:type="dxa"/>
          </w:tcPr>
          <w:p w14:paraId="65AA3122"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学士</w:t>
            </w:r>
          </w:p>
        </w:tc>
        <w:tc>
          <w:tcPr>
            <w:tcW w:w="2393" w:type="dxa"/>
          </w:tcPr>
          <w:p w14:paraId="4D2BD1B3" w14:textId="77777777" w:rsidR="00ED53FF" w:rsidRDefault="00C6286A">
            <w:pPr>
              <w:rPr>
                <w:rFonts w:ascii="仿宋" w:eastAsia="仿宋" w:hAnsi="仿宋"/>
                <w:szCs w:val="21"/>
              </w:rPr>
            </w:pPr>
            <w:r>
              <w:rPr>
                <w:rFonts w:ascii="仿宋" w:eastAsia="仿宋" w:hAnsi="仿宋" w:hint="eastAsia"/>
                <w:szCs w:val="21"/>
              </w:rPr>
              <w:t>《综合英语》、《商务英语翻译》</w:t>
            </w:r>
          </w:p>
        </w:tc>
        <w:tc>
          <w:tcPr>
            <w:tcW w:w="2126" w:type="dxa"/>
          </w:tcPr>
          <w:p w14:paraId="25188C88" w14:textId="77777777" w:rsidR="00ED53FF" w:rsidRDefault="00C6286A">
            <w:pPr>
              <w:rPr>
                <w:rFonts w:ascii="仿宋" w:eastAsia="仿宋" w:hAnsi="仿宋"/>
                <w:szCs w:val="21"/>
              </w:rPr>
            </w:pPr>
            <w:r>
              <w:rPr>
                <w:rFonts w:ascii="仿宋" w:eastAsia="仿宋" w:hAnsi="仿宋" w:hint="eastAsia"/>
                <w:szCs w:val="21"/>
              </w:rPr>
              <w:t>否</w:t>
            </w:r>
          </w:p>
        </w:tc>
      </w:tr>
      <w:tr w:rsidR="00ED53FF" w14:paraId="73ED1106" w14:textId="77777777">
        <w:trPr>
          <w:trHeight w:val="360"/>
          <w:jc w:val="center"/>
        </w:trPr>
        <w:tc>
          <w:tcPr>
            <w:tcW w:w="851" w:type="dxa"/>
          </w:tcPr>
          <w:p w14:paraId="156AA1A5" w14:textId="77777777" w:rsidR="00ED53FF" w:rsidRDefault="00C6286A">
            <w:pPr>
              <w:jc w:val="center"/>
              <w:rPr>
                <w:rFonts w:ascii="仿宋" w:eastAsia="仿宋" w:hAnsi="仿宋"/>
                <w:szCs w:val="21"/>
              </w:rPr>
            </w:pPr>
            <w:r>
              <w:rPr>
                <w:rFonts w:ascii="仿宋" w:eastAsia="仿宋" w:hAnsi="仿宋" w:hint="eastAsia"/>
                <w:szCs w:val="21"/>
              </w:rPr>
              <w:t>5</w:t>
            </w:r>
          </w:p>
        </w:tc>
        <w:tc>
          <w:tcPr>
            <w:tcW w:w="850" w:type="dxa"/>
            <w:noWrap/>
          </w:tcPr>
          <w:p w14:paraId="36C7E8D8" w14:textId="77777777" w:rsidR="00ED53FF" w:rsidRDefault="00C6286A">
            <w:pPr>
              <w:rPr>
                <w:rFonts w:ascii="仿宋" w:eastAsia="仿宋" w:hAnsi="仿宋"/>
                <w:szCs w:val="21"/>
              </w:rPr>
            </w:pPr>
            <w:r>
              <w:rPr>
                <w:rFonts w:ascii="仿宋" w:eastAsia="仿宋" w:hAnsi="仿宋" w:hint="eastAsia"/>
                <w:szCs w:val="21"/>
              </w:rPr>
              <w:t>汤</w:t>
            </w:r>
            <w:r>
              <w:rPr>
                <w:rFonts w:ascii="仿宋" w:eastAsia="仿宋" w:hAnsi="仿宋" w:hint="eastAsia"/>
                <w:szCs w:val="21"/>
              </w:rPr>
              <w:t xml:space="preserve">  </w:t>
            </w:r>
            <w:r>
              <w:rPr>
                <w:rFonts w:ascii="仿宋" w:eastAsia="仿宋" w:hAnsi="仿宋" w:hint="eastAsia"/>
                <w:szCs w:val="21"/>
              </w:rPr>
              <w:t>俊</w:t>
            </w:r>
          </w:p>
        </w:tc>
        <w:tc>
          <w:tcPr>
            <w:tcW w:w="1164" w:type="dxa"/>
            <w:noWrap/>
          </w:tcPr>
          <w:p w14:paraId="2E3C7F43" w14:textId="77777777" w:rsidR="00ED53FF" w:rsidRDefault="00C6286A">
            <w:pPr>
              <w:jc w:val="center"/>
              <w:rPr>
                <w:rFonts w:ascii="仿宋" w:eastAsia="仿宋" w:hAnsi="仿宋"/>
                <w:szCs w:val="21"/>
              </w:rPr>
            </w:pPr>
            <w:r>
              <w:rPr>
                <w:rFonts w:ascii="仿宋" w:eastAsia="仿宋" w:hAnsi="仿宋" w:hint="eastAsia"/>
                <w:szCs w:val="21"/>
              </w:rPr>
              <w:t>助</w:t>
            </w:r>
            <w:r>
              <w:rPr>
                <w:rFonts w:ascii="仿宋" w:eastAsia="仿宋" w:hAnsi="仿宋" w:hint="eastAsia"/>
                <w:szCs w:val="21"/>
              </w:rPr>
              <w:t xml:space="preserve">  </w:t>
            </w:r>
            <w:r>
              <w:rPr>
                <w:rFonts w:ascii="仿宋" w:eastAsia="仿宋" w:hAnsi="仿宋" w:hint="eastAsia"/>
                <w:szCs w:val="21"/>
              </w:rPr>
              <w:t>教</w:t>
            </w:r>
          </w:p>
        </w:tc>
        <w:tc>
          <w:tcPr>
            <w:tcW w:w="1461" w:type="dxa"/>
          </w:tcPr>
          <w:p w14:paraId="61EAEA2E"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学士</w:t>
            </w:r>
          </w:p>
        </w:tc>
        <w:tc>
          <w:tcPr>
            <w:tcW w:w="2393" w:type="dxa"/>
          </w:tcPr>
          <w:p w14:paraId="0C26D36F" w14:textId="77777777" w:rsidR="00ED53FF" w:rsidRDefault="00C6286A">
            <w:pPr>
              <w:rPr>
                <w:rFonts w:ascii="仿宋" w:eastAsia="仿宋" w:hAnsi="仿宋"/>
                <w:szCs w:val="21"/>
              </w:rPr>
            </w:pPr>
            <w:r>
              <w:rPr>
                <w:rFonts w:ascii="仿宋" w:eastAsia="仿宋" w:hAnsi="仿宋" w:hint="eastAsia"/>
                <w:szCs w:val="21"/>
              </w:rPr>
              <w:t>《商务英语视听说》《商务英语翻译》</w:t>
            </w:r>
          </w:p>
        </w:tc>
        <w:tc>
          <w:tcPr>
            <w:tcW w:w="2126" w:type="dxa"/>
          </w:tcPr>
          <w:p w14:paraId="488A124E" w14:textId="77777777" w:rsidR="00ED53FF" w:rsidRDefault="00C6286A">
            <w:pPr>
              <w:rPr>
                <w:rFonts w:ascii="仿宋" w:eastAsia="仿宋" w:hAnsi="仿宋"/>
                <w:szCs w:val="21"/>
              </w:rPr>
            </w:pPr>
            <w:r>
              <w:rPr>
                <w:rFonts w:ascii="仿宋" w:eastAsia="仿宋" w:hAnsi="仿宋" w:hint="eastAsia"/>
                <w:szCs w:val="21"/>
              </w:rPr>
              <w:t>翻译证书、有十年以上企业经历</w:t>
            </w:r>
          </w:p>
        </w:tc>
      </w:tr>
      <w:tr w:rsidR="00ED53FF" w14:paraId="008A5955" w14:textId="77777777">
        <w:trPr>
          <w:trHeight w:val="360"/>
          <w:jc w:val="center"/>
        </w:trPr>
        <w:tc>
          <w:tcPr>
            <w:tcW w:w="851" w:type="dxa"/>
          </w:tcPr>
          <w:p w14:paraId="68B31973" w14:textId="77777777" w:rsidR="00ED53FF" w:rsidRDefault="00C6286A">
            <w:pPr>
              <w:jc w:val="center"/>
              <w:rPr>
                <w:rFonts w:ascii="仿宋" w:eastAsia="仿宋" w:hAnsi="仿宋"/>
                <w:szCs w:val="21"/>
              </w:rPr>
            </w:pPr>
            <w:r>
              <w:rPr>
                <w:rFonts w:ascii="仿宋" w:eastAsia="仿宋" w:hAnsi="仿宋" w:hint="eastAsia"/>
                <w:szCs w:val="21"/>
              </w:rPr>
              <w:t>6</w:t>
            </w:r>
          </w:p>
        </w:tc>
        <w:tc>
          <w:tcPr>
            <w:tcW w:w="850" w:type="dxa"/>
            <w:noWrap/>
          </w:tcPr>
          <w:p w14:paraId="39E43DCC" w14:textId="77777777" w:rsidR="00ED53FF" w:rsidRDefault="00C6286A">
            <w:pPr>
              <w:rPr>
                <w:rFonts w:ascii="仿宋" w:eastAsia="仿宋" w:hAnsi="仿宋"/>
                <w:szCs w:val="21"/>
              </w:rPr>
            </w:pPr>
            <w:r>
              <w:rPr>
                <w:rFonts w:ascii="仿宋" w:eastAsia="仿宋" w:hAnsi="仿宋" w:hint="eastAsia"/>
                <w:szCs w:val="21"/>
              </w:rPr>
              <w:t>杨旭红</w:t>
            </w:r>
          </w:p>
        </w:tc>
        <w:tc>
          <w:tcPr>
            <w:tcW w:w="1164" w:type="dxa"/>
            <w:noWrap/>
          </w:tcPr>
          <w:p w14:paraId="04239FF8" w14:textId="77777777" w:rsidR="00ED53FF" w:rsidRDefault="00C6286A">
            <w:pPr>
              <w:jc w:val="center"/>
              <w:rPr>
                <w:rFonts w:ascii="仿宋" w:eastAsia="仿宋" w:hAnsi="仿宋"/>
                <w:szCs w:val="21"/>
              </w:rPr>
            </w:pPr>
            <w:r>
              <w:rPr>
                <w:rFonts w:ascii="仿宋" w:eastAsia="仿宋" w:hAnsi="仿宋" w:hint="eastAsia"/>
                <w:szCs w:val="21"/>
              </w:rPr>
              <w:t>助</w:t>
            </w:r>
            <w:r>
              <w:rPr>
                <w:rFonts w:ascii="仿宋" w:eastAsia="仿宋" w:hAnsi="仿宋" w:hint="eastAsia"/>
                <w:szCs w:val="21"/>
              </w:rPr>
              <w:t xml:space="preserve">  </w:t>
            </w:r>
            <w:r>
              <w:rPr>
                <w:rFonts w:ascii="仿宋" w:eastAsia="仿宋" w:hAnsi="仿宋" w:hint="eastAsia"/>
                <w:szCs w:val="21"/>
              </w:rPr>
              <w:t>教</w:t>
            </w:r>
          </w:p>
        </w:tc>
        <w:tc>
          <w:tcPr>
            <w:tcW w:w="1461" w:type="dxa"/>
          </w:tcPr>
          <w:p w14:paraId="65BC8CF0"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学士</w:t>
            </w:r>
          </w:p>
        </w:tc>
        <w:tc>
          <w:tcPr>
            <w:tcW w:w="2393" w:type="dxa"/>
          </w:tcPr>
          <w:p w14:paraId="0D77B499" w14:textId="77777777" w:rsidR="00ED53FF" w:rsidRDefault="00C6286A">
            <w:pPr>
              <w:rPr>
                <w:rFonts w:ascii="仿宋" w:eastAsia="仿宋" w:hAnsi="仿宋"/>
                <w:szCs w:val="21"/>
              </w:rPr>
            </w:pPr>
            <w:r>
              <w:rPr>
                <w:rFonts w:ascii="仿宋" w:eastAsia="仿宋" w:hAnsi="仿宋" w:hint="eastAsia"/>
                <w:szCs w:val="21"/>
              </w:rPr>
              <w:t>《跨文化商务交际》、《综合商务英语》</w:t>
            </w:r>
          </w:p>
        </w:tc>
        <w:tc>
          <w:tcPr>
            <w:tcW w:w="2126" w:type="dxa"/>
          </w:tcPr>
          <w:p w14:paraId="44580A27" w14:textId="77777777" w:rsidR="00ED53FF" w:rsidRDefault="00C6286A">
            <w:pPr>
              <w:rPr>
                <w:rFonts w:ascii="仿宋" w:eastAsia="仿宋" w:hAnsi="仿宋"/>
                <w:szCs w:val="21"/>
              </w:rPr>
            </w:pPr>
            <w:r>
              <w:rPr>
                <w:rFonts w:ascii="仿宋" w:eastAsia="仿宋" w:hAnsi="仿宋" w:hint="eastAsia"/>
                <w:szCs w:val="21"/>
              </w:rPr>
              <w:t>有十年以上企业经历</w:t>
            </w:r>
          </w:p>
        </w:tc>
      </w:tr>
      <w:tr w:rsidR="00ED53FF" w14:paraId="2FAF5C91" w14:textId="77777777">
        <w:trPr>
          <w:trHeight w:val="360"/>
          <w:jc w:val="center"/>
        </w:trPr>
        <w:tc>
          <w:tcPr>
            <w:tcW w:w="851" w:type="dxa"/>
          </w:tcPr>
          <w:p w14:paraId="5691B937" w14:textId="77777777" w:rsidR="00ED53FF" w:rsidRDefault="00C6286A">
            <w:pPr>
              <w:jc w:val="center"/>
              <w:rPr>
                <w:rFonts w:ascii="仿宋" w:eastAsia="仿宋" w:hAnsi="仿宋"/>
                <w:szCs w:val="21"/>
              </w:rPr>
            </w:pPr>
            <w:r>
              <w:rPr>
                <w:rFonts w:ascii="仿宋" w:eastAsia="仿宋" w:hAnsi="仿宋" w:hint="eastAsia"/>
                <w:szCs w:val="21"/>
              </w:rPr>
              <w:t>7</w:t>
            </w:r>
          </w:p>
        </w:tc>
        <w:tc>
          <w:tcPr>
            <w:tcW w:w="850" w:type="dxa"/>
            <w:noWrap/>
          </w:tcPr>
          <w:p w14:paraId="2F7B5AAF" w14:textId="77777777" w:rsidR="00ED53FF" w:rsidRDefault="00C6286A">
            <w:pPr>
              <w:rPr>
                <w:rFonts w:ascii="仿宋" w:eastAsia="仿宋" w:hAnsi="仿宋"/>
                <w:szCs w:val="21"/>
              </w:rPr>
            </w:pPr>
            <w:r>
              <w:rPr>
                <w:rFonts w:ascii="仿宋" w:eastAsia="仿宋" w:hAnsi="仿宋" w:hint="eastAsia"/>
                <w:szCs w:val="21"/>
              </w:rPr>
              <w:t>王玉琼</w:t>
            </w:r>
          </w:p>
        </w:tc>
        <w:tc>
          <w:tcPr>
            <w:tcW w:w="1164" w:type="dxa"/>
            <w:noWrap/>
          </w:tcPr>
          <w:p w14:paraId="2A52B980" w14:textId="77777777" w:rsidR="00ED53FF" w:rsidRDefault="00C6286A">
            <w:pPr>
              <w:jc w:val="center"/>
              <w:rPr>
                <w:rFonts w:ascii="仿宋" w:eastAsia="仿宋" w:hAnsi="仿宋"/>
                <w:szCs w:val="21"/>
              </w:rPr>
            </w:pPr>
            <w:r>
              <w:rPr>
                <w:rFonts w:ascii="仿宋" w:eastAsia="仿宋" w:hAnsi="仿宋" w:hint="eastAsia"/>
                <w:szCs w:val="21"/>
              </w:rPr>
              <w:t>讲</w:t>
            </w:r>
            <w:r>
              <w:rPr>
                <w:rFonts w:ascii="仿宋" w:eastAsia="仿宋" w:hAnsi="仿宋" w:hint="eastAsia"/>
                <w:szCs w:val="21"/>
              </w:rPr>
              <w:t xml:space="preserve">  </w:t>
            </w:r>
            <w:r>
              <w:rPr>
                <w:rFonts w:ascii="仿宋" w:eastAsia="仿宋" w:hAnsi="仿宋" w:hint="eastAsia"/>
                <w:szCs w:val="21"/>
              </w:rPr>
              <w:t>师</w:t>
            </w:r>
          </w:p>
        </w:tc>
        <w:tc>
          <w:tcPr>
            <w:tcW w:w="1461" w:type="dxa"/>
          </w:tcPr>
          <w:p w14:paraId="42A339BE"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硕士</w:t>
            </w:r>
          </w:p>
        </w:tc>
        <w:tc>
          <w:tcPr>
            <w:tcW w:w="2393" w:type="dxa"/>
          </w:tcPr>
          <w:p w14:paraId="0AEB0A7D" w14:textId="77777777" w:rsidR="00ED53FF" w:rsidRDefault="00C6286A">
            <w:pPr>
              <w:rPr>
                <w:rFonts w:ascii="仿宋" w:eastAsia="仿宋" w:hAnsi="仿宋"/>
                <w:szCs w:val="21"/>
              </w:rPr>
            </w:pPr>
            <w:r>
              <w:rPr>
                <w:rFonts w:ascii="仿宋" w:eastAsia="仿宋" w:hAnsi="仿宋" w:hint="eastAsia"/>
                <w:szCs w:val="21"/>
              </w:rPr>
              <w:t>《商务英语视听说》、《商务英语接待与谈判》</w:t>
            </w:r>
          </w:p>
        </w:tc>
        <w:tc>
          <w:tcPr>
            <w:tcW w:w="2126" w:type="dxa"/>
          </w:tcPr>
          <w:p w14:paraId="75FE166D" w14:textId="77777777" w:rsidR="00ED53FF" w:rsidRDefault="00C6286A">
            <w:pPr>
              <w:rPr>
                <w:rFonts w:ascii="仿宋" w:eastAsia="仿宋" w:hAnsi="仿宋"/>
                <w:szCs w:val="21"/>
              </w:rPr>
            </w:pPr>
            <w:r>
              <w:rPr>
                <w:rFonts w:ascii="仿宋" w:eastAsia="仿宋" w:hAnsi="仿宋" w:hint="eastAsia"/>
                <w:szCs w:val="21"/>
              </w:rPr>
              <w:t>涉外秘书证书</w:t>
            </w:r>
          </w:p>
        </w:tc>
      </w:tr>
      <w:tr w:rsidR="00ED53FF" w14:paraId="51A6DABE" w14:textId="77777777">
        <w:trPr>
          <w:trHeight w:val="360"/>
          <w:jc w:val="center"/>
        </w:trPr>
        <w:tc>
          <w:tcPr>
            <w:tcW w:w="851" w:type="dxa"/>
          </w:tcPr>
          <w:p w14:paraId="757F0203" w14:textId="77777777" w:rsidR="00ED53FF" w:rsidRDefault="00C6286A">
            <w:pPr>
              <w:jc w:val="center"/>
              <w:rPr>
                <w:rFonts w:ascii="仿宋" w:eastAsia="仿宋" w:hAnsi="仿宋"/>
                <w:szCs w:val="21"/>
              </w:rPr>
            </w:pPr>
            <w:r>
              <w:rPr>
                <w:rFonts w:ascii="仿宋" w:eastAsia="仿宋" w:hAnsi="仿宋" w:hint="eastAsia"/>
                <w:szCs w:val="21"/>
              </w:rPr>
              <w:t>8</w:t>
            </w:r>
          </w:p>
        </w:tc>
        <w:tc>
          <w:tcPr>
            <w:tcW w:w="850" w:type="dxa"/>
            <w:noWrap/>
          </w:tcPr>
          <w:p w14:paraId="247D170A" w14:textId="77777777" w:rsidR="00ED53FF" w:rsidRDefault="00C6286A">
            <w:pPr>
              <w:rPr>
                <w:rFonts w:ascii="仿宋" w:eastAsia="仿宋" w:hAnsi="仿宋"/>
                <w:szCs w:val="21"/>
              </w:rPr>
            </w:pPr>
            <w:r>
              <w:rPr>
                <w:rFonts w:ascii="仿宋" w:eastAsia="仿宋" w:hAnsi="仿宋" w:hint="eastAsia"/>
                <w:szCs w:val="21"/>
              </w:rPr>
              <w:t>王小燕</w:t>
            </w:r>
          </w:p>
        </w:tc>
        <w:tc>
          <w:tcPr>
            <w:tcW w:w="1164" w:type="dxa"/>
            <w:noWrap/>
          </w:tcPr>
          <w:p w14:paraId="6DE9AE7A" w14:textId="77777777" w:rsidR="00ED53FF" w:rsidRDefault="00C6286A">
            <w:pPr>
              <w:jc w:val="center"/>
              <w:rPr>
                <w:rFonts w:ascii="仿宋" w:eastAsia="仿宋" w:hAnsi="仿宋"/>
                <w:szCs w:val="21"/>
              </w:rPr>
            </w:pPr>
            <w:r>
              <w:rPr>
                <w:rFonts w:ascii="仿宋" w:eastAsia="仿宋" w:hAnsi="仿宋" w:hint="eastAsia"/>
                <w:szCs w:val="21"/>
              </w:rPr>
              <w:t>助教</w:t>
            </w:r>
          </w:p>
        </w:tc>
        <w:tc>
          <w:tcPr>
            <w:tcW w:w="1461" w:type="dxa"/>
          </w:tcPr>
          <w:p w14:paraId="38D761FA" w14:textId="77777777" w:rsidR="00ED53FF" w:rsidRDefault="00C6286A">
            <w:pPr>
              <w:rPr>
                <w:rFonts w:ascii="仿宋" w:eastAsia="仿宋" w:hAnsi="仿宋"/>
                <w:szCs w:val="21"/>
              </w:rPr>
            </w:pPr>
            <w:r>
              <w:rPr>
                <w:rFonts w:ascii="仿宋" w:eastAsia="仿宋" w:hAnsi="仿宋" w:hint="eastAsia"/>
                <w:szCs w:val="21"/>
              </w:rPr>
              <w:t>研究生</w:t>
            </w:r>
            <w:r>
              <w:rPr>
                <w:rFonts w:ascii="仿宋" w:eastAsia="仿宋" w:hAnsi="仿宋" w:hint="eastAsia"/>
                <w:szCs w:val="21"/>
              </w:rPr>
              <w:t>/</w:t>
            </w:r>
            <w:r>
              <w:rPr>
                <w:rFonts w:ascii="仿宋" w:eastAsia="仿宋" w:hAnsi="仿宋" w:hint="eastAsia"/>
                <w:szCs w:val="21"/>
              </w:rPr>
              <w:t>硕士</w:t>
            </w:r>
          </w:p>
        </w:tc>
        <w:tc>
          <w:tcPr>
            <w:tcW w:w="2393" w:type="dxa"/>
          </w:tcPr>
          <w:p w14:paraId="39D67DC6" w14:textId="77777777" w:rsidR="00ED53FF" w:rsidRDefault="00C6286A">
            <w:pPr>
              <w:rPr>
                <w:rFonts w:ascii="仿宋" w:eastAsia="仿宋" w:hAnsi="仿宋"/>
                <w:szCs w:val="21"/>
              </w:rPr>
            </w:pPr>
            <w:r>
              <w:rPr>
                <w:rFonts w:ascii="仿宋" w:eastAsia="仿宋" w:hAnsi="仿宋" w:hint="eastAsia"/>
                <w:szCs w:val="21"/>
              </w:rPr>
              <w:t>《商务英语视听说》</w:t>
            </w:r>
          </w:p>
        </w:tc>
        <w:tc>
          <w:tcPr>
            <w:tcW w:w="2126" w:type="dxa"/>
          </w:tcPr>
          <w:p w14:paraId="74A3F97B" w14:textId="77777777" w:rsidR="00ED53FF" w:rsidRDefault="00C6286A">
            <w:pPr>
              <w:rPr>
                <w:rFonts w:ascii="仿宋" w:eastAsia="仿宋" w:hAnsi="仿宋"/>
                <w:szCs w:val="21"/>
              </w:rPr>
            </w:pPr>
            <w:r>
              <w:rPr>
                <w:rFonts w:ascii="仿宋" w:eastAsia="仿宋" w:hAnsi="仿宋" w:hint="eastAsia"/>
                <w:szCs w:val="21"/>
              </w:rPr>
              <w:t>无</w:t>
            </w:r>
          </w:p>
        </w:tc>
      </w:tr>
      <w:tr w:rsidR="00ED53FF" w14:paraId="0F132370" w14:textId="77777777">
        <w:trPr>
          <w:trHeight w:val="360"/>
          <w:jc w:val="center"/>
        </w:trPr>
        <w:tc>
          <w:tcPr>
            <w:tcW w:w="851" w:type="dxa"/>
          </w:tcPr>
          <w:p w14:paraId="09229CFE" w14:textId="77777777" w:rsidR="00ED53FF" w:rsidRDefault="00C6286A">
            <w:pPr>
              <w:jc w:val="center"/>
              <w:rPr>
                <w:rFonts w:ascii="仿宋" w:eastAsia="仿宋" w:hAnsi="仿宋"/>
                <w:szCs w:val="21"/>
              </w:rPr>
            </w:pPr>
            <w:r>
              <w:rPr>
                <w:rFonts w:ascii="仿宋" w:eastAsia="仿宋" w:hAnsi="仿宋" w:hint="eastAsia"/>
                <w:szCs w:val="21"/>
              </w:rPr>
              <w:t>9</w:t>
            </w:r>
          </w:p>
        </w:tc>
        <w:tc>
          <w:tcPr>
            <w:tcW w:w="850" w:type="dxa"/>
            <w:noWrap/>
          </w:tcPr>
          <w:p w14:paraId="0FED7A51" w14:textId="77777777" w:rsidR="00ED53FF" w:rsidRDefault="00C6286A">
            <w:pPr>
              <w:rPr>
                <w:rFonts w:ascii="仿宋" w:eastAsia="仿宋" w:hAnsi="仿宋"/>
                <w:szCs w:val="21"/>
              </w:rPr>
            </w:pPr>
            <w:r>
              <w:rPr>
                <w:rFonts w:ascii="仿宋" w:eastAsia="仿宋" w:hAnsi="仿宋" w:hint="eastAsia"/>
                <w:szCs w:val="21"/>
              </w:rPr>
              <w:t>杨海琴</w:t>
            </w:r>
          </w:p>
        </w:tc>
        <w:tc>
          <w:tcPr>
            <w:tcW w:w="1164" w:type="dxa"/>
            <w:noWrap/>
          </w:tcPr>
          <w:p w14:paraId="247A3830" w14:textId="77777777" w:rsidR="00ED53FF" w:rsidRDefault="00C6286A">
            <w:pPr>
              <w:jc w:val="center"/>
              <w:rPr>
                <w:rFonts w:ascii="仿宋" w:eastAsia="仿宋" w:hAnsi="仿宋"/>
                <w:szCs w:val="21"/>
              </w:rPr>
            </w:pPr>
            <w:r>
              <w:rPr>
                <w:rFonts w:ascii="仿宋" w:eastAsia="仿宋" w:hAnsi="仿宋" w:hint="eastAsia"/>
                <w:szCs w:val="21"/>
              </w:rPr>
              <w:t>讲</w:t>
            </w:r>
            <w:r>
              <w:rPr>
                <w:rFonts w:ascii="仿宋" w:eastAsia="仿宋" w:hAnsi="仿宋" w:hint="eastAsia"/>
                <w:szCs w:val="21"/>
              </w:rPr>
              <w:t xml:space="preserve">  </w:t>
            </w:r>
            <w:r>
              <w:rPr>
                <w:rFonts w:ascii="仿宋" w:eastAsia="仿宋" w:hAnsi="仿宋" w:hint="eastAsia"/>
                <w:szCs w:val="21"/>
              </w:rPr>
              <w:t>师</w:t>
            </w:r>
          </w:p>
        </w:tc>
        <w:tc>
          <w:tcPr>
            <w:tcW w:w="1461" w:type="dxa"/>
          </w:tcPr>
          <w:p w14:paraId="7FCA5D34"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硕士</w:t>
            </w:r>
          </w:p>
        </w:tc>
        <w:tc>
          <w:tcPr>
            <w:tcW w:w="2393" w:type="dxa"/>
          </w:tcPr>
          <w:p w14:paraId="116696F2" w14:textId="77777777" w:rsidR="00ED53FF" w:rsidRDefault="00C6286A">
            <w:pPr>
              <w:rPr>
                <w:rFonts w:ascii="仿宋" w:eastAsia="仿宋" w:hAnsi="仿宋"/>
                <w:szCs w:val="21"/>
              </w:rPr>
            </w:pPr>
            <w:r>
              <w:rPr>
                <w:rFonts w:ascii="仿宋" w:eastAsia="仿宋" w:hAnsi="仿宋" w:hint="eastAsia"/>
                <w:szCs w:val="21"/>
              </w:rPr>
              <w:t>《英语写作》</w:t>
            </w:r>
          </w:p>
        </w:tc>
        <w:tc>
          <w:tcPr>
            <w:tcW w:w="2126" w:type="dxa"/>
          </w:tcPr>
          <w:p w14:paraId="27B9698E" w14:textId="77777777" w:rsidR="00ED53FF" w:rsidRDefault="00C6286A">
            <w:pPr>
              <w:rPr>
                <w:rFonts w:ascii="仿宋" w:eastAsia="仿宋" w:hAnsi="仿宋"/>
                <w:szCs w:val="21"/>
              </w:rPr>
            </w:pPr>
            <w:r>
              <w:rPr>
                <w:rFonts w:ascii="仿宋" w:eastAsia="仿宋" w:hAnsi="仿宋" w:hint="eastAsia"/>
                <w:szCs w:val="21"/>
              </w:rPr>
              <w:t>无</w:t>
            </w:r>
          </w:p>
        </w:tc>
      </w:tr>
      <w:tr w:rsidR="00ED53FF" w14:paraId="5469D2FF" w14:textId="77777777">
        <w:trPr>
          <w:trHeight w:val="360"/>
          <w:jc w:val="center"/>
        </w:trPr>
        <w:tc>
          <w:tcPr>
            <w:tcW w:w="851" w:type="dxa"/>
          </w:tcPr>
          <w:p w14:paraId="6C4331AA" w14:textId="77777777" w:rsidR="00ED53FF" w:rsidRDefault="00C6286A">
            <w:pPr>
              <w:jc w:val="center"/>
              <w:rPr>
                <w:rFonts w:ascii="仿宋" w:eastAsia="仿宋" w:hAnsi="仿宋"/>
                <w:szCs w:val="21"/>
              </w:rPr>
            </w:pPr>
            <w:r>
              <w:rPr>
                <w:rFonts w:ascii="仿宋" w:eastAsia="仿宋" w:hAnsi="仿宋" w:hint="eastAsia"/>
                <w:szCs w:val="21"/>
              </w:rPr>
              <w:t>10</w:t>
            </w:r>
          </w:p>
        </w:tc>
        <w:tc>
          <w:tcPr>
            <w:tcW w:w="850" w:type="dxa"/>
            <w:noWrap/>
          </w:tcPr>
          <w:p w14:paraId="68D52684" w14:textId="77777777" w:rsidR="00ED53FF" w:rsidRDefault="00C6286A">
            <w:pPr>
              <w:rPr>
                <w:rFonts w:ascii="仿宋" w:eastAsia="仿宋" w:hAnsi="仿宋"/>
                <w:szCs w:val="21"/>
              </w:rPr>
            </w:pPr>
            <w:r>
              <w:rPr>
                <w:rFonts w:ascii="仿宋" w:eastAsia="仿宋" w:hAnsi="仿宋" w:hint="eastAsia"/>
                <w:szCs w:val="21"/>
              </w:rPr>
              <w:t>吕文静</w:t>
            </w:r>
          </w:p>
        </w:tc>
        <w:tc>
          <w:tcPr>
            <w:tcW w:w="1164" w:type="dxa"/>
            <w:noWrap/>
          </w:tcPr>
          <w:p w14:paraId="54337530" w14:textId="77777777" w:rsidR="00ED53FF" w:rsidRDefault="00C6286A">
            <w:pPr>
              <w:jc w:val="center"/>
              <w:rPr>
                <w:rFonts w:ascii="仿宋" w:eastAsia="仿宋" w:hAnsi="仿宋"/>
                <w:szCs w:val="21"/>
              </w:rPr>
            </w:pPr>
            <w:r>
              <w:rPr>
                <w:rFonts w:ascii="仿宋" w:eastAsia="仿宋" w:hAnsi="仿宋" w:hint="eastAsia"/>
                <w:szCs w:val="21"/>
              </w:rPr>
              <w:t>讲</w:t>
            </w:r>
            <w:r>
              <w:rPr>
                <w:rFonts w:ascii="仿宋" w:eastAsia="仿宋" w:hAnsi="仿宋" w:hint="eastAsia"/>
                <w:szCs w:val="21"/>
              </w:rPr>
              <w:t xml:space="preserve">  </w:t>
            </w:r>
            <w:r>
              <w:rPr>
                <w:rFonts w:ascii="仿宋" w:eastAsia="仿宋" w:hAnsi="仿宋" w:hint="eastAsia"/>
                <w:szCs w:val="21"/>
              </w:rPr>
              <w:t>师</w:t>
            </w:r>
          </w:p>
        </w:tc>
        <w:tc>
          <w:tcPr>
            <w:tcW w:w="1461" w:type="dxa"/>
          </w:tcPr>
          <w:p w14:paraId="5523871B"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硕士</w:t>
            </w:r>
          </w:p>
        </w:tc>
        <w:tc>
          <w:tcPr>
            <w:tcW w:w="2393" w:type="dxa"/>
          </w:tcPr>
          <w:p w14:paraId="4F02FA63" w14:textId="77777777" w:rsidR="00ED53FF" w:rsidRDefault="00C6286A">
            <w:pPr>
              <w:rPr>
                <w:rFonts w:ascii="仿宋" w:eastAsia="仿宋" w:hAnsi="仿宋"/>
                <w:szCs w:val="21"/>
              </w:rPr>
            </w:pPr>
            <w:r>
              <w:rPr>
                <w:rFonts w:ascii="仿宋" w:eastAsia="仿宋" w:hAnsi="仿宋" w:hint="eastAsia"/>
                <w:szCs w:val="21"/>
              </w:rPr>
              <w:t>《电子商务英语》</w:t>
            </w:r>
          </w:p>
        </w:tc>
        <w:tc>
          <w:tcPr>
            <w:tcW w:w="2126" w:type="dxa"/>
          </w:tcPr>
          <w:p w14:paraId="404C912A" w14:textId="77777777" w:rsidR="00ED53FF" w:rsidRDefault="00C6286A">
            <w:pPr>
              <w:rPr>
                <w:rFonts w:ascii="仿宋" w:eastAsia="仿宋" w:hAnsi="仿宋"/>
                <w:szCs w:val="21"/>
              </w:rPr>
            </w:pPr>
            <w:r>
              <w:rPr>
                <w:rFonts w:ascii="仿宋" w:eastAsia="仿宋" w:hAnsi="仿宋" w:hint="eastAsia"/>
                <w:szCs w:val="21"/>
              </w:rPr>
              <w:t>无</w:t>
            </w:r>
          </w:p>
        </w:tc>
      </w:tr>
      <w:tr w:rsidR="00ED53FF" w14:paraId="075112E8" w14:textId="77777777">
        <w:trPr>
          <w:trHeight w:val="360"/>
          <w:jc w:val="center"/>
        </w:trPr>
        <w:tc>
          <w:tcPr>
            <w:tcW w:w="851" w:type="dxa"/>
          </w:tcPr>
          <w:p w14:paraId="7AD05933" w14:textId="77777777" w:rsidR="00ED53FF" w:rsidRDefault="00C6286A">
            <w:pPr>
              <w:jc w:val="center"/>
              <w:rPr>
                <w:rFonts w:ascii="仿宋" w:eastAsia="仿宋" w:hAnsi="仿宋"/>
                <w:szCs w:val="21"/>
              </w:rPr>
            </w:pPr>
            <w:r>
              <w:rPr>
                <w:rFonts w:ascii="仿宋" w:eastAsia="仿宋" w:hAnsi="仿宋" w:hint="eastAsia"/>
                <w:szCs w:val="21"/>
              </w:rPr>
              <w:t>11</w:t>
            </w:r>
          </w:p>
        </w:tc>
        <w:tc>
          <w:tcPr>
            <w:tcW w:w="850" w:type="dxa"/>
            <w:noWrap/>
          </w:tcPr>
          <w:p w14:paraId="25FAEE31" w14:textId="77777777" w:rsidR="00ED53FF" w:rsidRDefault="00C6286A">
            <w:pPr>
              <w:rPr>
                <w:rFonts w:ascii="仿宋" w:eastAsia="仿宋" w:hAnsi="仿宋"/>
                <w:szCs w:val="21"/>
              </w:rPr>
            </w:pPr>
            <w:proofErr w:type="gramStart"/>
            <w:r>
              <w:rPr>
                <w:rFonts w:ascii="仿宋" w:eastAsia="仿宋" w:hAnsi="仿宋"/>
                <w:szCs w:val="21"/>
              </w:rPr>
              <w:t>彭</w:t>
            </w:r>
            <w:proofErr w:type="gramEnd"/>
            <w:r>
              <w:rPr>
                <w:rFonts w:ascii="仿宋" w:eastAsia="仿宋" w:hAnsi="仿宋" w:hint="eastAsia"/>
                <w:szCs w:val="21"/>
              </w:rPr>
              <w:t xml:space="preserve">  </w:t>
            </w:r>
            <w:r>
              <w:rPr>
                <w:rFonts w:ascii="仿宋" w:eastAsia="仿宋" w:hAnsi="仿宋" w:hint="eastAsia"/>
                <w:szCs w:val="21"/>
              </w:rPr>
              <w:t>艳</w:t>
            </w:r>
          </w:p>
        </w:tc>
        <w:tc>
          <w:tcPr>
            <w:tcW w:w="1164" w:type="dxa"/>
            <w:noWrap/>
          </w:tcPr>
          <w:p w14:paraId="2690A099" w14:textId="77777777" w:rsidR="00ED53FF" w:rsidRDefault="00C6286A">
            <w:pPr>
              <w:jc w:val="center"/>
              <w:rPr>
                <w:rFonts w:ascii="仿宋" w:eastAsia="仿宋" w:hAnsi="仿宋"/>
                <w:szCs w:val="21"/>
              </w:rPr>
            </w:pPr>
            <w:r>
              <w:rPr>
                <w:rFonts w:ascii="仿宋" w:eastAsia="仿宋" w:hAnsi="仿宋"/>
                <w:szCs w:val="21"/>
              </w:rPr>
              <w:t>副教授</w:t>
            </w:r>
          </w:p>
        </w:tc>
        <w:tc>
          <w:tcPr>
            <w:tcW w:w="1461" w:type="dxa"/>
          </w:tcPr>
          <w:p w14:paraId="156DDC69" w14:textId="77777777" w:rsidR="00ED53FF" w:rsidRDefault="00C6286A">
            <w:pPr>
              <w:rPr>
                <w:rFonts w:ascii="仿宋" w:eastAsia="仿宋" w:hAnsi="仿宋"/>
                <w:szCs w:val="21"/>
              </w:rPr>
            </w:pPr>
            <w:r>
              <w:rPr>
                <w:rFonts w:ascii="仿宋" w:eastAsia="仿宋" w:hAnsi="仿宋"/>
                <w:szCs w:val="21"/>
              </w:rPr>
              <w:t>本科</w:t>
            </w:r>
            <w:r>
              <w:rPr>
                <w:rFonts w:ascii="仿宋" w:eastAsia="仿宋" w:hAnsi="仿宋" w:hint="eastAsia"/>
                <w:szCs w:val="21"/>
              </w:rPr>
              <w:t>/</w:t>
            </w:r>
            <w:r>
              <w:rPr>
                <w:rFonts w:ascii="仿宋" w:eastAsia="仿宋" w:hAnsi="仿宋" w:hint="eastAsia"/>
                <w:szCs w:val="21"/>
              </w:rPr>
              <w:t>硕士</w:t>
            </w:r>
          </w:p>
        </w:tc>
        <w:tc>
          <w:tcPr>
            <w:tcW w:w="2393" w:type="dxa"/>
          </w:tcPr>
          <w:p w14:paraId="32AD5EEB" w14:textId="77777777" w:rsidR="00ED53FF" w:rsidRDefault="00C6286A">
            <w:pPr>
              <w:rPr>
                <w:rFonts w:ascii="仿宋" w:eastAsia="仿宋" w:hAnsi="仿宋"/>
                <w:szCs w:val="21"/>
              </w:rPr>
            </w:pPr>
            <w:r>
              <w:rPr>
                <w:rFonts w:ascii="仿宋" w:eastAsia="仿宋" w:hAnsi="仿宋" w:hint="eastAsia"/>
                <w:szCs w:val="21"/>
              </w:rPr>
              <w:t>《国际贸易实务》、《单证》</w:t>
            </w:r>
          </w:p>
        </w:tc>
        <w:tc>
          <w:tcPr>
            <w:tcW w:w="2126" w:type="dxa"/>
          </w:tcPr>
          <w:p w14:paraId="401F2EBE" w14:textId="77777777" w:rsidR="00ED53FF" w:rsidRDefault="00C6286A">
            <w:pPr>
              <w:rPr>
                <w:rFonts w:ascii="仿宋" w:eastAsia="仿宋" w:hAnsi="仿宋"/>
                <w:szCs w:val="21"/>
              </w:rPr>
            </w:pPr>
            <w:r>
              <w:rPr>
                <w:rFonts w:ascii="仿宋" w:eastAsia="仿宋" w:hAnsi="仿宋" w:hint="eastAsia"/>
                <w:szCs w:val="21"/>
              </w:rPr>
              <w:t>国际货运代理行业从业人员岗位专业证书</w:t>
            </w:r>
          </w:p>
        </w:tc>
      </w:tr>
      <w:tr w:rsidR="00ED53FF" w14:paraId="13069E3C" w14:textId="77777777">
        <w:trPr>
          <w:trHeight w:val="360"/>
          <w:jc w:val="center"/>
        </w:trPr>
        <w:tc>
          <w:tcPr>
            <w:tcW w:w="851" w:type="dxa"/>
          </w:tcPr>
          <w:p w14:paraId="4C4F06A0" w14:textId="77777777" w:rsidR="00ED53FF" w:rsidRDefault="00C6286A">
            <w:pPr>
              <w:jc w:val="center"/>
              <w:rPr>
                <w:rFonts w:ascii="仿宋" w:eastAsia="仿宋" w:hAnsi="仿宋"/>
                <w:szCs w:val="21"/>
              </w:rPr>
            </w:pPr>
            <w:r>
              <w:rPr>
                <w:rFonts w:ascii="仿宋" w:eastAsia="仿宋" w:hAnsi="仿宋" w:hint="eastAsia"/>
                <w:szCs w:val="21"/>
              </w:rPr>
              <w:t>12</w:t>
            </w:r>
          </w:p>
        </w:tc>
        <w:tc>
          <w:tcPr>
            <w:tcW w:w="850" w:type="dxa"/>
            <w:noWrap/>
          </w:tcPr>
          <w:p w14:paraId="0EBE18BF" w14:textId="77777777" w:rsidR="00ED53FF" w:rsidRDefault="00C6286A">
            <w:pPr>
              <w:rPr>
                <w:rFonts w:ascii="仿宋" w:eastAsia="仿宋" w:hAnsi="仿宋"/>
                <w:szCs w:val="21"/>
              </w:rPr>
            </w:pPr>
            <w:r>
              <w:rPr>
                <w:rFonts w:ascii="仿宋" w:eastAsia="仿宋" w:hAnsi="仿宋"/>
                <w:szCs w:val="21"/>
              </w:rPr>
              <w:t>谢</w:t>
            </w:r>
            <w:r>
              <w:rPr>
                <w:rFonts w:ascii="仿宋" w:eastAsia="仿宋" w:hAnsi="仿宋" w:hint="eastAsia"/>
                <w:szCs w:val="21"/>
              </w:rPr>
              <w:t xml:space="preserve">  </w:t>
            </w:r>
            <w:r>
              <w:rPr>
                <w:rFonts w:ascii="仿宋" w:eastAsia="仿宋" w:hAnsi="仿宋"/>
                <w:szCs w:val="21"/>
              </w:rPr>
              <w:t>琳</w:t>
            </w:r>
          </w:p>
        </w:tc>
        <w:tc>
          <w:tcPr>
            <w:tcW w:w="1164" w:type="dxa"/>
            <w:noWrap/>
          </w:tcPr>
          <w:p w14:paraId="2DC80B17" w14:textId="77777777" w:rsidR="00ED53FF" w:rsidRDefault="00C6286A">
            <w:pPr>
              <w:jc w:val="center"/>
              <w:rPr>
                <w:rFonts w:ascii="仿宋" w:eastAsia="仿宋" w:hAnsi="仿宋"/>
                <w:szCs w:val="21"/>
              </w:rPr>
            </w:pPr>
            <w:r>
              <w:rPr>
                <w:rFonts w:ascii="仿宋" w:eastAsia="仿宋" w:hAnsi="仿宋"/>
                <w:szCs w:val="21"/>
              </w:rPr>
              <w:t>讲师</w:t>
            </w:r>
          </w:p>
        </w:tc>
        <w:tc>
          <w:tcPr>
            <w:tcW w:w="1461" w:type="dxa"/>
          </w:tcPr>
          <w:p w14:paraId="6E5E3191" w14:textId="77777777" w:rsidR="00ED53FF" w:rsidRDefault="00C6286A">
            <w:pPr>
              <w:rPr>
                <w:rFonts w:ascii="仿宋" w:eastAsia="仿宋" w:hAnsi="仿宋"/>
                <w:szCs w:val="21"/>
              </w:rPr>
            </w:pPr>
            <w:r>
              <w:rPr>
                <w:rFonts w:ascii="仿宋" w:eastAsia="仿宋" w:hAnsi="仿宋" w:hint="eastAsia"/>
                <w:szCs w:val="21"/>
              </w:rPr>
              <w:t>本科</w:t>
            </w:r>
            <w:r>
              <w:rPr>
                <w:rFonts w:ascii="仿宋" w:eastAsia="仿宋" w:hAnsi="仿宋" w:hint="eastAsia"/>
                <w:szCs w:val="21"/>
              </w:rPr>
              <w:t>/</w:t>
            </w:r>
            <w:r>
              <w:rPr>
                <w:rFonts w:ascii="仿宋" w:eastAsia="仿宋" w:hAnsi="仿宋" w:hint="eastAsia"/>
                <w:szCs w:val="21"/>
              </w:rPr>
              <w:t>学士</w:t>
            </w:r>
          </w:p>
        </w:tc>
        <w:tc>
          <w:tcPr>
            <w:tcW w:w="2393" w:type="dxa"/>
          </w:tcPr>
          <w:p w14:paraId="2EA07B11" w14:textId="77777777" w:rsidR="00ED53FF" w:rsidRDefault="00C6286A">
            <w:pPr>
              <w:rPr>
                <w:rFonts w:ascii="仿宋" w:eastAsia="仿宋" w:hAnsi="仿宋"/>
                <w:szCs w:val="21"/>
              </w:rPr>
            </w:pPr>
            <w:r>
              <w:rPr>
                <w:rFonts w:ascii="仿宋" w:eastAsia="仿宋" w:hAnsi="仿宋" w:hint="eastAsia"/>
                <w:szCs w:val="21"/>
              </w:rPr>
              <w:t>《综合业务模拟》</w:t>
            </w:r>
          </w:p>
        </w:tc>
        <w:tc>
          <w:tcPr>
            <w:tcW w:w="2126" w:type="dxa"/>
          </w:tcPr>
          <w:p w14:paraId="5D9E0A86" w14:textId="77777777" w:rsidR="00ED53FF" w:rsidRDefault="00C6286A">
            <w:pPr>
              <w:rPr>
                <w:rFonts w:ascii="仿宋" w:eastAsia="仿宋" w:hAnsi="仿宋"/>
                <w:szCs w:val="21"/>
              </w:rPr>
            </w:pPr>
            <w:r>
              <w:rPr>
                <w:rFonts w:ascii="仿宋" w:eastAsia="仿宋" w:hAnsi="仿宋" w:hint="eastAsia"/>
                <w:szCs w:val="21"/>
              </w:rPr>
              <w:t>国际货运代理行业从</w:t>
            </w:r>
            <w:r>
              <w:rPr>
                <w:rFonts w:ascii="仿宋" w:eastAsia="仿宋" w:hAnsi="仿宋" w:hint="eastAsia"/>
                <w:szCs w:val="21"/>
              </w:rPr>
              <w:lastRenderedPageBreak/>
              <w:t>业人员岗位专业证书</w:t>
            </w:r>
          </w:p>
        </w:tc>
      </w:tr>
      <w:tr w:rsidR="00ED53FF" w14:paraId="27C7B03F" w14:textId="77777777">
        <w:trPr>
          <w:trHeight w:val="360"/>
          <w:jc w:val="center"/>
        </w:trPr>
        <w:tc>
          <w:tcPr>
            <w:tcW w:w="851" w:type="dxa"/>
          </w:tcPr>
          <w:p w14:paraId="7FF11851" w14:textId="77777777" w:rsidR="00ED53FF" w:rsidRDefault="00C6286A">
            <w:pPr>
              <w:jc w:val="center"/>
              <w:rPr>
                <w:rFonts w:ascii="仿宋" w:eastAsia="仿宋" w:hAnsi="仿宋"/>
                <w:szCs w:val="21"/>
              </w:rPr>
            </w:pPr>
            <w:r>
              <w:rPr>
                <w:rFonts w:ascii="仿宋" w:eastAsia="仿宋" w:hAnsi="仿宋" w:hint="eastAsia"/>
                <w:szCs w:val="21"/>
              </w:rPr>
              <w:lastRenderedPageBreak/>
              <w:t>13</w:t>
            </w:r>
          </w:p>
        </w:tc>
        <w:tc>
          <w:tcPr>
            <w:tcW w:w="850" w:type="dxa"/>
            <w:noWrap/>
          </w:tcPr>
          <w:p w14:paraId="5F3EE84A" w14:textId="77777777" w:rsidR="00ED53FF" w:rsidRDefault="00C6286A">
            <w:pPr>
              <w:rPr>
                <w:rFonts w:ascii="仿宋" w:eastAsia="仿宋" w:hAnsi="仿宋"/>
                <w:szCs w:val="21"/>
              </w:rPr>
            </w:pPr>
            <w:r>
              <w:rPr>
                <w:rFonts w:ascii="仿宋" w:eastAsia="仿宋" w:hAnsi="仿宋"/>
                <w:szCs w:val="21"/>
              </w:rPr>
              <w:t>田建华</w:t>
            </w:r>
          </w:p>
        </w:tc>
        <w:tc>
          <w:tcPr>
            <w:tcW w:w="1164" w:type="dxa"/>
            <w:noWrap/>
          </w:tcPr>
          <w:p w14:paraId="0B624B4F" w14:textId="77777777" w:rsidR="00ED53FF" w:rsidRDefault="00C6286A">
            <w:pPr>
              <w:jc w:val="center"/>
              <w:rPr>
                <w:rFonts w:ascii="仿宋" w:eastAsia="仿宋" w:hAnsi="仿宋"/>
                <w:szCs w:val="21"/>
              </w:rPr>
            </w:pPr>
            <w:r>
              <w:rPr>
                <w:rFonts w:ascii="仿宋" w:eastAsia="仿宋" w:hAnsi="仿宋"/>
                <w:szCs w:val="21"/>
              </w:rPr>
              <w:t>企业专家</w:t>
            </w:r>
          </w:p>
        </w:tc>
        <w:tc>
          <w:tcPr>
            <w:tcW w:w="1461" w:type="dxa"/>
          </w:tcPr>
          <w:p w14:paraId="54EFC2CE" w14:textId="77777777" w:rsidR="00ED53FF" w:rsidRDefault="00C6286A">
            <w:pPr>
              <w:rPr>
                <w:rFonts w:ascii="仿宋" w:eastAsia="仿宋" w:hAnsi="仿宋"/>
                <w:szCs w:val="21"/>
              </w:rPr>
            </w:pPr>
            <w:r>
              <w:rPr>
                <w:rFonts w:ascii="仿宋" w:eastAsia="仿宋" w:hAnsi="仿宋"/>
                <w:szCs w:val="21"/>
              </w:rPr>
              <w:t>大专学历</w:t>
            </w:r>
          </w:p>
        </w:tc>
        <w:tc>
          <w:tcPr>
            <w:tcW w:w="2393" w:type="dxa"/>
          </w:tcPr>
          <w:p w14:paraId="0D114004" w14:textId="77777777" w:rsidR="00ED53FF" w:rsidRDefault="00C6286A">
            <w:pPr>
              <w:rPr>
                <w:rFonts w:ascii="仿宋" w:eastAsia="仿宋" w:hAnsi="仿宋"/>
                <w:szCs w:val="21"/>
              </w:rPr>
            </w:pPr>
            <w:r>
              <w:rPr>
                <w:rFonts w:ascii="仿宋" w:eastAsia="仿宋" w:hAnsi="仿宋"/>
                <w:szCs w:val="21"/>
              </w:rPr>
              <w:t>外贸业务</w:t>
            </w:r>
            <w:r>
              <w:rPr>
                <w:rFonts w:ascii="仿宋" w:eastAsia="仿宋" w:hAnsi="仿宋" w:hint="eastAsia"/>
                <w:szCs w:val="21"/>
              </w:rPr>
              <w:t>实操系列</w:t>
            </w:r>
            <w:r>
              <w:rPr>
                <w:rFonts w:ascii="仿宋" w:eastAsia="仿宋" w:hAnsi="仿宋"/>
                <w:szCs w:val="21"/>
              </w:rPr>
              <w:t>讲座</w:t>
            </w:r>
          </w:p>
        </w:tc>
        <w:tc>
          <w:tcPr>
            <w:tcW w:w="2126" w:type="dxa"/>
          </w:tcPr>
          <w:p w14:paraId="69D1917F" w14:textId="77777777" w:rsidR="00ED53FF" w:rsidRDefault="00ED53FF">
            <w:pPr>
              <w:rPr>
                <w:rFonts w:ascii="仿宋" w:eastAsia="仿宋" w:hAnsi="仿宋"/>
                <w:szCs w:val="21"/>
              </w:rPr>
            </w:pPr>
          </w:p>
        </w:tc>
      </w:tr>
      <w:tr w:rsidR="00ED53FF" w14:paraId="689DF7D8" w14:textId="77777777">
        <w:trPr>
          <w:trHeight w:val="360"/>
          <w:jc w:val="center"/>
        </w:trPr>
        <w:tc>
          <w:tcPr>
            <w:tcW w:w="851" w:type="dxa"/>
          </w:tcPr>
          <w:p w14:paraId="32C12513" w14:textId="77777777" w:rsidR="00ED53FF" w:rsidRDefault="00C6286A">
            <w:pPr>
              <w:jc w:val="center"/>
              <w:rPr>
                <w:rFonts w:ascii="仿宋" w:eastAsia="仿宋" w:hAnsi="仿宋"/>
                <w:szCs w:val="21"/>
              </w:rPr>
            </w:pPr>
            <w:r>
              <w:rPr>
                <w:rFonts w:ascii="仿宋" w:eastAsia="仿宋" w:hAnsi="仿宋" w:hint="eastAsia"/>
                <w:szCs w:val="21"/>
              </w:rPr>
              <w:t>14</w:t>
            </w:r>
          </w:p>
        </w:tc>
        <w:tc>
          <w:tcPr>
            <w:tcW w:w="850" w:type="dxa"/>
            <w:noWrap/>
          </w:tcPr>
          <w:p w14:paraId="36B8089E" w14:textId="77777777" w:rsidR="00ED53FF" w:rsidRDefault="00C6286A">
            <w:pPr>
              <w:rPr>
                <w:rFonts w:ascii="仿宋" w:eastAsia="仿宋" w:hAnsi="仿宋"/>
                <w:szCs w:val="21"/>
              </w:rPr>
            </w:pPr>
            <w:r>
              <w:rPr>
                <w:rFonts w:ascii="仿宋" w:eastAsia="仿宋" w:hAnsi="仿宋"/>
                <w:szCs w:val="21"/>
              </w:rPr>
              <w:t>李</w:t>
            </w:r>
            <w:r>
              <w:rPr>
                <w:rFonts w:ascii="仿宋" w:eastAsia="仿宋" w:hAnsi="仿宋" w:hint="eastAsia"/>
                <w:szCs w:val="21"/>
              </w:rPr>
              <w:t xml:space="preserve">  </w:t>
            </w:r>
            <w:r>
              <w:rPr>
                <w:rFonts w:ascii="仿宋" w:eastAsia="仿宋" w:hAnsi="仿宋" w:hint="eastAsia"/>
                <w:szCs w:val="21"/>
              </w:rPr>
              <w:t>竹</w:t>
            </w:r>
          </w:p>
        </w:tc>
        <w:tc>
          <w:tcPr>
            <w:tcW w:w="1164" w:type="dxa"/>
            <w:noWrap/>
          </w:tcPr>
          <w:p w14:paraId="4D2F7083" w14:textId="77777777" w:rsidR="00ED53FF" w:rsidRDefault="00C6286A">
            <w:pPr>
              <w:jc w:val="center"/>
              <w:rPr>
                <w:rFonts w:ascii="仿宋" w:eastAsia="仿宋" w:hAnsi="仿宋"/>
                <w:szCs w:val="21"/>
              </w:rPr>
            </w:pPr>
            <w:r>
              <w:rPr>
                <w:rFonts w:ascii="仿宋" w:eastAsia="仿宋" w:hAnsi="仿宋"/>
                <w:szCs w:val="21"/>
              </w:rPr>
              <w:t>企业专家</w:t>
            </w:r>
          </w:p>
        </w:tc>
        <w:tc>
          <w:tcPr>
            <w:tcW w:w="1461" w:type="dxa"/>
          </w:tcPr>
          <w:p w14:paraId="2FFC26A2" w14:textId="77777777" w:rsidR="00ED53FF" w:rsidRDefault="00C6286A">
            <w:pPr>
              <w:rPr>
                <w:rFonts w:ascii="仿宋" w:eastAsia="仿宋" w:hAnsi="仿宋"/>
                <w:szCs w:val="21"/>
              </w:rPr>
            </w:pPr>
            <w:r>
              <w:rPr>
                <w:rFonts w:ascii="仿宋" w:eastAsia="仿宋" w:hAnsi="仿宋"/>
                <w:szCs w:val="21"/>
              </w:rPr>
              <w:t>大学本科</w:t>
            </w:r>
          </w:p>
        </w:tc>
        <w:tc>
          <w:tcPr>
            <w:tcW w:w="2393" w:type="dxa"/>
          </w:tcPr>
          <w:p w14:paraId="7762F4E8" w14:textId="77777777" w:rsidR="00ED53FF" w:rsidRDefault="00C6286A">
            <w:pPr>
              <w:rPr>
                <w:rFonts w:ascii="仿宋" w:eastAsia="仿宋" w:hAnsi="仿宋"/>
                <w:szCs w:val="21"/>
              </w:rPr>
            </w:pPr>
            <w:r>
              <w:rPr>
                <w:rFonts w:ascii="仿宋" w:eastAsia="仿宋" w:hAnsi="仿宋"/>
                <w:szCs w:val="21"/>
              </w:rPr>
              <w:t>外贸业务实操系列讲座</w:t>
            </w:r>
          </w:p>
        </w:tc>
        <w:tc>
          <w:tcPr>
            <w:tcW w:w="2126" w:type="dxa"/>
          </w:tcPr>
          <w:p w14:paraId="2A5A633D" w14:textId="77777777" w:rsidR="00ED53FF" w:rsidRDefault="00ED53FF">
            <w:pPr>
              <w:rPr>
                <w:rFonts w:ascii="仿宋" w:eastAsia="仿宋" w:hAnsi="仿宋"/>
                <w:szCs w:val="21"/>
              </w:rPr>
            </w:pPr>
          </w:p>
        </w:tc>
      </w:tr>
    </w:tbl>
    <w:p w14:paraId="0F3A0DC3" w14:textId="77777777" w:rsidR="00ED53FF" w:rsidRDefault="00C6286A">
      <w:pPr>
        <w:widowControl/>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、教学团队组织形式：</w:t>
      </w:r>
    </w:p>
    <w:p w14:paraId="412EA1B8" w14:textId="77777777" w:rsidR="00ED53FF" w:rsidRDefault="00C6286A">
      <w:pPr>
        <w:widowControl/>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根据项目教学和现场实</w:t>
      </w:r>
      <w:proofErr w:type="gramStart"/>
      <w:r>
        <w:rPr>
          <w:rFonts w:ascii="仿宋_GB2312" w:eastAsia="仿宋_GB2312" w:hAnsi="华文仿宋" w:cs="华文仿宋" w:hint="eastAsia"/>
          <w:sz w:val="24"/>
        </w:rPr>
        <w:t>训教学</w:t>
      </w:r>
      <w:proofErr w:type="gramEnd"/>
      <w:r>
        <w:rPr>
          <w:rFonts w:ascii="仿宋_GB2312" w:eastAsia="仿宋_GB2312" w:hAnsi="华文仿宋" w:cs="华文仿宋" w:hint="eastAsia"/>
          <w:sz w:val="24"/>
        </w:rPr>
        <w:t>的需要，按照教师</w:t>
      </w:r>
      <w:proofErr w:type="gramStart"/>
      <w:r>
        <w:rPr>
          <w:rFonts w:ascii="仿宋_GB2312" w:eastAsia="仿宋_GB2312" w:hAnsi="华文仿宋" w:cs="华文仿宋" w:hint="eastAsia"/>
          <w:sz w:val="24"/>
        </w:rPr>
        <w:t>间合理</w:t>
      </w:r>
      <w:proofErr w:type="gramEnd"/>
      <w:r>
        <w:rPr>
          <w:rFonts w:ascii="仿宋_GB2312" w:eastAsia="仿宋_GB2312" w:hAnsi="华文仿宋" w:cs="华文仿宋" w:hint="eastAsia"/>
          <w:sz w:val="24"/>
        </w:rPr>
        <w:t>组合、分工明确、优势互补、个性匹配的原则组建“双师”结构协同教学的教学团队，主要组织形式有：</w:t>
      </w:r>
    </w:p>
    <w:p w14:paraId="34FEEC4E" w14:textId="77777777" w:rsidR="00ED53FF" w:rsidRDefault="00C6286A">
      <w:pPr>
        <w:widowControl/>
        <w:adjustRightInd w:val="0"/>
        <w:snapToGrid w:val="0"/>
        <w:ind w:firstLineChars="150" w:firstLine="36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1</w:t>
      </w:r>
      <w:r>
        <w:rPr>
          <w:rFonts w:ascii="仿宋_GB2312" w:eastAsia="仿宋_GB2312" w:hAnsi="华文仿宋" w:cs="华文仿宋" w:hint="eastAsia"/>
          <w:sz w:val="24"/>
        </w:rPr>
        <w:t>）教师间的协同</w:t>
      </w:r>
    </w:p>
    <w:p w14:paraId="32BC4BB9" w14:textId="77777777" w:rsidR="00ED53FF" w:rsidRDefault="00C6286A">
      <w:pPr>
        <w:widowControl/>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校内项目教学，校内专任教学主要承担专业知识、基本理论、方法步骤、教学组织等任务，校外兼职教师主要承担实验实训、技能训练、案例分析、课程设计等方面的教学任务，双方共同配合，共同对学生进行教学和评价。</w:t>
      </w:r>
    </w:p>
    <w:p w14:paraId="7CB1B472" w14:textId="77777777" w:rsidR="00ED53FF" w:rsidRDefault="00C6286A">
      <w:pPr>
        <w:widowControl/>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企业实训实习教学，由校外兼职教师为主，校内专任教师为辅，兼职教师主要承担专项技能训练、项目任务实施、技术服务指导等教学任务，专任教师主要承担实习的组织并配合兼职教师完成实习实训的考核评价。</w:t>
      </w:r>
    </w:p>
    <w:p w14:paraId="48647B1D" w14:textId="77777777" w:rsidR="00ED53FF" w:rsidRDefault="00C6286A">
      <w:pPr>
        <w:widowControl/>
        <w:adjustRightInd w:val="0"/>
        <w:snapToGrid w:val="0"/>
        <w:ind w:firstLineChars="150" w:firstLine="36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2</w:t>
      </w:r>
      <w:r>
        <w:rPr>
          <w:rFonts w:ascii="仿宋_GB2312" w:eastAsia="仿宋_GB2312" w:hAnsi="华文仿宋" w:cs="华文仿宋" w:hint="eastAsia"/>
          <w:sz w:val="24"/>
        </w:rPr>
        <w:t>）学生间的协同</w:t>
      </w:r>
    </w:p>
    <w:p w14:paraId="51D3F18F" w14:textId="77777777" w:rsidR="00ED53FF" w:rsidRDefault="00C6286A">
      <w:pPr>
        <w:widowControl/>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学生根据项目教学的需要，自愿组成学习小组，分工合作，完成信息收集、制定工作计划、做出决策、任务实施、检查</w:t>
      </w:r>
      <w:r>
        <w:rPr>
          <w:rFonts w:ascii="仿宋_GB2312" w:eastAsia="仿宋_GB2312" w:hAnsi="华文仿宋" w:cs="华文仿宋" w:hint="eastAsia"/>
          <w:sz w:val="24"/>
        </w:rPr>
        <w:t>及工作成果评价等环节。</w:t>
      </w:r>
    </w:p>
    <w:p w14:paraId="4AE6D59D" w14:textId="77777777" w:rsidR="00ED53FF" w:rsidRDefault="00C6286A">
      <w:pPr>
        <w:widowControl/>
        <w:adjustRightInd w:val="0"/>
        <w:snapToGrid w:val="0"/>
        <w:ind w:firstLineChars="150" w:firstLine="360"/>
        <w:rPr>
          <w:rFonts w:ascii="仿宋_GB2312" w:eastAsia="仿宋_GB2312" w:hAnsi="华文仿宋" w:cs="华文仿宋"/>
          <w:sz w:val="24"/>
        </w:rPr>
      </w:pPr>
      <w:r>
        <w:rPr>
          <w:rFonts w:ascii="仿宋_GB2312" w:eastAsia="仿宋_GB2312" w:hAnsi="华文仿宋" w:cs="华文仿宋" w:hint="eastAsia"/>
          <w:sz w:val="24"/>
        </w:rPr>
        <w:t>（</w:t>
      </w:r>
      <w:r>
        <w:rPr>
          <w:rFonts w:ascii="仿宋_GB2312" w:eastAsia="仿宋_GB2312" w:hAnsi="华文仿宋" w:cs="华文仿宋" w:hint="eastAsia"/>
          <w:sz w:val="24"/>
        </w:rPr>
        <w:t>3</w:t>
      </w:r>
      <w:r>
        <w:rPr>
          <w:rFonts w:ascii="仿宋_GB2312" w:eastAsia="仿宋_GB2312" w:hAnsi="华文仿宋" w:cs="华文仿宋" w:hint="eastAsia"/>
          <w:sz w:val="24"/>
        </w:rPr>
        <w:t>）课程间的协同</w:t>
      </w:r>
    </w:p>
    <w:p w14:paraId="149DB9A3" w14:textId="77777777" w:rsidR="00ED53FF" w:rsidRDefault="00C6286A">
      <w:pPr>
        <w:widowControl/>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打破课程之间的壁垒，按照项目或任务，将各课程内容重新组织，各教师进行跨课程间的协作，共同完成一门课程的教学。跨课程进行协同教学，有利于激发学生学习的积极性和主动性，有利于学生知识的融合，提高分析问题、解决问题的能力。</w:t>
      </w:r>
      <w:r>
        <w:rPr>
          <w:rFonts w:ascii="仿宋_GB2312" w:eastAsia="仿宋_GB2312" w:hAnsi="华文仿宋" w:cs="华文仿宋" w:hint="eastAsia"/>
          <w:sz w:val="24"/>
        </w:rPr>
        <w:t xml:space="preserve"> </w:t>
      </w:r>
    </w:p>
    <w:p w14:paraId="01E74E47"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4</w:t>
      </w:r>
      <w:r>
        <w:rPr>
          <w:rFonts w:ascii="仿宋_GB2312" w:eastAsia="仿宋_GB2312" w:hAnsi="华文仿宋" w:cs="华文仿宋" w:hint="eastAsia"/>
          <w:sz w:val="24"/>
        </w:rPr>
        <w:t>、培养“双师型”师资队伍：</w:t>
      </w:r>
    </w:p>
    <w:p w14:paraId="21B2A5C7"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师资素质是教学质量的重要保证，因而师资队伍是课程建设的关键。培养造就一支结构合理，具有强烈的创新思想和创新精神，充满活力、团结合作的“双师结构”师资队伍是专业建设的基础。为此专业采取以下具体措施：</w:t>
      </w:r>
    </w:p>
    <w:p w14:paraId="5D8E8EAC"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r>
        <w:rPr>
          <w:rFonts w:ascii="仿宋_GB2312" w:eastAsia="仿宋_GB2312" w:hAnsi="华文仿宋" w:cs="华文仿宋" w:hint="eastAsia"/>
          <w:sz w:val="24"/>
          <w:szCs w:val="24"/>
        </w:rPr>
        <w:t>（</w:t>
      </w:r>
      <w:r>
        <w:rPr>
          <w:rFonts w:ascii="仿宋_GB2312" w:eastAsia="仿宋_GB2312" w:hAnsi="华文仿宋" w:cs="华文仿宋" w:hint="eastAsia"/>
          <w:sz w:val="24"/>
          <w:szCs w:val="24"/>
        </w:rPr>
        <w:t>1</w:t>
      </w:r>
      <w:r>
        <w:rPr>
          <w:rFonts w:ascii="仿宋_GB2312" w:eastAsia="仿宋_GB2312" w:hAnsi="华文仿宋" w:cs="华文仿宋" w:hint="eastAsia"/>
          <w:sz w:val="24"/>
          <w:szCs w:val="24"/>
        </w:rPr>
        <w:t>）加大对现有教师</w:t>
      </w:r>
      <w:r>
        <w:rPr>
          <w:rFonts w:ascii="仿宋_GB2312" w:eastAsia="仿宋_GB2312" w:hAnsi="华文仿宋" w:cs="华文仿宋" w:hint="eastAsia"/>
          <w:sz w:val="24"/>
          <w:szCs w:val="24"/>
        </w:rPr>
        <w:t>的培养力度，完善专任教师的学历结构和职称结构。</w:t>
      </w:r>
    </w:p>
    <w:p w14:paraId="410442FD"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r>
        <w:rPr>
          <w:rFonts w:ascii="仿宋_GB2312" w:eastAsia="仿宋_GB2312" w:hAnsi="华文仿宋" w:cs="华文仿宋" w:hint="eastAsia"/>
          <w:sz w:val="24"/>
          <w:szCs w:val="24"/>
        </w:rPr>
        <w:t>要建设一支能够满足语言教学、专业教学、实践教学、开展产学合作教育、创新人才培养模式的教师队伍，青年教师（</w:t>
      </w:r>
      <w:r>
        <w:rPr>
          <w:rFonts w:ascii="仿宋_GB2312" w:eastAsia="仿宋_GB2312" w:hAnsi="华文仿宋" w:cs="华文仿宋" w:hint="eastAsia"/>
          <w:sz w:val="24"/>
          <w:szCs w:val="24"/>
        </w:rPr>
        <w:t>40</w:t>
      </w:r>
      <w:r>
        <w:rPr>
          <w:rFonts w:ascii="仿宋_GB2312" w:eastAsia="仿宋_GB2312" w:hAnsi="华文仿宋" w:cs="华文仿宋" w:hint="eastAsia"/>
          <w:sz w:val="24"/>
          <w:szCs w:val="24"/>
        </w:rPr>
        <w:t>周岁以下）应全部具有硕士学位或同等学历硕士学位；新进教师应具有硕士及以上学位；另聘请</w:t>
      </w:r>
      <w:r>
        <w:rPr>
          <w:rFonts w:ascii="仿宋_GB2312" w:eastAsia="仿宋_GB2312" w:hAnsi="华文仿宋" w:cs="华文仿宋" w:hint="eastAsia"/>
          <w:sz w:val="24"/>
          <w:szCs w:val="24"/>
        </w:rPr>
        <w:t>2-3</w:t>
      </w:r>
      <w:r>
        <w:rPr>
          <w:rFonts w:ascii="仿宋_GB2312" w:eastAsia="仿宋_GB2312" w:hAnsi="华文仿宋" w:cs="华文仿宋" w:hint="eastAsia"/>
          <w:sz w:val="24"/>
          <w:szCs w:val="24"/>
        </w:rPr>
        <w:t>名行业企业的技术骨干担任兼职教师以壮大核心课程教学团队。</w:t>
      </w:r>
    </w:p>
    <w:p w14:paraId="5B8AA9F7"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r>
        <w:rPr>
          <w:rFonts w:ascii="仿宋_GB2312" w:eastAsia="仿宋_GB2312" w:hAnsi="华文仿宋" w:cs="华文仿宋" w:hint="eastAsia"/>
          <w:sz w:val="24"/>
          <w:szCs w:val="24"/>
        </w:rPr>
        <w:t>（</w:t>
      </w:r>
      <w:r>
        <w:rPr>
          <w:rFonts w:ascii="仿宋_GB2312" w:eastAsia="仿宋_GB2312" w:hAnsi="华文仿宋" w:cs="华文仿宋" w:hint="eastAsia"/>
          <w:sz w:val="24"/>
          <w:szCs w:val="24"/>
        </w:rPr>
        <w:t>2</w:t>
      </w:r>
      <w:r>
        <w:rPr>
          <w:rFonts w:ascii="仿宋_GB2312" w:eastAsia="仿宋_GB2312" w:hAnsi="华文仿宋" w:cs="华文仿宋" w:hint="eastAsia"/>
          <w:sz w:val="24"/>
          <w:szCs w:val="24"/>
        </w:rPr>
        <w:t>）增强专任教师的实践能力。</w:t>
      </w:r>
    </w:p>
    <w:p w14:paraId="71A76290"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派专任教师到各外贸公司、银行机构、大中型企业进行社会实践活动，增强任课教师的实践能力，现有</w:t>
      </w:r>
      <w:r>
        <w:rPr>
          <w:rFonts w:ascii="仿宋_GB2312" w:eastAsia="仿宋_GB2312" w:hAnsi="华文仿宋" w:cs="华文仿宋" w:hint="eastAsia"/>
          <w:sz w:val="24"/>
        </w:rPr>
        <w:t>3</w:t>
      </w:r>
      <w:r>
        <w:rPr>
          <w:rFonts w:ascii="仿宋_GB2312" w:eastAsia="仿宋_GB2312" w:hAnsi="华文仿宋" w:cs="华文仿宋" w:hint="eastAsia"/>
          <w:sz w:val="24"/>
        </w:rPr>
        <w:t>位教师有企业实践的工作经历，在课堂教学中更充分地把商务英语的基础理论与实践相联系，提</w:t>
      </w:r>
      <w:r>
        <w:rPr>
          <w:rFonts w:ascii="仿宋_GB2312" w:eastAsia="仿宋_GB2312" w:hAnsi="华文仿宋" w:cs="华文仿宋" w:hint="eastAsia"/>
          <w:sz w:val="24"/>
        </w:rPr>
        <w:t>高教学效果。</w:t>
      </w:r>
    </w:p>
    <w:p w14:paraId="3D7D157D"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r>
        <w:rPr>
          <w:rFonts w:ascii="仿宋_GB2312" w:eastAsia="仿宋_GB2312" w:hAnsi="华文仿宋" w:cs="华文仿宋" w:hint="eastAsia"/>
          <w:sz w:val="24"/>
          <w:szCs w:val="24"/>
        </w:rPr>
        <w:t>（</w:t>
      </w:r>
      <w:r>
        <w:rPr>
          <w:rFonts w:ascii="仿宋_GB2312" w:eastAsia="仿宋_GB2312" w:hAnsi="华文仿宋" w:cs="华文仿宋" w:hint="eastAsia"/>
          <w:sz w:val="24"/>
          <w:szCs w:val="24"/>
        </w:rPr>
        <w:t>3</w:t>
      </w:r>
      <w:r>
        <w:rPr>
          <w:rFonts w:ascii="仿宋_GB2312" w:eastAsia="仿宋_GB2312" w:hAnsi="华文仿宋" w:cs="华文仿宋" w:hint="eastAsia"/>
          <w:sz w:val="24"/>
          <w:szCs w:val="24"/>
        </w:rPr>
        <w:t>）鼓励教师积极提升教研能力。</w:t>
      </w:r>
    </w:p>
    <w:p w14:paraId="02AE3AE6"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在保证教学工作顺利、高效完成的前提下，加强学科、学术带头人及中青年骨干教师的培养工作，实行政策倾斜。鼓励青年教师参加国内外各种学术交流活动。</w:t>
      </w:r>
      <w:r>
        <w:rPr>
          <w:rFonts w:ascii="仿宋_GB2312" w:eastAsia="仿宋_GB2312" w:hAnsi="华文仿宋" w:cs="华文仿宋" w:hint="eastAsia"/>
          <w:sz w:val="24"/>
        </w:rPr>
        <w:t xml:space="preserve"> </w:t>
      </w:r>
      <w:r>
        <w:rPr>
          <w:rFonts w:ascii="仿宋_GB2312" w:eastAsia="仿宋_GB2312" w:hAnsi="华文仿宋" w:cs="华文仿宋" w:hint="eastAsia"/>
          <w:sz w:val="24"/>
        </w:rPr>
        <w:t>鼓励中青年教师进行短期进修培训；鼓励教师加入各种学术组织；鼓励和资助教师出版学术著作、教材和发表科研论文；鼓励教师积极主持和参与课题研究。</w:t>
      </w:r>
    </w:p>
    <w:p w14:paraId="71163EE7"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r>
        <w:rPr>
          <w:rFonts w:ascii="仿宋_GB2312" w:eastAsia="仿宋_GB2312" w:hAnsi="华文仿宋" w:cs="华文仿宋" w:hint="eastAsia"/>
          <w:sz w:val="24"/>
          <w:szCs w:val="24"/>
        </w:rPr>
        <w:t>（</w:t>
      </w:r>
      <w:r>
        <w:rPr>
          <w:rFonts w:ascii="仿宋_GB2312" w:eastAsia="仿宋_GB2312" w:hAnsi="华文仿宋" w:cs="华文仿宋" w:hint="eastAsia"/>
          <w:sz w:val="24"/>
          <w:szCs w:val="24"/>
        </w:rPr>
        <w:t>4</w:t>
      </w:r>
      <w:r>
        <w:rPr>
          <w:rFonts w:ascii="仿宋_GB2312" w:eastAsia="仿宋_GB2312" w:hAnsi="华文仿宋" w:cs="华文仿宋" w:hint="eastAsia"/>
          <w:sz w:val="24"/>
          <w:szCs w:val="24"/>
        </w:rPr>
        <w:t>）重点培养专业带头人和骨干教师。</w:t>
      </w:r>
    </w:p>
    <w:p w14:paraId="7D780A58"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加强专业带头人、骨干教师、“双师型”教师的培养。骨干教师和“双师型”教师的培养将成为我系商务英语专业“高效、精干、一专多能”的优秀教师队伍的主体</w:t>
      </w:r>
      <w:r>
        <w:rPr>
          <w:rFonts w:ascii="仿宋_GB2312" w:eastAsia="仿宋_GB2312" w:hAnsi="华文仿宋" w:cs="华文仿宋" w:hint="eastAsia"/>
          <w:sz w:val="24"/>
        </w:rPr>
        <w:t>和保证。</w:t>
      </w:r>
      <w:r>
        <w:rPr>
          <w:rFonts w:ascii="仿宋_GB2312" w:eastAsia="仿宋_GB2312" w:hAnsi="华文仿宋" w:cs="华文仿宋" w:hint="eastAsia"/>
          <w:sz w:val="24"/>
        </w:rPr>
        <w:t>2023-24</w:t>
      </w:r>
      <w:r>
        <w:rPr>
          <w:rFonts w:ascii="仿宋_GB2312" w:eastAsia="仿宋_GB2312" w:hAnsi="华文仿宋" w:cs="华文仿宋" w:hint="eastAsia"/>
          <w:sz w:val="24"/>
        </w:rPr>
        <w:t>年，要着力培养</w:t>
      </w:r>
      <w:r>
        <w:rPr>
          <w:rFonts w:ascii="仿宋_GB2312" w:eastAsia="仿宋_GB2312" w:hAnsi="华文仿宋" w:cs="华文仿宋" w:hint="eastAsia"/>
          <w:sz w:val="24"/>
        </w:rPr>
        <w:t>1-2</w:t>
      </w:r>
      <w:r>
        <w:rPr>
          <w:rFonts w:ascii="仿宋_GB2312" w:eastAsia="仿宋_GB2312" w:hAnsi="华文仿宋" w:cs="华文仿宋" w:hint="eastAsia"/>
          <w:sz w:val="24"/>
        </w:rPr>
        <w:t>名专业带头人和</w:t>
      </w:r>
      <w:r>
        <w:rPr>
          <w:rFonts w:ascii="仿宋_GB2312" w:eastAsia="仿宋_GB2312" w:hAnsi="华文仿宋" w:cs="华文仿宋" w:hint="eastAsia"/>
          <w:sz w:val="24"/>
        </w:rPr>
        <w:t>5-7</w:t>
      </w:r>
      <w:r>
        <w:rPr>
          <w:rFonts w:ascii="仿宋_GB2312" w:eastAsia="仿宋_GB2312" w:hAnsi="华文仿宋" w:cs="华文仿宋" w:hint="eastAsia"/>
          <w:sz w:val="24"/>
        </w:rPr>
        <w:t>名骨干教师。“双师型”教师的比例应达到</w:t>
      </w:r>
      <w:r>
        <w:rPr>
          <w:rFonts w:ascii="仿宋_GB2312" w:eastAsia="仿宋_GB2312" w:hAnsi="华文仿宋" w:cs="华文仿宋" w:hint="eastAsia"/>
          <w:sz w:val="24"/>
        </w:rPr>
        <w:t>80%</w:t>
      </w:r>
      <w:r>
        <w:rPr>
          <w:rFonts w:ascii="仿宋_GB2312" w:eastAsia="仿宋_GB2312" w:hAnsi="华文仿宋" w:cs="华文仿宋" w:hint="eastAsia"/>
          <w:sz w:val="24"/>
        </w:rPr>
        <w:t>，专业带头人将深谙本专业或专业方向的人才培养目标、课程体系、教学内容、实践教学、实训环节、考核标准、实训室建设等，有能力带动整个专业的改革</w:t>
      </w:r>
      <w:r>
        <w:rPr>
          <w:rFonts w:ascii="仿宋_GB2312" w:eastAsia="仿宋_GB2312" w:hAnsi="华文仿宋" w:cs="华文仿宋" w:hint="eastAsia"/>
          <w:sz w:val="24"/>
        </w:rPr>
        <w:lastRenderedPageBreak/>
        <w:t>和发展。教师还应进企业和校外实训基地进行实践锻炼，在实践中了解专业的前沿发展，企业运作模式和企业文化等。鼓励教师带领本专业学生开展社会实践和实</w:t>
      </w:r>
      <w:proofErr w:type="gramStart"/>
      <w:r>
        <w:rPr>
          <w:rFonts w:ascii="仿宋_GB2312" w:eastAsia="仿宋_GB2312" w:hAnsi="华文仿宋" w:cs="华文仿宋" w:hint="eastAsia"/>
          <w:sz w:val="24"/>
        </w:rPr>
        <w:t>训活动</w:t>
      </w:r>
      <w:proofErr w:type="gramEnd"/>
      <w:r>
        <w:rPr>
          <w:rFonts w:ascii="仿宋_GB2312" w:eastAsia="仿宋_GB2312" w:hAnsi="华文仿宋" w:cs="华文仿宋" w:hint="eastAsia"/>
          <w:sz w:val="24"/>
        </w:rPr>
        <w:t>,</w:t>
      </w:r>
      <w:r>
        <w:rPr>
          <w:rFonts w:ascii="仿宋_GB2312" w:eastAsia="仿宋_GB2312" w:hAnsi="华文仿宋" w:cs="华文仿宋" w:hint="eastAsia"/>
          <w:sz w:val="24"/>
        </w:rPr>
        <w:t>使专业教师真正了解社会对专业人才及人才知识、能力、素质的要求，使专业教师的实践能力得到全面提高，满足高职教育和社会服务</w:t>
      </w:r>
      <w:r>
        <w:rPr>
          <w:rFonts w:ascii="仿宋_GB2312" w:eastAsia="仿宋_GB2312" w:hAnsi="华文仿宋" w:cs="华文仿宋" w:hint="eastAsia"/>
          <w:sz w:val="24"/>
        </w:rPr>
        <w:t>的需要。</w:t>
      </w:r>
    </w:p>
    <w:p w14:paraId="0131CE6E"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培养教师职业能力；提高教学水平及整体素质。逐步消除教师知识结构相对单一，专业技能欠缺，动手能力不强的缺憾。注重教师的职业发展和自我提高，为教师创造良好的发展环境，使教师有条件自我提高，自我发展，接受业务提高和培训。选派教师参加各种学术会议及各类教学能力提升研修班；选派优秀骨干教师赴国内外名牌大学研修商务英语专业方向的主干课程；参加继续教育提高学历；参加各类型教学基本功大赛；开展听课评课、公开示范课、观摩课的教研活动。</w:t>
      </w:r>
    </w:p>
    <w:p w14:paraId="6EC8FA32"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r>
        <w:rPr>
          <w:rFonts w:ascii="仿宋_GB2312" w:eastAsia="仿宋_GB2312" w:hAnsi="华文仿宋" w:cs="华文仿宋" w:hint="eastAsia"/>
          <w:sz w:val="24"/>
          <w:szCs w:val="24"/>
        </w:rPr>
        <w:t>（</w:t>
      </w:r>
      <w:r>
        <w:rPr>
          <w:rFonts w:ascii="仿宋_GB2312" w:eastAsia="仿宋_GB2312" w:hAnsi="华文仿宋" w:cs="华文仿宋" w:hint="eastAsia"/>
          <w:sz w:val="24"/>
          <w:szCs w:val="24"/>
        </w:rPr>
        <w:t>5</w:t>
      </w:r>
      <w:r>
        <w:rPr>
          <w:rFonts w:ascii="仿宋_GB2312" w:eastAsia="仿宋_GB2312" w:hAnsi="华文仿宋" w:cs="华文仿宋" w:hint="eastAsia"/>
          <w:sz w:val="24"/>
          <w:szCs w:val="24"/>
        </w:rPr>
        <w:t>）健全师资队伍建设规章制度。</w:t>
      </w:r>
    </w:p>
    <w:p w14:paraId="2F333EC3"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完善</w:t>
      </w:r>
      <w:proofErr w:type="gramStart"/>
      <w:r>
        <w:rPr>
          <w:rFonts w:ascii="仿宋_GB2312" w:eastAsia="仿宋_GB2312" w:hAnsi="华文仿宋" w:cs="华文仿宋" w:hint="eastAsia"/>
          <w:sz w:val="24"/>
        </w:rPr>
        <w:t>系部各级制度</w:t>
      </w:r>
      <w:proofErr w:type="gramEnd"/>
      <w:r>
        <w:rPr>
          <w:rFonts w:ascii="仿宋_GB2312" w:eastAsia="仿宋_GB2312" w:hAnsi="华文仿宋" w:cs="华文仿宋" w:hint="eastAsia"/>
          <w:sz w:val="24"/>
        </w:rPr>
        <w:t>建设。科学有效的教学管理是保证</w:t>
      </w:r>
      <w:r>
        <w:rPr>
          <w:rFonts w:ascii="仿宋_GB2312" w:eastAsia="仿宋_GB2312" w:hAnsi="华文仿宋" w:cs="华文仿宋" w:hint="eastAsia"/>
          <w:sz w:val="24"/>
        </w:rPr>
        <w:t>教学目标的实现和效率提高的重要一环。要在教学实践中逐步构建和完善一整套规范的教学管理制度，它们包括：系</w:t>
      </w:r>
      <w:proofErr w:type="gramStart"/>
      <w:r>
        <w:rPr>
          <w:rFonts w:ascii="仿宋_GB2312" w:eastAsia="仿宋_GB2312" w:hAnsi="华文仿宋" w:cs="华文仿宋" w:hint="eastAsia"/>
          <w:sz w:val="24"/>
        </w:rPr>
        <w:t>务</w:t>
      </w:r>
      <w:proofErr w:type="gramEnd"/>
      <w:r>
        <w:rPr>
          <w:rFonts w:ascii="仿宋_GB2312" w:eastAsia="仿宋_GB2312" w:hAnsi="华文仿宋" w:cs="华文仿宋" w:hint="eastAsia"/>
          <w:sz w:val="24"/>
        </w:rPr>
        <w:t>会议制、系主任－系副主任—教研室主任—层层管理制，教师岗位考核制，以及相对应的作业批改量化制、听课评课制等。</w:t>
      </w:r>
    </w:p>
    <w:p w14:paraId="5BFB81C0" w14:textId="77777777" w:rsidR="00ED53FF" w:rsidRDefault="00C6286A">
      <w:pPr>
        <w:adjustRightInd w:val="0"/>
        <w:snapToGrid w:val="0"/>
        <w:ind w:firstLineChars="200" w:firstLine="480"/>
        <w:rPr>
          <w:rFonts w:ascii="仿宋_GB2312" w:eastAsia="仿宋_GB2312" w:hAnsi="华文仿宋" w:cs="华文仿宋"/>
          <w:bCs/>
          <w:sz w:val="24"/>
        </w:rPr>
      </w:pPr>
      <w:r>
        <w:rPr>
          <w:rFonts w:ascii="仿宋_GB2312" w:eastAsia="仿宋_GB2312" w:hAnsi="华文仿宋" w:cs="华文仿宋" w:hint="eastAsia"/>
          <w:sz w:val="24"/>
        </w:rPr>
        <w:t>深化教学质量管理制度。商务英语专业要上新台阶，要成为院级示范性专业，教学质量的保证和提高是关键。随着商务英语专业规模的扩大，教学改革进入深化阶段，必须进一步强化教学质量意识，提升教学质量管理水平，以适应专业发展的要求。教研室主任要树立以教学为中心思想，切实做好教学管理和服务工作，及时解决教学中出现</w:t>
      </w:r>
      <w:r>
        <w:rPr>
          <w:rFonts w:ascii="仿宋_GB2312" w:eastAsia="仿宋_GB2312" w:hAnsi="华文仿宋" w:cs="华文仿宋" w:hint="eastAsia"/>
          <w:sz w:val="24"/>
        </w:rPr>
        <w:t>的困难。建立教学质量激励机制，充分调动广大教师教书育人和教学改革的积极性和创造性，形成一个重视教学质量的良好局面。</w:t>
      </w:r>
    </w:p>
    <w:p w14:paraId="5AAD8475" w14:textId="77777777" w:rsidR="00ED53FF" w:rsidRDefault="00C6286A">
      <w:pPr>
        <w:pStyle w:val="2"/>
        <w:spacing w:before="0" w:after="0" w:line="240" w:lineRule="auto"/>
        <w:ind w:leftChars="95" w:left="199" w:firstLineChars="100" w:firstLine="280"/>
        <w:rPr>
          <w:rFonts w:ascii="仿宋_GB2312" w:eastAsia="仿宋_GB2312" w:hAnsi="华文仿宋" w:cs="华文仿宋"/>
          <w:b w:val="0"/>
          <w:sz w:val="28"/>
          <w:szCs w:val="28"/>
        </w:rPr>
      </w:pPr>
      <w:bookmarkStart w:id="48" w:name="_Toc44227729"/>
      <w:bookmarkStart w:id="49" w:name="_Toc12623"/>
      <w:bookmarkStart w:id="50" w:name="_Toc31294"/>
      <w:bookmarkStart w:id="51" w:name="_Toc44227803"/>
      <w:r>
        <w:rPr>
          <w:rFonts w:ascii="仿宋_GB2312" w:eastAsia="仿宋_GB2312" w:hAnsi="华文仿宋" w:cs="华文仿宋" w:hint="eastAsia"/>
          <w:b w:val="0"/>
          <w:sz w:val="28"/>
          <w:szCs w:val="28"/>
        </w:rPr>
        <w:t>（二）教学设施</w:t>
      </w:r>
      <w:bookmarkEnd w:id="48"/>
      <w:bookmarkEnd w:id="49"/>
      <w:bookmarkEnd w:id="50"/>
      <w:bookmarkEnd w:id="51"/>
    </w:p>
    <w:p w14:paraId="4DBF50F3" w14:textId="77777777" w:rsidR="00ED53FF" w:rsidRDefault="00C6286A">
      <w:pPr>
        <w:pStyle w:val="a8"/>
        <w:adjustRightInd w:val="0"/>
        <w:snapToGrid w:val="0"/>
        <w:ind w:firstLineChars="200" w:firstLine="480"/>
        <w:rPr>
          <w:rFonts w:ascii="仿宋_GB2312" w:eastAsia="仿宋_GB2312" w:hAnsi="华文仿宋" w:cs="华文仿宋"/>
          <w:sz w:val="24"/>
          <w:szCs w:val="24"/>
        </w:rPr>
      </w:pPr>
      <w:bookmarkStart w:id="52" w:name="_Toc44227804"/>
      <w:bookmarkStart w:id="53" w:name="_Toc44227730"/>
      <w:bookmarkStart w:id="54" w:name="_Toc369595085"/>
      <w:bookmarkStart w:id="55" w:name="_Toc7427"/>
      <w:bookmarkStart w:id="56" w:name="_Toc339267952"/>
      <w:bookmarkStart w:id="57" w:name="_Toc266266415"/>
      <w:bookmarkStart w:id="58" w:name="_Toc13852"/>
      <w:r>
        <w:rPr>
          <w:rFonts w:ascii="仿宋_GB2312" w:eastAsia="仿宋_GB2312" w:hAnsi="华文仿宋" w:cs="华文仿宋" w:hint="eastAsia"/>
          <w:sz w:val="24"/>
          <w:szCs w:val="24"/>
        </w:rPr>
        <w:t>1</w:t>
      </w:r>
      <w:r>
        <w:rPr>
          <w:rFonts w:ascii="仿宋_GB2312" w:eastAsia="仿宋_GB2312" w:hAnsi="华文仿宋" w:cs="华文仿宋" w:hint="eastAsia"/>
          <w:sz w:val="24"/>
          <w:szCs w:val="24"/>
        </w:rPr>
        <w:t>、校内实训基地教学条件</w:t>
      </w:r>
      <w:bookmarkEnd w:id="52"/>
      <w:bookmarkEnd w:id="53"/>
      <w:bookmarkEnd w:id="54"/>
      <w:bookmarkEnd w:id="55"/>
      <w:bookmarkEnd w:id="56"/>
      <w:bookmarkEnd w:id="57"/>
      <w:bookmarkEnd w:id="58"/>
    </w:p>
    <w:p w14:paraId="3F9148F4"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实践教学条件是实践教学有效实施的基本保障。首先是高仿真，重模拟，做好校内实训室的建设。受职业岗位、工作性质及时间等因素的制约，一些重要的专项技能训练，例如，单证制作实训、进出口业务洽谈实训、商务函电拟写实训等，很难全面实施系统的“岗位”实际操作。因此，完备的校内实训基地、实训软件、仿真实训室尤为重要，它可以弥补本专业“岗位”实践岗位的匮乏以及时间不易协调等方面的不足。目前商务英语实训室主要是综合业务模拟平台，实</w:t>
      </w:r>
      <w:proofErr w:type="gramStart"/>
      <w:r>
        <w:rPr>
          <w:rFonts w:ascii="仿宋_GB2312" w:eastAsia="仿宋_GB2312" w:hAnsi="华文仿宋" w:cs="华文仿宋" w:hint="eastAsia"/>
          <w:sz w:val="24"/>
        </w:rPr>
        <w:t>训面积</w:t>
      </w:r>
      <w:proofErr w:type="gramEnd"/>
      <w:r>
        <w:rPr>
          <w:rFonts w:ascii="仿宋_GB2312" w:eastAsia="仿宋_GB2312" w:hAnsi="华文仿宋" w:cs="华文仿宋" w:hint="eastAsia"/>
          <w:sz w:val="24"/>
        </w:rPr>
        <w:t>约</w:t>
      </w:r>
      <w:r>
        <w:rPr>
          <w:rFonts w:ascii="仿宋_GB2312" w:eastAsia="仿宋_GB2312" w:hAnsi="华文仿宋" w:cs="华文仿宋" w:hint="eastAsia"/>
          <w:sz w:val="24"/>
        </w:rPr>
        <w:t>100m</w:t>
      </w:r>
      <w:r>
        <w:rPr>
          <w:rFonts w:ascii="仿宋_GB2312" w:eastAsia="仿宋_GB2312" w:hAnsi="华文仿宋" w:cs="华文仿宋" w:hint="eastAsia"/>
          <w:sz w:val="24"/>
          <w:vertAlign w:val="superscript"/>
        </w:rPr>
        <w:t>2</w:t>
      </w:r>
      <w:r>
        <w:rPr>
          <w:rFonts w:ascii="仿宋_GB2312" w:eastAsia="仿宋_GB2312" w:hAnsi="华文仿宋" w:cs="华文仿宋" w:hint="eastAsia"/>
          <w:sz w:val="24"/>
        </w:rPr>
        <w:t>，基本满足教学需求。</w:t>
      </w:r>
    </w:p>
    <w:p w14:paraId="43A887D7"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实践类型</w:t>
      </w:r>
    </w:p>
    <w:p w14:paraId="33701CB9"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根据商务英语专业“以实践为核心，以英语为主线，以商务为背景”的人才模式，即</w:t>
      </w:r>
      <w:r>
        <w:rPr>
          <w:rFonts w:ascii="仿宋_GB2312" w:eastAsia="仿宋_GB2312" w:hAnsi="华文仿宋" w:cs="华文仿宋" w:hint="eastAsia"/>
          <w:sz w:val="24"/>
        </w:rPr>
        <w:t>PEB</w:t>
      </w:r>
      <w:r>
        <w:rPr>
          <w:rFonts w:ascii="仿宋_GB2312" w:eastAsia="仿宋_GB2312" w:hAnsi="华文仿宋" w:cs="华文仿宋" w:hint="eastAsia"/>
          <w:sz w:val="24"/>
        </w:rPr>
        <w:t>（</w:t>
      </w:r>
      <w:r>
        <w:rPr>
          <w:rFonts w:ascii="仿宋_GB2312" w:eastAsia="仿宋_GB2312" w:hAnsi="华文仿宋" w:cs="华文仿宋" w:hint="eastAsia"/>
          <w:sz w:val="24"/>
        </w:rPr>
        <w:t>Practice, English, Business</w:t>
      </w:r>
      <w:r>
        <w:rPr>
          <w:rFonts w:ascii="仿宋_GB2312" w:eastAsia="仿宋_GB2312" w:hAnsi="华文仿宋" w:cs="华文仿宋" w:hint="eastAsia"/>
          <w:sz w:val="24"/>
        </w:rPr>
        <w:t>）模式，高职商务英语专业的“实践”分为“语言实践、商务实践、综合实践”，具体如下：</w:t>
      </w:r>
    </w:p>
    <w:p w14:paraId="6F0AA1F9"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语言实践。作为商务英语专业实践教学的重要部分，语言实践主要指在多媒体教室中实施的英语语言基础操练和模拟情景中进行的综合运用。其形式为任务式、情景式语言教学中常见的各种活动，如角色扮演、演讲汇报、辩论、模拟翻译等。其目的是训练商务英语专业学生在国际商务情景下的英语语言应用技能。其性质既有专业基</w:t>
      </w:r>
      <w:r>
        <w:rPr>
          <w:rFonts w:ascii="仿宋_GB2312" w:eastAsia="仿宋_GB2312" w:hAnsi="华文仿宋" w:cs="华文仿宋" w:hint="eastAsia"/>
          <w:sz w:val="24"/>
        </w:rPr>
        <w:t>础性，又有职业性，可直接面向商务英语翻译的岗位。其评估方式除了传统上单纯测试语言应用能力的笔试、口试之外，还提倡以融合语言应用技能与商务基本知识的任务或小型项目进行考核，尤其适用于衔接语言与商务重任的“商务英语”课程。</w:t>
      </w:r>
    </w:p>
    <w:p w14:paraId="05F4B337"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商务实践。商务实践主要指商务业务类课程中以实践项目，如市场营销、人才资源管理、国际贸易实务等专业项目训练学生运用商务基础知识进行商务业务操作的能力。对商务英语专业，实施该类型实践教学应注意商务知识与技能的实务性和够用度。</w:t>
      </w:r>
    </w:p>
    <w:p w14:paraId="178BEBDF"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lastRenderedPageBreak/>
        <w:t>综合实践。综合</w:t>
      </w:r>
      <w:proofErr w:type="gramStart"/>
      <w:r>
        <w:rPr>
          <w:rFonts w:ascii="仿宋_GB2312" w:eastAsia="仿宋_GB2312" w:hAnsi="华文仿宋" w:cs="华文仿宋" w:hint="eastAsia"/>
          <w:sz w:val="24"/>
        </w:rPr>
        <w:t>实践指</w:t>
      </w:r>
      <w:proofErr w:type="gramEnd"/>
      <w:r>
        <w:rPr>
          <w:rFonts w:ascii="仿宋_GB2312" w:eastAsia="仿宋_GB2312" w:hAnsi="华文仿宋" w:cs="华文仿宋" w:hint="eastAsia"/>
          <w:sz w:val="24"/>
        </w:rPr>
        <w:t>将英语语言应用技能与商务业务操作技能进行项目化融合</w:t>
      </w:r>
      <w:r>
        <w:rPr>
          <w:rFonts w:ascii="仿宋_GB2312" w:eastAsia="仿宋_GB2312" w:hAnsi="华文仿宋" w:cs="华文仿宋" w:hint="eastAsia"/>
          <w:sz w:val="24"/>
        </w:rPr>
        <w:t>训练。综合实践形式众多，各有侧重，而且分层递进。例如，从职业岗位群上，“中英文速录”是融合英语听力训练和商务电子文档制作的初级文秘岗位实践；“商务模拟”则是对国际商务各主要模块及其有关流程的总体体验，主要面向各种商务业务岗位。从课程体系上，“商务现场翻译”是语言类课程的小综合，而“会展英语”是在现实的国际会展上的定岗实习，是文秘类课程的小综合，毕业实习则是最后的大综合。实施综合实践教学不仅应重视课程教学内容</w:t>
      </w:r>
      <w:proofErr w:type="gramStart"/>
      <w:r>
        <w:rPr>
          <w:rFonts w:ascii="仿宋_GB2312" w:eastAsia="仿宋_GB2312" w:hAnsi="华文仿宋" w:cs="华文仿宋" w:hint="eastAsia"/>
          <w:sz w:val="24"/>
        </w:rPr>
        <w:t>中项目</w:t>
      </w:r>
      <w:proofErr w:type="gramEnd"/>
      <w:r>
        <w:rPr>
          <w:rFonts w:ascii="仿宋_GB2312" w:eastAsia="仿宋_GB2312" w:hAnsi="华文仿宋" w:cs="华文仿宋" w:hint="eastAsia"/>
          <w:sz w:val="24"/>
        </w:rPr>
        <w:t>设计的目的性和可行性，而且应注重实践教学过程中的监管和控制，提倡多元评估。</w:t>
      </w:r>
    </w:p>
    <w:p w14:paraId="6DE487E6"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、校外实训基地教学</w:t>
      </w:r>
      <w:r>
        <w:rPr>
          <w:rFonts w:ascii="仿宋_GB2312" w:eastAsia="仿宋_GB2312" w:hAnsi="华文仿宋" w:cs="华文仿宋" w:hint="eastAsia"/>
          <w:sz w:val="24"/>
        </w:rPr>
        <w:t>条件</w:t>
      </w:r>
    </w:p>
    <w:p w14:paraId="733E841A"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商务英语专业校外实训基地主要分布于国际贸易类公司、船务公司、涉外酒店、涉外企业等，涉及课程包括国际贸易实务、商务单证、文秘英语、旅游英语、会展英语、商务现场口语、商务行政管理等。其他课程的校外实</w:t>
      </w:r>
      <w:proofErr w:type="gramStart"/>
      <w:r>
        <w:rPr>
          <w:rFonts w:ascii="仿宋_GB2312" w:eastAsia="仿宋_GB2312" w:hAnsi="华文仿宋" w:cs="华文仿宋" w:hint="eastAsia"/>
          <w:sz w:val="24"/>
        </w:rPr>
        <w:t>训主要</w:t>
      </w:r>
      <w:proofErr w:type="gramEnd"/>
      <w:r>
        <w:rPr>
          <w:rFonts w:ascii="仿宋_GB2312" w:eastAsia="仿宋_GB2312" w:hAnsi="华文仿宋" w:cs="华文仿宋" w:hint="eastAsia"/>
          <w:sz w:val="24"/>
        </w:rPr>
        <w:t>采取分散式定岗或完成短期项目等形式。校外实训的教学工作主要有校外兼职教师以导师制方式进行，校内任课教师进行必要协助。</w:t>
      </w:r>
    </w:p>
    <w:p w14:paraId="405EDBE5"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为把我们的学生培养成“上得去、下得来”的应用型人才，我们还必须要走出校门，扩大同企业的联系，开拓校外实训基地，力争与企业公办订单班、互聘教师、在校内或企业共同建立实训基地。合作建立“双主体</w:t>
      </w:r>
      <w:r>
        <w:rPr>
          <w:rFonts w:ascii="仿宋_GB2312" w:eastAsia="仿宋_GB2312" w:hAnsi="华文仿宋" w:cs="华文仿宋" w:hint="eastAsia"/>
          <w:sz w:val="24"/>
        </w:rPr>
        <w:t>”办学机构，混编教学标准、师资、资源、文化等，使校企深度融合起来。让学生亲身参与企业的经营管理活动，来培养学生的实践能力和应用能力。我们一直</w:t>
      </w:r>
      <w:proofErr w:type="gramStart"/>
      <w:r>
        <w:rPr>
          <w:rFonts w:ascii="仿宋_GB2312" w:eastAsia="仿宋_GB2312" w:hAnsi="华文仿宋" w:cs="华文仿宋" w:hint="eastAsia"/>
          <w:sz w:val="24"/>
        </w:rPr>
        <w:t>秉承着</w:t>
      </w:r>
      <w:proofErr w:type="gramEnd"/>
      <w:r>
        <w:rPr>
          <w:rFonts w:ascii="仿宋_GB2312" w:eastAsia="仿宋_GB2312" w:hAnsi="华文仿宋" w:cs="华文仿宋" w:hint="eastAsia"/>
          <w:sz w:val="24"/>
        </w:rPr>
        <w:t>工学结合的教育理念，实现校企合作，做到理论与实践的真实结合，让学生可以学以致用。</w:t>
      </w:r>
    </w:p>
    <w:p w14:paraId="1226C32D" w14:textId="77777777" w:rsidR="00ED53FF" w:rsidRDefault="00ED53FF">
      <w:pPr>
        <w:adjustRightInd w:val="0"/>
        <w:snapToGrid w:val="0"/>
        <w:ind w:firstLineChars="200" w:firstLine="480"/>
        <w:rPr>
          <w:rFonts w:ascii="仿宋_GB2312" w:eastAsia="仿宋_GB2312" w:hAnsi="华文仿宋" w:cs="华文仿宋"/>
          <w:bCs/>
          <w:sz w:val="24"/>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0"/>
        <w:gridCol w:w="1566"/>
        <w:gridCol w:w="5238"/>
        <w:gridCol w:w="851"/>
      </w:tblGrid>
      <w:tr w:rsidR="00ED53FF" w14:paraId="04465AE4" w14:textId="77777777">
        <w:tc>
          <w:tcPr>
            <w:tcW w:w="850" w:type="dxa"/>
          </w:tcPr>
          <w:p w14:paraId="741A46CC"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序号</w:t>
            </w:r>
          </w:p>
        </w:tc>
        <w:tc>
          <w:tcPr>
            <w:tcW w:w="1566" w:type="dxa"/>
          </w:tcPr>
          <w:p w14:paraId="2F1AFBD1"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实训基地名称</w:t>
            </w:r>
          </w:p>
        </w:tc>
        <w:tc>
          <w:tcPr>
            <w:tcW w:w="5238" w:type="dxa"/>
          </w:tcPr>
          <w:p w14:paraId="393B5692"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hint="eastAsia"/>
                <w:szCs w:val="21"/>
              </w:rPr>
              <w:t>完成的实</w:t>
            </w:r>
            <w:proofErr w:type="gramStart"/>
            <w:r>
              <w:rPr>
                <w:rFonts w:ascii="仿宋_GB2312" w:eastAsia="仿宋_GB2312" w:hAnsi="仿宋_GB2312" w:cs="仿宋_GB2312" w:hint="eastAsia"/>
                <w:szCs w:val="21"/>
              </w:rPr>
              <w:t>训项目</w:t>
            </w:r>
            <w:proofErr w:type="gramEnd"/>
          </w:p>
        </w:tc>
        <w:tc>
          <w:tcPr>
            <w:tcW w:w="851" w:type="dxa"/>
          </w:tcPr>
          <w:p w14:paraId="3474EA1E"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备注</w:t>
            </w:r>
          </w:p>
        </w:tc>
      </w:tr>
      <w:tr w:rsidR="00ED53FF" w14:paraId="0BCB6F27" w14:textId="77777777">
        <w:tc>
          <w:tcPr>
            <w:tcW w:w="850" w:type="dxa"/>
          </w:tcPr>
          <w:p w14:paraId="1A199613" w14:textId="77777777" w:rsidR="00ED53FF" w:rsidRDefault="00ED53FF">
            <w:pPr>
              <w:ind w:firstLineChars="200" w:firstLine="420"/>
              <w:rPr>
                <w:rFonts w:ascii="仿宋_GB2312" w:eastAsia="仿宋_GB2312" w:hAnsi="仿宋_GB2312" w:cs="仿宋_GB2312"/>
                <w:szCs w:val="21"/>
              </w:rPr>
            </w:pPr>
          </w:p>
          <w:p w14:paraId="629F280C" w14:textId="77777777" w:rsidR="00ED53FF" w:rsidRDefault="00ED53FF">
            <w:pPr>
              <w:ind w:firstLineChars="200" w:firstLine="420"/>
              <w:rPr>
                <w:rFonts w:ascii="仿宋_GB2312" w:eastAsia="仿宋_GB2312" w:hAnsi="仿宋_GB2312" w:cs="仿宋_GB2312"/>
                <w:szCs w:val="21"/>
              </w:rPr>
            </w:pPr>
          </w:p>
          <w:p w14:paraId="0ED049B3" w14:textId="77777777" w:rsidR="00ED53FF" w:rsidRDefault="00C6286A">
            <w:pPr>
              <w:ind w:firstLineChars="100" w:firstLine="210"/>
              <w:rPr>
                <w:rFonts w:ascii="仿宋_GB2312" w:eastAsia="仿宋_GB2312" w:hAnsi="仿宋_GB2312" w:cs="仿宋_GB2312"/>
                <w:szCs w:val="21"/>
              </w:rPr>
            </w:pPr>
            <w:r>
              <w:rPr>
                <w:rFonts w:ascii="仿宋_GB2312" w:eastAsia="仿宋_GB2312" w:hAnsi="仿宋_GB2312" w:cs="仿宋_GB2312" w:hint="eastAsia"/>
                <w:szCs w:val="21"/>
              </w:rPr>
              <w:t>1</w:t>
            </w:r>
          </w:p>
        </w:tc>
        <w:tc>
          <w:tcPr>
            <w:tcW w:w="1566" w:type="dxa"/>
          </w:tcPr>
          <w:p w14:paraId="67A81CBC" w14:textId="77777777" w:rsidR="00ED53FF" w:rsidRDefault="00ED53FF">
            <w:pPr>
              <w:ind w:firstLineChars="200" w:firstLine="420"/>
              <w:rPr>
                <w:rFonts w:ascii="仿宋_GB2312" w:eastAsia="仿宋_GB2312" w:hAnsi="仿宋_GB2312" w:cs="仿宋_GB2312"/>
                <w:szCs w:val="21"/>
              </w:rPr>
            </w:pPr>
          </w:p>
          <w:p w14:paraId="376347CB" w14:textId="77777777" w:rsidR="00ED53FF" w:rsidRDefault="00ED53FF">
            <w:pPr>
              <w:ind w:firstLineChars="200" w:firstLine="420"/>
              <w:rPr>
                <w:rFonts w:ascii="仿宋_GB2312" w:eastAsia="仿宋_GB2312" w:hAnsi="仿宋_GB2312" w:cs="仿宋_GB2312"/>
                <w:szCs w:val="21"/>
              </w:rPr>
            </w:pPr>
          </w:p>
          <w:p w14:paraId="76C5F502"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北京皇家大酒店</w:t>
            </w:r>
          </w:p>
        </w:tc>
        <w:tc>
          <w:tcPr>
            <w:tcW w:w="5238" w:type="dxa"/>
          </w:tcPr>
          <w:p w14:paraId="23554BC2"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将综合英语理论习得转化为商务活动实践中的听说读写，不断地完善自己的语言实践</w:t>
            </w:r>
            <w:r>
              <w:rPr>
                <w:rFonts w:ascii="仿宋_GB2312" w:eastAsia="仿宋_GB2312" w:hAnsi="仿宋_GB2312" w:cs="仿宋_GB2312"/>
                <w:szCs w:val="21"/>
              </w:rPr>
              <w:t xml:space="preserve"> </w:t>
            </w:r>
            <w:r>
              <w:rPr>
                <w:rFonts w:ascii="仿宋_GB2312" w:eastAsia="仿宋_GB2312" w:hAnsi="仿宋_GB2312" w:cs="仿宋_GB2312"/>
                <w:szCs w:val="21"/>
              </w:rPr>
              <w:t>使用技巧，提高实际应用的能力。</w:t>
            </w:r>
          </w:p>
          <w:p w14:paraId="1A481909"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具体完成项目为：英语日常交流，酒店</w:t>
            </w:r>
            <w:r>
              <w:rPr>
                <w:rFonts w:ascii="仿宋_GB2312" w:eastAsia="仿宋_GB2312" w:hAnsi="仿宋_GB2312" w:cs="仿宋_GB2312" w:hint="eastAsia"/>
                <w:szCs w:val="21"/>
              </w:rPr>
              <w:t>前台、接线员、服务人员等。</w:t>
            </w:r>
          </w:p>
        </w:tc>
        <w:tc>
          <w:tcPr>
            <w:tcW w:w="851" w:type="dxa"/>
          </w:tcPr>
          <w:p w14:paraId="5AF533A7" w14:textId="77777777" w:rsidR="00ED53FF" w:rsidRDefault="00ED53FF">
            <w:pPr>
              <w:ind w:firstLineChars="200" w:firstLine="420"/>
              <w:rPr>
                <w:rFonts w:ascii="仿宋_GB2312" w:eastAsia="仿宋_GB2312" w:hAnsi="仿宋_GB2312" w:cs="仿宋_GB2312"/>
                <w:szCs w:val="21"/>
              </w:rPr>
            </w:pPr>
          </w:p>
        </w:tc>
      </w:tr>
      <w:tr w:rsidR="00ED53FF" w14:paraId="18684FA2" w14:textId="77777777">
        <w:tc>
          <w:tcPr>
            <w:tcW w:w="850" w:type="dxa"/>
          </w:tcPr>
          <w:p w14:paraId="1673EAB6" w14:textId="77777777" w:rsidR="00ED53FF" w:rsidRDefault="00ED53FF">
            <w:pPr>
              <w:ind w:firstLineChars="200" w:firstLine="420"/>
              <w:rPr>
                <w:rFonts w:ascii="仿宋_GB2312" w:eastAsia="仿宋_GB2312" w:hAnsi="仿宋_GB2312" w:cs="仿宋_GB2312"/>
                <w:szCs w:val="21"/>
              </w:rPr>
            </w:pPr>
          </w:p>
          <w:p w14:paraId="77FFFCCA"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 xml:space="preserve">  2</w:t>
            </w:r>
          </w:p>
        </w:tc>
        <w:tc>
          <w:tcPr>
            <w:tcW w:w="1566" w:type="dxa"/>
          </w:tcPr>
          <w:p w14:paraId="3291C5D3"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北京亮马河大酒店</w:t>
            </w:r>
          </w:p>
        </w:tc>
        <w:tc>
          <w:tcPr>
            <w:tcW w:w="5238" w:type="dxa"/>
          </w:tcPr>
          <w:p w14:paraId="1D5EED9F"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将综合英语理论习得转化为商务活动实践中的听说读写，不断地完善自己的语言实践</w:t>
            </w:r>
            <w:r>
              <w:rPr>
                <w:rFonts w:ascii="仿宋_GB2312" w:eastAsia="仿宋_GB2312" w:hAnsi="仿宋_GB2312" w:cs="仿宋_GB2312"/>
                <w:szCs w:val="21"/>
              </w:rPr>
              <w:t xml:space="preserve"> </w:t>
            </w:r>
            <w:r>
              <w:rPr>
                <w:rFonts w:ascii="仿宋_GB2312" w:eastAsia="仿宋_GB2312" w:hAnsi="仿宋_GB2312" w:cs="仿宋_GB2312"/>
                <w:szCs w:val="21"/>
              </w:rPr>
              <w:t>使用技巧，提高实际应用的能力。</w:t>
            </w:r>
          </w:p>
          <w:p w14:paraId="5DCEA88E"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具体完成项目为：英语日常交流，酒店</w:t>
            </w:r>
            <w:r>
              <w:rPr>
                <w:rFonts w:ascii="仿宋_GB2312" w:eastAsia="仿宋_GB2312" w:hAnsi="仿宋_GB2312" w:cs="仿宋_GB2312" w:hint="eastAsia"/>
                <w:szCs w:val="21"/>
              </w:rPr>
              <w:t>前台、接线员、服务人员等。</w:t>
            </w:r>
          </w:p>
        </w:tc>
        <w:tc>
          <w:tcPr>
            <w:tcW w:w="851" w:type="dxa"/>
          </w:tcPr>
          <w:p w14:paraId="5C25277A" w14:textId="77777777" w:rsidR="00ED53FF" w:rsidRDefault="00ED53FF">
            <w:pPr>
              <w:ind w:firstLineChars="200" w:firstLine="420"/>
              <w:rPr>
                <w:rFonts w:ascii="仿宋_GB2312" w:eastAsia="仿宋_GB2312" w:hAnsi="仿宋_GB2312" w:cs="仿宋_GB2312"/>
                <w:szCs w:val="21"/>
              </w:rPr>
            </w:pPr>
          </w:p>
        </w:tc>
      </w:tr>
      <w:tr w:rsidR="00ED53FF" w14:paraId="734646D3" w14:textId="77777777">
        <w:tc>
          <w:tcPr>
            <w:tcW w:w="850" w:type="dxa"/>
          </w:tcPr>
          <w:p w14:paraId="74C3CB4C" w14:textId="77777777" w:rsidR="00ED53FF" w:rsidRDefault="00C6286A">
            <w:pPr>
              <w:ind w:firstLineChars="100" w:firstLine="210"/>
              <w:rPr>
                <w:rFonts w:ascii="仿宋_GB2312" w:eastAsia="仿宋_GB2312" w:hAnsi="仿宋_GB2312" w:cs="仿宋_GB2312"/>
                <w:szCs w:val="21"/>
              </w:rPr>
            </w:pPr>
            <w:r>
              <w:rPr>
                <w:rFonts w:ascii="仿宋_GB2312" w:eastAsia="仿宋_GB2312" w:hAnsi="仿宋_GB2312" w:cs="仿宋_GB2312" w:hint="eastAsia"/>
                <w:szCs w:val="21"/>
              </w:rPr>
              <w:t>3</w:t>
            </w:r>
          </w:p>
        </w:tc>
        <w:tc>
          <w:tcPr>
            <w:tcW w:w="1566" w:type="dxa"/>
          </w:tcPr>
          <w:p w14:paraId="165B0D76"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北京京兆尹集团</w:t>
            </w:r>
          </w:p>
        </w:tc>
        <w:tc>
          <w:tcPr>
            <w:tcW w:w="5238" w:type="dxa"/>
          </w:tcPr>
          <w:p w14:paraId="3E201C3E"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将综合英语理论习得转化为商务活动实践中的听说读写，不断地完善自己的语言实践</w:t>
            </w:r>
            <w:r>
              <w:rPr>
                <w:rFonts w:ascii="仿宋_GB2312" w:eastAsia="仿宋_GB2312" w:hAnsi="仿宋_GB2312" w:cs="仿宋_GB2312"/>
                <w:szCs w:val="21"/>
              </w:rPr>
              <w:t xml:space="preserve"> </w:t>
            </w:r>
            <w:r>
              <w:rPr>
                <w:rFonts w:ascii="仿宋_GB2312" w:eastAsia="仿宋_GB2312" w:hAnsi="仿宋_GB2312" w:cs="仿宋_GB2312"/>
                <w:szCs w:val="21"/>
              </w:rPr>
              <w:t>使用技巧，提高实际应用的能力。</w:t>
            </w:r>
          </w:p>
          <w:p w14:paraId="70E84F16"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具体完成项目为：英语日常交流，酒店</w:t>
            </w:r>
            <w:r>
              <w:rPr>
                <w:rFonts w:ascii="仿宋_GB2312" w:eastAsia="仿宋_GB2312" w:hAnsi="仿宋_GB2312" w:cs="仿宋_GB2312" w:hint="eastAsia"/>
                <w:szCs w:val="21"/>
              </w:rPr>
              <w:t>前台、接线员、服务人员等。</w:t>
            </w:r>
          </w:p>
        </w:tc>
        <w:tc>
          <w:tcPr>
            <w:tcW w:w="851" w:type="dxa"/>
          </w:tcPr>
          <w:p w14:paraId="1B2EF3A8" w14:textId="77777777" w:rsidR="00ED53FF" w:rsidRDefault="00ED53FF">
            <w:pPr>
              <w:ind w:firstLineChars="200" w:firstLine="420"/>
              <w:rPr>
                <w:rFonts w:ascii="仿宋_GB2312" w:eastAsia="仿宋_GB2312" w:hAnsi="仿宋_GB2312" w:cs="仿宋_GB2312"/>
                <w:szCs w:val="21"/>
              </w:rPr>
            </w:pPr>
          </w:p>
        </w:tc>
      </w:tr>
      <w:tr w:rsidR="00ED53FF" w14:paraId="786F853D" w14:textId="77777777">
        <w:tc>
          <w:tcPr>
            <w:tcW w:w="850" w:type="dxa"/>
          </w:tcPr>
          <w:p w14:paraId="6A1801D7" w14:textId="77777777" w:rsidR="00ED53FF" w:rsidRDefault="00ED53FF">
            <w:pPr>
              <w:ind w:firstLineChars="200" w:firstLine="420"/>
              <w:rPr>
                <w:rFonts w:ascii="仿宋_GB2312" w:eastAsia="仿宋_GB2312" w:hAnsi="仿宋_GB2312" w:cs="仿宋_GB2312"/>
                <w:szCs w:val="21"/>
              </w:rPr>
            </w:pPr>
          </w:p>
          <w:p w14:paraId="360B723E" w14:textId="77777777" w:rsidR="00ED53FF" w:rsidRDefault="00ED53FF">
            <w:pPr>
              <w:ind w:firstLineChars="200" w:firstLine="420"/>
              <w:rPr>
                <w:rFonts w:ascii="仿宋_GB2312" w:eastAsia="仿宋_GB2312" w:hAnsi="仿宋_GB2312" w:cs="仿宋_GB2312"/>
                <w:szCs w:val="21"/>
              </w:rPr>
            </w:pPr>
          </w:p>
          <w:p w14:paraId="702A85E5"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4</w:t>
            </w:r>
          </w:p>
        </w:tc>
        <w:tc>
          <w:tcPr>
            <w:tcW w:w="1566" w:type="dxa"/>
          </w:tcPr>
          <w:p w14:paraId="2A5F8613" w14:textId="77777777" w:rsidR="00ED53FF" w:rsidRDefault="00ED53FF">
            <w:pPr>
              <w:ind w:firstLineChars="200" w:firstLine="420"/>
              <w:rPr>
                <w:rFonts w:ascii="仿宋_GB2312" w:eastAsia="仿宋_GB2312" w:hAnsi="仿宋_GB2312" w:cs="仿宋_GB2312"/>
                <w:szCs w:val="21"/>
              </w:rPr>
            </w:pPr>
          </w:p>
          <w:p w14:paraId="2DA73F53" w14:textId="77777777" w:rsidR="00ED53FF" w:rsidRDefault="00C6286A">
            <w:pPr>
              <w:rPr>
                <w:rFonts w:ascii="仿宋_GB2312" w:eastAsia="仿宋_GB2312" w:hAnsi="仿宋_GB2312" w:cs="仿宋_GB2312"/>
                <w:szCs w:val="21"/>
              </w:rPr>
            </w:pPr>
            <w:r>
              <w:rPr>
                <w:rFonts w:ascii="仿宋_GB2312" w:eastAsia="仿宋_GB2312" w:hAnsi="仿宋_GB2312" w:cs="仿宋_GB2312" w:hint="eastAsia"/>
                <w:szCs w:val="21"/>
              </w:rPr>
              <w:t>山西英拓外贸有限公司</w:t>
            </w:r>
          </w:p>
        </w:tc>
        <w:tc>
          <w:tcPr>
            <w:tcW w:w="5238" w:type="dxa"/>
          </w:tcPr>
          <w:p w14:paraId="04352461"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将综合英语理论习得转化为商务活动实践中的听说读写，不断地完善自己的语言实践</w:t>
            </w:r>
            <w:r>
              <w:rPr>
                <w:rFonts w:ascii="仿宋_GB2312" w:eastAsia="仿宋_GB2312" w:hAnsi="仿宋_GB2312" w:cs="仿宋_GB2312"/>
                <w:szCs w:val="21"/>
              </w:rPr>
              <w:t xml:space="preserve"> </w:t>
            </w:r>
            <w:r>
              <w:rPr>
                <w:rFonts w:ascii="仿宋_GB2312" w:eastAsia="仿宋_GB2312" w:hAnsi="仿宋_GB2312" w:cs="仿宋_GB2312"/>
                <w:szCs w:val="21"/>
              </w:rPr>
              <w:t>使用技巧，提高实际应用的能力。</w:t>
            </w:r>
          </w:p>
          <w:p w14:paraId="05C14CD2"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具体完成项目为：商务英语日常交流，相关信函等的翻译和阅读、来往信件的回复和写作</w:t>
            </w:r>
            <w:r>
              <w:rPr>
                <w:rFonts w:ascii="仿宋_GB2312" w:eastAsia="仿宋_GB2312" w:hAnsi="仿宋_GB2312" w:cs="仿宋_GB2312" w:hint="eastAsia"/>
                <w:szCs w:val="21"/>
              </w:rPr>
              <w:t>，</w:t>
            </w:r>
            <w:r>
              <w:rPr>
                <w:rFonts w:ascii="仿宋_GB2312" w:eastAsia="仿宋_GB2312" w:hAnsi="仿宋_GB2312" w:cs="仿宋_GB2312"/>
                <w:szCs w:val="21"/>
              </w:rPr>
              <w:t>外贸业务</w:t>
            </w:r>
            <w:r>
              <w:rPr>
                <w:rFonts w:ascii="仿宋_GB2312" w:eastAsia="仿宋_GB2312" w:hAnsi="仿宋_GB2312" w:cs="仿宋_GB2312" w:hint="eastAsia"/>
                <w:szCs w:val="21"/>
              </w:rPr>
              <w:t>、跨境电商等业务</w:t>
            </w:r>
            <w:r>
              <w:rPr>
                <w:rFonts w:ascii="仿宋_GB2312" w:eastAsia="仿宋_GB2312" w:hAnsi="仿宋_GB2312" w:cs="仿宋_GB2312"/>
                <w:szCs w:val="21"/>
              </w:rPr>
              <w:t>流程</w:t>
            </w:r>
            <w:r>
              <w:rPr>
                <w:rFonts w:ascii="仿宋_GB2312" w:eastAsia="仿宋_GB2312" w:hAnsi="仿宋_GB2312" w:cs="仿宋_GB2312" w:hint="eastAsia"/>
                <w:szCs w:val="21"/>
              </w:rPr>
              <w:t>。</w:t>
            </w:r>
          </w:p>
        </w:tc>
        <w:tc>
          <w:tcPr>
            <w:tcW w:w="851" w:type="dxa"/>
          </w:tcPr>
          <w:p w14:paraId="63ACD4E0" w14:textId="77777777" w:rsidR="00ED53FF" w:rsidRDefault="00ED53FF">
            <w:pPr>
              <w:ind w:firstLineChars="200" w:firstLine="560"/>
              <w:rPr>
                <w:rFonts w:ascii="仿宋_GB2312" w:eastAsia="仿宋_GB2312" w:hAnsi="仿宋_GB2312" w:cs="仿宋_GB2312"/>
                <w:sz w:val="28"/>
                <w:szCs w:val="28"/>
              </w:rPr>
            </w:pPr>
          </w:p>
        </w:tc>
      </w:tr>
      <w:tr w:rsidR="00ED53FF" w14:paraId="6E794206" w14:textId="77777777">
        <w:tc>
          <w:tcPr>
            <w:tcW w:w="850" w:type="dxa"/>
          </w:tcPr>
          <w:p w14:paraId="69577CA1" w14:textId="77777777" w:rsidR="00ED53FF" w:rsidRDefault="00C6286A">
            <w:pPr>
              <w:ind w:firstLineChars="100" w:firstLine="210"/>
              <w:rPr>
                <w:rFonts w:ascii="仿宋_GB2312" w:eastAsia="仿宋_GB2312" w:hAnsi="仿宋_GB2312" w:cs="仿宋_GB2312"/>
                <w:szCs w:val="21"/>
              </w:rPr>
            </w:pPr>
            <w:r>
              <w:rPr>
                <w:rFonts w:ascii="仿宋_GB2312" w:eastAsia="仿宋_GB2312" w:hAnsi="仿宋_GB2312" w:cs="仿宋_GB2312" w:hint="eastAsia"/>
                <w:szCs w:val="21"/>
              </w:rPr>
              <w:lastRenderedPageBreak/>
              <w:t>5</w:t>
            </w:r>
          </w:p>
        </w:tc>
        <w:tc>
          <w:tcPr>
            <w:tcW w:w="1566" w:type="dxa"/>
          </w:tcPr>
          <w:p w14:paraId="5C5515E9" w14:textId="77777777" w:rsidR="00ED53FF" w:rsidRDefault="00C6286A">
            <w:pPr>
              <w:rPr>
                <w:rFonts w:ascii="仿宋_GB2312" w:eastAsia="仿宋_GB2312" w:hAnsi="仿宋_GB2312" w:cs="仿宋_GB2312"/>
                <w:szCs w:val="21"/>
              </w:rPr>
            </w:pPr>
            <w:r>
              <w:rPr>
                <w:rFonts w:ascii="仿宋_GB2312" w:eastAsia="仿宋_GB2312" w:hAnsi="仿宋_GB2312" w:cs="仿宋_GB2312"/>
                <w:szCs w:val="21"/>
              </w:rPr>
              <w:t>山西晋悦诚贸易有限公司</w:t>
            </w:r>
          </w:p>
        </w:tc>
        <w:tc>
          <w:tcPr>
            <w:tcW w:w="5238" w:type="dxa"/>
          </w:tcPr>
          <w:p w14:paraId="47367B4A"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将综合英语理论习得转化为商务活动实践中的听说读写，不断地完善自己的语言实践</w:t>
            </w:r>
            <w:r>
              <w:rPr>
                <w:rFonts w:ascii="仿宋_GB2312" w:eastAsia="仿宋_GB2312" w:hAnsi="仿宋_GB2312" w:cs="仿宋_GB2312"/>
                <w:szCs w:val="21"/>
              </w:rPr>
              <w:t xml:space="preserve"> </w:t>
            </w:r>
            <w:r>
              <w:rPr>
                <w:rFonts w:ascii="仿宋_GB2312" w:eastAsia="仿宋_GB2312" w:hAnsi="仿宋_GB2312" w:cs="仿宋_GB2312"/>
                <w:szCs w:val="21"/>
              </w:rPr>
              <w:t>使用技巧，提高实际应用的能力。</w:t>
            </w:r>
          </w:p>
          <w:p w14:paraId="10249217"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具体完成项目为：商务英语日常交流，相关信函等的翻译和阅读、来往信件的回复和写作</w:t>
            </w:r>
            <w:r>
              <w:rPr>
                <w:rFonts w:ascii="仿宋_GB2312" w:eastAsia="仿宋_GB2312" w:hAnsi="仿宋_GB2312" w:cs="仿宋_GB2312" w:hint="eastAsia"/>
                <w:szCs w:val="21"/>
              </w:rPr>
              <w:t>，</w:t>
            </w:r>
            <w:r>
              <w:rPr>
                <w:rFonts w:ascii="仿宋_GB2312" w:eastAsia="仿宋_GB2312" w:hAnsi="仿宋_GB2312" w:cs="仿宋_GB2312"/>
                <w:szCs w:val="21"/>
              </w:rPr>
              <w:t>外贸业务</w:t>
            </w:r>
            <w:r>
              <w:rPr>
                <w:rFonts w:ascii="仿宋_GB2312" w:eastAsia="仿宋_GB2312" w:hAnsi="仿宋_GB2312" w:cs="仿宋_GB2312" w:hint="eastAsia"/>
                <w:szCs w:val="21"/>
              </w:rPr>
              <w:t>、跨境电商等业务</w:t>
            </w:r>
            <w:r>
              <w:rPr>
                <w:rFonts w:ascii="仿宋_GB2312" w:eastAsia="仿宋_GB2312" w:hAnsi="仿宋_GB2312" w:cs="仿宋_GB2312"/>
                <w:szCs w:val="21"/>
              </w:rPr>
              <w:t>流程</w:t>
            </w:r>
            <w:r>
              <w:rPr>
                <w:rFonts w:ascii="仿宋_GB2312" w:eastAsia="仿宋_GB2312" w:hAnsi="仿宋_GB2312" w:cs="仿宋_GB2312" w:hint="eastAsia"/>
                <w:szCs w:val="21"/>
              </w:rPr>
              <w:t>。</w:t>
            </w:r>
          </w:p>
        </w:tc>
        <w:tc>
          <w:tcPr>
            <w:tcW w:w="851" w:type="dxa"/>
          </w:tcPr>
          <w:p w14:paraId="6605256A" w14:textId="77777777" w:rsidR="00ED53FF" w:rsidRDefault="00ED53FF">
            <w:pPr>
              <w:ind w:firstLineChars="200" w:firstLine="560"/>
              <w:rPr>
                <w:rFonts w:ascii="仿宋_GB2312" w:eastAsia="仿宋_GB2312" w:hAnsi="仿宋_GB2312" w:cs="仿宋_GB2312"/>
                <w:sz w:val="28"/>
                <w:szCs w:val="28"/>
              </w:rPr>
            </w:pPr>
          </w:p>
        </w:tc>
      </w:tr>
      <w:tr w:rsidR="00ED53FF" w14:paraId="01EB7317" w14:textId="77777777">
        <w:tc>
          <w:tcPr>
            <w:tcW w:w="850" w:type="dxa"/>
          </w:tcPr>
          <w:p w14:paraId="3CE6DD4F" w14:textId="77777777" w:rsidR="00ED53FF" w:rsidRDefault="00C6286A">
            <w:pPr>
              <w:ind w:firstLineChars="100" w:firstLine="210"/>
              <w:rPr>
                <w:rFonts w:ascii="仿宋_GB2312" w:eastAsia="仿宋_GB2312" w:hAnsi="仿宋_GB2312" w:cs="仿宋_GB2312"/>
                <w:szCs w:val="21"/>
              </w:rPr>
            </w:pPr>
            <w:r>
              <w:rPr>
                <w:rFonts w:ascii="仿宋_GB2312" w:eastAsia="仿宋_GB2312" w:hAnsi="仿宋_GB2312" w:cs="仿宋_GB2312" w:hint="eastAsia"/>
                <w:szCs w:val="21"/>
              </w:rPr>
              <w:t>6</w:t>
            </w:r>
          </w:p>
        </w:tc>
        <w:tc>
          <w:tcPr>
            <w:tcW w:w="1566" w:type="dxa"/>
          </w:tcPr>
          <w:p w14:paraId="7FC506B9" w14:textId="77777777" w:rsidR="00ED53FF" w:rsidRDefault="00C6286A">
            <w:pPr>
              <w:rPr>
                <w:rFonts w:ascii="仿宋_GB2312" w:eastAsia="仿宋_GB2312" w:hAnsi="仿宋_GB2312" w:cs="仿宋_GB2312"/>
                <w:szCs w:val="21"/>
              </w:rPr>
            </w:pPr>
            <w:proofErr w:type="gramStart"/>
            <w:r>
              <w:rPr>
                <w:rFonts w:ascii="仿宋_GB2312" w:eastAsia="仿宋_GB2312" w:hAnsi="仿宋_GB2312" w:cs="仿宋_GB2312" w:hint="eastAsia"/>
                <w:szCs w:val="21"/>
              </w:rPr>
              <w:t>杭州美讯外贸</w:t>
            </w:r>
            <w:proofErr w:type="gramEnd"/>
            <w:r>
              <w:rPr>
                <w:rFonts w:ascii="仿宋_GB2312" w:eastAsia="仿宋_GB2312" w:hAnsi="仿宋_GB2312" w:cs="仿宋_GB2312" w:hint="eastAsia"/>
                <w:szCs w:val="21"/>
              </w:rPr>
              <w:t>有限公司</w:t>
            </w:r>
          </w:p>
        </w:tc>
        <w:tc>
          <w:tcPr>
            <w:tcW w:w="5238" w:type="dxa"/>
          </w:tcPr>
          <w:p w14:paraId="449FDE0B"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将综合英语理论习得转化为商务活动实践中的听说读写，不断地完善自己的语言实践</w:t>
            </w:r>
            <w:r>
              <w:rPr>
                <w:rFonts w:ascii="仿宋_GB2312" w:eastAsia="仿宋_GB2312" w:hAnsi="仿宋_GB2312" w:cs="仿宋_GB2312"/>
                <w:szCs w:val="21"/>
              </w:rPr>
              <w:t xml:space="preserve"> </w:t>
            </w:r>
            <w:r>
              <w:rPr>
                <w:rFonts w:ascii="仿宋_GB2312" w:eastAsia="仿宋_GB2312" w:hAnsi="仿宋_GB2312" w:cs="仿宋_GB2312"/>
                <w:szCs w:val="21"/>
              </w:rPr>
              <w:t>使用技巧，提高实际应用的能力。</w:t>
            </w:r>
          </w:p>
          <w:p w14:paraId="44162922" w14:textId="77777777" w:rsidR="00ED53FF" w:rsidRDefault="00C6286A">
            <w:pPr>
              <w:ind w:firstLineChars="200" w:firstLine="420"/>
              <w:rPr>
                <w:rFonts w:ascii="仿宋_GB2312" w:eastAsia="仿宋_GB2312" w:hAnsi="仿宋_GB2312" w:cs="仿宋_GB2312"/>
                <w:szCs w:val="21"/>
              </w:rPr>
            </w:pPr>
            <w:r>
              <w:rPr>
                <w:rFonts w:ascii="仿宋_GB2312" w:eastAsia="仿宋_GB2312" w:hAnsi="仿宋_GB2312" w:cs="仿宋_GB2312"/>
                <w:szCs w:val="21"/>
              </w:rPr>
              <w:t>具体完成项</w:t>
            </w:r>
            <w:r>
              <w:rPr>
                <w:rFonts w:ascii="仿宋_GB2312" w:eastAsia="仿宋_GB2312" w:hAnsi="仿宋_GB2312" w:cs="仿宋_GB2312"/>
                <w:szCs w:val="21"/>
              </w:rPr>
              <w:t>目为：商务英语日常交流，相关信函等的翻译和阅读、来往信件的回复和写作</w:t>
            </w:r>
            <w:r>
              <w:rPr>
                <w:rFonts w:ascii="仿宋_GB2312" w:eastAsia="仿宋_GB2312" w:hAnsi="仿宋_GB2312" w:cs="仿宋_GB2312" w:hint="eastAsia"/>
                <w:szCs w:val="21"/>
              </w:rPr>
              <w:t>，</w:t>
            </w:r>
            <w:r>
              <w:rPr>
                <w:rFonts w:ascii="仿宋_GB2312" w:eastAsia="仿宋_GB2312" w:hAnsi="仿宋_GB2312" w:cs="仿宋_GB2312"/>
                <w:szCs w:val="21"/>
              </w:rPr>
              <w:t>外贸业务</w:t>
            </w:r>
            <w:r>
              <w:rPr>
                <w:rFonts w:ascii="仿宋_GB2312" w:eastAsia="仿宋_GB2312" w:hAnsi="仿宋_GB2312" w:cs="仿宋_GB2312" w:hint="eastAsia"/>
                <w:szCs w:val="21"/>
              </w:rPr>
              <w:t>、跨境电商等业务</w:t>
            </w:r>
            <w:r>
              <w:rPr>
                <w:rFonts w:ascii="仿宋_GB2312" w:eastAsia="仿宋_GB2312" w:hAnsi="仿宋_GB2312" w:cs="仿宋_GB2312"/>
                <w:szCs w:val="21"/>
              </w:rPr>
              <w:t>流程</w:t>
            </w:r>
            <w:r>
              <w:rPr>
                <w:rFonts w:ascii="仿宋_GB2312" w:eastAsia="仿宋_GB2312" w:hAnsi="仿宋_GB2312" w:cs="仿宋_GB2312" w:hint="eastAsia"/>
                <w:szCs w:val="21"/>
              </w:rPr>
              <w:t>。</w:t>
            </w:r>
          </w:p>
        </w:tc>
        <w:tc>
          <w:tcPr>
            <w:tcW w:w="851" w:type="dxa"/>
          </w:tcPr>
          <w:p w14:paraId="2134CEBA" w14:textId="77777777" w:rsidR="00ED53FF" w:rsidRDefault="00ED53FF">
            <w:pPr>
              <w:ind w:firstLineChars="200" w:firstLine="560"/>
              <w:rPr>
                <w:rFonts w:ascii="仿宋_GB2312" w:eastAsia="仿宋_GB2312" w:hAnsi="仿宋_GB2312" w:cs="仿宋_GB2312"/>
                <w:sz w:val="28"/>
                <w:szCs w:val="28"/>
              </w:rPr>
            </w:pPr>
          </w:p>
        </w:tc>
      </w:tr>
    </w:tbl>
    <w:p w14:paraId="40AAF1B4" w14:textId="77777777" w:rsidR="00ED53FF" w:rsidRDefault="00ED53FF">
      <w:pPr>
        <w:adjustRightInd w:val="0"/>
        <w:snapToGrid w:val="0"/>
        <w:ind w:firstLineChars="200" w:firstLine="480"/>
        <w:rPr>
          <w:rFonts w:ascii="仿宋_GB2312" w:eastAsia="仿宋_GB2312" w:hAnsi="华文仿宋" w:cs="华文仿宋"/>
          <w:bCs/>
          <w:sz w:val="24"/>
        </w:rPr>
      </w:pPr>
    </w:p>
    <w:p w14:paraId="790750A5" w14:textId="77777777" w:rsidR="00ED53FF" w:rsidRDefault="00C6286A">
      <w:pPr>
        <w:pStyle w:val="2"/>
        <w:spacing w:before="0" w:after="0" w:line="240" w:lineRule="auto"/>
        <w:ind w:leftChars="95" w:left="199" w:firstLineChars="100" w:firstLine="280"/>
        <w:rPr>
          <w:rFonts w:ascii="仿宋_GB2312" w:eastAsia="仿宋_GB2312" w:hAnsi="华文仿宋" w:cs="华文仿宋"/>
          <w:b w:val="0"/>
          <w:sz w:val="28"/>
          <w:szCs w:val="28"/>
        </w:rPr>
      </w:pPr>
      <w:bookmarkStart w:id="59" w:name="_Toc904"/>
      <w:bookmarkStart w:id="60" w:name="_Toc44227805"/>
      <w:bookmarkStart w:id="61" w:name="_Toc6000"/>
      <w:bookmarkStart w:id="62" w:name="_Toc44227731"/>
      <w:r>
        <w:rPr>
          <w:rFonts w:ascii="仿宋_GB2312" w:eastAsia="仿宋_GB2312" w:hAnsi="华文仿宋" w:cs="华文仿宋" w:hint="eastAsia"/>
          <w:b w:val="0"/>
          <w:sz w:val="28"/>
          <w:szCs w:val="28"/>
        </w:rPr>
        <w:t>（三）教学资源</w:t>
      </w:r>
      <w:bookmarkEnd w:id="59"/>
      <w:bookmarkEnd w:id="60"/>
      <w:bookmarkEnd w:id="61"/>
      <w:bookmarkEnd w:id="62"/>
    </w:p>
    <w:p w14:paraId="28ADBB03"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教材是实现教育目标的重要一环，也是体现教学内容和教学方法的知识载体，是提高教学质量的保证。教材建设要从两个方面着手：</w:t>
      </w:r>
      <w:r>
        <w:rPr>
          <w:rFonts w:ascii="仿宋_GB2312" w:eastAsia="仿宋_GB2312" w:hAnsi="华文仿宋" w:cs="华文仿宋" w:hint="eastAsia"/>
          <w:sz w:val="24"/>
        </w:rPr>
        <w:t>1</w:t>
      </w:r>
      <w:r>
        <w:rPr>
          <w:rFonts w:ascii="仿宋_GB2312" w:eastAsia="仿宋_GB2312" w:hAnsi="华文仿宋" w:cs="华文仿宋" w:hint="eastAsia"/>
          <w:sz w:val="24"/>
        </w:rPr>
        <w:t>）开展教材调研，选用高质量的高职高专教材、特色教材和辅助教材，保证教学内容的充实性；</w:t>
      </w:r>
      <w:r>
        <w:rPr>
          <w:rFonts w:ascii="仿宋_GB2312" w:eastAsia="仿宋_GB2312" w:hAnsi="华文仿宋" w:cs="华文仿宋" w:hint="eastAsia"/>
          <w:sz w:val="24"/>
        </w:rPr>
        <w:t>2</w:t>
      </w:r>
      <w:r>
        <w:rPr>
          <w:rFonts w:ascii="仿宋_GB2312" w:eastAsia="仿宋_GB2312" w:hAnsi="华文仿宋" w:cs="华文仿宋" w:hint="eastAsia"/>
          <w:sz w:val="24"/>
        </w:rPr>
        <w:t>）鼓励教师编写及参编校本教材及全国“十四五”高职高</w:t>
      </w:r>
      <w:proofErr w:type="gramStart"/>
      <w:r>
        <w:rPr>
          <w:rFonts w:ascii="仿宋_GB2312" w:eastAsia="仿宋_GB2312" w:hAnsi="华文仿宋" w:cs="华文仿宋" w:hint="eastAsia"/>
          <w:sz w:val="24"/>
        </w:rPr>
        <w:t>专规划</w:t>
      </w:r>
      <w:proofErr w:type="gramEnd"/>
      <w:r>
        <w:rPr>
          <w:rFonts w:ascii="仿宋_GB2312" w:eastAsia="仿宋_GB2312" w:hAnsi="华文仿宋" w:cs="华文仿宋" w:hint="eastAsia"/>
          <w:sz w:val="24"/>
        </w:rPr>
        <w:t>教材，有计划地组织编写相关应用型课程的教材。</w:t>
      </w:r>
    </w:p>
    <w:p w14:paraId="2BEC1950" w14:textId="77777777" w:rsidR="00ED53FF" w:rsidRDefault="00C6286A">
      <w:pPr>
        <w:pStyle w:val="2"/>
        <w:spacing w:before="0" w:after="0" w:line="240" w:lineRule="auto"/>
        <w:ind w:leftChars="95" w:left="199" w:firstLineChars="100" w:firstLine="280"/>
        <w:rPr>
          <w:rFonts w:ascii="仿宋_GB2312" w:eastAsia="仿宋_GB2312" w:hAnsi="华文仿宋" w:cs="华文仿宋"/>
          <w:b w:val="0"/>
          <w:sz w:val="28"/>
          <w:szCs w:val="28"/>
        </w:rPr>
      </w:pPr>
      <w:bookmarkStart w:id="63" w:name="_Toc44227732"/>
      <w:bookmarkStart w:id="64" w:name="_Toc15622"/>
      <w:bookmarkStart w:id="65" w:name="_Toc44227806"/>
      <w:bookmarkStart w:id="66" w:name="_Toc31190"/>
      <w:r>
        <w:rPr>
          <w:rFonts w:ascii="仿宋_GB2312" w:eastAsia="仿宋_GB2312" w:hAnsi="华文仿宋" w:cs="华文仿宋" w:hint="eastAsia"/>
          <w:b w:val="0"/>
          <w:sz w:val="28"/>
          <w:szCs w:val="28"/>
        </w:rPr>
        <w:t>（四）教学方法</w:t>
      </w:r>
      <w:bookmarkEnd w:id="63"/>
      <w:bookmarkEnd w:id="64"/>
      <w:bookmarkEnd w:id="65"/>
      <w:bookmarkEnd w:id="66"/>
    </w:p>
    <w:p w14:paraId="1B93E6E2"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商务英语专业的核心课程均结合院校地域特点，遵循企业实际工作任务开发“工作过程系统化”的课程，课程内容的序化以工作过程为参照物。教师要与业界保持紧密联系，不断完善课程整体设计和单元设计，做到学习情境设计的载体（项目、任务、模块、案例等）尽量来源于企业，</w:t>
      </w:r>
      <w:proofErr w:type="gramStart"/>
      <w:r>
        <w:rPr>
          <w:rFonts w:ascii="仿宋_GB2312" w:eastAsia="仿宋_GB2312" w:hAnsi="华文仿宋" w:cs="华文仿宋" w:hint="eastAsia"/>
          <w:sz w:val="24"/>
        </w:rPr>
        <w:t>实施做</w:t>
      </w:r>
      <w:proofErr w:type="gramEnd"/>
      <w:r>
        <w:rPr>
          <w:rFonts w:ascii="仿宋_GB2312" w:eastAsia="仿宋_GB2312" w:hAnsi="华文仿宋" w:cs="华文仿宋" w:hint="eastAsia"/>
          <w:sz w:val="24"/>
        </w:rPr>
        <w:t>中学、学中做，引导学生通过反复实践操作和创新，熟练掌握各项职业技能。并以校企合作企业和校内实训基地为依托，充分利用网络资源，进行“项目引导、任务驱动、模拟演练、学练一体”的特色教学。</w:t>
      </w:r>
    </w:p>
    <w:p w14:paraId="140D3742"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结合商务英语相关行业工作的要求，以校企合作企业的真实项目或以来自企业网站</w:t>
      </w:r>
      <w:r>
        <w:rPr>
          <w:rFonts w:ascii="仿宋_GB2312" w:eastAsia="仿宋_GB2312" w:hAnsi="华文仿宋" w:cs="华文仿宋" w:hint="eastAsia"/>
        </w:rPr>
        <w:t>的项目作为虚拟项目作为教学的载体，将理论教学、案例教学、情境摸拟、实地操作相结合；让整个课程学习变得务实高效，突出能力本位，实现教学目标。根据行业和岗位工作的特点，将学习过程分为专业认知、专项训练、岗位实习，并逐渐形成成熟的递进式教学体系，在这一体系中，让学生在学、仿、练、做的过程中，最大限度地提升学生的社会能力、方法能力和专业能力。在主干课程的教学中开展教学方法改革，提倡启发式、讨论式、研究式、案例式，交际型、任务型等“以学生为中心”的教学方法，激发和调动学生的学习积极性，主动性和创造性，加强学生学习方法</w:t>
      </w:r>
      <w:r>
        <w:rPr>
          <w:rFonts w:ascii="仿宋_GB2312" w:eastAsia="仿宋_GB2312" w:hAnsi="华文仿宋" w:cs="华文仿宋" w:hint="eastAsia"/>
        </w:rPr>
        <w:t>的指导。推进教学手段改革，充分利用网络多媒体、网络教材、英语教学平台进行教学，增加课程教学的信息量，提高教学的生动性和直观性。尝试建设在线开放课程，建立主干课程的数字化资源，实现校内开放，校外共享。建设覆盖主干课程重要知识点的微课程。</w:t>
      </w:r>
    </w:p>
    <w:p w14:paraId="5A0D9992" w14:textId="77777777" w:rsidR="00ED53FF" w:rsidRDefault="00C6286A">
      <w:pPr>
        <w:pStyle w:val="2"/>
        <w:spacing w:before="0" w:after="0" w:line="240" w:lineRule="auto"/>
        <w:ind w:leftChars="95" w:left="199" w:firstLineChars="100" w:firstLine="280"/>
        <w:rPr>
          <w:rFonts w:ascii="仿宋" w:eastAsia="仿宋" w:hAnsi="仿宋"/>
          <w:b w:val="0"/>
          <w:sz w:val="28"/>
          <w:szCs w:val="28"/>
        </w:rPr>
      </w:pPr>
      <w:bookmarkStart w:id="67" w:name="_Toc12274"/>
      <w:bookmarkStart w:id="68" w:name="_Toc44227807"/>
      <w:bookmarkStart w:id="69" w:name="_Toc28288"/>
      <w:bookmarkStart w:id="70" w:name="_Toc44227733"/>
      <w:r>
        <w:rPr>
          <w:rFonts w:ascii="仿宋" w:eastAsia="仿宋" w:hAnsi="仿宋" w:hint="eastAsia"/>
          <w:b w:val="0"/>
          <w:sz w:val="28"/>
          <w:szCs w:val="28"/>
        </w:rPr>
        <w:t>（五）学习评价</w:t>
      </w:r>
      <w:bookmarkEnd w:id="67"/>
      <w:bookmarkEnd w:id="68"/>
      <w:bookmarkEnd w:id="69"/>
      <w:bookmarkEnd w:id="70"/>
    </w:p>
    <w:p w14:paraId="56C95187"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科学的教学质量评价体系是检验人才培养方案实施效果和修订人才培养方案的有效途径。本专业采取如下措施以保证教学评价的运行：</w:t>
      </w:r>
    </w:p>
    <w:p w14:paraId="04497992"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第一、建立由企业和学院共同参与的教学质量评价运行机制；</w:t>
      </w:r>
    </w:p>
    <w:p w14:paraId="11C97B22"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lastRenderedPageBreak/>
        <w:t>第二、建立学生综合素质的评价制度，并建立学生自评、互评和教师评价、企业评价、社会评价</w:t>
      </w:r>
      <w:r>
        <w:rPr>
          <w:rFonts w:ascii="仿宋_GB2312" w:eastAsia="仿宋_GB2312" w:hAnsi="华文仿宋" w:cs="华文仿宋" w:hint="eastAsia"/>
          <w:sz w:val="24"/>
        </w:rPr>
        <w:t>相结合的综合评价体系；</w:t>
      </w:r>
    </w:p>
    <w:p w14:paraId="79857774"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第三、建立由我系党支部和</w:t>
      </w:r>
      <w:proofErr w:type="gramStart"/>
      <w:r>
        <w:rPr>
          <w:rFonts w:ascii="仿宋_GB2312" w:eastAsia="仿宋_GB2312" w:hAnsi="华文仿宋" w:cs="华文仿宋" w:hint="eastAsia"/>
          <w:sz w:val="24"/>
        </w:rPr>
        <w:t>系部教师</w:t>
      </w:r>
      <w:proofErr w:type="gramEnd"/>
      <w:r>
        <w:rPr>
          <w:rFonts w:ascii="仿宋_GB2312" w:eastAsia="仿宋_GB2312" w:hAnsi="华文仿宋" w:cs="华文仿宋" w:hint="eastAsia"/>
          <w:sz w:val="24"/>
        </w:rPr>
        <w:t>共同参与</w:t>
      </w:r>
      <w:proofErr w:type="gramStart"/>
      <w:r>
        <w:rPr>
          <w:rFonts w:ascii="仿宋_GB2312" w:eastAsia="仿宋_GB2312" w:hAnsi="华文仿宋" w:cs="华文仿宋" w:hint="eastAsia"/>
          <w:sz w:val="24"/>
        </w:rPr>
        <w:t>的思政育人</w:t>
      </w:r>
      <w:proofErr w:type="gramEnd"/>
      <w:r>
        <w:rPr>
          <w:rFonts w:ascii="仿宋_GB2312" w:eastAsia="仿宋_GB2312" w:hAnsi="华文仿宋" w:cs="华文仿宋" w:hint="eastAsia"/>
          <w:sz w:val="24"/>
        </w:rPr>
        <w:t>教学评价机制；</w:t>
      </w:r>
    </w:p>
    <w:p w14:paraId="10448E83"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第四、建立毕业生跟踪调查制度，完善企业对毕业生满意度调查、学生和家长对学校的满意度调查运行机制；</w:t>
      </w:r>
    </w:p>
    <w:p w14:paraId="311BE453"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第五、专业指导委员会负责对来自企业、家长、毕业生的质量评价结果进行分析，对人才培养方案进行整改与完善并用于新一轮人才培养过程。</w:t>
      </w:r>
    </w:p>
    <w:p w14:paraId="1613087D"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商务英语专业充分发挥任课教师的能动性，将考核方式与计分方法下放到教师手中，允许一门课程的多种灵活的考核方法，在学期初，由带课老师自己确定本门课程的学业评价方案，经教研室研究后，方可应用于期末成绩评定。</w:t>
      </w:r>
    </w:p>
    <w:p w14:paraId="7339700F"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考核形式根据课程的性质而定</w:t>
      </w:r>
      <w:r>
        <w:rPr>
          <w:rFonts w:ascii="仿宋_GB2312" w:eastAsia="仿宋_GB2312" w:hAnsi="华文仿宋" w:cs="华文仿宋" w:hint="eastAsia"/>
        </w:rPr>
        <w:t>:</w:t>
      </w:r>
    </w:p>
    <w:p w14:paraId="7D8CE8AE"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1</w:t>
      </w:r>
      <w:r>
        <w:rPr>
          <w:rFonts w:ascii="仿宋_GB2312" w:eastAsia="仿宋_GB2312" w:hAnsi="华文仿宋" w:cs="华文仿宋" w:hint="eastAsia"/>
        </w:rPr>
        <w:t>．理实一体化课程的考核方式</w:t>
      </w:r>
    </w:p>
    <w:p w14:paraId="21C75785"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理实一体化课程最终考核成绩分三个部分，第一个部分为平时表现即出勤率和上课表现力，占总成绩的</w:t>
      </w:r>
      <w:r>
        <w:rPr>
          <w:rFonts w:ascii="仿宋_GB2312" w:eastAsia="仿宋_GB2312" w:hAnsi="华文仿宋" w:cs="华文仿宋" w:hint="eastAsia"/>
        </w:rPr>
        <w:t>20%</w:t>
      </w:r>
      <w:r>
        <w:rPr>
          <w:rFonts w:ascii="仿宋_GB2312" w:eastAsia="仿宋_GB2312" w:hAnsi="华文仿宋" w:cs="华文仿宋" w:hint="eastAsia"/>
        </w:rPr>
        <w:t>；第二部分为项目成绩，以学生交上来的实践作品作为评分对象</w:t>
      </w:r>
      <w:r>
        <w:rPr>
          <w:rFonts w:ascii="仿宋_GB2312" w:eastAsia="仿宋_GB2312" w:hAnsi="华文仿宋" w:cs="华文仿宋" w:hint="eastAsia"/>
        </w:rPr>
        <w:t>,</w:t>
      </w:r>
      <w:r>
        <w:rPr>
          <w:rFonts w:ascii="仿宋_GB2312" w:eastAsia="仿宋_GB2312" w:hAnsi="华文仿宋" w:cs="华文仿宋" w:hint="eastAsia"/>
        </w:rPr>
        <w:t>占总成绩的</w:t>
      </w:r>
      <w:r>
        <w:rPr>
          <w:rFonts w:ascii="仿宋_GB2312" w:eastAsia="仿宋_GB2312" w:hAnsi="华文仿宋" w:cs="华文仿宋" w:hint="eastAsia"/>
        </w:rPr>
        <w:t>30%</w:t>
      </w:r>
      <w:r>
        <w:rPr>
          <w:rFonts w:ascii="仿宋_GB2312" w:eastAsia="仿宋_GB2312" w:hAnsi="华文仿宋" w:cs="华文仿宋" w:hint="eastAsia"/>
        </w:rPr>
        <w:t>；第三部分为期末项目考试成绩</w:t>
      </w:r>
      <w:r>
        <w:rPr>
          <w:rFonts w:ascii="仿宋_GB2312" w:eastAsia="仿宋_GB2312" w:hAnsi="华文仿宋" w:cs="华文仿宋" w:hint="eastAsia"/>
        </w:rPr>
        <w:t>,</w:t>
      </w:r>
      <w:r>
        <w:rPr>
          <w:rFonts w:ascii="仿宋_GB2312" w:eastAsia="仿宋_GB2312" w:hAnsi="华文仿宋" w:cs="华文仿宋" w:hint="eastAsia"/>
        </w:rPr>
        <w:t>占总成绩的</w:t>
      </w:r>
      <w:r>
        <w:rPr>
          <w:rFonts w:ascii="仿宋_GB2312" w:eastAsia="仿宋_GB2312" w:hAnsi="华文仿宋" w:cs="华文仿宋" w:hint="eastAsia"/>
        </w:rPr>
        <w:t>50%</w:t>
      </w:r>
      <w:r>
        <w:rPr>
          <w:rFonts w:ascii="仿宋_GB2312" w:eastAsia="仿宋_GB2312" w:hAnsi="华文仿宋" w:cs="华文仿宋" w:hint="eastAsia"/>
        </w:rPr>
        <w:t>。目的是通过评价学生的学习过程和学</w:t>
      </w:r>
      <w:r>
        <w:rPr>
          <w:rFonts w:ascii="仿宋_GB2312" w:eastAsia="仿宋_GB2312" w:hAnsi="华文仿宋" w:cs="华文仿宋" w:hint="eastAsia"/>
        </w:rPr>
        <w:t>习结果，对其知识、技能和能力进行综合考核。平时成绩主要以学生的学习态度与实</w:t>
      </w:r>
      <w:proofErr w:type="gramStart"/>
      <w:r>
        <w:rPr>
          <w:rFonts w:ascii="仿宋_GB2312" w:eastAsia="仿宋_GB2312" w:hAnsi="华文仿宋" w:cs="华文仿宋" w:hint="eastAsia"/>
        </w:rPr>
        <w:t>训结果</w:t>
      </w:r>
      <w:proofErr w:type="gramEnd"/>
      <w:r>
        <w:rPr>
          <w:rFonts w:ascii="仿宋_GB2312" w:eastAsia="仿宋_GB2312" w:hAnsi="华文仿宋" w:cs="华文仿宋" w:hint="eastAsia"/>
        </w:rPr>
        <w:t>来评定，最终体现学生对理论与技能的综合掌握程度，期末考核方式由代课教师自定，可为笔试、机试、面试、笔试</w:t>
      </w:r>
      <w:r>
        <w:rPr>
          <w:rFonts w:ascii="仿宋_GB2312" w:eastAsia="仿宋_GB2312" w:hAnsi="华文仿宋" w:cs="华文仿宋" w:hint="eastAsia"/>
        </w:rPr>
        <w:t>+</w:t>
      </w:r>
      <w:r>
        <w:rPr>
          <w:rFonts w:ascii="仿宋_GB2312" w:eastAsia="仿宋_GB2312" w:hAnsi="华文仿宋" w:cs="华文仿宋" w:hint="eastAsia"/>
        </w:rPr>
        <w:t>机试，其理</w:t>
      </w:r>
      <w:proofErr w:type="gramStart"/>
      <w:r>
        <w:rPr>
          <w:rFonts w:ascii="仿宋_GB2312" w:eastAsia="仿宋_GB2312" w:hAnsi="华文仿宋" w:cs="华文仿宋" w:hint="eastAsia"/>
        </w:rPr>
        <w:t>实比例</w:t>
      </w:r>
      <w:proofErr w:type="gramEnd"/>
      <w:r>
        <w:rPr>
          <w:rFonts w:ascii="仿宋_GB2312" w:eastAsia="仿宋_GB2312" w:hAnsi="华文仿宋" w:cs="华文仿宋" w:hint="eastAsia"/>
        </w:rPr>
        <w:t>由教师根据本课程的特点来定，最终的“考核方案”需经系主任与教务处批准实施。</w:t>
      </w:r>
    </w:p>
    <w:p w14:paraId="777549FA"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本专业考试内容多样化。考试内容既可以是固定试卷格式，也可以是方案形式，既可以以试卷呈现，也可以是现实作品展现。对学生三年的综合能力评估实行教师主评、学生自评（实践环节的学生个人总结）和企业外评（主要是实践技能）的“内视、</w:t>
      </w:r>
      <w:proofErr w:type="gramStart"/>
      <w:r>
        <w:rPr>
          <w:rFonts w:ascii="仿宋_GB2312" w:eastAsia="仿宋_GB2312" w:hAnsi="华文仿宋" w:cs="华文仿宋" w:hint="eastAsia"/>
        </w:rPr>
        <w:t>个</w:t>
      </w:r>
      <w:proofErr w:type="gramEnd"/>
      <w:r>
        <w:rPr>
          <w:rFonts w:ascii="仿宋_GB2312" w:eastAsia="仿宋_GB2312" w:hAnsi="华文仿宋" w:cs="华文仿宋" w:hint="eastAsia"/>
        </w:rPr>
        <w:t>视、外视”三结</w:t>
      </w:r>
      <w:r>
        <w:rPr>
          <w:rFonts w:ascii="仿宋_GB2312" w:eastAsia="仿宋_GB2312" w:hAnsi="华文仿宋" w:cs="华文仿宋" w:hint="eastAsia"/>
        </w:rPr>
        <w:t>合的方法，充分体现了现代人才观、质量观和教学观。</w:t>
      </w:r>
    </w:p>
    <w:p w14:paraId="69A3F2A8"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2</w:t>
      </w:r>
      <w:r>
        <w:rPr>
          <w:rFonts w:ascii="仿宋_GB2312" w:eastAsia="仿宋_GB2312" w:hAnsi="华文仿宋" w:cs="华文仿宋" w:hint="eastAsia"/>
        </w:rPr>
        <w:t>．校内岗位仿真实训课程考核方式</w:t>
      </w:r>
    </w:p>
    <w:p w14:paraId="51A0F42B"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校内岗位仿真实训课程的考核应以实际操作考核为主，将过程考核与结果考核、个人考核与小组考核结合起来，不仅评定学生的个人实践操作能力，而且评定学生在实践活动中的协调能力和沟通能力。</w:t>
      </w:r>
    </w:p>
    <w:p w14:paraId="26C3E6FF"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3</w:t>
      </w:r>
      <w:r>
        <w:rPr>
          <w:rFonts w:ascii="仿宋_GB2312" w:eastAsia="仿宋_GB2312" w:hAnsi="华文仿宋" w:cs="华文仿宋" w:hint="eastAsia"/>
        </w:rPr>
        <w:t>．岗位实习考核办法</w:t>
      </w:r>
    </w:p>
    <w:p w14:paraId="44818227"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校外岗位实习考核由学生实习报告评价、实习单位评价和指导教师评价三部分组成。实习评语分别为不合格、合格、中等、良好、优秀。</w:t>
      </w:r>
    </w:p>
    <w:p w14:paraId="376AF0E1" w14:textId="77777777" w:rsidR="00ED53FF" w:rsidRDefault="00C6286A">
      <w:pPr>
        <w:pStyle w:val="2"/>
        <w:spacing w:before="0" w:after="0" w:line="240" w:lineRule="auto"/>
        <w:ind w:leftChars="95" w:left="199" w:firstLineChars="100" w:firstLine="280"/>
        <w:rPr>
          <w:rFonts w:ascii="仿宋" w:eastAsia="仿宋" w:hAnsi="仿宋"/>
          <w:b w:val="0"/>
          <w:sz w:val="28"/>
          <w:szCs w:val="28"/>
        </w:rPr>
      </w:pPr>
      <w:bookmarkStart w:id="71" w:name="_Toc25705"/>
      <w:bookmarkStart w:id="72" w:name="_Toc44227734"/>
      <w:bookmarkStart w:id="73" w:name="_Toc13536"/>
      <w:bookmarkStart w:id="74" w:name="_Toc44227808"/>
      <w:r>
        <w:rPr>
          <w:rFonts w:ascii="仿宋" w:eastAsia="仿宋" w:hAnsi="仿宋" w:hint="eastAsia"/>
          <w:b w:val="0"/>
          <w:sz w:val="28"/>
          <w:szCs w:val="28"/>
        </w:rPr>
        <w:t>（六）质量管理</w:t>
      </w:r>
      <w:bookmarkEnd w:id="71"/>
      <w:bookmarkEnd w:id="72"/>
      <w:bookmarkEnd w:id="73"/>
      <w:bookmarkEnd w:id="74"/>
    </w:p>
    <w:p w14:paraId="1CA7B1FF"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1</w:t>
      </w:r>
      <w:r>
        <w:rPr>
          <w:rFonts w:ascii="仿宋_GB2312" w:eastAsia="仿宋_GB2312" w:hAnsi="华文仿宋" w:cs="华文仿宋" w:hint="eastAsia"/>
        </w:rPr>
        <w:t>、完善人才培养体系</w:t>
      </w:r>
    </w:p>
    <w:p w14:paraId="68643756" w14:textId="77777777" w:rsidR="00ED53FF" w:rsidRDefault="00C6286A">
      <w:pPr>
        <w:pStyle w:val="af7"/>
        <w:adjustRightInd w:val="0"/>
        <w:snapToGrid w:val="0"/>
        <w:spacing w:line="240" w:lineRule="auto"/>
        <w:ind w:firstLine="480"/>
        <w:jc w:val="both"/>
        <w:rPr>
          <w:rFonts w:ascii="仿宋_GB2312" w:eastAsia="仿宋_GB2312" w:hAnsi="华文仿宋" w:cs="华文仿宋"/>
        </w:rPr>
      </w:pPr>
      <w:r>
        <w:rPr>
          <w:rFonts w:ascii="仿宋_GB2312" w:eastAsia="仿宋_GB2312" w:hAnsi="华文仿宋" w:cs="华文仿宋" w:hint="eastAsia"/>
        </w:rPr>
        <w:t>以全面培养学生良好的综合素质为目标，将职业道德、专业素质、人文素质和</w:t>
      </w:r>
      <w:r>
        <w:rPr>
          <w:rFonts w:ascii="仿宋_GB2312" w:eastAsia="仿宋_GB2312" w:hAnsi="华文仿宋" w:cs="华文仿宋" w:hint="eastAsia"/>
        </w:rPr>
        <w:t>创新精神教育贯穿专业人才培养的全过程和教学活动的始终，把学生培养成为德智体美全面发展的“四好”（好品德、好技能、好形象、好使用）高素质技能型人才，促进学生思想道德、职业道德、科学文化素质、创新精神和身心健康的协调发展。</w:t>
      </w:r>
    </w:p>
    <w:p w14:paraId="67ABC4D1" w14:textId="77777777" w:rsidR="00ED53FF" w:rsidRDefault="00C6286A">
      <w:pPr>
        <w:pStyle w:val="afa"/>
        <w:adjustRightInd w:val="0"/>
        <w:snapToGrid w:val="0"/>
        <w:spacing w:line="240" w:lineRule="auto"/>
        <w:rPr>
          <w:rFonts w:ascii="仿宋_GB2312" w:eastAsia="仿宋_GB2312" w:hAnsi="华文仿宋" w:cs="华文仿宋"/>
        </w:rPr>
      </w:pPr>
      <w:r>
        <w:rPr>
          <w:rFonts w:ascii="仿宋_GB2312" w:eastAsia="仿宋_GB2312" w:hAnsi="华文仿宋" w:cs="华文仿宋" w:hint="eastAsia"/>
        </w:rPr>
        <w:t>2</w:t>
      </w:r>
      <w:r>
        <w:rPr>
          <w:rFonts w:ascii="仿宋_GB2312" w:eastAsia="仿宋_GB2312" w:hAnsi="华文仿宋" w:cs="华文仿宋" w:hint="eastAsia"/>
        </w:rPr>
        <w:t>、注重学生综合素质培养</w:t>
      </w:r>
    </w:p>
    <w:p w14:paraId="43AA7951" w14:textId="77777777" w:rsidR="00ED53FF" w:rsidRDefault="00C6286A">
      <w:pPr>
        <w:pStyle w:val="afa"/>
        <w:adjustRightInd w:val="0"/>
        <w:snapToGrid w:val="0"/>
        <w:spacing w:line="240" w:lineRule="auto"/>
        <w:ind w:firstLineChars="100" w:firstLine="240"/>
        <w:rPr>
          <w:rFonts w:ascii="仿宋_GB2312" w:eastAsia="仿宋_GB2312" w:hAnsi="华文仿宋" w:cs="华文仿宋"/>
        </w:rPr>
      </w:pPr>
      <w:r>
        <w:rPr>
          <w:rFonts w:ascii="仿宋_GB2312" w:eastAsia="仿宋_GB2312" w:hAnsi="华文仿宋" w:cs="华文仿宋" w:hint="eastAsia"/>
        </w:rPr>
        <w:t>（</w:t>
      </w:r>
      <w:r>
        <w:rPr>
          <w:rFonts w:ascii="仿宋_GB2312" w:eastAsia="仿宋_GB2312" w:hAnsi="华文仿宋" w:cs="华文仿宋" w:hint="eastAsia"/>
        </w:rPr>
        <w:t>1</w:t>
      </w:r>
      <w:r>
        <w:rPr>
          <w:rFonts w:ascii="仿宋_GB2312" w:eastAsia="仿宋_GB2312" w:hAnsi="华文仿宋" w:cs="华文仿宋" w:hint="eastAsia"/>
        </w:rPr>
        <w:t>）职业素质培养。职业素质养成在职业教育教学中占据重要的地位，主要培养学生职业道德、政治素质、团队精神、竞争意识、沟通能力、组织协调能力、安全文明生产意识、法律意识、创新能力和学习能力等。职业素质培养主要通过相关课程学习、学生社团活动等方式进行。</w:t>
      </w:r>
      <w:proofErr w:type="gramStart"/>
      <w:r>
        <w:rPr>
          <w:rFonts w:ascii="仿宋_GB2312" w:eastAsia="仿宋_GB2312" w:hAnsi="华文仿宋" w:cs="华文仿宋" w:hint="eastAsia"/>
        </w:rPr>
        <w:t>通过思修与</w:t>
      </w:r>
      <w:proofErr w:type="gramEnd"/>
      <w:r>
        <w:rPr>
          <w:rFonts w:ascii="仿宋_GB2312" w:eastAsia="仿宋_GB2312" w:hAnsi="华文仿宋" w:cs="华文仿宋" w:hint="eastAsia"/>
        </w:rPr>
        <w:t>法律形势</w:t>
      </w:r>
      <w:r>
        <w:rPr>
          <w:rFonts w:ascii="仿宋_GB2312" w:eastAsia="仿宋_GB2312" w:hAnsi="华文仿宋" w:cs="华文仿宋" w:hint="eastAsia"/>
        </w:rPr>
        <w:t>与政策等课程的学习培养学生的政治素质、法律意识和职业道德；在专业核心课程教学中，通过“模拟演练、学做一体”的教学模式培养学生严谨求实的工作作风、安全文明生产意识和创新精神，通过任务团队的合作</w:t>
      </w:r>
      <w:r>
        <w:rPr>
          <w:rFonts w:ascii="仿宋_GB2312" w:eastAsia="仿宋_GB2312" w:hAnsi="华文仿宋" w:cs="华文仿宋" w:hint="eastAsia"/>
        </w:rPr>
        <w:lastRenderedPageBreak/>
        <w:t>和团队间的竞赛培养学生的团队精神和竞争意识；在实践教学环节中，通过完成工作任务培养解决问题能力、创新能力和学习能力；通过到企业实习和引进来自企业一线人员作为兼职教师等途径，对学生进行企业文化熏陶，培养学生严谨的工作作风和踏实的工作态度，培养学生职业意识。</w:t>
      </w:r>
    </w:p>
    <w:p w14:paraId="7DFCE7C5" w14:textId="77777777" w:rsidR="00ED53FF" w:rsidRDefault="00C6286A">
      <w:pPr>
        <w:pStyle w:val="afa"/>
        <w:adjustRightInd w:val="0"/>
        <w:snapToGrid w:val="0"/>
        <w:spacing w:line="240" w:lineRule="auto"/>
        <w:ind w:firstLineChars="100" w:firstLine="240"/>
        <w:rPr>
          <w:rFonts w:ascii="仿宋_GB2312" w:eastAsia="仿宋_GB2312" w:hAnsi="华文仿宋" w:cs="华文仿宋"/>
        </w:rPr>
      </w:pPr>
      <w:r>
        <w:rPr>
          <w:rFonts w:ascii="仿宋_GB2312" w:eastAsia="仿宋_GB2312" w:hAnsi="华文仿宋" w:cs="华文仿宋" w:hint="eastAsia"/>
        </w:rPr>
        <w:t>（</w:t>
      </w:r>
      <w:r>
        <w:rPr>
          <w:rFonts w:ascii="仿宋_GB2312" w:eastAsia="仿宋_GB2312" w:hAnsi="华文仿宋" w:cs="华文仿宋" w:hint="eastAsia"/>
        </w:rPr>
        <w:t>2</w:t>
      </w:r>
      <w:r>
        <w:rPr>
          <w:rFonts w:ascii="仿宋_GB2312" w:eastAsia="仿宋_GB2312" w:hAnsi="华文仿宋" w:cs="华文仿宋" w:hint="eastAsia"/>
        </w:rPr>
        <w:t>）可持续发展能力培养。课程体系的构建在考虑学生基本职业素质和</w:t>
      </w:r>
      <w:proofErr w:type="gramStart"/>
      <w:r>
        <w:rPr>
          <w:rFonts w:ascii="仿宋_GB2312" w:eastAsia="仿宋_GB2312" w:hAnsi="华文仿宋" w:cs="华文仿宋" w:hint="eastAsia"/>
        </w:rPr>
        <w:t>首</w:t>
      </w:r>
      <w:r>
        <w:rPr>
          <w:rFonts w:ascii="仿宋_GB2312" w:eastAsia="仿宋_GB2312" w:hAnsi="华文仿宋" w:cs="华文仿宋" w:hint="eastAsia"/>
        </w:rPr>
        <w:t>岗能力</w:t>
      </w:r>
      <w:proofErr w:type="gramEnd"/>
      <w:r>
        <w:rPr>
          <w:rFonts w:ascii="仿宋_GB2312" w:eastAsia="仿宋_GB2312" w:hAnsi="华文仿宋" w:cs="华文仿宋" w:hint="eastAsia"/>
        </w:rPr>
        <w:t>培养的基础上，同时考虑学生职业生涯的可持续发展能力培养，对公共文化课和商务英语专业基础知识进行系统设计，搭建专业基础课平台，加强课程建设和改革。</w:t>
      </w:r>
    </w:p>
    <w:p w14:paraId="6A547E7A" w14:textId="77777777" w:rsidR="00ED53FF" w:rsidRDefault="00ED53FF">
      <w:pPr>
        <w:pStyle w:val="afa"/>
        <w:adjustRightInd w:val="0"/>
        <w:snapToGrid w:val="0"/>
        <w:spacing w:line="240" w:lineRule="auto"/>
        <w:ind w:firstLineChars="100" w:firstLine="240"/>
        <w:rPr>
          <w:rFonts w:ascii="仿宋_GB2312" w:eastAsia="仿宋_GB2312" w:hAnsi="华文仿宋" w:cs="华文仿宋"/>
        </w:rPr>
      </w:pPr>
    </w:p>
    <w:p w14:paraId="46850FB9" w14:textId="77777777" w:rsidR="00ED53FF" w:rsidRDefault="00C6286A">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75" w:name="bookmark82"/>
      <w:bookmarkStart w:id="76" w:name="_Toc13121"/>
      <w:r>
        <w:rPr>
          <w:rFonts w:ascii="黑体" w:eastAsia="黑体" w:hAnsi="黑体" w:cs="CTTJFE+ºÚÌå"/>
          <w:sz w:val="30"/>
        </w:rPr>
        <w:t>九</w:t>
      </w:r>
      <w:bookmarkEnd w:id="75"/>
      <w:r>
        <w:rPr>
          <w:rFonts w:ascii="黑体" w:eastAsia="黑体" w:hAnsi="黑体" w:cs="CTTJFE+ºÚÌå"/>
          <w:sz w:val="30"/>
        </w:rPr>
        <w:t>、职业资格证书</w:t>
      </w:r>
      <w:bookmarkEnd w:id="76"/>
    </w:p>
    <w:p w14:paraId="79B8FA47" w14:textId="77777777" w:rsidR="00ED53FF" w:rsidRDefault="00ED53FF">
      <w:pPr>
        <w:autoSpaceDE w:val="0"/>
        <w:autoSpaceDN w:val="0"/>
        <w:adjustRightInd w:val="0"/>
        <w:spacing w:line="199" w:lineRule="exact"/>
        <w:jc w:val="center"/>
        <w:rPr>
          <w:rFonts w:ascii="CTTJFE+ºÚÌå" w:hAnsi="CTTJFE+ºÚÌå" w:cs="CTTJFE+ºÚÌå"/>
          <w:sz w:val="18"/>
        </w:rPr>
      </w:pPr>
    </w:p>
    <w:p w14:paraId="48668056" w14:textId="77777777" w:rsidR="00ED53FF" w:rsidRDefault="00C6286A">
      <w:pPr>
        <w:autoSpaceDE w:val="0"/>
        <w:autoSpaceDN w:val="0"/>
        <w:adjustRightInd w:val="0"/>
        <w:spacing w:line="199" w:lineRule="exact"/>
        <w:jc w:val="center"/>
        <w:rPr>
          <w:rFonts w:ascii="CTTJFE+ºÚÌå" w:hAnsi="CTTJFE+ºÚÌå" w:cs="CTTJFE+ºÚÌå"/>
          <w:sz w:val="18"/>
        </w:rPr>
      </w:pPr>
      <w:r>
        <w:rPr>
          <w:rFonts w:ascii="CTTJFE+ºÚÌå" w:hAnsi="CTTJFE+ºÚÌå" w:cs="CTTJFE+ºÚÌå"/>
          <w:sz w:val="18"/>
        </w:rPr>
        <w:t>表</w:t>
      </w:r>
      <w:r>
        <w:rPr>
          <w:rFonts w:ascii="Times New Roman" w:hint="eastAsia"/>
          <w:sz w:val="18"/>
        </w:rPr>
        <w:t>9</w:t>
      </w:r>
      <w:r>
        <w:rPr>
          <w:rFonts w:ascii="Times New Roman"/>
          <w:sz w:val="18"/>
        </w:rPr>
        <w:t>-1</w:t>
      </w:r>
      <w:r>
        <w:rPr>
          <w:rFonts w:ascii="CTTJFE+ºÚÌå" w:hAnsi="CTTJFE+ºÚÌå" w:cs="CTTJFE+ºÚÌå"/>
          <w:sz w:val="18"/>
        </w:rPr>
        <w:t>本专业毕业生可获取的职业资格证书</w:t>
      </w:r>
    </w:p>
    <w:p w14:paraId="1F56378A" w14:textId="77777777" w:rsidR="00ED53FF" w:rsidRDefault="00ED53FF">
      <w:pPr>
        <w:autoSpaceDE w:val="0"/>
        <w:autoSpaceDN w:val="0"/>
        <w:adjustRightInd w:val="0"/>
        <w:spacing w:line="199" w:lineRule="exact"/>
        <w:jc w:val="center"/>
        <w:rPr>
          <w:rFonts w:ascii="CTTJFE+ºÚÌå" w:hAnsi="CTTJFE+ºÚÌå" w:cs="CTTJFE+ºÚÌå"/>
          <w:sz w:val="18"/>
        </w:rPr>
      </w:pPr>
    </w:p>
    <w:tbl>
      <w:tblPr>
        <w:tblW w:w="86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2781"/>
        <w:gridCol w:w="1647"/>
        <w:gridCol w:w="1917"/>
        <w:gridCol w:w="1472"/>
      </w:tblGrid>
      <w:tr w:rsidR="00ED53FF" w14:paraId="30C983DE" w14:textId="77777777">
        <w:tc>
          <w:tcPr>
            <w:tcW w:w="796" w:type="dxa"/>
            <w:shd w:val="clear" w:color="auto" w:fill="auto"/>
            <w:vAlign w:val="center"/>
          </w:tcPr>
          <w:p w14:paraId="499D69DF" w14:textId="77777777" w:rsidR="00ED53FF" w:rsidRDefault="00C6286A">
            <w:pPr>
              <w:adjustRightInd w:val="0"/>
              <w:snapToGrid w:val="0"/>
              <w:rPr>
                <w:rFonts w:ascii="仿宋_GB2312" w:eastAsia="仿宋_GB2312" w:hAnsi="仿宋" w:cs="华文仿宋"/>
                <w:szCs w:val="21"/>
              </w:rPr>
            </w:pPr>
            <w:r>
              <w:rPr>
                <w:rFonts w:ascii="仿宋_GB2312" w:eastAsia="仿宋_GB2312" w:hAnsi="仿宋" w:cs="华文仿宋" w:hint="eastAsia"/>
                <w:szCs w:val="21"/>
              </w:rPr>
              <w:t>序号</w:t>
            </w:r>
          </w:p>
        </w:tc>
        <w:tc>
          <w:tcPr>
            <w:tcW w:w="2781" w:type="dxa"/>
            <w:shd w:val="clear" w:color="auto" w:fill="auto"/>
            <w:vAlign w:val="center"/>
          </w:tcPr>
          <w:p w14:paraId="36F36774" w14:textId="77777777" w:rsidR="00ED53FF" w:rsidRDefault="00C6286A">
            <w:pPr>
              <w:adjustRightInd w:val="0"/>
              <w:snapToGrid w:val="0"/>
              <w:ind w:firstLine="480"/>
              <w:rPr>
                <w:rFonts w:ascii="仿宋_GB2312" w:eastAsia="仿宋_GB2312" w:hAnsi="仿宋" w:cs="华文仿宋"/>
                <w:szCs w:val="21"/>
              </w:rPr>
            </w:pPr>
            <w:r>
              <w:rPr>
                <w:rFonts w:ascii="仿宋_GB2312" w:eastAsia="仿宋_GB2312" w:hAnsi="仿宋" w:cs="华文仿宋" w:hint="eastAsia"/>
                <w:szCs w:val="21"/>
              </w:rPr>
              <w:t>证书名称</w:t>
            </w:r>
          </w:p>
        </w:tc>
        <w:tc>
          <w:tcPr>
            <w:tcW w:w="1647" w:type="dxa"/>
            <w:shd w:val="clear" w:color="auto" w:fill="auto"/>
            <w:vAlign w:val="center"/>
          </w:tcPr>
          <w:p w14:paraId="32D4A602" w14:textId="77777777" w:rsidR="00ED53FF" w:rsidRDefault="00C6286A">
            <w:pPr>
              <w:adjustRightInd w:val="0"/>
              <w:snapToGrid w:val="0"/>
              <w:ind w:firstLine="480"/>
              <w:rPr>
                <w:rFonts w:ascii="仿宋_GB2312" w:eastAsia="仿宋_GB2312" w:hAnsi="仿宋" w:cs="华文仿宋"/>
                <w:szCs w:val="21"/>
              </w:rPr>
            </w:pPr>
            <w:r>
              <w:rPr>
                <w:rFonts w:ascii="仿宋_GB2312" w:eastAsia="仿宋_GB2312" w:hAnsi="仿宋" w:cs="华文仿宋" w:hint="eastAsia"/>
                <w:szCs w:val="21"/>
              </w:rPr>
              <w:t>等</w:t>
            </w:r>
            <w:r>
              <w:rPr>
                <w:rFonts w:ascii="仿宋_GB2312" w:eastAsia="仿宋_GB2312" w:hAnsi="仿宋" w:cs="华文仿宋" w:hint="eastAsia"/>
                <w:szCs w:val="21"/>
              </w:rPr>
              <w:t xml:space="preserve"> </w:t>
            </w:r>
            <w:r>
              <w:rPr>
                <w:rFonts w:ascii="仿宋_GB2312" w:eastAsia="仿宋_GB2312" w:hAnsi="仿宋" w:cs="华文仿宋" w:hint="eastAsia"/>
                <w:szCs w:val="21"/>
              </w:rPr>
              <w:t>级</w:t>
            </w:r>
          </w:p>
        </w:tc>
        <w:tc>
          <w:tcPr>
            <w:tcW w:w="1917" w:type="dxa"/>
            <w:shd w:val="clear" w:color="auto" w:fill="auto"/>
            <w:vAlign w:val="center"/>
          </w:tcPr>
          <w:p w14:paraId="22F15E8A" w14:textId="77777777" w:rsidR="00ED53FF" w:rsidRDefault="00C6286A">
            <w:pPr>
              <w:adjustRightInd w:val="0"/>
              <w:snapToGrid w:val="0"/>
              <w:rPr>
                <w:rFonts w:ascii="仿宋_GB2312" w:eastAsia="仿宋_GB2312" w:hAnsi="仿宋" w:cs="华文仿宋"/>
                <w:szCs w:val="21"/>
              </w:rPr>
            </w:pPr>
            <w:r>
              <w:rPr>
                <w:rFonts w:ascii="仿宋_GB2312" w:eastAsia="仿宋_GB2312" w:hAnsi="仿宋" w:cs="华文仿宋" w:hint="eastAsia"/>
                <w:szCs w:val="21"/>
              </w:rPr>
              <w:t>可置换课程</w:t>
            </w:r>
          </w:p>
        </w:tc>
        <w:tc>
          <w:tcPr>
            <w:tcW w:w="1472" w:type="dxa"/>
            <w:shd w:val="clear" w:color="auto" w:fill="auto"/>
          </w:tcPr>
          <w:p w14:paraId="20C4965F" w14:textId="77777777" w:rsidR="00ED53FF" w:rsidRDefault="00C6286A">
            <w:pPr>
              <w:adjustRightInd w:val="0"/>
              <w:snapToGrid w:val="0"/>
              <w:rPr>
                <w:rFonts w:ascii="仿宋_GB2312" w:eastAsia="仿宋_GB2312" w:hAnsi="仿宋" w:cs="华文仿宋"/>
                <w:szCs w:val="21"/>
              </w:rPr>
            </w:pPr>
            <w:r>
              <w:rPr>
                <w:rFonts w:ascii="仿宋_GB2312" w:eastAsia="仿宋_GB2312" w:hAnsi="仿宋" w:cs="华文仿宋" w:hint="eastAsia"/>
                <w:szCs w:val="21"/>
              </w:rPr>
              <w:t>可置换学分</w:t>
            </w:r>
          </w:p>
        </w:tc>
      </w:tr>
      <w:tr w:rsidR="00ED53FF" w14:paraId="3AD8574E" w14:textId="77777777">
        <w:tc>
          <w:tcPr>
            <w:tcW w:w="796" w:type="dxa"/>
            <w:shd w:val="clear" w:color="auto" w:fill="auto"/>
            <w:vAlign w:val="center"/>
          </w:tcPr>
          <w:p w14:paraId="3DD4AED2" w14:textId="77777777" w:rsidR="00ED53FF" w:rsidRDefault="00C6286A">
            <w:pPr>
              <w:adjustRightInd w:val="0"/>
              <w:snapToGrid w:val="0"/>
              <w:rPr>
                <w:rFonts w:ascii="仿宋_GB2312" w:eastAsia="仿宋_GB2312" w:hAnsi="仿宋" w:cs="华文仿宋"/>
                <w:szCs w:val="21"/>
              </w:rPr>
            </w:pPr>
            <w:r>
              <w:rPr>
                <w:rFonts w:ascii="仿宋_GB2312" w:eastAsia="仿宋_GB2312" w:hAnsi="仿宋" w:cs="华文仿宋" w:hint="eastAsia"/>
                <w:szCs w:val="21"/>
              </w:rPr>
              <w:t xml:space="preserve">  1</w:t>
            </w:r>
          </w:p>
        </w:tc>
        <w:tc>
          <w:tcPr>
            <w:tcW w:w="2781" w:type="dxa"/>
            <w:shd w:val="clear" w:color="auto" w:fill="auto"/>
            <w:vAlign w:val="center"/>
          </w:tcPr>
          <w:p w14:paraId="23437998"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1+X</w:t>
            </w:r>
            <w:r>
              <w:rPr>
                <w:rFonts w:ascii="仿宋_GB2312" w:eastAsia="仿宋_GB2312" w:hAnsi="仿宋" w:cs="华文仿宋" w:hint="eastAsia"/>
                <w:szCs w:val="21"/>
              </w:rPr>
              <w:t>实用英语交际职业技能等级证书</w:t>
            </w:r>
          </w:p>
        </w:tc>
        <w:tc>
          <w:tcPr>
            <w:tcW w:w="1647" w:type="dxa"/>
            <w:shd w:val="clear" w:color="auto" w:fill="auto"/>
            <w:vAlign w:val="center"/>
          </w:tcPr>
          <w:p w14:paraId="6E9C84BF"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初级</w:t>
            </w:r>
            <w:r>
              <w:rPr>
                <w:rFonts w:ascii="仿宋_GB2312" w:eastAsia="仿宋_GB2312" w:hAnsi="仿宋" w:cs="华文仿宋" w:hint="eastAsia"/>
                <w:szCs w:val="21"/>
              </w:rPr>
              <w:t>/</w:t>
            </w:r>
            <w:r>
              <w:rPr>
                <w:rFonts w:ascii="仿宋_GB2312" w:eastAsia="仿宋_GB2312" w:hAnsi="仿宋" w:cs="华文仿宋" w:hint="eastAsia"/>
                <w:szCs w:val="21"/>
              </w:rPr>
              <w:t>中级</w:t>
            </w:r>
          </w:p>
        </w:tc>
        <w:tc>
          <w:tcPr>
            <w:tcW w:w="1917" w:type="dxa"/>
            <w:shd w:val="clear" w:color="auto" w:fill="auto"/>
            <w:vAlign w:val="center"/>
          </w:tcPr>
          <w:p w14:paraId="059D8D00"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综合商务英语</w:t>
            </w:r>
          </w:p>
          <w:p w14:paraId="0836E4FD"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商务英语视听说</w:t>
            </w:r>
          </w:p>
          <w:p w14:paraId="3CFB62ED"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实用交际英语</w:t>
            </w:r>
          </w:p>
          <w:p w14:paraId="130EED9A"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商务英语翻译</w:t>
            </w:r>
          </w:p>
          <w:p w14:paraId="3EBDD5B5" w14:textId="77777777" w:rsidR="00ED53FF" w:rsidRDefault="00C6286A">
            <w:pPr>
              <w:adjustRightInd w:val="0"/>
              <w:snapToGrid w:val="0"/>
              <w:jc w:val="center"/>
              <w:rPr>
                <w:szCs w:val="21"/>
              </w:rPr>
            </w:pPr>
            <w:r>
              <w:rPr>
                <w:rFonts w:ascii="仿宋_GB2312" w:eastAsia="仿宋_GB2312" w:hAnsi="仿宋" w:cs="华文仿宋" w:hint="eastAsia"/>
                <w:szCs w:val="21"/>
              </w:rPr>
              <w:t>商务英语写作</w:t>
            </w:r>
          </w:p>
        </w:tc>
        <w:tc>
          <w:tcPr>
            <w:tcW w:w="1472" w:type="dxa"/>
            <w:shd w:val="clear" w:color="auto" w:fill="auto"/>
            <w:vAlign w:val="center"/>
          </w:tcPr>
          <w:p w14:paraId="13BC5367"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4</w:t>
            </w:r>
          </w:p>
        </w:tc>
      </w:tr>
      <w:tr w:rsidR="00ED53FF" w14:paraId="0B43E160" w14:textId="77777777">
        <w:tc>
          <w:tcPr>
            <w:tcW w:w="796" w:type="dxa"/>
            <w:shd w:val="clear" w:color="auto" w:fill="auto"/>
            <w:vAlign w:val="center"/>
          </w:tcPr>
          <w:p w14:paraId="189A30B7" w14:textId="77777777" w:rsidR="00ED53FF" w:rsidRDefault="00C6286A">
            <w:pPr>
              <w:adjustRightInd w:val="0"/>
              <w:snapToGrid w:val="0"/>
              <w:ind w:firstLineChars="100" w:firstLine="210"/>
              <w:rPr>
                <w:rFonts w:ascii="仿宋_GB2312" w:eastAsia="仿宋_GB2312" w:hAnsi="仿宋" w:cs="华文仿宋"/>
                <w:szCs w:val="21"/>
              </w:rPr>
            </w:pPr>
            <w:r>
              <w:rPr>
                <w:rFonts w:ascii="仿宋_GB2312" w:eastAsia="仿宋_GB2312" w:hAnsi="仿宋" w:cs="华文仿宋" w:hint="eastAsia"/>
                <w:szCs w:val="21"/>
              </w:rPr>
              <w:t>2</w:t>
            </w:r>
          </w:p>
        </w:tc>
        <w:tc>
          <w:tcPr>
            <w:tcW w:w="2781" w:type="dxa"/>
            <w:shd w:val="clear" w:color="auto" w:fill="auto"/>
            <w:vAlign w:val="center"/>
          </w:tcPr>
          <w:p w14:paraId="6E4BAD1A"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华文仿宋" w:cs="华文仿宋" w:hint="eastAsia"/>
                <w:szCs w:val="21"/>
              </w:rPr>
              <w:t>翻译专业资格水平考试</w:t>
            </w:r>
          </w:p>
        </w:tc>
        <w:tc>
          <w:tcPr>
            <w:tcW w:w="1647" w:type="dxa"/>
            <w:shd w:val="clear" w:color="auto" w:fill="auto"/>
            <w:vAlign w:val="center"/>
          </w:tcPr>
          <w:p w14:paraId="683CA95E"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华文仿宋" w:cs="华文仿宋" w:hint="eastAsia"/>
                <w:szCs w:val="21"/>
              </w:rPr>
              <w:t>初级笔译</w:t>
            </w:r>
          </w:p>
        </w:tc>
        <w:tc>
          <w:tcPr>
            <w:tcW w:w="1917" w:type="dxa"/>
            <w:shd w:val="clear" w:color="auto" w:fill="auto"/>
            <w:vAlign w:val="center"/>
          </w:tcPr>
          <w:p w14:paraId="7A3A5CC7"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商务英语翻译</w:t>
            </w:r>
          </w:p>
          <w:p w14:paraId="2C063222"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综合商务英语</w:t>
            </w:r>
          </w:p>
        </w:tc>
        <w:tc>
          <w:tcPr>
            <w:tcW w:w="1472" w:type="dxa"/>
            <w:shd w:val="clear" w:color="auto" w:fill="auto"/>
            <w:vAlign w:val="center"/>
          </w:tcPr>
          <w:p w14:paraId="04BE154D"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4</w:t>
            </w:r>
          </w:p>
        </w:tc>
      </w:tr>
      <w:tr w:rsidR="00ED53FF" w14:paraId="4C0D21B6" w14:textId="77777777">
        <w:tc>
          <w:tcPr>
            <w:tcW w:w="796" w:type="dxa"/>
            <w:shd w:val="clear" w:color="auto" w:fill="auto"/>
            <w:vAlign w:val="center"/>
          </w:tcPr>
          <w:p w14:paraId="4629CE68" w14:textId="77777777" w:rsidR="00ED53FF" w:rsidRDefault="00C6286A">
            <w:pPr>
              <w:adjustRightInd w:val="0"/>
              <w:snapToGrid w:val="0"/>
              <w:ind w:firstLineChars="100" w:firstLine="210"/>
              <w:rPr>
                <w:rFonts w:ascii="仿宋_GB2312" w:eastAsia="仿宋_GB2312" w:hAnsi="仿宋" w:cs="华文仿宋"/>
                <w:szCs w:val="21"/>
              </w:rPr>
            </w:pPr>
            <w:r>
              <w:rPr>
                <w:rFonts w:ascii="仿宋_GB2312" w:eastAsia="仿宋_GB2312" w:hAnsi="仿宋" w:cs="华文仿宋" w:hint="eastAsia"/>
                <w:szCs w:val="21"/>
              </w:rPr>
              <w:t>3</w:t>
            </w:r>
          </w:p>
        </w:tc>
        <w:tc>
          <w:tcPr>
            <w:tcW w:w="2781" w:type="dxa"/>
            <w:shd w:val="clear" w:color="auto" w:fill="auto"/>
            <w:vAlign w:val="center"/>
          </w:tcPr>
          <w:p w14:paraId="4CE03DE7" w14:textId="77777777" w:rsidR="00ED53FF" w:rsidRDefault="00C6286A">
            <w:pPr>
              <w:adjustRightInd w:val="0"/>
              <w:snapToGrid w:val="0"/>
              <w:jc w:val="center"/>
              <w:rPr>
                <w:rFonts w:ascii="仿宋_GB2312" w:eastAsia="仿宋_GB2312" w:hAnsi="华文仿宋" w:cs="华文仿宋"/>
                <w:szCs w:val="21"/>
              </w:rPr>
            </w:pPr>
            <w:r>
              <w:rPr>
                <w:rFonts w:ascii="仿宋_GB2312" w:eastAsia="仿宋_GB2312" w:hAnsi="华文仿宋" w:cs="华文仿宋" w:hint="eastAsia"/>
                <w:szCs w:val="21"/>
              </w:rPr>
              <w:t>跨境电商</w:t>
            </w:r>
            <w:r>
              <w:rPr>
                <w:rFonts w:ascii="仿宋_GB2312" w:eastAsia="仿宋_GB2312" w:hAnsi="华文仿宋" w:cs="华文仿宋" w:hint="eastAsia"/>
                <w:szCs w:val="21"/>
              </w:rPr>
              <w:t>B2B</w:t>
            </w:r>
            <w:r>
              <w:rPr>
                <w:rFonts w:ascii="仿宋_GB2312" w:eastAsia="仿宋_GB2312" w:hAnsi="华文仿宋" w:cs="华文仿宋" w:hint="eastAsia"/>
                <w:szCs w:val="21"/>
              </w:rPr>
              <w:t>数据运营</w:t>
            </w:r>
          </w:p>
        </w:tc>
        <w:tc>
          <w:tcPr>
            <w:tcW w:w="1647" w:type="dxa"/>
            <w:shd w:val="clear" w:color="auto" w:fill="auto"/>
            <w:vAlign w:val="center"/>
          </w:tcPr>
          <w:p w14:paraId="51B3A3C1" w14:textId="77777777" w:rsidR="00ED53FF" w:rsidRDefault="00C6286A">
            <w:pPr>
              <w:adjustRightInd w:val="0"/>
              <w:snapToGrid w:val="0"/>
              <w:ind w:firstLineChars="100" w:firstLine="210"/>
              <w:rPr>
                <w:rFonts w:ascii="仿宋_GB2312" w:eastAsia="仿宋_GB2312" w:hAnsi="华文仿宋" w:cs="华文仿宋"/>
                <w:szCs w:val="21"/>
              </w:rPr>
            </w:pPr>
            <w:r>
              <w:rPr>
                <w:rFonts w:ascii="仿宋_GB2312" w:eastAsia="仿宋_GB2312" w:hAnsi="华文仿宋" w:cs="华文仿宋" w:hint="eastAsia"/>
                <w:szCs w:val="21"/>
              </w:rPr>
              <w:t>中级</w:t>
            </w:r>
            <w:r>
              <w:rPr>
                <w:rFonts w:ascii="仿宋_GB2312" w:eastAsia="仿宋_GB2312" w:hAnsi="华文仿宋" w:cs="华文仿宋" w:hint="eastAsia"/>
                <w:szCs w:val="21"/>
              </w:rPr>
              <w:t>/</w:t>
            </w:r>
            <w:r>
              <w:rPr>
                <w:rFonts w:ascii="仿宋_GB2312" w:eastAsia="仿宋_GB2312" w:hAnsi="华文仿宋" w:cs="华文仿宋" w:hint="eastAsia"/>
                <w:szCs w:val="21"/>
              </w:rPr>
              <w:t>高级</w:t>
            </w:r>
          </w:p>
        </w:tc>
        <w:tc>
          <w:tcPr>
            <w:tcW w:w="1917" w:type="dxa"/>
            <w:shd w:val="clear" w:color="auto" w:fill="auto"/>
            <w:vAlign w:val="center"/>
          </w:tcPr>
          <w:p w14:paraId="739DFEF9"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跨境电商实务</w:t>
            </w:r>
          </w:p>
          <w:p w14:paraId="0F4B8AD3"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跨境电商英语</w:t>
            </w:r>
          </w:p>
        </w:tc>
        <w:tc>
          <w:tcPr>
            <w:tcW w:w="1472" w:type="dxa"/>
            <w:shd w:val="clear" w:color="auto" w:fill="auto"/>
            <w:vAlign w:val="center"/>
          </w:tcPr>
          <w:p w14:paraId="60197793"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4</w:t>
            </w:r>
          </w:p>
        </w:tc>
      </w:tr>
      <w:tr w:rsidR="00ED53FF" w14:paraId="3CCDEA74" w14:textId="77777777">
        <w:tc>
          <w:tcPr>
            <w:tcW w:w="796" w:type="dxa"/>
            <w:shd w:val="clear" w:color="auto" w:fill="auto"/>
            <w:vAlign w:val="center"/>
          </w:tcPr>
          <w:p w14:paraId="2ED31EC2" w14:textId="77777777" w:rsidR="00ED53FF" w:rsidRDefault="00C6286A">
            <w:pPr>
              <w:adjustRightInd w:val="0"/>
              <w:snapToGrid w:val="0"/>
              <w:ind w:firstLineChars="100" w:firstLine="210"/>
              <w:rPr>
                <w:rFonts w:ascii="仿宋_GB2312" w:eastAsia="仿宋_GB2312" w:hAnsi="仿宋" w:cs="华文仿宋"/>
                <w:szCs w:val="21"/>
              </w:rPr>
            </w:pPr>
            <w:r>
              <w:rPr>
                <w:rFonts w:ascii="仿宋_GB2312" w:eastAsia="仿宋_GB2312" w:hAnsi="仿宋" w:cs="华文仿宋" w:hint="eastAsia"/>
                <w:szCs w:val="21"/>
              </w:rPr>
              <w:t>4</w:t>
            </w:r>
          </w:p>
        </w:tc>
        <w:tc>
          <w:tcPr>
            <w:tcW w:w="2781" w:type="dxa"/>
            <w:shd w:val="clear" w:color="auto" w:fill="auto"/>
            <w:vAlign w:val="center"/>
          </w:tcPr>
          <w:p w14:paraId="744FB192" w14:textId="77777777" w:rsidR="00ED53FF" w:rsidRDefault="00C6286A">
            <w:pPr>
              <w:adjustRightInd w:val="0"/>
              <w:snapToGrid w:val="0"/>
              <w:jc w:val="center"/>
              <w:rPr>
                <w:rFonts w:ascii="仿宋_GB2312" w:eastAsia="仿宋_GB2312" w:hAnsi="华文仿宋" w:cs="华文仿宋"/>
                <w:szCs w:val="21"/>
              </w:rPr>
            </w:pPr>
            <w:r>
              <w:rPr>
                <w:rFonts w:ascii="仿宋_GB2312" w:eastAsia="仿宋_GB2312" w:hAnsi="华文仿宋" w:cs="华文仿宋" w:hint="eastAsia"/>
                <w:szCs w:val="21"/>
              </w:rPr>
              <w:t>国际贸易从业技能综合实训合格证书</w:t>
            </w:r>
          </w:p>
        </w:tc>
        <w:tc>
          <w:tcPr>
            <w:tcW w:w="1647" w:type="dxa"/>
            <w:shd w:val="clear" w:color="auto" w:fill="auto"/>
            <w:vAlign w:val="center"/>
          </w:tcPr>
          <w:p w14:paraId="305C179D" w14:textId="77777777" w:rsidR="00ED53FF" w:rsidRDefault="00ED53FF">
            <w:pPr>
              <w:adjustRightInd w:val="0"/>
              <w:snapToGrid w:val="0"/>
              <w:ind w:firstLine="480"/>
              <w:jc w:val="center"/>
              <w:rPr>
                <w:rFonts w:ascii="仿宋_GB2312" w:eastAsia="仿宋_GB2312" w:hAnsi="华文仿宋" w:cs="华文仿宋"/>
                <w:szCs w:val="21"/>
              </w:rPr>
            </w:pPr>
          </w:p>
        </w:tc>
        <w:tc>
          <w:tcPr>
            <w:tcW w:w="1917" w:type="dxa"/>
            <w:shd w:val="clear" w:color="auto" w:fill="auto"/>
            <w:vAlign w:val="center"/>
          </w:tcPr>
          <w:p w14:paraId="5802B953"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综合业务模拟</w:t>
            </w:r>
          </w:p>
          <w:p w14:paraId="7B8C9671"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国际贸易实务</w:t>
            </w:r>
          </w:p>
          <w:p w14:paraId="5B745F77"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商务英语函电</w:t>
            </w:r>
          </w:p>
          <w:p w14:paraId="1A7F4029" w14:textId="77777777" w:rsidR="00ED53FF" w:rsidRDefault="00C6286A">
            <w:pPr>
              <w:adjustRightInd w:val="0"/>
              <w:snapToGrid w:val="0"/>
              <w:jc w:val="center"/>
              <w:rPr>
                <w:szCs w:val="21"/>
              </w:rPr>
            </w:pPr>
            <w:r>
              <w:rPr>
                <w:rFonts w:ascii="仿宋_GB2312" w:eastAsia="仿宋_GB2312" w:hAnsi="仿宋" w:cs="华文仿宋" w:hint="eastAsia"/>
                <w:szCs w:val="21"/>
              </w:rPr>
              <w:t>外贸单证操作</w:t>
            </w:r>
          </w:p>
        </w:tc>
        <w:tc>
          <w:tcPr>
            <w:tcW w:w="1472" w:type="dxa"/>
            <w:shd w:val="clear" w:color="auto" w:fill="auto"/>
            <w:vAlign w:val="center"/>
          </w:tcPr>
          <w:p w14:paraId="1ECD15E6" w14:textId="77777777" w:rsidR="00ED53FF" w:rsidRDefault="00C6286A">
            <w:pPr>
              <w:adjustRightInd w:val="0"/>
              <w:snapToGrid w:val="0"/>
              <w:jc w:val="center"/>
              <w:rPr>
                <w:rFonts w:ascii="仿宋_GB2312" w:eastAsia="仿宋_GB2312" w:hAnsi="仿宋" w:cs="华文仿宋"/>
                <w:szCs w:val="21"/>
              </w:rPr>
            </w:pPr>
            <w:r>
              <w:rPr>
                <w:rFonts w:ascii="仿宋_GB2312" w:eastAsia="仿宋_GB2312" w:hAnsi="仿宋" w:cs="华文仿宋" w:hint="eastAsia"/>
                <w:szCs w:val="21"/>
              </w:rPr>
              <w:t>4</w:t>
            </w:r>
          </w:p>
        </w:tc>
      </w:tr>
    </w:tbl>
    <w:p w14:paraId="42A82C12" w14:textId="77777777" w:rsidR="00ED53FF" w:rsidRDefault="00ED53FF">
      <w:pPr>
        <w:autoSpaceDE w:val="0"/>
        <w:autoSpaceDN w:val="0"/>
        <w:adjustRightInd w:val="0"/>
        <w:spacing w:line="199" w:lineRule="exact"/>
        <w:jc w:val="center"/>
        <w:rPr>
          <w:rFonts w:ascii="CTTJFE+ºÚÌå" w:hAnsi="CTTJFE+ºÚÌå" w:cs="CTTJFE+ºÚÌå"/>
          <w:sz w:val="18"/>
        </w:rPr>
      </w:pPr>
    </w:p>
    <w:p w14:paraId="48AF96C4" w14:textId="77777777" w:rsidR="00ED53FF" w:rsidRDefault="00C6286A">
      <w:pPr>
        <w:autoSpaceDE w:val="0"/>
        <w:autoSpaceDN w:val="0"/>
        <w:adjustRightInd w:val="0"/>
        <w:spacing w:line="560" w:lineRule="exact"/>
        <w:ind w:firstLineChars="200" w:firstLine="600"/>
        <w:jc w:val="left"/>
        <w:outlineLvl w:val="0"/>
        <w:rPr>
          <w:rFonts w:ascii="黑体" w:eastAsia="黑体" w:hAnsi="黑体" w:cs="CTTJFE+ºÚÌå"/>
          <w:sz w:val="30"/>
        </w:rPr>
      </w:pPr>
      <w:bookmarkStart w:id="77" w:name="_Toc24012"/>
      <w:r>
        <w:rPr>
          <w:rFonts w:ascii="黑体" w:eastAsia="黑体" w:hAnsi="黑体" w:cs="CTTJFE+ºÚÌå"/>
          <w:sz w:val="30"/>
        </w:rPr>
        <w:t>十</w:t>
      </w:r>
      <w:r>
        <w:rPr>
          <w:rFonts w:ascii="黑体" w:eastAsia="黑体" w:hAnsi="黑体" w:cs="CTTJFE+ºÚÌå" w:hint="eastAsia"/>
          <w:sz w:val="30"/>
        </w:rPr>
        <w:t>、</w:t>
      </w:r>
      <w:r>
        <w:rPr>
          <w:rFonts w:ascii="黑体" w:eastAsia="黑体" w:hAnsi="黑体" w:cs="CTTJFE+ºÚÌå"/>
          <w:sz w:val="30"/>
        </w:rPr>
        <w:t>毕业要求</w:t>
      </w:r>
      <w:bookmarkEnd w:id="77"/>
    </w:p>
    <w:bookmarkEnd w:id="47"/>
    <w:p w14:paraId="1337AA15"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1.</w:t>
      </w:r>
      <w:r>
        <w:rPr>
          <w:rFonts w:ascii="仿宋_GB2312" w:eastAsia="仿宋_GB2312" w:hAnsi="华文仿宋" w:cs="华文仿宋" w:hint="eastAsia"/>
          <w:sz w:val="24"/>
        </w:rPr>
        <w:t>考试合格，共修学分</w:t>
      </w:r>
      <w:r>
        <w:rPr>
          <w:rFonts w:ascii="仿宋_GB2312" w:eastAsia="仿宋_GB2312" w:hAnsi="华文仿宋" w:cs="华文仿宋" w:hint="eastAsia"/>
          <w:sz w:val="24"/>
        </w:rPr>
        <w:t>143</w:t>
      </w:r>
      <w:r>
        <w:rPr>
          <w:rFonts w:ascii="仿宋_GB2312" w:eastAsia="仿宋_GB2312" w:hAnsi="华文仿宋" w:cs="华文仿宋" w:hint="eastAsia"/>
          <w:sz w:val="24"/>
        </w:rPr>
        <w:t>分方可达到毕业要求；</w:t>
      </w:r>
    </w:p>
    <w:p w14:paraId="5984A90A"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2.</w:t>
      </w:r>
      <w:r>
        <w:rPr>
          <w:rFonts w:ascii="仿宋_GB2312" w:eastAsia="仿宋_GB2312" w:hAnsi="华文仿宋" w:cs="华文仿宋" w:hint="eastAsia"/>
          <w:sz w:val="24"/>
        </w:rPr>
        <w:t>完成岗位实习，并撰写实习报告；</w:t>
      </w:r>
    </w:p>
    <w:p w14:paraId="5155D46D"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3.</w:t>
      </w:r>
      <w:r>
        <w:rPr>
          <w:rFonts w:ascii="仿宋_GB2312" w:eastAsia="仿宋_GB2312" w:hAnsi="华文仿宋" w:cs="华文仿宋" w:hint="eastAsia"/>
          <w:sz w:val="24"/>
        </w:rPr>
        <w:t>完成毕业设计，</w:t>
      </w:r>
      <w:proofErr w:type="gramStart"/>
      <w:r>
        <w:rPr>
          <w:rFonts w:ascii="仿宋_GB2312" w:eastAsia="仿宋_GB2312" w:hAnsi="华文仿宋" w:cs="华文仿宋" w:hint="eastAsia"/>
          <w:sz w:val="24"/>
        </w:rPr>
        <w:t>查重率</w:t>
      </w:r>
      <w:proofErr w:type="gramEnd"/>
      <w:r>
        <w:rPr>
          <w:rFonts w:ascii="仿宋_GB2312" w:eastAsia="仿宋_GB2312" w:hAnsi="华文仿宋" w:cs="华文仿宋" w:hint="eastAsia"/>
          <w:sz w:val="24"/>
        </w:rPr>
        <w:t>不得高于</w:t>
      </w:r>
      <w:r>
        <w:rPr>
          <w:rFonts w:ascii="仿宋_GB2312" w:eastAsia="仿宋_GB2312" w:hAnsi="华文仿宋" w:cs="华文仿宋" w:hint="eastAsia"/>
          <w:sz w:val="24"/>
        </w:rPr>
        <w:t>30</w:t>
      </w:r>
      <w:r>
        <w:rPr>
          <w:rFonts w:ascii="仿宋_GB2312" w:eastAsia="仿宋_GB2312" w:hAnsi="华文仿宋" w:cs="华文仿宋"/>
          <w:sz w:val="24"/>
        </w:rPr>
        <w:t>%</w:t>
      </w:r>
      <w:r>
        <w:rPr>
          <w:rFonts w:ascii="仿宋_GB2312" w:eastAsia="仿宋_GB2312" w:hAnsi="华文仿宋" w:cs="华文仿宋" w:hint="eastAsia"/>
          <w:sz w:val="24"/>
        </w:rPr>
        <w:t>；</w:t>
      </w:r>
    </w:p>
    <w:p w14:paraId="64C333BC" w14:textId="77777777" w:rsidR="00ED53FF" w:rsidRDefault="00C6286A">
      <w:pPr>
        <w:adjustRightInd w:val="0"/>
        <w:snapToGrid w:val="0"/>
        <w:ind w:firstLineChars="200" w:firstLine="480"/>
        <w:rPr>
          <w:rFonts w:ascii="仿宋_GB2312" w:eastAsia="仿宋_GB2312" w:hAnsi="华文仿宋" w:cs="华文仿宋"/>
          <w:sz w:val="24"/>
        </w:rPr>
      </w:pPr>
      <w:r>
        <w:rPr>
          <w:rFonts w:ascii="仿宋_GB2312" w:eastAsia="仿宋_GB2312" w:hAnsi="华文仿宋" w:cs="华文仿宋" w:hint="eastAsia"/>
          <w:sz w:val="24"/>
        </w:rPr>
        <w:t>4.</w:t>
      </w:r>
      <w:r>
        <w:rPr>
          <w:rFonts w:ascii="仿宋_GB2312" w:eastAsia="仿宋_GB2312" w:hAnsi="华文仿宋" w:cs="华文仿宋" w:hint="eastAsia"/>
          <w:sz w:val="24"/>
        </w:rPr>
        <w:t>原则上学生在毕业时至少取得</w:t>
      </w:r>
      <w:r>
        <w:rPr>
          <w:rFonts w:ascii="仿宋_GB2312" w:eastAsia="仿宋_GB2312" w:hAnsi="华文仿宋" w:cs="华文仿宋" w:hint="eastAsia"/>
          <w:sz w:val="24"/>
        </w:rPr>
        <w:t>1</w:t>
      </w:r>
      <w:r>
        <w:rPr>
          <w:rFonts w:ascii="仿宋_GB2312" w:eastAsia="仿宋_GB2312" w:hAnsi="华文仿宋" w:cs="华文仿宋" w:hint="eastAsia"/>
          <w:sz w:val="24"/>
        </w:rPr>
        <w:t>个以上职业资格证书。</w:t>
      </w:r>
    </w:p>
    <w:p w14:paraId="2FA4A0D8" w14:textId="77777777" w:rsidR="00ED53FF" w:rsidRDefault="00ED53FF">
      <w:pPr>
        <w:adjustRightInd w:val="0"/>
        <w:snapToGrid w:val="0"/>
        <w:ind w:firstLineChars="200" w:firstLine="480"/>
        <w:rPr>
          <w:rFonts w:ascii="仿宋_GB2312" w:eastAsia="仿宋_GB2312" w:hAnsi="华文仿宋" w:cs="华文仿宋"/>
          <w:sz w:val="24"/>
        </w:rPr>
      </w:pPr>
    </w:p>
    <w:p w14:paraId="59BB475F" w14:textId="77777777" w:rsidR="00ED53FF" w:rsidRDefault="00ED53FF">
      <w:pPr>
        <w:adjustRightInd w:val="0"/>
        <w:snapToGrid w:val="0"/>
        <w:ind w:firstLineChars="200" w:firstLine="480"/>
        <w:rPr>
          <w:rFonts w:ascii="仿宋_GB2312" w:eastAsia="仿宋_GB2312" w:hAnsi="华文仿宋" w:cs="华文仿宋"/>
          <w:sz w:val="24"/>
        </w:rPr>
      </w:pPr>
    </w:p>
    <w:p w14:paraId="00ADFD9A" w14:textId="77777777" w:rsidR="00ED53FF" w:rsidRDefault="00ED53FF">
      <w:pPr>
        <w:rPr>
          <w:rFonts w:ascii="仿宋" w:eastAsia="仿宋" w:hAnsi="仿宋" w:cs="仿宋"/>
          <w:sz w:val="32"/>
          <w:szCs w:val="32"/>
        </w:rPr>
      </w:pPr>
    </w:p>
    <w:p w14:paraId="2DE6BA9D" w14:textId="77777777" w:rsidR="00ED53FF" w:rsidRDefault="00ED53FF">
      <w:pPr>
        <w:rPr>
          <w:rFonts w:ascii="宋体" w:hAnsi="宋体" w:cs="宋体"/>
          <w:kern w:val="0"/>
          <w:sz w:val="36"/>
          <w:szCs w:val="36"/>
        </w:rPr>
      </w:pPr>
    </w:p>
    <w:p w14:paraId="6630B760" w14:textId="77777777" w:rsidR="005D20AD" w:rsidRDefault="005D20AD" w:rsidP="005D20AD">
      <w:pPr>
        <w:pStyle w:val="1"/>
      </w:pPr>
    </w:p>
    <w:p w14:paraId="3C04D101" w14:textId="77777777" w:rsidR="005D20AD" w:rsidRDefault="005D20AD" w:rsidP="005D20AD"/>
    <w:p w14:paraId="7B2A66D1" w14:textId="77777777" w:rsidR="005D20AD" w:rsidRDefault="005D20AD" w:rsidP="005D20AD">
      <w:pPr>
        <w:pStyle w:val="1"/>
      </w:pPr>
    </w:p>
    <w:p w14:paraId="287434CF" w14:textId="77777777" w:rsidR="005D20AD" w:rsidRDefault="005D20AD" w:rsidP="005D20AD"/>
    <w:p w14:paraId="52FBF35F" w14:textId="77777777" w:rsidR="005D20AD" w:rsidRDefault="005D20AD" w:rsidP="005D20AD">
      <w:pPr>
        <w:pStyle w:val="1"/>
      </w:pPr>
    </w:p>
    <w:p w14:paraId="6F0C8746" w14:textId="77777777" w:rsidR="005D20AD" w:rsidRDefault="005D20AD" w:rsidP="005D20AD"/>
    <w:p w14:paraId="1424D592" w14:textId="77777777" w:rsidR="005D20AD" w:rsidRDefault="005D20AD" w:rsidP="005D20AD">
      <w:pPr>
        <w:pStyle w:val="1"/>
      </w:pPr>
    </w:p>
    <w:p w14:paraId="077B279E" w14:textId="77777777" w:rsidR="005D20AD" w:rsidRDefault="005D20AD" w:rsidP="005D20AD"/>
    <w:p w14:paraId="4391CFE5" w14:textId="77777777" w:rsidR="005D20AD" w:rsidRDefault="005D20AD" w:rsidP="005D20AD">
      <w:pPr>
        <w:pStyle w:val="1"/>
      </w:pPr>
    </w:p>
    <w:p w14:paraId="213FDACD" w14:textId="77777777" w:rsidR="005D20AD" w:rsidRDefault="005D20AD" w:rsidP="005D20AD">
      <w:pPr>
        <w:pStyle w:val="1"/>
      </w:pPr>
    </w:p>
    <w:p w14:paraId="56008A7E" w14:textId="0481617D" w:rsidR="005D20AD" w:rsidRDefault="005D20AD" w:rsidP="005D20AD">
      <w:pPr>
        <w:pStyle w:val="1"/>
      </w:pPr>
      <w:r>
        <w:rPr>
          <w:rFonts w:hint="eastAsia"/>
          <w:noProof/>
        </w:rPr>
        <w:drawing>
          <wp:anchor distT="0" distB="0" distL="114300" distR="114300" simplePos="0" relativeHeight="251656704" behindDoc="0" locked="0" layoutInCell="1" allowOverlap="1" wp14:anchorId="751D98D7" wp14:editId="2EBFF9B7">
            <wp:simplePos x="0" y="0"/>
            <wp:positionH relativeFrom="column">
              <wp:posOffset>205105</wp:posOffset>
            </wp:positionH>
            <wp:positionV relativeFrom="paragraph">
              <wp:posOffset>241935</wp:posOffset>
            </wp:positionV>
            <wp:extent cx="5525135" cy="7712710"/>
            <wp:effectExtent l="0" t="0" r="0" b="0"/>
            <wp:wrapSquare wrapText="bothSides"/>
            <wp:docPr id="116778485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784855" name="图片 1167784855"/>
                    <pic:cNvPicPr/>
                  </pic:nvPicPr>
                  <pic:blipFill>
                    <a:blip r:embed="rId14">
                      <a:extLst>
                        <a:ext uri="{28A0092B-C50C-407E-A947-70E740481C1C}">
                          <a14:useLocalDpi xmlns:a14="http://schemas.microsoft.com/office/drawing/2010/main" val="0"/>
                        </a:ext>
                      </a:extLst>
                    </a:blip>
                    <a:stretch>
                      <a:fillRect/>
                    </a:stretch>
                  </pic:blipFill>
                  <pic:spPr>
                    <a:xfrm>
                      <a:off x="0" y="0"/>
                      <a:ext cx="5525135" cy="7712710"/>
                    </a:xfrm>
                    <a:prstGeom prst="rect">
                      <a:avLst/>
                    </a:prstGeom>
                  </pic:spPr>
                </pic:pic>
              </a:graphicData>
            </a:graphic>
            <wp14:sizeRelH relativeFrom="margin">
              <wp14:pctWidth>0</wp14:pctWidth>
            </wp14:sizeRelH>
            <wp14:sizeRelV relativeFrom="margin">
              <wp14:pctHeight>0</wp14:pctHeight>
            </wp14:sizeRelV>
          </wp:anchor>
        </w:drawing>
      </w:r>
    </w:p>
    <w:p w14:paraId="1039C500" w14:textId="42104059" w:rsidR="005D20AD" w:rsidRDefault="005D20AD" w:rsidP="005D20AD">
      <w:pPr>
        <w:pStyle w:val="1"/>
      </w:pPr>
    </w:p>
    <w:p w14:paraId="30E9C4AF" w14:textId="079226C3" w:rsidR="005D20AD" w:rsidRDefault="005D20AD" w:rsidP="005D20AD">
      <w:pPr>
        <w:pStyle w:val="1"/>
      </w:pPr>
    </w:p>
    <w:p w14:paraId="7A157094" w14:textId="6FA3B1A9" w:rsidR="005D20AD" w:rsidRDefault="005D20AD" w:rsidP="005D20AD">
      <w:pPr>
        <w:pStyle w:val="1"/>
      </w:pPr>
    </w:p>
    <w:p w14:paraId="6E4EC349" w14:textId="726D96EB" w:rsidR="005D20AD" w:rsidRDefault="005D20AD" w:rsidP="005D20AD">
      <w:pPr>
        <w:pStyle w:val="1"/>
      </w:pPr>
    </w:p>
    <w:p w14:paraId="3E997DEB" w14:textId="765C193E" w:rsidR="005D20AD" w:rsidRDefault="005D20AD" w:rsidP="005D20AD">
      <w:pPr>
        <w:pStyle w:val="1"/>
      </w:pPr>
      <w:r>
        <w:rPr>
          <w:noProof/>
        </w:rPr>
        <w:drawing>
          <wp:anchor distT="0" distB="0" distL="114300" distR="114300" simplePos="0" relativeHeight="251657728" behindDoc="0" locked="0" layoutInCell="1" allowOverlap="1" wp14:anchorId="0A2D64CC" wp14:editId="6C7AD66E">
            <wp:simplePos x="0" y="0"/>
            <wp:positionH relativeFrom="column">
              <wp:posOffset>149225</wp:posOffset>
            </wp:positionH>
            <wp:positionV relativeFrom="paragraph">
              <wp:posOffset>281940</wp:posOffset>
            </wp:positionV>
            <wp:extent cx="5509895" cy="7458075"/>
            <wp:effectExtent l="0" t="0" r="0" b="0"/>
            <wp:wrapSquare wrapText="bothSides"/>
            <wp:docPr id="196177656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1776564" name="图片 1961776564"/>
                    <pic:cNvPicPr/>
                  </pic:nvPicPr>
                  <pic:blipFill>
                    <a:blip r:embed="rId15">
                      <a:extLst>
                        <a:ext uri="{28A0092B-C50C-407E-A947-70E740481C1C}">
                          <a14:useLocalDpi xmlns:a14="http://schemas.microsoft.com/office/drawing/2010/main" val="0"/>
                        </a:ext>
                      </a:extLst>
                    </a:blip>
                    <a:stretch>
                      <a:fillRect/>
                    </a:stretch>
                  </pic:blipFill>
                  <pic:spPr>
                    <a:xfrm>
                      <a:off x="0" y="0"/>
                      <a:ext cx="5509895" cy="7458075"/>
                    </a:xfrm>
                    <a:prstGeom prst="rect">
                      <a:avLst/>
                    </a:prstGeom>
                  </pic:spPr>
                </pic:pic>
              </a:graphicData>
            </a:graphic>
            <wp14:sizeRelH relativeFrom="margin">
              <wp14:pctWidth>0</wp14:pctWidth>
            </wp14:sizeRelH>
            <wp14:sizeRelV relativeFrom="margin">
              <wp14:pctHeight>0</wp14:pctHeight>
            </wp14:sizeRelV>
          </wp:anchor>
        </w:drawing>
      </w:r>
    </w:p>
    <w:p w14:paraId="585061A0" w14:textId="663FFA1F" w:rsidR="005D20AD" w:rsidRDefault="005D20AD" w:rsidP="005D20AD">
      <w:pPr>
        <w:pStyle w:val="1"/>
      </w:pPr>
    </w:p>
    <w:p w14:paraId="7E1074B7" w14:textId="1B889FB1" w:rsidR="005D20AD" w:rsidRDefault="005D20AD" w:rsidP="005D20AD">
      <w:pPr>
        <w:pStyle w:val="1"/>
      </w:pPr>
    </w:p>
    <w:p w14:paraId="262DF2BC" w14:textId="771EDEF3" w:rsidR="005D20AD" w:rsidRDefault="005D20AD" w:rsidP="005D20AD">
      <w:pPr>
        <w:pStyle w:val="1"/>
      </w:pPr>
    </w:p>
    <w:p w14:paraId="7EBD9862" w14:textId="16ACDD3C" w:rsidR="005D20AD" w:rsidRDefault="005D20AD" w:rsidP="005D20AD">
      <w:pPr>
        <w:pStyle w:val="1"/>
      </w:pPr>
    </w:p>
    <w:p w14:paraId="716B9C7C" w14:textId="6C27F09A" w:rsidR="005D20AD" w:rsidRDefault="005D20AD" w:rsidP="005D20AD">
      <w:pPr>
        <w:pStyle w:val="1"/>
      </w:pPr>
    </w:p>
    <w:p w14:paraId="05C7CF12" w14:textId="1BCF1F2C" w:rsidR="005D20AD" w:rsidRDefault="005D20AD" w:rsidP="005D20AD">
      <w:pPr>
        <w:pStyle w:val="1"/>
      </w:pPr>
    </w:p>
    <w:p w14:paraId="39D1055B" w14:textId="1D4C0B0F" w:rsidR="005D20AD" w:rsidRDefault="005D20AD" w:rsidP="005D20AD">
      <w:pPr>
        <w:pStyle w:val="1"/>
      </w:pPr>
      <w:r>
        <w:rPr>
          <w:noProof/>
        </w:rPr>
        <w:drawing>
          <wp:anchor distT="0" distB="0" distL="114300" distR="114300" simplePos="0" relativeHeight="251658752" behindDoc="0" locked="0" layoutInCell="1" allowOverlap="1" wp14:anchorId="1E6E5891" wp14:editId="6924AEB9">
            <wp:simplePos x="0" y="0"/>
            <wp:positionH relativeFrom="column">
              <wp:posOffset>380365</wp:posOffset>
            </wp:positionH>
            <wp:positionV relativeFrom="paragraph">
              <wp:posOffset>151130</wp:posOffset>
            </wp:positionV>
            <wp:extent cx="5152390" cy="7362825"/>
            <wp:effectExtent l="0" t="0" r="0" b="0"/>
            <wp:wrapSquare wrapText="bothSides"/>
            <wp:docPr id="1557756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75612" name="图片 155775612"/>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152390" cy="7362825"/>
                    </a:xfrm>
                    <a:prstGeom prst="rect">
                      <a:avLst/>
                    </a:prstGeom>
                  </pic:spPr>
                </pic:pic>
              </a:graphicData>
            </a:graphic>
            <wp14:sizeRelH relativeFrom="margin">
              <wp14:pctWidth>0</wp14:pctWidth>
            </wp14:sizeRelH>
            <wp14:sizeRelV relativeFrom="margin">
              <wp14:pctHeight>0</wp14:pctHeight>
            </wp14:sizeRelV>
          </wp:anchor>
        </w:drawing>
      </w:r>
    </w:p>
    <w:p w14:paraId="519732A6" w14:textId="254C29C1" w:rsidR="005D20AD" w:rsidRDefault="005D20AD" w:rsidP="005D20AD">
      <w:pPr>
        <w:pStyle w:val="1"/>
      </w:pPr>
    </w:p>
    <w:p w14:paraId="12A3A758" w14:textId="57C05E43" w:rsidR="005D20AD" w:rsidRDefault="005D20AD" w:rsidP="005D20AD">
      <w:pPr>
        <w:pStyle w:val="1"/>
      </w:pPr>
    </w:p>
    <w:p w14:paraId="5AACC9D1" w14:textId="79D93826" w:rsidR="005D20AD" w:rsidRDefault="005D20AD" w:rsidP="005D20AD">
      <w:pPr>
        <w:pStyle w:val="1"/>
      </w:pPr>
    </w:p>
    <w:p w14:paraId="418CC20A" w14:textId="77777777" w:rsidR="005D20AD" w:rsidRDefault="005D20AD" w:rsidP="005D20AD">
      <w:pPr>
        <w:pStyle w:val="1"/>
      </w:pPr>
    </w:p>
    <w:p w14:paraId="31077D9B" w14:textId="77777777" w:rsidR="005D20AD" w:rsidRDefault="005D20AD" w:rsidP="005D20AD">
      <w:pPr>
        <w:pStyle w:val="1"/>
      </w:pPr>
    </w:p>
    <w:p w14:paraId="1833B04D" w14:textId="77777777" w:rsidR="005D20AD" w:rsidRDefault="005D20AD" w:rsidP="005D20AD">
      <w:pPr>
        <w:pStyle w:val="1"/>
      </w:pPr>
    </w:p>
    <w:p w14:paraId="09C6952E" w14:textId="77777777" w:rsidR="005D20AD" w:rsidRDefault="005D20AD" w:rsidP="005D20AD">
      <w:pPr>
        <w:pStyle w:val="1"/>
      </w:pPr>
    </w:p>
    <w:p w14:paraId="4E07541A" w14:textId="77777777" w:rsidR="005D20AD" w:rsidRDefault="005D20AD" w:rsidP="005D20AD">
      <w:pPr>
        <w:pStyle w:val="1"/>
      </w:pPr>
    </w:p>
    <w:p w14:paraId="43550FD3" w14:textId="77777777" w:rsidR="005D20AD" w:rsidRDefault="005D20AD" w:rsidP="005D20AD">
      <w:pPr>
        <w:pStyle w:val="1"/>
      </w:pPr>
    </w:p>
    <w:p w14:paraId="6DB9C08A" w14:textId="77777777" w:rsidR="005D20AD" w:rsidRDefault="005D20AD" w:rsidP="005D20AD">
      <w:pPr>
        <w:pStyle w:val="1"/>
      </w:pPr>
    </w:p>
    <w:p w14:paraId="7E041EF5" w14:textId="77777777" w:rsidR="005D20AD" w:rsidRDefault="005D20AD" w:rsidP="005D20AD">
      <w:pPr>
        <w:pStyle w:val="1"/>
      </w:pPr>
    </w:p>
    <w:p w14:paraId="389C0400" w14:textId="77777777" w:rsidR="005D20AD" w:rsidRDefault="005D20AD" w:rsidP="005D20AD">
      <w:pPr>
        <w:pStyle w:val="1"/>
      </w:pPr>
    </w:p>
    <w:p w14:paraId="75CE73C6" w14:textId="77777777" w:rsidR="005D20AD" w:rsidRDefault="005D20AD" w:rsidP="005D20AD">
      <w:pPr>
        <w:pStyle w:val="1"/>
      </w:pPr>
    </w:p>
    <w:p w14:paraId="03621066" w14:textId="77777777" w:rsidR="005D20AD" w:rsidRDefault="005D20AD" w:rsidP="005D20AD">
      <w:pPr>
        <w:pStyle w:val="1"/>
      </w:pPr>
    </w:p>
    <w:p w14:paraId="1A76A417" w14:textId="77777777" w:rsidR="005D20AD" w:rsidRDefault="005D20AD" w:rsidP="005D20AD">
      <w:pPr>
        <w:pStyle w:val="1"/>
      </w:pPr>
    </w:p>
    <w:p w14:paraId="0EF11B7F" w14:textId="77777777" w:rsidR="005D20AD" w:rsidRDefault="005D20AD" w:rsidP="005D20AD">
      <w:pPr>
        <w:pStyle w:val="1"/>
      </w:pPr>
    </w:p>
    <w:p w14:paraId="0BB065F6" w14:textId="77777777" w:rsidR="005D20AD" w:rsidRDefault="005D20AD" w:rsidP="005D20AD">
      <w:pPr>
        <w:pStyle w:val="1"/>
      </w:pPr>
    </w:p>
    <w:p w14:paraId="1C8A5707" w14:textId="77777777" w:rsidR="005D20AD" w:rsidRDefault="005D20AD" w:rsidP="005D20AD">
      <w:pPr>
        <w:pStyle w:val="1"/>
      </w:pPr>
    </w:p>
    <w:p w14:paraId="70F4D77D" w14:textId="77777777" w:rsidR="005D20AD" w:rsidRDefault="005D20AD" w:rsidP="005D20AD">
      <w:pPr>
        <w:pStyle w:val="1"/>
      </w:pPr>
    </w:p>
    <w:p w14:paraId="0706520E" w14:textId="3F2372AC" w:rsidR="005D20AD" w:rsidRDefault="005D20AD" w:rsidP="005D20AD">
      <w:pPr>
        <w:pStyle w:val="1"/>
      </w:pPr>
    </w:p>
    <w:p w14:paraId="010E042D" w14:textId="55F72D12" w:rsidR="005D20AD" w:rsidRDefault="005D20AD" w:rsidP="005D20AD">
      <w:pPr>
        <w:pStyle w:val="1"/>
      </w:pPr>
    </w:p>
    <w:p w14:paraId="7A73BE4B" w14:textId="7119D03B" w:rsidR="005D20AD" w:rsidRDefault="005D20AD" w:rsidP="005D20AD">
      <w:pPr>
        <w:pStyle w:val="1"/>
      </w:pPr>
    </w:p>
    <w:p w14:paraId="62649F90" w14:textId="0B0C8C33" w:rsidR="005D20AD" w:rsidRDefault="005D20AD" w:rsidP="005D20AD">
      <w:pPr>
        <w:pStyle w:val="1"/>
      </w:pPr>
    </w:p>
    <w:p w14:paraId="3E2CD843" w14:textId="77777777" w:rsidR="005D20AD" w:rsidRDefault="005D20AD" w:rsidP="005D20AD">
      <w:pPr>
        <w:pStyle w:val="1"/>
      </w:pPr>
    </w:p>
    <w:p w14:paraId="6DE43721" w14:textId="77777777" w:rsidR="005D20AD" w:rsidRDefault="005D20AD" w:rsidP="005D20AD">
      <w:pPr>
        <w:pStyle w:val="1"/>
      </w:pPr>
    </w:p>
    <w:p w14:paraId="66413A23" w14:textId="77777777" w:rsidR="005D20AD" w:rsidRDefault="005D20AD" w:rsidP="005D20AD">
      <w:pPr>
        <w:pStyle w:val="1"/>
      </w:pPr>
    </w:p>
    <w:p w14:paraId="5B04D073" w14:textId="77777777" w:rsidR="005D20AD" w:rsidRDefault="005D20AD" w:rsidP="005D20AD">
      <w:pPr>
        <w:pStyle w:val="1"/>
      </w:pPr>
    </w:p>
    <w:p w14:paraId="2305935D" w14:textId="77777777" w:rsidR="005D20AD" w:rsidRDefault="005D20AD" w:rsidP="005D20AD">
      <w:pPr>
        <w:pStyle w:val="1"/>
      </w:pPr>
    </w:p>
    <w:p w14:paraId="32AC74B4" w14:textId="77777777" w:rsidR="005D20AD" w:rsidRDefault="005D20AD" w:rsidP="005D20AD">
      <w:pPr>
        <w:pStyle w:val="1"/>
      </w:pPr>
    </w:p>
    <w:p w14:paraId="04A05583" w14:textId="3F0276BA" w:rsidR="005D20AD" w:rsidRDefault="005D20AD" w:rsidP="005D20AD">
      <w:pPr>
        <w:pStyle w:val="1"/>
      </w:pPr>
    </w:p>
    <w:p w14:paraId="2E327A4C" w14:textId="77777777" w:rsidR="005D20AD" w:rsidRDefault="005D20AD" w:rsidP="005D20AD">
      <w:pPr>
        <w:pStyle w:val="1"/>
      </w:pPr>
    </w:p>
    <w:p w14:paraId="19F3545E" w14:textId="1B98C975" w:rsidR="005D20AD" w:rsidRDefault="005D20AD" w:rsidP="005D20AD">
      <w:pPr>
        <w:pStyle w:val="1"/>
      </w:pPr>
    </w:p>
    <w:p w14:paraId="21D4A19F" w14:textId="77777777" w:rsidR="005D20AD" w:rsidRDefault="005D20AD" w:rsidP="005D20AD">
      <w:pPr>
        <w:pStyle w:val="1"/>
      </w:pPr>
    </w:p>
    <w:p w14:paraId="11A0F6E1" w14:textId="77777777" w:rsidR="005D20AD" w:rsidRDefault="005D20AD" w:rsidP="005D20AD">
      <w:pPr>
        <w:pStyle w:val="1"/>
      </w:pPr>
    </w:p>
    <w:p w14:paraId="19A468AF" w14:textId="12B85BEA" w:rsidR="005D20AD" w:rsidRDefault="005D20AD" w:rsidP="005D20AD">
      <w:pPr>
        <w:pStyle w:val="1"/>
      </w:pPr>
    </w:p>
    <w:p w14:paraId="5CEAA69D" w14:textId="77777777" w:rsidR="005D20AD" w:rsidRDefault="005D20AD" w:rsidP="005D20AD">
      <w:pPr>
        <w:pStyle w:val="1"/>
      </w:pPr>
    </w:p>
    <w:p w14:paraId="6ADC7D1C" w14:textId="77777777" w:rsidR="005D20AD" w:rsidRDefault="005D20AD" w:rsidP="005D20AD">
      <w:pPr>
        <w:pStyle w:val="1"/>
      </w:pPr>
    </w:p>
    <w:p w14:paraId="6EF151D8" w14:textId="4F647D0C" w:rsidR="005D20AD" w:rsidRDefault="005D20AD" w:rsidP="005D20AD">
      <w:pPr>
        <w:pStyle w:val="1"/>
      </w:pPr>
    </w:p>
    <w:p w14:paraId="69C7380F" w14:textId="77777777" w:rsidR="005D20AD" w:rsidRDefault="005D20AD" w:rsidP="005D20AD">
      <w:pPr>
        <w:pStyle w:val="1"/>
      </w:pPr>
    </w:p>
    <w:p w14:paraId="434434FC" w14:textId="1A869565" w:rsidR="005D20AD" w:rsidRPr="005D20AD" w:rsidRDefault="005D20AD" w:rsidP="005D20AD">
      <w:pPr>
        <w:pStyle w:val="1"/>
      </w:pPr>
    </w:p>
    <w:sectPr w:rsidR="005D20AD" w:rsidRPr="005D20AD">
      <w:pgSz w:w="11906" w:h="16838"/>
      <w:pgMar w:top="1417" w:right="1417" w:bottom="1417" w:left="1417" w:header="851" w:footer="992" w:gutter="0"/>
      <w:cols w:space="0"/>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077BC3" w14:textId="77777777" w:rsidR="00C6286A" w:rsidRDefault="00C6286A">
      <w:r>
        <w:separator/>
      </w:r>
    </w:p>
  </w:endnote>
  <w:endnote w:type="continuationSeparator" w:id="0">
    <w:p w14:paraId="6A06E1B2" w14:textId="77777777" w:rsidR="00C6286A" w:rsidRDefault="00C6286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仿宋_GB2312">
    <w:altName w:val="仿宋"/>
    <w:charset w:val="86"/>
    <w:family w:val="modern"/>
    <w:pitch w:val="default"/>
    <w:sig w:usb0="00000000" w:usb1="00000000" w:usb2="00000010" w:usb3="00000000" w:csb0="00040000" w:csb1="00000000"/>
  </w:font>
  <w:font w:name="Microsoft Sans Serif">
    <w:panose1 w:val="020B0604020202020204"/>
    <w:charset w:val="00"/>
    <w:family w:val="swiss"/>
    <w:pitch w:val="variable"/>
    <w:sig w:usb0="E5002EFF" w:usb1="C000605B" w:usb2="00000029" w:usb3="00000000" w:csb0="000101FF" w:csb1="00000000"/>
  </w:font>
  <w:font w:name="仿宋">
    <w:panose1 w:val="02010609060101010101"/>
    <w:charset w:val="86"/>
    <w:family w:val="modern"/>
    <w:pitch w:val="fixed"/>
    <w:sig w:usb0="800002BF" w:usb1="38CF7CFA" w:usb2="00000016" w:usb3="00000000" w:csb0="00040001" w:csb1="00000000"/>
  </w:font>
  <w:font w:name="Helvetica Neue">
    <w:altName w:val="Times New Roman"/>
    <w:charset w:val="00"/>
    <w:family w:val="roman"/>
    <w:pitch w:val="default"/>
  </w:font>
  <w:font w:name="楷体_GB2312">
    <w:altName w:val="楷体"/>
    <w:charset w:val="86"/>
    <w:family w:val="modern"/>
    <w:pitch w:val="default"/>
    <w:sig w:usb0="00000000" w:usb1="00000000" w:usb2="00000010" w:usb3="00000000" w:csb0="00040000" w:csb1="00000000"/>
  </w:font>
  <w:font w:name="华文仿宋">
    <w:panose1 w:val="02010600040101010101"/>
    <w:charset w:val="86"/>
    <w:family w:val="auto"/>
    <w:pitch w:val="variable"/>
    <w:sig w:usb0="00000287" w:usb1="080F0000" w:usb2="00000010" w:usb3="00000000" w:csb0="0004009F" w:csb1="00000000"/>
  </w:font>
  <w:font w:name="CTTJFE+ºÚÌå">
    <w:altName w:val="微软雅黑"/>
    <w:charset w:val="01"/>
    <w:family w:val="modern"/>
    <w:pitch w:val="default"/>
    <w:sig w:usb0="00000000" w:usb1="00000000"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WRFGAA+ËÎÌå">
    <w:altName w:val="微软雅黑"/>
    <w:charset w:val="01"/>
    <w:family w:val="auto"/>
    <w:pitch w:val="default"/>
    <w:sig w:usb0="00000000" w:usb1="0000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393B5" w14:textId="77777777" w:rsidR="00ED53FF" w:rsidRDefault="00ED53FF">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CDDCF32" w14:textId="77777777" w:rsidR="00ED53FF" w:rsidRDefault="00C6286A">
    <w:pPr>
      <w:pStyle w:val="ab"/>
      <w:jc w:val="center"/>
    </w:pPr>
    <w:r>
      <w:pict w14:anchorId="60E83C3D">
        <v:shapetype id="_x0000_t202" coordsize="21600,21600" o:spt="202" path="m,l,21600r21600,l21600,xe">
          <v:stroke joinstyle="miter"/>
          <v:path gradientshapeok="t" o:connecttype="rect"/>
        </v:shapetype>
        <v:shape id="_x0000_s2049" type="#_x0000_t202" style="position:absolute;left:0;text-align:left;margin-left:0;margin-top:0;width:2in;height:2in;z-index:251661312;mso-wrap-style:none;mso-position-horizontal:center;mso-position-horizontal-relative:margin;mso-width-relative:page;mso-height-relative:page" filled="f" stroked="f">
          <v:textbox style="mso-fit-shape-to-text:t" inset="0,0,0,0">
            <w:txbxContent>
              <w:p w14:paraId="485BEC77" w14:textId="77777777" w:rsidR="00ED53FF" w:rsidRDefault="00C6286A">
                <w:pPr>
                  <w:pStyle w:val="ab"/>
                </w:pPr>
                <w:r>
                  <w:fldChar w:fldCharType="begin"/>
                </w:r>
                <w:r>
                  <w:instrText xml:space="preserve"> PAGE  \* MERGEFORMAT </w:instrText>
                </w:r>
                <w:r>
                  <w:fldChar w:fldCharType="separate"/>
                </w:r>
                <w:r w:rsidR="00DF3289">
                  <w:rPr>
                    <w:noProof/>
                  </w:rPr>
                  <w:t>40</w:t>
                </w:r>
                <w:r>
                  <w:fldChar w:fldCharType="end"/>
                </w:r>
              </w:p>
            </w:txbxContent>
          </v:textbox>
          <w10:wrap anchorx="margin"/>
        </v:shape>
      </w:pict>
    </w:r>
  </w:p>
  <w:p w14:paraId="44628B9A" w14:textId="77777777" w:rsidR="00ED53FF" w:rsidRDefault="00ED53FF">
    <w:pPr>
      <w:pStyle w:val="a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ABB3D6E" w14:textId="77777777" w:rsidR="00C6286A" w:rsidRDefault="00C6286A">
      <w:r>
        <w:separator/>
      </w:r>
    </w:p>
  </w:footnote>
  <w:footnote w:type="continuationSeparator" w:id="0">
    <w:p w14:paraId="16F6E444" w14:textId="77777777" w:rsidR="00C6286A" w:rsidRDefault="00C6286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FBC3FB" w14:textId="77777777" w:rsidR="00ED53FF" w:rsidRDefault="00ED53F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89C42DB"/>
    <w:multiLevelType w:val="singleLevel"/>
    <w:tmpl w:val="F89C42DB"/>
    <w:lvl w:ilvl="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NotDisplayPageBoundaries/>
  <w:bordersDoNotSurroundHeader/>
  <w:bordersDoNotSurroundFooter/>
  <w:proofState w:spelling="clean" w:grammar="clean"/>
  <w:defaultTabStop w:val="420"/>
  <w:drawingGridHorizontalSpacing w:val="105"/>
  <w:drawingGridVerticalSpacing w:val="156"/>
  <w:noPunctuationKerning/>
  <w:characterSpacingControl w:val="compressPunctuation"/>
  <w:hdrShapeDefaults>
    <o:shapedefaults v:ext="edit" spidmax="2050" fillcolor="white">
      <v:fill color="white"/>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2"/>
  </w:compat>
  <w:docVars>
    <w:docVar w:name="commondata" w:val="eyJoZGlkIjoiNGRhYzA0MDkxODYyM2EwMjNiZDgwZjU2ZjZmNGU1NmIifQ=="/>
  </w:docVars>
  <w:rsids>
    <w:rsidRoot w:val="007206A7"/>
    <w:rsid w:val="0000459D"/>
    <w:rsid w:val="00005336"/>
    <w:rsid w:val="00005699"/>
    <w:rsid w:val="00006660"/>
    <w:rsid w:val="000160A8"/>
    <w:rsid w:val="00022DE6"/>
    <w:rsid w:val="00025CBD"/>
    <w:rsid w:val="000272A1"/>
    <w:rsid w:val="00027E99"/>
    <w:rsid w:val="00030D8E"/>
    <w:rsid w:val="00033217"/>
    <w:rsid w:val="000346AE"/>
    <w:rsid w:val="00034ACF"/>
    <w:rsid w:val="000355D6"/>
    <w:rsid w:val="00045355"/>
    <w:rsid w:val="0004746C"/>
    <w:rsid w:val="00047CF1"/>
    <w:rsid w:val="0005204F"/>
    <w:rsid w:val="00073E91"/>
    <w:rsid w:val="00082944"/>
    <w:rsid w:val="00093934"/>
    <w:rsid w:val="000A7EFD"/>
    <w:rsid w:val="000B074E"/>
    <w:rsid w:val="000C238B"/>
    <w:rsid w:val="000C30BC"/>
    <w:rsid w:val="000C6F66"/>
    <w:rsid w:val="000D5DC2"/>
    <w:rsid w:val="000E2928"/>
    <w:rsid w:val="000F15B3"/>
    <w:rsid w:val="000F2170"/>
    <w:rsid w:val="000F4C43"/>
    <w:rsid w:val="000F5ECA"/>
    <w:rsid w:val="001069DA"/>
    <w:rsid w:val="00111382"/>
    <w:rsid w:val="00113A49"/>
    <w:rsid w:val="00113D45"/>
    <w:rsid w:val="00114C6D"/>
    <w:rsid w:val="00115B97"/>
    <w:rsid w:val="00116B63"/>
    <w:rsid w:val="00131671"/>
    <w:rsid w:val="00131788"/>
    <w:rsid w:val="00145286"/>
    <w:rsid w:val="0014792D"/>
    <w:rsid w:val="0015440D"/>
    <w:rsid w:val="00161631"/>
    <w:rsid w:val="0016259F"/>
    <w:rsid w:val="0017523C"/>
    <w:rsid w:val="00175610"/>
    <w:rsid w:val="00180D03"/>
    <w:rsid w:val="001C4B74"/>
    <w:rsid w:val="001C56F0"/>
    <w:rsid w:val="001D0801"/>
    <w:rsid w:val="001D0D32"/>
    <w:rsid w:val="001D46A9"/>
    <w:rsid w:val="001F4AE9"/>
    <w:rsid w:val="001F4C46"/>
    <w:rsid w:val="00202C23"/>
    <w:rsid w:val="00213F43"/>
    <w:rsid w:val="00230660"/>
    <w:rsid w:val="0024152E"/>
    <w:rsid w:val="002424BE"/>
    <w:rsid w:val="00243AA1"/>
    <w:rsid w:val="00251BA3"/>
    <w:rsid w:val="00252EC4"/>
    <w:rsid w:val="0025393A"/>
    <w:rsid w:val="00254210"/>
    <w:rsid w:val="00263338"/>
    <w:rsid w:val="00282726"/>
    <w:rsid w:val="0028438C"/>
    <w:rsid w:val="00284743"/>
    <w:rsid w:val="00285EB2"/>
    <w:rsid w:val="002910D4"/>
    <w:rsid w:val="00295C88"/>
    <w:rsid w:val="0029790D"/>
    <w:rsid w:val="002A0DC4"/>
    <w:rsid w:val="002A173F"/>
    <w:rsid w:val="002B4E79"/>
    <w:rsid w:val="002B7B7C"/>
    <w:rsid w:val="002C2FFF"/>
    <w:rsid w:val="002D4C37"/>
    <w:rsid w:val="002D7492"/>
    <w:rsid w:val="002E6261"/>
    <w:rsid w:val="002F666E"/>
    <w:rsid w:val="00301E93"/>
    <w:rsid w:val="00334F25"/>
    <w:rsid w:val="00335CB8"/>
    <w:rsid w:val="003366C9"/>
    <w:rsid w:val="00336BAB"/>
    <w:rsid w:val="0036432B"/>
    <w:rsid w:val="00370A2C"/>
    <w:rsid w:val="00386F2A"/>
    <w:rsid w:val="00393D2B"/>
    <w:rsid w:val="00395BE3"/>
    <w:rsid w:val="003A1B6C"/>
    <w:rsid w:val="003A5316"/>
    <w:rsid w:val="003A63E4"/>
    <w:rsid w:val="003B08BE"/>
    <w:rsid w:val="003B4E10"/>
    <w:rsid w:val="003C21C5"/>
    <w:rsid w:val="003C3B5C"/>
    <w:rsid w:val="003D24D8"/>
    <w:rsid w:val="003D33D0"/>
    <w:rsid w:val="003D582E"/>
    <w:rsid w:val="003E32D8"/>
    <w:rsid w:val="003E372B"/>
    <w:rsid w:val="003F02B9"/>
    <w:rsid w:val="003F14F5"/>
    <w:rsid w:val="003F2C53"/>
    <w:rsid w:val="00412B54"/>
    <w:rsid w:val="0041392E"/>
    <w:rsid w:val="00414944"/>
    <w:rsid w:val="00414F25"/>
    <w:rsid w:val="004158A7"/>
    <w:rsid w:val="004160F3"/>
    <w:rsid w:val="00430BCA"/>
    <w:rsid w:val="00443D68"/>
    <w:rsid w:val="00453FDE"/>
    <w:rsid w:val="0045661F"/>
    <w:rsid w:val="00467589"/>
    <w:rsid w:val="00472CDA"/>
    <w:rsid w:val="0047582B"/>
    <w:rsid w:val="0047730D"/>
    <w:rsid w:val="004817C3"/>
    <w:rsid w:val="0048213B"/>
    <w:rsid w:val="00490A0F"/>
    <w:rsid w:val="00493EFF"/>
    <w:rsid w:val="0049686D"/>
    <w:rsid w:val="00497F84"/>
    <w:rsid w:val="004B5793"/>
    <w:rsid w:val="004D21E1"/>
    <w:rsid w:val="004D22DC"/>
    <w:rsid w:val="004E3F06"/>
    <w:rsid w:val="004E530D"/>
    <w:rsid w:val="004E7327"/>
    <w:rsid w:val="004F061E"/>
    <w:rsid w:val="004F40BD"/>
    <w:rsid w:val="004F4D1F"/>
    <w:rsid w:val="004F7BE8"/>
    <w:rsid w:val="00501C5D"/>
    <w:rsid w:val="00510318"/>
    <w:rsid w:val="0051147A"/>
    <w:rsid w:val="00511A9C"/>
    <w:rsid w:val="00520473"/>
    <w:rsid w:val="005241C5"/>
    <w:rsid w:val="00532DD1"/>
    <w:rsid w:val="00540E27"/>
    <w:rsid w:val="00541694"/>
    <w:rsid w:val="00541DDC"/>
    <w:rsid w:val="00550911"/>
    <w:rsid w:val="005514C6"/>
    <w:rsid w:val="005536A1"/>
    <w:rsid w:val="00560284"/>
    <w:rsid w:val="00562863"/>
    <w:rsid w:val="00570DB6"/>
    <w:rsid w:val="00576395"/>
    <w:rsid w:val="00577537"/>
    <w:rsid w:val="00581E08"/>
    <w:rsid w:val="00591BB0"/>
    <w:rsid w:val="005A056A"/>
    <w:rsid w:val="005A61E3"/>
    <w:rsid w:val="005A6453"/>
    <w:rsid w:val="005A7472"/>
    <w:rsid w:val="005B7629"/>
    <w:rsid w:val="005C12D0"/>
    <w:rsid w:val="005C1DEC"/>
    <w:rsid w:val="005C271E"/>
    <w:rsid w:val="005C4C4B"/>
    <w:rsid w:val="005C78E3"/>
    <w:rsid w:val="005D20AD"/>
    <w:rsid w:val="005F453B"/>
    <w:rsid w:val="005F6DBD"/>
    <w:rsid w:val="00606705"/>
    <w:rsid w:val="00611412"/>
    <w:rsid w:val="006119A6"/>
    <w:rsid w:val="0061249D"/>
    <w:rsid w:val="00612EE5"/>
    <w:rsid w:val="006173E2"/>
    <w:rsid w:val="00621288"/>
    <w:rsid w:val="00622E67"/>
    <w:rsid w:val="00630C2B"/>
    <w:rsid w:val="006337BB"/>
    <w:rsid w:val="00642ACA"/>
    <w:rsid w:val="00643212"/>
    <w:rsid w:val="006436CA"/>
    <w:rsid w:val="00644209"/>
    <w:rsid w:val="0064537E"/>
    <w:rsid w:val="00654FBA"/>
    <w:rsid w:val="00664B23"/>
    <w:rsid w:val="00665FC0"/>
    <w:rsid w:val="00671EFE"/>
    <w:rsid w:val="00675368"/>
    <w:rsid w:val="006772FB"/>
    <w:rsid w:val="006938DA"/>
    <w:rsid w:val="006A0C48"/>
    <w:rsid w:val="006A330A"/>
    <w:rsid w:val="006A57AE"/>
    <w:rsid w:val="006B19E4"/>
    <w:rsid w:val="006B7054"/>
    <w:rsid w:val="006D0526"/>
    <w:rsid w:val="006E059A"/>
    <w:rsid w:val="006E7124"/>
    <w:rsid w:val="006F2352"/>
    <w:rsid w:val="006F546B"/>
    <w:rsid w:val="007012EE"/>
    <w:rsid w:val="0070481F"/>
    <w:rsid w:val="00704889"/>
    <w:rsid w:val="007130D7"/>
    <w:rsid w:val="00715087"/>
    <w:rsid w:val="007206A7"/>
    <w:rsid w:val="00721A78"/>
    <w:rsid w:val="007242B2"/>
    <w:rsid w:val="007336FD"/>
    <w:rsid w:val="00751F8B"/>
    <w:rsid w:val="007526F0"/>
    <w:rsid w:val="00776FBF"/>
    <w:rsid w:val="00780903"/>
    <w:rsid w:val="00791132"/>
    <w:rsid w:val="00795E60"/>
    <w:rsid w:val="007A05C1"/>
    <w:rsid w:val="007B443F"/>
    <w:rsid w:val="007C6B35"/>
    <w:rsid w:val="007D2718"/>
    <w:rsid w:val="007D511C"/>
    <w:rsid w:val="007E0BA1"/>
    <w:rsid w:val="007E395A"/>
    <w:rsid w:val="007E63E2"/>
    <w:rsid w:val="007F0F34"/>
    <w:rsid w:val="007F2FDD"/>
    <w:rsid w:val="007F4ED5"/>
    <w:rsid w:val="007F77F5"/>
    <w:rsid w:val="0080672C"/>
    <w:rsid w:val="00817259"/>
    <w:rsid w:val="00830C3E"/>
    <w:rsid w:val="0083560F"/>
    <w:rsid w:val="00835837"/>
    <w:rsid w:val="008447B4"/>
    <w:rsid w:val="00854698"/>
    <w:rsid w:val="00866747"/>
    <w:rsid w:val="00871C2D"/>
    <w:rsid w:val="00872361"/>
    <w:rsid w:val="0087286A"/>
    <w:rsid w:val="00882137"/>
    <w:rsid w:val="00882E47"/>
    <w:rsid w:val="008850AA"/>
    <w:rsid w:val="00887BE1"/>
    <w:rsid w:val="008A67D7"/>
    <w:rsid w:val="008A6A41"/>
    <w:rsid w:val="008B21B3"/>
    <w:rsid w:val="008B252E"/>
    <w:rsid w:val="008B7ADB"/>
    <w:rsid w:val="008C66ED"/>
    <w:rsid w:val="008D13F8"/>
    <w:rsid w:val="008D1FC5"/>
    <w:rsid w:val="008D5B39"/>
    <w:rsid w:val="008E0751"/>
    <w:rsid w:val="008E2A3B"/>
    <w:rsid w:val="008E3948"/>
    <w:rsid w:val="008E7514"/>
    <w:rsid w:val="008F4EA5"/>
    <w:rsid w:val="00900178"/>
    <w:rsid w:val="009016F9"/>
    <w:rsid w:val="00916760"/>
    <w:rsid w:val="00920D37"/>
    <w:rsid w:val="00926846"/>
    <w:rsid w:val="00935854"/>
    <w:rsid w:val="009377C6"/>
    <w:rsid w:val="009418CF"/>
    <w:rsid w:val="00950F4B"/>
    <w:rsid w:val="00950F95"/>
    <w:rsid w:val="00952D7D"/>
    <w:rsid w:val="00971908"/>
    <w:rsid w:val="00977D59"/>
    <w:rsid w:val="00990D9F"/>
    <w:rsid w:val="00993DE6"/>
    <w:rsid w:val="009A4D13"/>
    <w:rsid w:val="009A64A1"/>
    <w:rsid w:val="009B6947"/>
    <w:rsid w:val="009B7902"/>
    <w:rsid w:val="009C0403"/>
    <w:rsid w:val="009D6861"/>
    <w:rsid w:val="009D726C"/>
    <w:rsid w:val="009E1DCB"/>
    <w:rsid w:val="009E20B1"/>
    <w:rsid w:val="009E4319"/>
    <w:rsid w:val="009E656B"/>
    <w:rsid w:val="009E7003"/>
    <w:rsid w:val="009F773D"/>
    <w:rsid w:val="009F7A35"/>
    <w:rsid w:val="00A05AF4"/>
    <w:rsid w:val="00A14A6D"/>
    <w:rsid w:val="00A2229D"/>
    <w:rsid w:val="00A23814"/>
    <w:rsid w:val="00A31084"/>
    <w:rsid w:val="00A35879"/>
    <w:rsid w:val="00A37135"/>
    <w:rsid w:val="00A40994"/>
    <w:rsid w:val="00A415BE"/>
    <w:rsid w:val="00A41B80"/>
    <w:rsid w:val="00A43F91"/>
    <w:rsid w:val="00A46214"/>
    <w:rsid w:val="00A50FAE"/>
    <w:rsid w:val="00A57867"/>
    <w:rsid w:val="00A61C40"/>
    <w:rsid w:val="00A63822"/>
    <w:rsid w:val="00A64C4B"/>
    <w:rsid w:val="00A65CA4"/>
    <w:rsid w:val="00A7279A"/>
    <w:rsid w:val="00A7325D"/>
    <w:rsid w:val="00A74CF2"/>
    <w:rsid w:val="00A90A3D"/>
    <w:rsid w:val="00A93082"/>
    <w:rsid w:val="00A93BBF"/>
    <w:rsid w:val="00AA5D0F"/>
    <w:rsid w:val="00AB3FA6"/>
    <w:rsid w:val="00AB77F5"/>
    <w:rsid w:val="00AC7145"/>
    <w:rsid w:val="00AD559B"/>
    <w:rsid w:val="00B002C0"/>
    <w:rsid w:val="00B03F80"/>
    <w:rsid w:val="00B11E5E"/>
    <w:rsid w:val="00B300B0"/>
    <w:rsid w:val="00B307B1"/>
    <w:rsid w:val="00B309C1"/>
    <w:rsid w:val="00B419E5"/>
    <w:rsid w:val="00B43081"/>
    <w:rsid w:val="00B46458"/>
    <w:rsid w:val="00B55429"/>
    <w:rsid w:val="00B60690"/>
    <w:rsid w:val="00B64D25"/>
    <w:rsid w:val="00B70014"/>
    <w:rsid w:val="00B773A0"/>
    <w:rsid w:val="00B7744E"/>
    <w:rsid w:val="00B80B64"/>
    <w:rsid w:val="00B92C41"/>
    <w:rsid w:val="00BA0A64"/>
    <w:rsid w:val="00BA1937"/>
    <w:rsid w:val="00BA54A4"/>
    <w:rsid w:val="00BC08B1"/>
    <w:rsid w:val="00BC48E3"/>
    <w:rsid w:val="00BC5865"/>
    <w:rsid w:val="00BD5A6A"/>
    <w:rsid w:val="00BE1520"/>
    <w:rsid w:val="00BE2D34"/>
    <w:rsid w:val="00BE7093"/>
    <w:rsid w:val="00BE7AD2"/>
    <w:rsid w:val="00BF169E"/>
    <w:rsid w:val="00BF52BE"/>
    <w:rsid w:val="00BF593F"/>
    <w:rsid w:val="00BF6EB3"/>
    <w:rsid w:val="00C031FD"/>
    <w:rsid w:val="00C03625"/>
    <w:rsid w:val="00C112CB"/>
    <w:rsid w:val="00C12671"/>
    <w:rsid w:val="00C1269E"/>
    <w:rsid w:val="00C14311"/>
    <w:rsid w:val="00C205D2"/>
    <w:rsid w:val="00C21FA1"/>
    <w:rsid w:val="00C23ED4"/>
    <w:rsid w:val="00C3093F"/>
    <w:rsid w:val="00C32CB0"/>
    <w:rsid w:val="00C33D80"/>
    <w:rsid w:val="00C4019D"/>
    <w:rsid w:val="00C525BA"/>
    <w:rsid w:val="00C57DF1"/>
    <w:rsid w:val="00C60255"/>
    <w:rsid w:val="00C6193C"/>
    <w:rsid w:val="00C61F07"/>
    <w:rsid w:val="00C6286A"/>
    <w:rsid w:val="00C66922"/>
    <w:rsid w:val="00C67630"/>
    <w:rsid w:val="00C70E45"/>
    <w:rsid w:val="00C768F5"/>
    <w:rsid w:val="00C85F50"/>
    <w:rsid w:val="00C91046"/>
    <w:rsid w:val="00CB5BA9"/>
    <w:rsid w:val="00CB735A"/>
    <w:rsid w:val="00CD1343"/>
    <w:rsid w:val="00CE005E"/>
    <w:rsid w:val="00CE0A84"/>
    <w:rsid w:val="00CE1D82"/>
    <w:rsid w:val="00CE52C2"/>
    <w:rsid w:val="00CF0E5C"/>
    <w:rsid w:val="00CF2110"/>
    <w:rsid w:val="00CF2595"/>
    <w:rsid w:val="00CF37AA"/>
    <w:rsid w:val="00CF3FA0"/>
    <w:rsid w:val="00CF7105"/>
    <w:rsid w:val="00D13759"/>
    <w:rsid w:val="00D152D6"/>
    <w:rsid w:val="00D166D6"/>
    <w:rsid w:val="00D16F4A"/>
    <w:rsid w:val="00D17313"/>
    <w:rsid w:val="00D216BF"/>
    <w:rsid w:val="00D2465B"/>
    <w:rsid w:val="00D25AD9"/>
    <w:rsid w:val="00D42577"/>
    <w:rsid w:val="00D42AC1"/>
    <w:rsid w:val="00D444D7"/>
    <w:rsid w:val="00D449B7"/>
    <w:rsid w:val="00D451D3"/>
    <w:rsid w:val="00D46819"/>
    <w:rsid w:val="00D470C5"/>
    <w:rsid w:val="00D473F9"/>
    <w:rsid w:val="00D500F1"/>
    <w:rsid w:val="00D53268"/>
    <w:rsid w:val="00D55895"/>
    <w:rsid w:val="00D6306D"/>
    <w:rsid w:val="00D63AF1"/>
    <w:rsid w:val="00D650CA"/>
    <w:rsid w:val="00D71673"/>
    <w:rsid w:val="00D82383"/>
    <w:rsid w:val="00D839C7"/>
    <w:rsid w:val="00D86C21"/>
    <w:rsid w:val="00D9096D"/>
    <w:rsid w:val="00D95B0F"/>
    <w:rsid w:val="00DA0F24"/>
    <w:rsid w:val="00DA30FA"/>
    <w:rsid w:val="00DA4771"/>
    <w:rsid w:val="00DB4C5C"/>
    <w:rsid w:val="00DB770D"/>
    <w:rsid w:val="00DC0062"/>
    <w:rsid w:val="00DD2303"/>
    <w:rsid w:val="00DD727B"/>
    <w:rsid w:val="00DF1FED"/>
    <w:rsid w:val="00DF2625"/>
    <w:rsid w:val="00DF3289"/>
    <w:rsid w:val="00DF42F6"/>
    <w:rsid w:val="00DF6EC0"/>
    <w:rsid w:val="00E00976"/>
    <w:rsid w:val="00E01894"/>
    <w:rsid w:val="00E060D7"/>
    <w:rsid w:val="00E1000C"/>
    <w:rsid w:val="00E14A22"/>
    <w:rsid w:val="00E14CE6"/>
    <w:rsid w:val="00E14F46"/>
    <w:rsid w:val="00E15714"/>
    <w:rsid w:val="00E1589B"/>
    <w:rsid w:val="00E200BC"/>
    <w:rsid w:val="00E37CD1"/>
    <w:rsid w:val="00E4001C"/>
    <w:rsid w:val="00E40234"/>
    <w:rsid w:val="00E607A5"/>
    <w:rsid w:val="00E653BE"/>
    <w:rsid w:val="00E70D44"/>
    <w:rsid w:val="00E734EB"/>
    <w:rsid w:val="00E938A2"/>
    <w:rsid w:val="00E95A86"/>
    <w:rsid w:val="00E95AE0"/>
    <w:rsid w:val="00E97A18"/>
    <w:rsid w:val="00EA17F9"/>
    <w:rsid w:val="00EC31FA"/>
    <w:rsid w:val="00EC634D"/>
    <w:rsid w:val="00ED03C5"/>
    <w:rsid w:val="00ED3C98"/>
    <w:rsid w:val="00ED4B8F"/>
    <w:rsid w:val="00ED53FF"/>
    <w:rsid w:val="00EE4C18"/>
    <w:rsid w:val="00EE7138"/>
    <w:rsid w:val="00F00E30"/>
    <w:rsid w:val="00F01A3B"/>
    <w:rsid w:val="00F105AD"/>
    <w:rsid w:val="00F106EE"/>
    <w:rsid w:val="00F10DAA"/>
    <w:rsid w:val="00F11B55"/>
    <w:rsid w:val="00F1679A"/>
    <w:rsid w:val="00F23D3E"/>
    <w:rsid w:val="00F268B4"/>
    <w:rsid w:val="00F31507"/>
    <w:rsid w:val="00F32CFB"/>
    <w:rsid w:val="00F36CBA"/>
    <w:rsid w:val="00F40634"/>
    <w:rsid w:val="00F44019"/>
    <w:rsid w:val="00F516D1"/>
    <w:rsid w:val="00F52083"/>
    <w:rsid w:val="00F523FB"/>
    <w:rsid w:val="00F54654"/>
    <w:rsid w:val="00F62785"/>
    <w:rsid w:val="00F72F64"/>
    <w:rsid w:val="00F77387"/>
    <w:rsid w:val="00F815AC"/>
    <w:rsid w:val="00F83889"/>
    <w:rsid w:val="00F854F9"/>
    <w:rsid w:val="00F86CFE"/>
    <w:rsid w:val="00F86FBF"/>
    <w:rsid w:val="00F936A3"/>
    <w:rsid w:val="00F96954"/>
    <w:rsid w:val="00FA04F5"/>
    <w:rsid w:val="00FB0DBD"/>
    <w:rsid w:val="00FB1FA8"/>
    <w:rsid w:val="00FC132E"/>
    <w:rsid w:val="00FC1531"/>
    <w:rsid w:val="00FC1740"/>
    <w:rsid w:val="00FC3A2E"/>
    <w:rsid w:val="00FD2893"/>
    <w:rsid w:val="00FD3D60"/>
    <w:rsid w:val="00FE6894"/>
    <w:rsid w:val="00FE6D8D"/>
    <w:rsid w:val="00FE7730"/>
    <w:rsid w:val="00FF19B2"/>
    <w:rsid w:val="00FF4F5D"/>
    <w:rsid w:val="00FF6591"/>
    <w:rsid w:val="017F5148"/>
    <w:rsid w:val="01CE57B8"/>
    <w:rsid w:val="02185F45"/>
    <w:rsid w:val="02301FCF"/>
    <w:rsid w:val="027A327B"/>
    <w:rsid w:val="02F02F98"/>
    <w:rsid w:val="03125B78"/>
    <w:rsid w:val="03396EE0"/>
    <w:rsid w:val="03F10FA9"/>
    <w:rsid w:val="0442555E"/>
    <w:rsid w:val="044E0E32"/>
    <w:rsid w:val="0465284F"/>
    <w:rsid w:val="04D041AF"/>
    <w:rsid w:val="05147AB4"/>
    <w:rsid w:val="052974E4"/>
    <w:rsid w:val="056106F1"/>
    <w:rsid w:val="05624470"/>
    <w:rsid w:val="05A314C0"/>
    <w:rsid w:val="06020147"/>
    <w:rsid w:val="062653E7"/>
    <w:rsid w:val="0661309E"/>
    <w:rsid w:val="07283BBC"/>
    <w:rsid w:val="072E1523"/>
    <w:rsid w:val="07B76CEE"/>
    <w:rsid w:val="07C055A3"/>
    <w:rsid w:val="08611422"/>
    <w:rsid w:val="08B92B1D"/>
    <w:rsid w:val="09857914"/>
    <w:rsid w:val="09CE3C00"/>
    <w:rsid w:val="0A59408D"/>
    <w:rsid w:val="0A7B4003"/>
    <w:rsid w:val="0A823681"/>
    <w:rsid w:val="0B0018DD"/>
    <w:rsid w:val="0B090127"/>
    <w:rsid w:val="0B4E7834"/>
    <w:rsid w:val="0B5221AF"/>
    <w:rsid w:val="0BA20995"/>
    <w:rsid w:val="0BAC493C"/>
    <w:rsid w:val="0BBA4FFF"/>
    <w:rsid w:val="0C3B693E"/>
    <w:rsid w:val="0C9A2F86"/>
    <w:rsid w:val="0CB316BE"/>
    <w:rsid w:val="0CC46477"/>
    <w:rsid w:val="0CD50F98"/>
    <w:rsid w:val="0D580F7E"/>
    <w:rsid w:val="0D75540E"/>
    <w:rsid w:val="0DE16873"/>
    <w:rsid w:val="0E39045D"/>
    <w:rsid w:val="0E393CA9"/>
    <w:rsid w:val="0E46420F"/>
    <w:rsid w:val="0ECF2B6F"/>
    <w:rsid w:val="0F6E4136"/>
    <w:rsid w:val="1037061D"/>
    <w:rsid w:val="1050645B"/>
    <w:rsid w:val="107A5580"/>
    <w:rsid w:val="10857989"/>
    <w:rsid w:val="11103EA0"/>
    <w:rsid w:val="113D6048"/>
    <w:rsid w:val="11FC1ECD"/>
    <w:rsid w:val="121C431D"/>
    <w:rsid w:val="1242305E"/>
    <w:rsid w:val="1246139A"/>
    <w:rsid w:val="124F64F3"/>
    <w:rsid w:val="12A14823"/>
    <w:rsid w:val="12C42893"/>
    <w:rsid w:val="12CE603E"/>
    <w:rsid w:val="137F579A"/>
    <w:rsid w:val="139D148E"/>
    <w:rsid w:val="14392734"/>
    <w:rsid w:val="14985CBE"/>
    <w:rsid w:val="157C5293"/>
    <w:rsid w:val="15F55762"/>
    <w:rsid w:val="16CB6312"/>
    <w:rsid w:val="17121F25"/>
    <w:rsid w:val="18BA663E"/>
    <w:rsid w:val="18C41C1B"/>
    <w:rsid w:val="190152D4"/>
    <w:rsid w:val="192936DC"/>
    <w:rsid w:val="19E219A9"/>
    <w:rsid w:val="19F32ED1"/>
    <w:rsid w:val="1A163D48"/>
    <w:rsid w:val="1A895133"/>
    <w:rsid w:val="1AB51956"/>
    <w:rsid w:val="1ABF7F3C"/>
    <w:rsid w:val="1AC605FC"/>
    <w:rsid w:val="1AD91D82"/>
    <w:rsid w:val="1BDA6FE7"/>
    <w:rsid w:val="1BE06ED3"/>
    <w:rsid w:val="1CFD2F9D"/>
    <w:rsid w:val="1D813BCE"/>
    <w:rsid w:val="1D913ADF"/>
    <w:rsid w:val="1E0B19FD"/>
    <w:rsid w:val="1E1124CF"/>
    <w:rsid w:val="1E6C23D8"/>
    <w:rsid w:val="1E924C49"/>
    <w:rsid w:val="1EDA2124"/>
    <w:rsid w:val="2007287E"/>
    <w:rsid w:val="204845A7"/>
    <w:rsid w:val="20D95E9C"/>
    <w:rsid w:val="218872DA"/>
    <w:rsid w:val="218B501C"/>
    <w:rsid w:val="21DF3764"/>
    <w:rsid w:val="21E8421C"/>
    <w:rsid w:val="22001566"/>
    <w:rsid w:val="22205764"/>
    <w:rsid w:val="22EE5AD6"/>
    <w:rsid w:val="22FA5320"/>
    <w:rsid w:val="22FF1C2E"/>
    <w:rsid w:val="232748D0"/>
    <w:rsid w:val="234D438B"/>
    <w:rsid w:val="23515507"/>
    <w:rsid w:val="23B24AE2"/>
    <w:rsid w:val="23F26A01"/>
    <w:rsid w:val="23F70746"/>
    <w:rsid w:val="246D27B7"/>
    <w:rsid w:val="24CD1119"/>
    <w:rsid w:val="24EF668F"/>
    <w:rsid w:val="251A293E"/>
    <w:rsid w:val="2540253B"/>
    <w:rsid w:val="255843E7"/>
    <w:rsid w:val="25BF7042"/>
    <w:rsid w:val="25F817B2"/>
    <w:rsid w:val="263537A8"/>
    <w:rsid w:val="263C0693"/>
    <w:rsid w:val="26AF018E"/>
    <w:rsid w:val="26C50230"/>
    <w:rsid w:val="27147861"/>
    <w:rsid w:val="27224584"/>
    <w:rsid w:val="27353746"/>
    <w:rsid w:val="273639B5"/>
    <w:rsid w:val="27871DE1"/>
    <w:rsid w:val="27A6495D"/>
    <w:rsid w:val="27B0564C"/>
    <w:rsid w:val="27C2106B"/>
    <w:rsid w:val="281175A4"/>
    <w:rsid w:val="286303FD"/>
    <w:rsid w:val="287F07B1"/>
    <w:rsid w:val="28927D3F"/>
    <w:rsid w:val="289F423B"/>
    <w:rsid w:val="28AD1D1C"/>
    <w:rsid w:val="29425733"/>
    <w:rsid w:val="29A0362E"/>
    <w:rsid w:val="29B41ED6"/>
    <w:rsid w:val="29F65A61"/>
    <w:rsid w:val="29FE25C7"/>
    <w:rsid w:val="2B7A4421"/>
    <w:rsid w:val="2BE10790"/>
    <w:rsid w:val="2BE75544"/>
    <w:rsid w:val="2C115D10"/>
    <w:rsid w:val="2CCE391E"/>
    <w:rsid w:val="2CDC2BCF"/>
    <w:rsid w:val="2DF6381D"/>
    <w:rsid w:val="2E972AFA"/>
    <w:rsid w:val="2EA161CD"/>
    <w:rsid w:val="2EB726C1"/>
    <w:rsid w:val="2ED6247B"/>
    <w:rsid w:val="2F322193"/>
    <w:rsid w:val="2F330571"/>
    <w:rsid w:val="30142680"/>
    <w:rsid w:val="308209F8"/>
    <w:rsid w:val="30DC2533"/>
    <w:rsid w:val="30F436CF"/>
    <w:rsid w:val="319E66A5"/>
    <w:rsid w:val="31D36524"/>
    <w:rsid w:val="31E8773A"/>
    <w:rsid w:val="32053557"/>
    <w:rsid w:val="322C5A5F"/>
    <w:rsid w:val="32794A1C"/>
    <w:rsid w:val="32AA69F6"/>
    <w:rsid w:val="32FF4782"/>
    <w:rsid w:val="33093FF2"/>
    <w:rsid w:val="334F597B"/>
    <w:rsid w:val="33836C20"/>
    <w:rsid w:val="33D62126"/>
    <w:rsid w:val="345B6AD0"/>
    <w:rsid w:val="34733E19"/>
    <w:rsid w:val="34742D2A"/>
    <w:rsid w:val="347C39B1"/>
    <w:rsid w:val="34F0546A"/>
    <w:rsid w:val="35311090"/>
    <w:rsid w:val="358D4B91"/>
    <w:rsid w:val="359709D2"/>
    <w:rsid w:val="35BB1081"/>
    <w:rsid w:val="35E834EC"/>
    <w:rsid w:val="362D624A"/>
    <w:rsid w:val="3686069F"/>
    <w:rsid w:val="36EC55C2"/>
    <w:rsid w:val="36F3705A"/>
    <w:rsid w:val="371B7077"/>
    <w:rsid w:val="382D0783"/>
    <w:rsid w:val="394F2169"/>
    <w:rsid w:val="3A204461"/>
    <w:rsid w:val="3A347BA7"/>
    <w:rsid w:val="3A4134E0"/>
    <w:rsid w:val="3A4C399D"/>
    <w:rsid w:val="3AD65201"/>
    <w:rsid w:val="3B295232"/>
    <w:rsid w:val="3B5D3C37"/>
    <w:rsid w:val="3B9B3429"/>
    <w:rsid w:val="3C430575"/>
    <w:rsid w:val="3D0D2931"/>
    <w:rsid w:val="3DB4688E"/>
    <w:rsid w:val="3E146AD4"/>
    <w:rsid w:val="3E686BA1"/>
    <w:rsid w:val="3EEE6272"/>
    <w:rsid w:val="3F20694C"/>
    <w:rsid w:val="3F277CDA"/>
    <w:rsid w:val="3F57081B"/>
    <w:rsid w:val="3FB66B56"/>
    <w:rsid w:val="403B2500"/>
    <w:rsid w:val="4044450D"/>
    <w:rsid w:val="40D8548F"/>
    <w:rsid w:val="412E4C7F"/>
    <w:rsid w:val="413F4BBE"/>
    <w:rsid w:val="4188405A"/>
    <w:rsid w:val="422643A7"/>
    <w:rsid w:val="422B5D33"/>
    <w:rsid w:val="42BD068E"/>
    <w:rsid w:val="432F15D0"/>
    <w:rsid w:val="43F35DC9"/>
    <w:rsid w:val="44257655"/>
    <w:rsid w:val="443B399A"/>
    <w:rsid w:val="45085EB8"/>
    <w:rsid w:val="45287259"/>
    <w:rsid w:val="4535748C"/>
    <w:rsid w:val="45BF5F5A"/>
    <w:rsid w:val="46453627"/>
    <w:rsid w:val="471935B2"/>
    <w:rsid w:val="4723522B"/>
    <w:rsid w:val="48932711"/>
    <w:rsid w:val="48DB1EBA"/>
    <w:rsid w:val="48F21359"/>
    <w:rsid w:val="491F36CB"/>
    <w:rsid w:val="494208FC"/>
    <w:rsid w:val="49423962"/>
    <w:rsid w:val="4961028C"/>
    <w:rsid w:val="496B2EB9"/>
    <w:rsid w:val="497A2B34"/>
    <w:rsid w:val="49A775C1"/>
    <w:rsid w:val="4A372D9B"/>
    <w:rsid w:val="4A553344"/>
    <w:rsid w:val="4A89444F"/>
    <w:rsid w:val="4B5742FE"/>
    <w:rsid w:val="4BC26431"/>
    <w:rsid w:val="4C155DDB"/>
    <w:rsid w:val="4C5B0FC3"/>
    <w:rsid w:val="4CD90849"/>
    <w:rsid w:val="4D5E6475"/>
    <w:rsid w:val="4D6C55CF"/>
    <w:rsid w:val="4D6C7114"/>
    <w:rsid w:val="4DA122F1"/>
    <w:rsid w:val="4DEE00EB"/>
    <w:rsid w:val="4E503A0B"/>
    <w:rsid w:val="4ECE74A4"/>
    <w:rsid w:val="4F1156F4"/>
    <w:rsid w:val="4F423566"/>
    <w:rsid w:val="4FF601BF"/>
    <w:rsid w:val="502B3D56"/>
    <w:rsid w:val="50483F54"/>
    <w:rsid w:val="507E24A0"/>
    <w:rsid w:val="510D4856"/>
    <w:rsid w:val="518B234A"/>
    <w:rsid w:val="51B63FD1"/>
    <w:rsid w:val="51FA302C"/>
    <w:rsid w:val="52FC2DD4"/>
    <w:rsid w:val="5304707D"/>
    <w:rsid w:val="53545FB1"/>
    <w:rsid w:val="537C6A6A"/>
    <w:rsid w:val="53917E62"/>
    <w:rsid w:val="53C31F72"/>
    <w:rsid w:val="53C41B44"/>
    <w:rsid w:val="54077C82"/>
    <w:rsid w:val="543E5CB5"/>
    <w:rsid w:val="545F361A"/>
    <w:rsid w:val="546D3F89"/>
    <w:rsid w:val="55214915"/>
    <w:rsid w:val="555D3FFE"/>
    <w:rsid w:val="557B33C0"/>
    <w:rsid w:val="55A208E6"/>
    <w:rsid w:val="55C41A86"/>
    <w:rsid w:val="55E0078B"/>
    <w:rsid w:val="56277113"/>
    <w:rsid w:val="56821842"/>
    <w:rsid w:val="568D0913"/>
    <w:rsid w:val="56CF2CD9"/>
    <w:rsid w:val="572C1980"/>
    <w:rsid w:val="578E4942"/>
    <w:rsid w:val="57AC6DF3"/>
    <w:rsid w:val="5819140C"/>
    <w:rsid w:val="58247E92"/>
    <w:rsid w:val="588006B3"/>
    <w:rsid w:val="5887771B"/>
    <w:rsid w:val="58BA041D"/>
    <w:rsid w:val="593164A8"/>
    <w:rsid w:val="595E20F3"/>
    <w:rsid w:val="596516D3"/>
    <w:rsid w:val="59747B68"/>
    <w:rsid w:val="59AC1F03"/>
    <w:rsid w:val="59CA59B6"/>
    <w:rsid w:val="59DA62AE"/>
    <w:rsid w:val="5A216F98"/>
    <w:rsid w:val="5A465CF7"/>
    <w:rsid w:val="5A796980"/>
    <w:rsid w:val="5A7B1CB2"/>
    <w:rsid w:val="5AD3266C"/>
    <w:rsid w:val="5AF81751"/>
    <w:rsid w:val="5B2B4256"/>
    <w:rsid w:val="5B4041A6"/>
    <w:rsid w:val="5B7763B9"/>
    <w:rsid w:val="5BA34735"/>
    <w:rsid w:val="5CD71CB0"/>
    <w:rsid w:val="5CD77518"/>
    <w:rsid w:val="5D047072"/>
    <w:rsid w:val="5D27091C"/>
    <w:rsid w:val="5D9553AB"/>
    <w:rsid w:val="5DBC1B3A"/>
    <w:rsid w:val="5DC664B8"/>
    <w:rsid w:val="5DDB1600"/>
    <w:rsid w:val="5E1F1F85"/>
    <w:rsid w:val="5E6D48C1"/>
    <w:rsid w:val="5E732163"/>
    <w:rsid w:val="5E947515"/>
    <w:rsid w:val="5F531066"/>
    <w:rsid w:val="5FA92F50"/>
    <w:rsid w:val="5FCE7C03"/>
    <w:rsid w:val="600503C7"/>
    <w:rsid w:val="602E2EC8"/>
    <w:rsid w:val="6065645C"/>
    <w:rsid w:val="60974DE6"/>
    <w:rsid w:val="61093AC2"/>
    <w:rsid w:val="61783836"/>
    <w:rsid w:val="62CB62F0"/>
    <w:rsid w:val="63E57BF3"/>
    <w:rsid w:val="63F21DB5"/>
    <w:rsid w:val="64A77681"/>
    <w:rsid w:val="65150451"/>
    <w:rsid w:val="653D6A03"/>
    <w:rsid w:val="65B8702E"/>
    <w:rsid w:val="65E61A42"/>
    <w:rsid w:val="65FB2875"/>
    <w:rsid w:val="662E109F"/>
    <w:rsid w:val="665925BF"/>
    <w:rsid w:val="66832A49"/>
    <w:rsid w:val="66D11061"/>
    <w:rsid w:val="670F2FB6"/>
    <w:rsid w:val="67823D6F"/>
    <w:rsid w:val="67EB7247"/>
    <w:rsid w:val="681E22AA"/>
    <w:rsid w:val="689D6EF7"/>
    <w:rsid w:val="69924CA2"/>
    <w:rsid w:val="69B72267"/>
    <w:rsid w:val="69C516A4"/>
    <w:rsid w:val="69F719B3"/>
    <w:rsid w:val="6A431A6F"/>
    <w:rsid w:val="6A947849"/>
    <w:rsid w:val="6AFD2671"/>
    <w:rsid w:val="6B055B3B"/>
    <w:rsid w:val="6B516770"/>
    <w:rsid w:val="6C1D7BEB"/>
    <w:rsid w:val="6D2C7296"/>
    <w:rsid w:val="6D2C7C3B"/>
    <w:rsid w:val="6D8C7227"/>
    <w:rsid w:val="6D8D7823"/>
    <w:rsid w:val="6E39779B"/>
    <w:rsid w:val="6E7223AA"/>
    <w:rsid w:val="6E747BA0"/>
    <w:rsid w:val="6EC85270"/>
    <w:rsid w:val="6EDF73DA"/>
    <w:rsid w:val="6F12155D"/>
    <w:rsid w:val="6FB54531"/>
    <w:rsid w:val="6FB67229"/>
    <w:rsid w:val="6FD9651F"/>
    <w:rsid w:val="700A4006"/>
    <w:rsid w:val="70180CEA"/>
    <w:rsid w:val="702E686B"/>
    <w:rsid w:val="70674A0F"/>
    <w:rsid w:val="70682EF6"/>
    <w:rsid w:val="71624DB8"/>
    <w:rsid w:val="718524BB"/>
    <w:rsid w:val="71C113FA"/>
    <w:rsid w:val="71F25676"/>
    <w:rsid w:val="727D4B1A"/>
    <w:rsid w:val="737133D2"/>
    <w:rsid w:val="7415438E"/>
    <w:rsid w:val="7472721F"/>
    <w:rsid w:val="74AC1A5E"/>
    <w:rsid w:val="74B77A99"/>
    <w:rsid w:val="74F17E67"/>
    <w:rsid w:val="74FB2A94"/>
    <w:rsid w:val="7521074C"/>
    <w:rsid w:val="76017B20"/>
    <w:rsid w:val="76292C17"/>
    <w:rsid w:val="768C6099"/>
    <w:rsid w:val="76AE4262"/>
    <w:rsid w:val="77617526"/>
    <w:rsid w:val="78063C29"/>
    <w:rsid w:val="780E6BCA"/>
    <w:rsid w:val="78B96EEE"/>
    <w:rsid w:val="79A67D5A"/>
    <w:rsid w:val="79E60672"/>
    <w:rsid w:val="79EB1D20"/>
    <w:rsid w:val="79F43AA6"/>
    <w:rsid w:val="7A1C1A5E"/>
    <w:rsid w:val="7AD46E57"/>
    <w:rsid w:val="7B0129A7"/>
    <w:rsid w:val="7B151319"/>
    <w:rsid w:val="7B20630D"/>
    <w:rsid w:val="7BA94B16"/>
    <w:rsid w:val="7BBE0E4B"/>
    <w:rsid w:val="7C265245"/>
    <w:rsid w:val="7C3E2F46"/>
    <w:rsid w:val="7CAD6CBE"/>
    <w:rsid w:val="7CB43C54"/>
    <w:rsid w:val="7D5C14EB"/>
    <w:rsid w:val="7D853F58"/>
    <w:rsid w:val="7DBA43DB"/>
    <w:rsid w:val="7DF912BC"/>
    <w:rsid w:val="7DFD787D"/>
    <w:rsid w:val="7EC02D84"/>
    <w:rsid w:val="7EFD5D8B"/>
    <w:rsid w:val="7F4C580B"/>
    <w:rsid w:val="7F4D2CC7"/>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1"/>
    </o:shapelayout>
  </w:shapeDefaults>
  <w:decimalSymbol w:val="."/>
  <w:listSeparator w:val=","/>
  <w14:docId w14:val="4A8D36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qFormat="1"/>
    <w:lsdException w:name="toc 7" w:uiPriority="39" w:qFormat="1"/>
    <w:lsdException w:name="toc 8" w:uiPriority="39" w:qFormat="1"/>
    <w:lsdException w:name="toc 9" w:uiPriority="39" w:qFormat="1"/>
    <w:lsdException w:name="Normal Indent" w:uiPriority="0" w:qFormat="1"/>
    <w:lsdException w:name="footnote text" w:semiHidden="1" w:unhideWhenUsed="1"/>
    <w:lsdException w:name="annotation text" w:uiPriority="0"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0"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uiPriority="0" w:qFormat="1"/>
    <w:lsdException w:name="Body Text Indent 3" w:semiHidden="1" w:unhideWhenUsed="1"/>
    <w:lsdException w:name="Block Text" w:semiHidden="1" w:unhideWhenUsed="1"/>
    <w:lsdException w:name="Hyperlink" w:unhideWhenUsed="1" w:qFormat="1"/>
    <w:lsdException w:name="FollowedHyperlink" w:uiPriority="0" w:qFormat="1"/>
    <w:lsdException w:name="Strong" w:uiPriority="22" w:qFormat="1"/>
    <w:lsdException w:name="Emphasis" w:uiPriority="20" w:qFormat="1"/>
    <w:lsdException w:name="Document Map" w:uiPriority="0"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uiPriority="0" w:qFormat="1"/>
    <w:lsdException w:name="HTML Address" w:semiHidden="1" w:unhideWhenUsed="1"/>
    <w:lsdException w:name="HTML Cite" w:uiPriority="0" w:qFormat="1"/>
    <w:lsdException w:name="HTML Code" w:uiPriority="0" w:qFormat="1"/>
    <w:lsdException w:name="HTML Definition" w:uiPriority="0" w:qFormat="1"/>
    <w:lsdException w:name="HTML Keyboard" w:uiPriority="0" w:qFormat="1"/>
    <w:lsdException w:name="HTML Preformatted" w:uiPriority="0" w:qFormat="1"/>
    <w:lsdException w:name="HTML Sample" w:uiPriority="0" w:qFormat="1"/>
    <w:lsdException w:name="HTML Typewriter" w:semiHidden="1" w:unhideWhenUsed="1"/>
    <w:lsdException w:name="HTML Variable" w:uiPriority="0" w:qFormat="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uiPriority="5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next w:val="1"/>
    <w:qFormat/>
    <w:pPr>
      <w:widowControl w:val="0"/>
      <w:jc w:val="both"/>
    </w:pPr>
    <w:rPr>
      <w:rFonts w:ascii="Calibri" w:hAnsi="Calibri"/>
      <w:kern w:val="2"/>
      <w:sz w:val="21"/>
      <w:szCs w:val="24"/>
    </w:rPr>
  </w:style>
  <w:style w:type="paragraph" w:styleId="10">
    <w:name w:val="heading 1"/>
    <w:basedOn w:val="a"/>
    <w:next w:val="a"/>
    <w:link w:val="1Char"/>
    <w:qFormat/>
    <w:pPr>
      <w:keepNext/>
      <w:keepLines/>
      <w:spacing w:before="340" w:after="330" w:line="578" w:lineRule="auto"/>
      <w:outlineLvl w:val="0"/>
    </w:pPr>
    <w:rPr>
      <w:rFonts w:asciiTheme="minorHAnsi" w:eastAsiaTheme="minorEastAsia" w:hAnsiTheme="minorHAnsi" w:cstheme="minorBidi"/>
      <w:b/>
      <w:bCs/>
      <w:kern w:val="44"/>
      <w:sz w:val="44"/>
      <w:szCs w:val="44"/>
    </w:rPr>
  </w:style>
  <w:style w:type="paragraph" w:styleId="2">
    <w:name w:val="heading 2"/>
    <w:basedOn w:val="a"/>
    <w:next w:val="a"/>
    <w:link w:val="2Char"/>
    <w:qFormat/>
    <w:pPr>
      <w:keepNext/>
      <w:keepLines/>
      <w:adjustRightInd w:val="0"/>
      <w:spacing w:before="260" w:after="260" w:line="416" w:lineRule="atLeast"/>
      <w:jc w:val="left"/>
      <w:outlineLvl w:val="1"/>
    </w:pPr>
    <w:rPr>
      <w:rFonts w:ascii="Arial" w:eastAsia="黑体" w:hAnsi="Arial" w:cstheme="minorBidi"/>
      <w:b/>
      <w:sz w:val="32"/>
    </w:rPr>
  </w:style>
  <w:style w:type="paragraph" w:styleId="3">
    <w:name w:val="heading 3"/>
    <w:basedOn w:val="a"/>
    <w:next w:val="a"/>
    <w:link w:val="3Char"/>
    <w:qFormat/>
    <w:pPr>
      <w:keepNext/>
      <w:keepLines/>
      <w:spacing w:before="260" w:after="260" w:line="416" w:lineRule="auto"/>
      <w:outlineLvl w:val="2"/>
    </w:pPr>
    <w:rPr>
      <w:rFonts w:ascii="Times New Roman" w:hAnsi="Times New Roman"/>
      <w:b/>
      <w:bCs/>
      <w:sz w:val="32"/>
      <w:szCs w:val="32"/>
    </w:rPr>
  </w:style>
  <w:style w:type="paragraph" w:styleId="4">
    <w:name w:val="heading 4"/>
    <w:basedOn w:val="a"/>
    <w:next w:val="a"/>
    <w:link w:val="4Char"/>
    <w:qFormat/>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Char"/>
    <w:unhideWhenUsed/>
    <w:qFormat/>
    <w:pPr>
      <w:keepNext/>
      <w:keepLines/>
      <w:spacing w:before="280" w:after="290" w:line="376" w:lineRule="auto"/>
      <w:outlineLvl w:val="4"/>
    </w:pPr>
    <w:rPr>
      <w:rFonts w:ascii="Times New Roman" w:hAnsi="Times New Roman"/>
      <w:b/>
      <w:bCs/>
      <w:sz w:val="28"/>
      <w:szCs w:val="28"/>
    </w:rPr>
  </w:style>
  <w:style w:type="paragraph" w:styleId="6">
    <w:name w:val="heading 6"/>
    <w:basedOn w:val="a"/>
    <w:next w:val="a"/>
    <w:link w:val="6Char"/>
    <w:unhideWhenUsed/>
    <w:qFormat/>
    <w:pPr>
      <w:keepNext/>
      <w:keepLines/>
      <w:spacing w:before="240" w:after="64" w:line="320" w:lineRule="auto"/>
      <w:outlineLvl w:val="5"/>
    </w:pPr>
    <w:rPr>
      <w:rFonts w:asciiTheme="majorHAnsi" w:eastAsiaTheme="majorEastAsia" w:hAnsiTheme="majorHAnsi" w:cstheme="majorBidi"/>
      <w:b/>
      <w:bCs/>
      <w:sz w:val="24"/>
    </w:rPr>
  </w:style>
  <w:style w:type="paragraph" w:styleId="7">
    <w:name w:val="heading 7"/>
    <w:basedOn w:val="a"/>
    <w:next w:val="a"/>
    <w:link w:val="7Char"/>
    <w:unhideWhenUsed/>
    <w:qFormat/>
    <w:pPr>
      <w:keepNext/>
      <w:keepLines/>
      <w:spacing w:before="240" w:after="64" w:line="320" w:lineRule="auto"/>
      <w:outlineLvl w:val="6"/>
    </w:pPr>
    <w:rPr>
      <w:rFonts w:ascii="Times New Roman" w:hAnsi="Times New Roman"/>
      <w:b/>
      <w:bCs/>
      <w:sz w:val="24"/>
    </w:rPr>
  </w:style>
  <w:style w:type="paragraph" w:styleId="8">
    <w:name w:val="heading 8"/>
    <w:basedOn w:val="a"/>
    <w:next w:val="a"/>
    <w:link w:val="8Char"/>
    <w:unhideWhenUsed/>
    <w:qFormat/>
    <w:pPr>
      <w:keepNext/>
      <w:keepLines/>
      <w:spacing w:before="240" w:after="64" w:line="320" w:lineRule="auto"/>
      <w:outlineLvl w:val="7"/>
    </w:pPr>
    <w:rPr>
      <w:rFonts w:asciiTheme="majorHAnsi" w:eastAsiaTheme="majorEastAsia" w:hAnsiTheme="majorHAnsi" w:cstheme="majorBidi"/>
      <w:sz w:val="24"/>
    </w:rPr>
  </w:style>
  <w:style w:type="paragraph" w:styleId="9">
    <w:name w:val="heading 9"/>
    <w:basedOn w:val="a"/>
    <w:next w:val="a"/>
    <w:link w:val="9Char"/>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正文1"/>
    <w:basedOn w:val="a"/>
    <w:next w:val="a"/>
    <w:qFormat/>
    <w:pPr>
      <w:adjustRightInd w:val="0"/>
      <w:spacing w:line="318" w:lineRule="atLeast"/>
      <w:ind w:left="369" w:firstLine="369"/>
      <w:textAlignment w:val="baseline"/>
    </w:pPr>
    <w:rPr>
      <w:rFonts w:ascii="宋体"/>
      <w:szCs w:val="20"/>
    </w:rPr>
  </w:style>
  <w:style w:type="paragraph" w:styleId="70">
    <w:name w:val="toc 7"/>
    <w:basedOn w:val="a"/>
    <w:next w:val="a"/>
    <w:uiPriority w:val="39"/>
    <w:qFormat/>
    <w:pPr>
      <w:ind w:left="1260"/>
      <w:jc w:val="left"/>
    </w:pPr>
    <w:rPr>
      <w:sz w:val="20"/>
      <w:szCs w:val="20"/>
    </w:rPr>
  </w:style>
  <w:style w:type="paragraph" w:styleId="a3">
    <w:name w:val="Normal Indent"/>
    <w:basedOn w:val="a"/>
    <w:qFormat/>
    <w:pPr>
      <w:ind w:firstLine="420"/>
    </w:pPr>
    <w:rPr>
      <w:rFonts w:ascii="Times New Roman" w:hAnsi="Times New Roman"/>
      <w:szCs w:val="20"/>
    </w:rPr>
  </w:style>
  <w:style w:type="paragraph" w:styleId="a4">
    <w:name w:val="Document Map"/>
    <w:basedOn w:val="a"/>
    <w:link w:val="Char"/>
    <w:qFormat/>
    <w:rPr>
      <w:rFonts w:ascii="宋体" w:eastAsiaTheme="minorEastAsia" w:hAnsiTheme="minorHAnsi" w:cstheme="minorBidi"/>
      <w:sz w:val="18"/>
      <w:szCs w:val="18"/>
    </w:rPr>
  </w:style>
  <w:style w:type="paragraph" w:styleId="a5">
    <w:name w:val="annotation text"/>
    <w:basedOn w:val="a"/>
    <w:link w:val="Char0"/>
    <w:qFormat/>
    <w:pPr>
      <w:jc w:val="left"/>
    </w:pPr>
    <w:rPr>
      <w:rFonts w:ascii="Times New Roman" w:hAnsi="Times New Roman"/>
      <w:szCs w:val="20"/>
    </w:rPr>
  </w:style>
  <w:style w:type="paragraph" w:styleId="a6">
    <w:name w:val="Body Text"/>
    <w:basedOn w:val="a"/>
    <w:link w:val="Char1"/>
    <w:qFormat/>
    <w:rPr>
      <w:rFonts w:asciiTheme="minorHAnsi" w:eastAsiaTheme="minorEastAsia" w:hAnsiTheme="minorHAnsi" w:cstheme="minorBidi"/>
    </w:rPr>
  </w:style>
  <w:style w:type="paragraph" w:styleId="a7">
    <w:name w:val="Body Text Indent"/>
    <w:basedOn w:val="a"/>
    <w:link w:val="Char2"/>
    <w:unhideWhenUsed/>
    <w:qFormat/>
    <w:pPr>
      <w:spacing w:after="120"/>
      <w:ind w:leftChars="200" w:left="420"/>
    </w:pPr>
    <w:rPr>
      <w:rFonts w:asciiTheme="minorHAnsi" w:eastAsiaTheme="minorEastAsia" w:hAnsiTheme="minorHAnsi" w:cstheme="minorBidi"/>
    </w:rPr>
  </w:style>
  <w:style w:type="paragraph" w:styleId="50">
    <w:name w:val="toc 5"/>
    <w:basedOn w:val="a"/>
    <w:next w:val="a"/>
    <w:uiPriority w:val="39"/>
    <w:qFormat/>
    <w:pPr>
      <w:ind w:left="840"/>
      <w:jc w:val="left"/>
    </w:pPr>
    <w:rPr>
      <w:sz w:val="20"/>
      <w:szCs w:val="20"/>
    </w:rPr>
  </w:style>
  <w:style w:type="paragraph" w:styleId="30">
    <w:name w:val="toc 3"/>
    <w:basedOn w:val="a"/>
    <w:next w:val="a"/>
    <w:uiPriority w:val="39"/>
    <w:qFormat/>
    <w:pPr>
      <w:ind w:left="420"/>
      <w:jc w:val="left"/>
    </w:pPr>
    <w:rPr>
      <w:sz w:val="20"/>
      <w:szCs w:val="20"/>
    </w:rPr>
  </w:style>
  <w:style w:type="paragraph" w:styleId="a8">
    <w:name w:val="Plain Text"/>
    <w:basedOn w:val="a"/>
    <w:link w:val="Char3"/>
    <w:qFormat/>
    <w:rPr>
      <w:rFonts w:ascii="宋体" w:eastAsiaTheme="minorEastAsia" w:hAnsi="Courier New" w:cs="Courier New"/>
      <w:szCs w:val="21"/>
    </w:rPr>
  </w:style>
  <w:style w:type="paragraph" w:styleId="80">
    <w:name w:val="toc 8"/>
    <w:basedOn w:val="a"/>
    <w:next w:val="a"/>
    <w:uiPriority w:val="39"/>
    <w:qFormat/>
    <w:pPr>
      <w:ind w:left="1470"/>
      <w:jc w:val="left"/>
    </w:pPr>
    <w:rPr>
      <w:sz w:val="20"/>
      <w:szCs w:val="20"/>
    </w:rPr>
  </w:style>
  <w:style w:type="paragraph" w:styleId="a9">
    <w:name w:val="Date"/>
    <w:basedOn w:val="a"/>
    <w:next w:val="a"/>
    <w:link w:val="Char4"/>
    <w:qFormat/>
    <w:pPr>
      <w:ind w:leftChars="2500" w:left="100"/>
    </w:pPr>
    <w:rPr>
      <w:rFonts w:asciiTheme="minorHAnsi" w:eastAsiaTheme="minorEastAsia" w:hAnsiTheme="minorHAnsi" w:cstheme="minorBidi"/>
    </w:rPr>
  </w:style>
  <w:style w:type="paragraph" w:styleId="20">
    <w:name w:val="Body Text Indent 2"/>
    <w:basedOn w:val="a"/>
    <w:link w:val="2Char0"/>
    <w:qFormat/>
    <w:pPr>
      <w:spacing w:after="120" w:line="480" w:lineRule="auto"/>
      <w:ind w:leftChars="200" w:left="420"/>
    </w:pPr>
    <w:rPr>
      <w:rFonts w:ascii="Times New Roman" w:eastAsiaTheme="minorEastAsia" w:hAnsi="Times New Roman"/>
    </w:rPr>
  </w:style>
  <w:style w:type="paragraph" w:styleId="aa">
    <w:name w:val="Balloon Text"/>
    <w:basedOn w:val="a"/>
    <w:link w:val="Char5"/>
    <w:qFormat/>
    <w:rPr>
      <w:rFonts w:asciiTheme="minorHAnsi" w:eastAsiaTheme="minorEastAsia" w:hAnsiTheme="minorHAnsi" w:cstheme="minorBidi"/>
      <w:sz w:val="18"/>
      <w:szCs w:val="18"/>
    </w:rPr>
  </w:style>
  <w:style w:type="paragraph" w:styleId="ab">
    <w:name w:val="footer"/>
    <w:basedOn w:val="a"/>
    <w:link w:val="Char6"/>
    <w:uiPriority w:val="99"/>
    <w:unhideWhenUsed/>
    <w:qFormat/>
    <w:pPr>
      <w:tabs>
        <w:tab w:val="center" w:pos="4153"/>
        <w:tab w:val="right" w:pos="8306"/>
      </w:tabs>
      <w:snapToGrid w:val="0"/>
      <w:jc w:val="left"/>
    </w:pPr>
    <w:rPr>
      <w:sz w:val="18"/>
      <w:szCs w:val="18"/>
    </w:rPr>
  </w:style>
  <w:style w:type="paragraph" w:styleId="ac">
    <w:name w:val="header"/>
    <w:basedOn w:val="a"/>
    <w:link w:val="Char7"/>
    <w:unhideWhenUsed/>
    <w:qFormat/>
    <w:pPr>
      <w:pBdr>
        <w:bottom w:val="single" w:sz="6" w:space="1" w:color="auto"/>
      </w:pBdr>
      <w:tabs>
        <w:tab w:val="center" w:pos="4153"/>
        <w:tab w:val="right" w:pos="8306"/>
      </w:tabs>
      <w:snapToGrid w:val="0"/>
      <w:jc w:val="center"/>
    </w:pPr>
    <w:rPr>
      <w:sz w:val="18"/>
      <w:szCs w:val="18"/>
    </w:rPr>
  </w:style>
  <w:style w:type="paragraph" w:styleId="11">
    <w:name w:val="toc 1"/>
    <w:basedOn w:val="a"/>
    <w:next w:val="a"/>
    <w:uiPriority w:val="39"/>
    <w:qFormat/>
    <w:pPr>
      <w:tabs>
        <w:tab w:val="right" w:leader="dot" w:pos="8296"/>
      </w:tabs>
    </w:pPr>
    <w:rPr>
      <w:rFonts w:asciiTheme="minorHAnsi" w:eastAsiaTheme="minorEastAsia" w:hAnsiTheme="minorHAnsi" w:cstheme="minorBidi"/>
      <w:sz w:val="24"/>
    </w:rPr>
  </w:style>
  <w:style w:type="paragraph" w:styleId="40">
    <w:name w:val="toc 4"/>
    <w:basedOn w:val="a"/>
    <w:next w:val="a"/>
    <w:uiPriority w:val="39"/>
    <w:qFormat/>
    <w:pPr>
      <w:ind w:left="630"/>
      <w:jc w:val="left"/>
    </w:pPr>
    <w:rPr>
      <w:sz w:val="20"/>
      <w:szCs w:val="20"/>
    </w:rPr>
  </w:style>
  <w:style w:type="paragraph" w:styleId="60">
    <w:name w:val="toc 6"/>
    <w:basedOn w:val="a"/>
    <w:next w:val="a"/>
    <w:uiPriority w:val="39"/>
    <w:qFormat/>
    <w:pPr>
      <w:ind w:left="1050"/>
      <w:jc w:val="left"/>
    </w:pPr>
    <w:rPr>
      <w:sz w:val="20"/>
      <w:szCs w:val="20"/>
    </w:rPr>
  </w:style>
  <w:style w:type="paragraph" w:styleId="21">
    <w:name w:val="toc 2"/>
    <w:basedOn w:val="a"/>
    <w:next w:val="a"/>
    <w:uiPriority w:val="39"/>
    <w:qFormat/>
    <w:pPr>
      <w:ind w:leftChars="200" w:left="420"/>
    </w:pPr>
    <w:rPr>
      <w:rFonts w:asciiTheme="minorHAnsi" w:eastAsiaTheme="minorEastAsia" w:hAnsiTheme="minorHAnsi" w:cstheme="minorBidi"/>
    </w:rPr>
  </w:style>
  <w:style w:type="paragraph" w:styleId="90">
    <w:name w:val="toc 9"/>
    <w:basedOn w:val="a"/>
    <w:next w:val="a"/>
    <w:uiPriority w:val="39"/>
    <w:qFormat/>
    <w:pPr>
      <w:ind w:left="1680"/>
      <w:jc w:val="left"/>
    </w:pPr>
    <w:rPr>
      <w:sz w:val="20"/>
      <w:szCs w:val="20"/>
    </w:rPr>
  </w:style>
  <w:style w:type="paragraph" w:styleId="HTML">
    <w:name w:val="HTML Preformatted"/>
    <w:basedOn w:val="a"/>
    <w:link w:val="HTMLChar"/>
    <w:qFormat/>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cs="宋体"/>
      <w:kern w:val="0"/>
      <w:sz w:val="24"/>
    </w:rPr>
  </w:style>
  <w:style w:type="paragraph" w:styleId="ad">
    <w:name w:val="Normal (Web)"/>
    <w:basedOn w:val="a"/>
    <w:unhideWhenUsed/>
    <w:qFormat/>
    <w:pPr>
      <w:widowControl/>
      <w:spacing w:before="100" w:beforeAutospacing="1" w:after="100" w:afterAutospacing="1"/>
      <w:jc w:val="left"/>
    </w:pPr>
    <w:rPr>
      <w:rFonts w:ascii="宋体" w:hAnsi="宋体" w:cs="宋体"/>
      <w:kern w:val="0"/>
      <w:sz w:val="24"/>
    </w:rPr>
  </w:style>
  <w:style w:type="paragraph" w:styleId="ae">
    <w:name w:val="Title"/>
    <w:basedOn w:val="a"/>
    <w:next w:val="a"/>
    <w:link w:val="Char8"/>
    <w:qFormat/>
    <w:pPr>
      <w:spacing w:before="240" w:after="60"/>
      <w:jc w:val="center"/>
      <w:outlineLvl w:val="0"/>
    </w:pPr>
    <w:rPr>
      <w:rFonts w:asciiTheme="majorHAnsi" w:hAnsiTheme="majorHAnsi" w:cstheme="majorBidi"/>
      <w:b/>
      <w:bCs/>
      <w:sz w:val="32"/>
      <w:szCs w:val="32"/>
    </w:rPr>
  </w:style>
  <w:style w:type="paragraph" w:styleId="af">
    <w:name w:val="annotation subject"/>
    <w:basedOn w:val="a5"/>
    <w:next w:val="a5"/>
    <w:link w:val="Char9"/>
    <w:qFormat/>
    <w:rPr>
      <w:b/>
      <w:bCs/>
      <w:szCs w:val="24"/>
    </w:rPr>
  </w:style>
  <w:style w:type="table" w:styleId="af0">
    <w:name w:val="Table Grid"/>
    <w:basedOn w:val="a1"/>
    <w:uiPriority w:val="59"/>
    <w:qFormat/>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f1">
    <w:name w:val="Strong"/>
    <w:basedOn w:val="a0"/>
    <w:uiPriority w:val="22"/>
    <w:qFormat/>
    <w:rPr>
      <w:rFonts w:ascii="Helvetica" w:eastAsia="Helvetica" w:hAnsi="Helvetica" w:cs="Helvetica"/>
      <w:b/>
    </w:rPr>
  </w:style>
  <w:style w:type="character" w:styleId="af2">
    <w:name w:val="page number"/>
    <w:basedOn w:val="a0"/>
    <w:qFormat/>
  </w:style>
  <w:style w:type="character" w:styleId="af3">
    <w:name w:val="FollowedHyperlink"/>
    <w:basedOn w:val="a0"/>
    <w:qFormat/>
    <w:rPr>
      <w:color w:val="888888"/>
      <w:u w:val="none"/>
    </w:rPr>
  </w:style>
  <w:style w:type="character" w:styleId="af4">
    <w:name w:val="Emphasis"/>
    <w:basedOn w:val="a0"/>
    <w:uiPriority w:val="20"/>
    <w:qFormat/>
    <w:rPr>
      <w:i/>
      <w:iCs/>
    </w:rPr>
  </w:style>
  <w:style w:type="character" w:styleId="HTML0">
    <w:name w:val="HTML Definition"/>
    <w:basedOn w:val="a0"/>
    <w:qFormat/>
  </w:style>
  <w:style w:type="character" w:styleId="HTML1">
    <w:name w:val="HTML Acronym"/>
    <w:basedOn w:val="a0"/>
    <w:qFormat/>
  </w:style>
  <w:style w:type="character" w:styleId="HTML2">
    <w:name w:val="HTML Variable"/>
    <w:basedOn w:val="a0"/>
    <w:qFormat/>
  </w:style>
  <w:style w:type="character" w:styleId="af5">
    <w:name w:val="Hyperlink"/>
    <w:basedOn w:val="a0"/>
    <w:uiPriority w:val="99"/>
    <w:unhideWhenUsed/>
    <w:qFormat/>
    <w:rPr>
      <w:color w:val="0000FF" w:themeColor="hyperlink"/>
      <w:u w:val="single"/>
    </w:rPr>
  </w:style>
  <w:style w:type="character" w:styleId="HTML3">
    <w:name w:val="HTML Code"/>
    <w:basedOn w:val="a0"/>
    <w:qFormat/>
    <w:rPr>
      <w:rFonts w:ascii="Courier" w:eastAsia="Consolas" w:hAnsi="Courier" w:cs="Courier"/>
      <w:color w:val="C7254E"/>
      <w:sz w:val="21"/>
      <w:szCs w:val="21"/>
      <w:shd w:val="clear" w:color="auto" w:fill="F9F2F4"/>
    </w:rPr>
  </w:style>
  <w:style w:type="character" w:styleId="af6">
    <w:name w:val="annotation reference"/>
    <w:qFormat/>
    <w:rPr>
      <w:sz w:val="21"/>
      <w:szCs w:val="21"/>
    </w:rPr>
  </w:style>
  <w:style w:type="character" w:styleId="HTML4">
    <w:name w:val="HTML Cite"/>
    <w:basedOn w:val="a0"/>
    <w:qFormat/>
  </w:style>
  <w:style w:type="character" w:styleId="HTML5">
    <w:name w:val="HTML Keyboard"/>
    <w:basedOn w:val="a0"/>
    <w:qFormat/>
    <w:rPr>
      <w:rFonts w:ascii="Consolas" w:eastAsia="Consolas" w:hAnsi="Consolas" w:cs="Consolas"/>
      <w:color w:val="FFFFFF"/>
      <w:sz w:val="21"/>
      <w:szCs w:val="21"/>
      <w:shd w:val="clear" w:color="auto" w:fill="333333"/>
    </w:rPr>
  </w:style>
  <w:style w:type="character" w:styleId="HTML6">
    <w:name w:val="HTML Sample"/>
    <w:basedOn w:val="a0"/>
    <w:qFormat/>
    <w:rPr>
      <w:rFonts w:ascii="Consolas" w:eastAsia="Consolas" w:hAnsi="Consolas" w:cs="Consolas" w:hint="default"/>
      <w:color w:val="20C698"/>
      <w:sz w:val="21"/>
      <w:szCs w:val="21"/>
      <w:u w:val="none"/>
    </w:rPr>
  </w:style>
  <w:style w:type="character" w:customStyle="1" w:styleId="1Char">
    <w:name w:val="标题 1 Char"/>
    <w:basedOn w:val="a0"/>
    <w:link w:val="10"/>
    <w:qFormat/>
    <w:rPr>
      <w:b/>
      <w:bCs/>
      <w:kern w:val="44"/>
      <w:sz w:val="44"/>
      <w:szCs w:val="44"/>
    </w:rPr>
  </w:style>
  <w:style w:type="character" w:customStyle="1" w:styleId="2Char">
    <w:name w:val="标题 2 Char"/>
    <w:basedOn w:val="a0"/>
    <w:link w:val="2"/>
    <w:qFormat/>
    <w:rPr>
      <w:rFonts w:ascii="Arial" w:eastAsia="黑体" w:hAnsi="Arial"/>
      <w:b/>
      <w:sz w:val="32"/>
      <w:szCs w:val="24"/>
    </w:rPr>
  </w:style>
  <w:style w:type="character" w:customStyle="1" w:styleId="3Char">
    <w:name w:val="标题 3 Char"/>
    <w:basedOn w:val="a0"/>
    <w:link w:val="3"/>
    <w:qFormat/>
    <w:rPr>
      <w:rFonts w:ascii="Times New Roman" w:eastAsia="宋体" w:hAnsi="Times New Roman" w:cs="Times New Roman"/>
      <w:b/>
      <w:bCs/>
      <w:sz w:val="32"/>
      <w:szCs w:val="32"/>
    </w:rPr>
  </w:style>
  <w:style w:type="character" w:customStyle="1" w:styleId="4Char">
    <w:name w:val="标题 4 Char"/>
    <w:basedOn w:val="a0"/>
    <w:link w:val="4"/>
    <w:qFormat/>
    <w:rPr>
      <w:rFonts w:ascii="Arial" w:eastAsia="黑体" w:hAnsi="Arial" w:cs="Times New Roman"/>
      <w:b/>
      <w:bCs/>
      <w:sz w:val="28"/>
      <w:szCs w:val="28"/>
    </w:rPr>
  </w:style>
  <w:style w:type="character" w:customStyle="1" w:styleId="5Char">
    <w:name w:val="标题 5 Char"/>
    <w:basedOn w:val="a0"/>
    <w:link w:val="5"/>
    <w:qFormat/>
    <w:rPr>
      <w:rFonts w:ascii="Times New Roman" w:eastAsia="宋体" w:hAnsi="Times New Roman" w:cs="Times New Roman"/>
      <w:b/>
      <w:bCs/>
      <w:sz w:val="28"/>
      <w:szCs w:val="28"/>
    </w:rPr>
  </w:style>
  <w:style w:type="character" w:customStyle="1" w:styleId="6Char">
    <w:name w:val="标题 6 Char"/>
    <w:basedOn w:val="a0"/>
    <w:link w:val="6"/>
    <w:qFormat/>
    <w:rPr>
      <w:rFonts w:asciiTheme="majorHAnsi" w:eastAsiaTheme="majorEastAsia" w:hAnsiTheme="majorHAnsi" w:cstheme="majorBidi"/>
      <w:b/>
      <w:bCs/>
      <w:sz w:val="24"/>
      <w:szCs w:val="24"/>
    </w:rPr>
  </w:style>
  <w:style w:type="character" w:customStyle="1" w:styleId="7Char">
    <w:name w:val="标题 7 Char"/>
    <w:basedOn w:val="a0"/>
    <w:link w:val="7"/>
    <w:qFormat/>
    <w:rPr>
      <w:rFonts w:ascii="Times New Roman" w:eastAsia="宋体" w:hAnsi="Times New Roman" w:cs="Times New Roman"/>
      <w:b/>
      <w:bCs/>
      <w:sz w:val="24"/>
      <w:szCs w:val="24"/>
    </w:rPr>
  </w:style>
  <w:style w:type="character" w:customStyle="1" w:styleId="8Char">
    <w:name w:val="标题 8 Char"/>
    <w:basedOn w:val="a0"/>
    <w:link w:val="8"/>
    <w:qFormat/>
    <w:rPr>
      <w:rFonts w:asciiTheme="majorHAnsi" w:eastAsiaTheme="majorEastAsia" w:hAnsiTheme="majorHAnsi" w:cstheme="majorBidi"/>
      <w:sz w:val="24"/>
      <w:szCs w:val="24"/>
    </w:rPr>
  </w:style>
  <w:style w:type="character" w:customStyle="1" w:styleId="9Char">
    <w:name w:val="标题 9 Char"/>
    <w:basedOn w:val="a0"/>
    <w:link w:val="9"/>
    <w:qFormat/>
    <w:rPr>
      <w:rFonts w:asciiTheme="majorHAnsi" w:eastAsiaTheme="majorEastAsia" w:hAnsiTheme="majorHAnsi" w:cstheme="majorBidi"/>
      <w:szCs w:val="21"/>
    </w:rPr>
  </w:style>
  <w:style w:type="character" w:customStyle="1" w:styleId="Char7">
    <w:name w:val="页眉 Char"/>
    <w:basedOn w:val="a0"/>
    <w:link w:val="ac"/>
    <w:qFormat/>
    <w:rPr>
      <w:sz w:val="18"/>
      <w:szCs w:val="18"/>
    </w:rPr>
  </w:style>
  <w:style w:type="character" w:customStyle="1" w:styleId="Char6">
    <w:name w:val="页脚 Char"/>
    <w:basedOn w:val="a0"/>
    <w:link w:val="ab"/>
    <w:uiPriority w:val="99"/>
    <w:qFormat/>
    <w:rPr>
      <w:sz w:val="18"/>
      <w:szCs w:val="18"/>
    </w:rPr>
  </w:style>
  <w:style w:type="paragraph" w:customStyle="1" w:styleId="Default">
    <w:name w:val="Default"/>
    <w:qFormat/>
    <w:pPr>
      <w:widowControl w:val="0"/>
      <w:autoSpaceDE w:val="0"/>
      <w:autoSpaceDN w:val="0"/>
      <w:adjustRightInd w:val="0"/>
    </w:pPr>
    <w:rPr>
      <w:rFonts w:ascii="黑体" w:eastAsia="黑体" w:hAnsiTheme="minorHAnsi" w:cs="黑体"/>
      <w:color w:val="000000"/>
      <w:sz w:val="24"/>
      <w:szCs w:val="24"/>
    </w:rPr>
  </w:style>
  <w:style w:type="character" w:customStyle="1" w:styleId="Bodytext1">
    <w:name w:val="Body text|1_"/>
    <w:basedOn w:val="a0"/>
    <w:link w:val="Bodytext10"/>
    <w:qFormat/>
    <w:rPr>
      <w:rFonts w:ascii="宋体" w:eastAsia="宋体" w:hAnsi="宋体" w:cs="宋体"/>
      <w:sz w:val="20"/>
      <w:szCs w:val="20"/>
      <w:lang w:val="zh-CN" w:bidi="zh-CN"/>
    </w:rPr>
  </w:style>
  <w:style w:type="paragraph" w:customStyle="1" w:styleId="Bodytext10">
    <w:name w:val="Body text|1"/>
    <w:basedOn w:val="a"/>
    <w:link w:val="Bodytext1"/>
    <w:qFormat/>
    <w:pPr>
      <w:spacing w:line="451" w:lineRule="auto"/>
      <w:ind w:firstLine="400"/>
      <w:jc w:val="left"/>
    </w:pPr>
    <w:rPr>
      <w:rFonts w:ascii="宋体" w:hAnsi="宋体" w:cs="宋体"/>
      <w:sz w:val="20"/>
      <w:szCs w:val="20"/>
      <w:lang w:val="zh-CN" w:bidi="zh-CN"/>
    </w:rPr>
  </w:style>
  <w:style w:type="character" w:customStyle="1" w:styleId="Char">
    <w:name w:val="文档结构图 Char"/>
    <w:basedOn w:val="a0"/>
    <w:link w:val="a4"/>
    <w:qFormat/>
    <w:rPr>
      <w:rFonts w:ascii="宋体"/>
      <w:sz w:val="18"/>
      <w:szCs w:val="18"/>
    </w:rPr>
  </w:style>
  <w:style w:type="character" w:customStyle="1" w:styleId="Char0">
    <w:name w:val="批注文字 Char"/>
    <w:basedOn w:val="a0"/>
    <w:link w:val="a5"/>
    <w:qFormat/>
    <w:rPr>
      <w:rFonts w:ascii="Times New Roman" w:eastAsia="宋体" w:hAnsi="Times New Roman" w:cs="Times New Roman"/>
      <w:szCs w:val="20"/>
    </w:rPr>
  </w:style>
  <w:style w:type="character" w:customStyle="1" w:styleId="Char1">
    <w:name w:val="正文文本 Char"/>
    <w:basedOn w:val="a0"/>
    <w:link w:val="a6"/>
    <w:qFormat/>
    <w:rPr>
      <w:szCs w:val="24"/>
    </w:rPr>
  </w:style>
  <w:style w:type="character" w:customStyle="1" w:styleId="Char2">
    <w:name w:val="正文文本缩进 Char"/>
    <w:basedOn w:val="a0"/>
    <w:link w:val="a7"/>
    <w:qFormat/>
    <w:rPr>
      <w:szCs w:val="24"/>
    </w:rPr>
  </w:style>
  <w:style w:type="character" w:customStyle="1" w:styleId="Char3">
    <w:name w:val="纯文本 Char"/>
    <w:basedOn w:val="a0"/>
    <w:link w:val="a8"/>
    <w:qFormat/>
    <w:rPr>
      <w:rFonts w:ascii="宋体" w:hAnsi="Courier New" w:cs="Courier New"/>
      <w:szCs w:val="21"/>
    </w:rPr>
  </w:style>
  <w:style w:type="character" w:customStyle="1" w:styleId="Char4">
    <w:name w:val="日期 Char"/>
    <w:basedOn w:val="a0"/>
    <w:link w:val="a9"/>
    <w:qFormat/>
    <w:rPr>
      <w:szCs w:val="24"/>
    </w:rPr>
  </w:style>
  <w:style w:type="character" w:customStyle="1" w:styleId="2Char0">
    <w:name w:val="正文文本缩进 2 Char"/>
    <w:basedOn w:val="a0"/>
    <w:link w:val="20"/>
    <w:qFormat/>
    <w:rPr>
      <w:rFonts w:ascii="Times New Roman" w:hAnsi="Times New Roman" w:cs="Times New Roman"/>
      <w:szCs w:val="24"/>
    </w:rPr>
  </w:style>
  <w:style w:type="character" w:customStyle="1" w:styleId="Char5">
    <w:name w:val="批注框文本 Char"/>
    <w:basedOn w:val="a0"/>
    <w:link w:val="aa"/>
    <w:qFormat/>
    <w:rPr>
      <w:sz w:val="18"/>
      <w:szCs w:val="18"/>
    </w:rPr>
  </w:style>
  <w:style w:type="character" w:customStyle="1" w:styleId="HTMLChar">
    <w:name w:val="HTML 预设格式 Char"/>
    <w:basedOn w:val="a0"/>
    <w:link w:val="HTML"/>
    <w:qFormat/>
    <w:rPr>
      <w:rFonts w:ascii="宋体" w:eastAsia="宋体" w:hAnsi="宋体" w:cs="宋体"/>
      <w:kern w:val="0"/>
      <w:sz w:val="24"/>
      <w:szCs w:val="24"/>
    </w:rPr>
  </w:style>
  <w:style w:type="character" w:customStyle="1" w:styleId="Char8">
    <w:name w:val="标题 Char"/>
    <w:basedOn w:val="a0"/>
    <w:link w:val="ae"/>
    <w:qFormat/>
    <w:rPr>
      <w:rFonts w:asciiTheme="majorHAnsi" w:eastAsia="宋体" w:hAnsiTheme="majorHAnsi" w:cstheme="majorBidi"/>
      <w:b/>
      <w:bCs/>
      <w:sz w:val="32"/>
      <w:szCs w:val="32"/>
    </w:rPr>
  </w:style>
  <w:style w:type="character" w:customStyle="1" w:styleId="Char9">
    <w:name w:val="批注主题 Char"/>
    <w:basedOn w:val="Char0"/>
    <w:link w:val="af"/>
    <w:qFormat/>
    <w:rPr>
      <w:rFonts w:ascii="Times New Roman" w:eastAsia="宋体" w:hAnsi="Times New Roman" w:cs="Times New Roman"/>
      <w:b/>
      <w:bCs/>
      <w:szCs w:val="24"/>
    </w:rPr>
  </w:style>
  <w:style w:type="character" w:customStyle="1" w:styleId="font01">
    <w:name w:val="font01"/>
    <w:basedOn w:val="a0"/>
    <w:qFormat/>
    <w:rPr>
      <w:rFonts w:ascii="宋体" w:eastAsia="宋体" w:hAnsi="宋体" w:cs="宋体" w:hint="eastAsia"/>
      <w:color w:val="FF0000"/>
      <w:sz w:val="24"/>
      <w:szCs w:val="24"/>
      <w:u w:val="none"/>
    </w:rPr>
  </w:style>
  <w:style w:type="character" w:customStyle="1" w:styleId="font61">
    <w:name w:val="font61"/>
    <w:basedOn w:val="a0"/>
    <w:qFormat/>
    <w:rPr>
      <w:rFonts w:ascii="宋体" w:eastAsia="宋体" w:hAnsi="宋体" w:cs="宋体" w:hint="eastAsia"/>
      <w:color w:val="000000"/>
      <w:sz w:val="24"/>
      <w:szCs w:val="24"/>
      <w:u w:val="none"/>
    </w:rPr>
  </w:style>
  <w:style w:type="paragraph" w:customStyle="1" w:styleId="12">
    <w:name w:val="样式1"/>
    <w:basedOn w:val="a"/>
    <w:link w:val="1Char0"/>
    <w:qFormat/>
    <w:pPr>
      <w:ind w:firstLine="442"/>
    </w:pPr>
    <w:rPr>
      <w:rFonts w:ascii="黑体" w:eastAsia="黑体" w:hAnsiTheme="minorHAnsi" w:cstheme="minorBidi"/>
      <w:bCs/>
      <w:sz w:val="28"/>
    </w:rPr>
  </w:style>
  <w:style w:type="character" w:customStyle="1" w:styleId="1Char0">
    <w:name w:val="样式1 Char"/>
    <w:basedOn w:val="a0"/>
    <w:link w:val="12"/>
    <w:qFormat/>
    <w:rPr>
      <w:rFonts w:ascii="黑体" w:eastAsia="黑体"/>
      <w:bCs/>
      <w:sz w:val="28"/>
      <w:szCs w:val="24"/>
    </w:rPr>
  </w:style>
  <w:style w:type="paragraph" w:customStyle="1" w:styleId="13">
    <w:name w:val="1正文"/>
    <w:basedOn w:val="a"/>
    <w:qFormat/>
    <w:pPr>
      <w:spacing w:line="360" w:lineRule="auto"/>
      <w:ind w:firstLineChars="200" w:firstLine="480"/>
    </w:pPr>
    <w:rPr>
      <w:rFonts w:asciiTheme="minorHAnsi" w:eastAsiaTheme="minorEastAsia" w:hAnsiTheme="minorHAnsi" w:cs="宋体"/>
      <w:szCs w:val="20"/>
    </w:rPr>
  </w:style>
  <w:style w:type="paragraph" w:customStyle="1" w:styleId="p0">
    <w:name w:val="p0"/>
    <w:basedOn w:val="a"/>
    <w:qFormat/>
    <w:pPr>
      <w:widowControl/>
      <w:spacing w:before="100" w:beforeAutospacing="1" w:after="100" w:afterAutospacing="1"/>
      <w:jc w:val="left"/>
    </w:pPr>
    <w:rPr>
      <w:rFonts w:ascii="宋体" w:eastAsiaTheme="minorEastAsia" w:hAnsi="宋体" w:cs="宋体"/>
      <w:kern w:val="0"/>
      <w:sz w:val="24"/>
    </w:rPr>
  </w:style>
  <w:style w:type="paragraph" w:customStyle="1" w:styleId="af7">
    <w:name w:val="新正文"/>
    <w:basedOn w:val="a"/>
    <w:link w:val="Chara"/>
    <w:qFormat/>
    <w:pPr>
      <w:tabs>
        <w:tab w:val="left" w:pos="540"/>
      </w:tabs>
      <w:spacing w:line="360" w:lineRule="auto"/>
      <w:ind w:firstLineChars="200" w:firstLine="482"/>
      <w:jc w:val="left"/>
    </w:pPr>
    <w:rPr>
      <w:rFonts w:asciiTheme="minorHAnsi" w:eastAsiaTheme="minorEastAsia" w:hAnsiTheme="minorHAnsi" w:cstheme="minorBidi"/>
      <w:sz w:val="24"/>
    </w:rPr>
  </w:style>
  <w:style w:type="character" w:customStyle="1" w:styleId="Chara">
    <w:name w:val="新正文 Char"/>
    <w:link w:val="af7"/>
    <w:qFormat/>
    <w:rPr>
      <w:sz w:val="24"/>
      <w:szCs w:val="24"/>
    </w:rPr>
  </w:style>
  <w:style w:type="paragraph" w:customStyle="1" w:styleId="TOC1">
    <w:name w:val="TOC 标题1"/>
    <w:basedOn w:val="10"/>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k-datepicker">
    <w:name w:val="k-datepicker"/>
    <w:basedOn w:val="a0"/>
    <w:qFormat/>
  </w:style>
  <w:style w:type="character" w:customStyle="1" w:styleId="k-combobox">
    <w:name w:val="k-combobox"/>
    <w:basedOn w:val="a0"/>
    <w:qFormat/>
  </w:style>
  <w:style w:type="character" w:customStyle="1" w:styleId="codemirror-matchingbracket">
    <w:name w:val="codemirror-matchingbracket"/>
    <w:basedOn w:val="a0"/>
    <w:qFormat/>
    <w:rPr>
      <w:color w:val="00FF00"/>
    </w:rPr>
  </w:style>
  <w:style w:type="character" w:customStyle="1" w:styleId="k-filter-and">
    <w:name w:val="k-filter-and"/>
    <w:basedOn w:val="a0"/>
    <w:qFormat/>
  </w:style>
  <w:style w:type="character" w:customStyle="1" w:styleId="codemirror-nonmatchingbracket">
    <w:name w:val="codemirror-nonmatchingbracket"/>
    <w:basedOn w:val="a0"/>
    <w:qFormat/>
    <w:rPr>
      <w:color w:val="FF2222"/>
    </w:rPr>
  </w:style>
  <w:style w:type="character" w:customStyle="1" w:styleId="k-i-arrow-n6">
    <w:name w:val="k-i-arrow-n6"/>
    <w:basedOn w:val="a0"/>
    <w:qFormat/>
  </w:style>
  <w:style w:type="character" w:customStyle="1" w:styleId="k-i-arrow-n7">
    <w:name w:val="k-i-arrow-n7"/>
    <w:basedOn w:val="a0"/>
    <w:qFormat/>
  </w:style>
  <w:style w:type="character" w:customStyle="1" w:styleId="k-i-arrow-n8">
    <w:name w:val="k-i-arrow-n8"/>
    <w:basedOn w:val="a0"/>
    <w:qFormat/>
  </w:style>
  <w:style w:type="character" w:customStyle="1" w:styleId="k-link58">
    <w:name w:val="k-link58"/>
    <w:basedOn w:val="a0"/>
    <w:qFormat/>
  </w:style>
  <w:style w:type="character" w:customStyle="1" w:styleId="k-i-arrow-s7">
    <w:name w:val="k-i-arrow-s7"/>
    <w:basedOn w:val="a0"/>
    <w:qFormat/>
  </w:style>
  <w:style w:type="character" w:customStyle="1" w:styleId="k-i-arrow-s8">
    <w:name w:val="k-i-arrow-s8"/>
    <w:basedOn w:val="a0"/>
    <w:qFormat/>
  </w:style>
  <w:style w:type="character" w:customStyle="1" w:styleId="k-i-arrow-s9">
    <w:name w:val="k-i-arrow-s9"/>
    <w:basedOn w:val="a0"/>
    <w:qFormat/>
  </w:style>
  <w:style w:type="character" w:customStyle="1" w:styleId="k-in4">
    <w:name w:val="k-in4"/>
    <w:basedOn w:val="a0"/>
    <w:qFormat/>
  </w:style>
  <w:style w:type="character" w:customStyle="1" w:styleId="k-timepicker4">
    <w:name w:val="k-timepicker4"/>
    <w:basedOn w:val="a0"/>
    <w:qFormat/>
  </w:style>
  <w:style w:type="character" w:customStyle="1" w:styleId="k-datetimepicker2">
    <w:name w:val="k-datetimepicker2"/>
    <w:basedOn w:val="a0"/>
    <w:qFormat/>
  </w:style>
  <w:style w:type="character" w:customStyle="1" w:styleId="k-colorpicker2">
    <w:name w:val="k-colorpicker2"/>
    <w:basedOn w:val="a0"/>
    <w:qFormat/>
  </w:style>
  <w:style w:type="character" w:customStyle="1" w:styleId="k-numerictextbox2">
    <w:name w:val="k-numerictextbox2"/>
    <w:basedOn w:val="a0"/>
    <w:qFormat/>
  </w:style>
  <w:style w:type="character" w:customStyle="1" w:styleId="k-dropdown8">
    <w:name w:val="k-dropdown8"/>
    <w:basedOn w:val="a0"/>
    <w:qFormat/>
  </w:style>
  <w:style w:type="character" w:customStyle="1" w:styleId="k-tooltip6">
    <w:name w:val="k-tooltip6"/>
    <w:basedOn w:val="a0"/>
    <w:qFormat/>
  </w:style>
  <w:style w:type="character" w:customStyle="1" w:styleId="arrow">
    <w:name w:val="arrow"/>
    <w:basedOn w:val="a0"/>
    <w:qFormat/>
    <w:rPr>
      <w:rFonts w:ascii="Arial" w:hAnsi="Arial" w:cs="Arial"/>
      <w:color w:val="FF0000"/>
      <w:sz w:val="45"/>
      <w:szCs w:val="45"/>
    </w:rPr>
  </w:style>
  <w:style w:type="character" w:customStyle="1" w:styleId="layui-laypage-curr">
    <w:name w:val="layui-laypage-curr"/>
    <w:basedOn w:val="a0"/>
    <w:qFormat/>
  </w:style>
  <w:style w:type="character" w:customStyle="1" w:styleId="layui-this2">
    <w:name w:val="layui-this2"/>
    <w:basedOn w:val="a0"/>
    <w:qFormat/>
    <w:rPr>
      <w:bdr w:val="single" w:sz="6" w:space="0" w:color="EEEEEE"/>
      <w:shd w:val="clear" w:color="auto" w:fill="FFFFFF"/>
    </w:rPr>
  </w:style>
  <w:style w:type="character" w:customStyle="1" w:styleId="first-child">
    <w:name w:val="first-child"/>
    <w:basedOn w:val="a0"/>
    <w:qFormat/>
  </w:style>
  <w:style w:type="character" w:customStyle="1" w:styleId="layui-this">
    <w:name w:val="layui-this"/>
    <w:basedOn w:val="a0"/>
    <w:qFormat/>
    <w:rPr>
      <w:bdr w:val="single" w:sz="6" w:space="0" w:color="EEEEEE"/>
      <w:shd w:val="clear" w:color="auto" w:fill="FFFFFF"/>
    </w:rPr>
  </w:style>
  <w:style w:type="paragraph" w:customStyle="1" w:styleId="courseintroduction-p">
    <w:name w:val="courseintroduction-p"/>
    <w:basedOn w:val="a"/>
    <w:qFormat/>
    <w:pPr>
      <w:spacing w:before="180" w:line="450" w:lineRule="atLeast"/>
    </w:pPr>
    <w:rPr>
      <w:rFonts w:asciiTheme="minorHAnsi" w:eastAsiaTheme="minorEastAsia" w:hAnsiTheme="minorHAnsi"/>
      <w:color w:val="2A2A2A"/>
      <w:kern w:val="0"/>
      <w:szCs w:val="21"/>
    </w:rPr>
  </w:style>
  <w:style w:type="paragraph" w:styleId="af8">
    <w:name w:val="List Paragraph"/>
    <w:basedOn w:val="a"/>
    <w:uiPriority w:val="99"/>
    <w:qFormat/>
    <w:pPr>
      <w:widowControl/>
      <w:ind w:firstLineChars="200" w:firstLine="420"/>
      <w:jc w:val="left"/>
    </w:pPr>
    <w:rPr>
      <w:rFonts w:ascii="Times New Roman" w:eastAsiaTheme="minorEastAsia" w:hAnsi="Times New Roman"/>
      <w:kern w:val="0"/>
      <w:sz w:val="22"/>
      <w:szCs w:val="22"/>
    </w:rPr>
  </w:style>
  <w:style w:type="paragraph" w:customStyle="1" w:styleId="af9">
    <w:name w:val="二级条标题"/>
    <w:basedOn w:val="a"/>
    <w:next w:val="a"/>
    <w:qFormat/>
    <w:pPr>
      <w:widowControl/>
      <w:tabs>
        <w:tab w:val="left" w:pos="360"/>
      </w:tabs>
      <w:jc w:val="left"/>
      <w:outlineLvl w:val="3"/>
    </w:pPr>
    <w:rPr>
      <w:rFonts w:ascii="Times New Roman" w:eastAsia="黑体" w:hAnsi="Times New Roman"/>
      <w:kern w:val="0"/>
      <w:szCs w:val="20"/>
    </w:rPr>
  </w:style>
  <w:style w:type="character" w:customStyle="1" w:styleId="SFCharChar">
    <w:name w:val="SF正文 Char Char"/>
    <w:link w:val="SF"/>
    <w:qFormat/>
    <w:rPr>
      <w:rFonts w:ascii="Century Gothic" w:eastAsia="宋体" w:hAnsi="Century Gothic"/>
      <w:sz w:val="24"/>
      <w:szCs w:val="24"/>
    </w:rPr>
  </w:style>
  <w:style w:type="paragraph" w:customStyle="1" w:styleId="SF">
    <w:name w:val="SF正文"/>
    <w:basedOn w:val="a"/>
    <w:link w:val="SFCharChar"/>
    <w:qFormat/>
    <w:pPr>
      <w:ind w:firstLineChars="200" w:firstLine="200"/>
    </w:pPr>
    <w:rPr>
      <w:rFonts w:ascii="Century Gothic" w:hAnsi="Century Gothic" w:cstheme="minorBidi"/>
      <w:sz w:val="24"/>
    </w:rPr>
  </w:style>
  <w:style w:type="paragraph" w:customStyle="1" w:styleId="b1">
    <w:name w:val="b1"/>
    <w:basedOn w:val="a"/>
    <w:qFormat/>
    <w:pPr>
      <w:widowControl/>
      <w:spacing w:before="100" w:beforeAutospacing="1" w:after="100" w:afterAutospacing="1"/>
      <w:jc w:val="left"/>
    </w:pPr>
    <w:rPr>
      <w:rFonts w:ascii="宋体" w:hAnsi="宋体" w:cs="宋体"/>
      <w:kern w:val="0"/>
      <w:sz w:val="24"/>
    </w:rPr>
  </w:style>
  <w:style w:type="paragraph" w:customStyle="1" w:styleId="SF0">
    <w:name w:val="SF图形"/>
    <w:basedOn w:val="a"/>
    <w:qFormat/>
    <w:pPr>
      <w:spacing w:beforeLines="50"/>
      <w:jc w:val="center"/>
    </w:pPr>
    <w:rPr>
      <w:rFonts w:ascii="Century Gothic" w:hAnsi="Century Gothic"/>
    </w:rPr>
  </w:style>
  <w:style w:type="paragraph" w:customStyle="1" w:styleId="text">
    <w:name w:val="text"/>
    <w:basedOn w:val="a"/>
    <w:qFormat/>
    <w:pPr>
      <w:widowControl/>
      <w:spacing w:before="100" w:beforeAutospacing="1" w:after="100" w:afterAutospacing="1"/>
      <w:ind w:firstLine="480"/>
      <w:jc w:val="left"/>
    </w:pPr>
    <w:rPr>
      <w:rFonts w:ascii="宋体" w:hAnsi="宋体" w:cs="宋体"/>
      <w:kern w:val="0"/>
      <w:szCs w:val="21"/>
    </w:rPr>
  </w:style>
  <w:style w:type="paragraph" w:customStyle="1" w:styleId="reader-word-layerreader-word-s1-7">
    <w:name w:val="reader-word-layer reader-word-s1-7"/>
    <w:basedOn w:val="a"/>
    <w:qFormat/>
    <w:pPr>
      <w:widowControl/>
      <w:spacing w:before="100" w:beforeAutospacing="1" w:after="100" w:afterAutospacing="1"/>
      <w:jc w:val="left"/>
    </w:pPr>
    <w:rPr>
      <w:rFonts w:ascii="宋体" w:hAnsi="宋体" w:cs="宋体"/>
      <w:kern w:val="0"/>
      <w:sz w:val="24"/>
    </w:rPr>
  </w:style>
  <w:style w:type="paragraph" w:customStyle="1" w:styleId="SF1">
    <w:name w:val="SF表头文字"/>
    <w:basedOn w:val="a"/>
    <w:qFormat/>
    <w:pPr>
      <w:spacing w:line="240" w:lineRule="exact"/>
      <w:jc w:val="center"/>
    </w:pPr>
    <w:rPr>
      <w:rFonts w:ascii="Century Gothic" w:hAnsi="Century Gothic"/>
      <w:b/>
      <w:w w:val="80"/>
      <w:sz w:val="18"/>
    </w:rPr>
  </w:style>
  <w:style w:type="paragraph" w:customStyle="1" w:styleId="SF2">
    <w:name w:val="SF表内文字（居中）"/>
    <w:basedOn w:val="a"/>
    <w:qFormat/>
    <w:pPr>
      <w:spacing w:line="240" w:lineRule="exact"/>
      <w:jc w:val="center"/>
    </w:pPr>
    <w:rPr>
      <w:rFonts w:ascii="Century Gothic" w:hAnsi="Century Gothic"/>
      <w:w w:val="80"/>
      <w:sz w:val="18"/>
    </w:rPr>
  </w:style>
  <w:style w:type="paragraph" w:customStyle="1" w:styleId="SF3">
    <w:name w:val="SF图形标题"/>
    <w:basedOn w:val="SF0"/>
    <w:qFormat/>
    <w:pPr>
      <w:spacing w:beforeLines="0" w:afterLines="50"/>
    </w:pPr>
  </w:style>
  <w:style w:type="paragraph" w:customStyle="1" w:styleId="reader-word-layer">
    <w:name w:val="reader-word-layer"/>
    <w:basedOn w:val="a"/>
    <w:qFormat/>
    <w:pPr>
      <w:widowControl/>
      <w:spacing w:before="100" w:beforeAutospacing="1" w:after="100" w:afterAutospacing="1"/>
      <w:jc w:val="left"/>
    </w:pPr>
    <w:rPr>
      <w:rFonts w:ascii="宋体" w:hAnsi="宋体" w:cs="宋体"/>
      <w:kern w:val="0"/>
      <w:sz w:val="24"/>
    </w:rPr>
  </w:style>
  <w:style w:type="paragraph" w:customStyle="1" w:styleId="afa">
    <w:name w:val="文"/>
    <w:basedOn w:val="a"/>
    <w:qFormat/>
    <w:pPr>
      <w:spacing w:line="300" w:lineRule="auto"/>
      <w:ind w:firstLineChars="200" w:firstLine="480"/>
    </w:pPr>
    <w:rPr>
      <w:rFonts w:ascii="Times New Roman" w:hAnsi="宋体"/>
      <w:sz w:val="24"/>
    </w:rPr>
  </w:style>
  <w:style w:type="paragraph" w:customStyle="1" w:styleId="SF4">
    <w:name w:val="SF表内文字（居左）"/>
    <w:basedOn w:val="SF2"/>
    <w:qFormat/>
    <w:pPr>
      <w:jc w:val="left"/>
    </w:pPr>
  </w:style>
  <w:style w:type="paragraph" w:customStyle="1" w:styleId="CharCharCharChar">
    <w:name w:val="Char Char Char Char"/>
    <w:basedOn w:val="a"/>
    <w:qFormat/>
    <w:pPr>
      <w:widowControl/>
      <w:spacing w:after="160" w:line="240" w:lineRule="exact"/>
      <w:jc w:val="left"/>
    </w:pPr>
    <w:rPr>
      <w:rFonts w:ascii="Verdana" w:hAnsi="Verdana"/>
      <w:kern w:val="0"/>
      <w:sz w:val="20"/>
      <w:szCs w:val="20"/>
      <w:lang w:eastAsia="en-US"/>
    </w:rPr>
  </w:style>
  <w:style w:type="paragraph" w:customStyle="1" w:styleId="31">
    <w:name w:val="样式3"/>
    <w:basedOn w:val="2"/>
    <w:qFormat/>
    <w:pPr>
      <w:adjustRightInd/>
      <w:spacing w:before="0" w:after="0" w:line="360" w:lineRule="auto"/>
      <w:ind w:firstLineChars="148" w:firstLine="446"/>
      <w:jc w:val="both"/>
    </w:pPr>
    <w:rPr>
      <w:rFonts w:ascii="宋体" w:eastAsia="宋体" w:hAnsi="宋体" w:cs="Times New Roman"/>
      <w:bCs/>
      <w:sz w:val="30"/>
      <w:szCs w:val="30"/>
    </w:rPr>
  </w:style>
  <w:style w:type="paragraph" w:customStyle="1" w:styleId="SF5">
    <w:name w:val="SF表格标题"/>
    <w:basedOn w:val="a"/>
    <w:qFormat/>
    <w:pPr>
      <w:spacing w:beforeLines="50"/>
      <w:jc w:val="center"/>
    </w:pPr>
    <w:rPr>
      <w:rFonts w:ascii="Century Gothic" w:hAnsi="Century Gothic"/>
    </w:rPr>
  </w:style>
  <w:style w:type="paragraph" w:customStyle="1" w:styleId="F">
    <w:name w:val="F正文"/>
    <w:basedOn w:val="a"/>
    <w:qFormat/>
    <w:pPr>
      <w:spacing w:before="60" w:after="60" w:line="360" w:lineRule="auto"/>
      <w:ind w:firstLineChars="200" w:firstLine="480"/>
    </w:pPr>
    <w:rPr>
      <w:rFonts w:ascii="仿宋_GB2312" w:eastAsia="仿宋_GB2312" w:hAnsi="Microsoft Sans Serif"/>
      <w:bCs/>
      <w:sz w:val="24"/>
    </w:rPr>
  </w:style>
  <w:style w:type="paragraph" w:customStyle="1" w:styleId="GB2312">
    <w:name w:val="样式 仿宋_GB2312 六号 左"/>
    <w:basedOn w:val="a"/>
    <w:qFormat/>
    <w:pPr>
      <w:jc w:val="left"/>
    </w:pPr>
    <w:rPr>
      <w:rFonts w:ascii="仿宋_GB2312" w:eastAsia="仿宋_GB2312" w:hAnsi="宋体" w:cs="宋体"/>
      <w:sz w:val="15"/>
      <w:szCs w:val="20"/>
    </w:rPr>
  </w:style>
  <w:style w:type="paragraph" w:customStyle="1" w:styleId="110">
    <w:name w:val="样式1.1"/>
    <w:basedOn w:val="a"/>
    <w:link w:val="11Char"/>
    <w:qFormat/>
    <w:pPr>
      <w:ind w:firstLineChars="100" w:firstLine="301"/>
      <w:jc w:val="left"/>
      <w:outlineLvl w:val="1"/>
    </w:pPr>
    <w:rPr>
      <w:rFonts w:ascii="宋体" w:hAnsi="宋体"/>
      <w:b/>
      <w:sz w:val="30"/>
      <w:szCs w:val="30"/>
    </w:rPr>
  </w:style>
  <w:style w:type="character" w:customStyle="1" w:styleId="11Char">
    <w:name w:val="样式1.1 Char"/>
    <w:basedOn w:val="a0"/>
    <w:link w:val="110"/>
    <w:qFormat/>
    <w:rPr>
      <w:rFonts w:ascii="宋体" w:eastAsia="宋体" w:hAnsi="宋体" w:cs="Times New Roman"/>
      <w:b/>
      <w:sz w:val="30"/>
      <w:szCs w:val="30"/>
    </w:rPr>
  </w:style>
  <w:style w:type="paragraph" w:customStyle="1" w:styleId="22">
    <w:name w:val="首行缩进2字符"/>
    <w:basedOn w:val="a"/>
    <w:link w:val="2Char1"/>
    <w:qFormat/>
    <w:pPr>
      <w:ind w:firstLineChars="200" w:firstLine="420"/>
    </w:pPr>
    <w:rPr>
      <w:rFonts w:ascii="仿宋_GB2312" w:hAnsi="仿宋_GB2312"/>
      <w:kern w:val="0"/>
      <w:sz w:val="20"/>
      <w:szCs w:val="20"/>
    </w:rPr>
  </w:style>
  <w:style w:type="character" w:customStyle="1" w:styleId="2Char1">
    <w:name w:val="首行缩进2字符 Char"/>
    <w:link w:val="22"/>
    <w:qFormat/>
    <w:locked/>
    <w:rPr>
      <w:rFonts w:ascii="仿宋_GB2312" w:eastAsia="宋体" w:hAnsi="仿宋_GB2312" w:cs="Times New Roman"/>
      <w:kern w:val="0"/>
      <w:sz w:val="20"/>
      <w:szCs w:val="20"/>
    </w:rPr>
  </w:style>
  <w:style w:type="paragraph" w:customStyle="1" w:styleId="afb">
    <w:name w:val="内容"/>
    <w:basedOn w:val="a"/>
    <w:qFormat/>
    <w:pPr>
      <w:tabs>
        <w:tab w:val="left" w:pos="420"/>
      </w:tabs>
      <w:spacing w:line="360" w:lineRule="auto"/>
      <w:ind w:firstLine="283"/>
    </w:pPr>
    <w:rPr>
      <w:sz w:val="24"/>
    </w:rPr>
  </w:style>
  <w:style w:type="paragraph" w:customStyle="1" w:styleId="afc">
    <w:name w:val="a"/>
    <w:basedOn w:val="a"/>
    <w:qFormat/>
    <w:pPr>
      <w:widowControl/>
      <w:spacing w:before="100" w:beforeAutospacing="1" w:after="100" w:afterAutospacing="1"/>
      <w:jc w:val="left"/>
    </w:pPr>
    <w:rPr>
      <w:rFonts w:ascii="宋体" w:hAnsi="宋体" w:cs="宋体"/>
      <w:kern w:val="0"/>
      <w:sz w:val="24"/>
    </w:rPr>
  </w:style>
  <w:style w:type="paragraph" w:customStyle="1" w:styleId="23">
    <w:name w:val="样式2"/>
    <w:basedOn w:val="10"/>
    <w:link w:val="2Char2"/>
    <w:qFormat/>
    <w:pPr>
      <w:spacing w:before="0" w:after="0" w:line="360" w:lineRule="auto"/>
      <w:ind w:firstLineChars="147" w:firstLine="472"/>
    </w:pPr>
    <w:rPr>
      <w:rFonts w:ascii="宋体" w:eastAsia="宋体" w:hAnsi="宋体" w:cs="Times New Roman"/>
      <w:sz w:val="32"/>
      <w:szCs w:val="32"/>
    </w:rPr>
  </w:style>
  <w:style w:type="character" w:customStyle="1" w:styleId="2Char2">
    <w:name w:val="样式2 Char"/>
    <w:basedOn w:val="1Char"/>
    <w:link w:val="23"/>
    <w:qFormat/>
    <w:rPr>
      <w:rFonts w:ascii="宋体" w:eastAsia="宋体" w:hAnsi="宋体" w:cs="Times New Roman"/>
      <w:b/>
      <w:bCs/>
      <w:kern w:val="44"/>
      <w:sz w:val="32"/>
      <w:szCs w:val="32"/>
    </w:rPr>
  </w:style>
  <w:style w:type="paragraph" w:customStyle="1" w:styleId="afd">
    <w:name w:val="三级标题"/>
    <w:basedOn w:val="a"/>
    <w:qFormat/>
    <w:pPr>
      <w:tabs>
        <w:tab w:val="left" w:pos="0"/>
        <w:tab w:val="left" w:pos="420"/>
      </w:tabs>
      <w:spacing w:line="360" w:lineRule="auto"/>
      <w:ind w:firstLine="283"/>
    </w:pPr>
    <w:rPr>
      <w:sz w:val="24"/>
    </w:rPr>
  </w:style>
  <w:style w:type="paragraph" w:customStyle="1" w:styleId="32">
    <w:name w:val="3"/>
    <w:basedOn w:val="a"/>
    <w:qFormat/>
    <w:pPr>
      <w:widowControl/>
      <w:spacing w:before="100" w:beforeAutospacing="1" w:after="100" w:afterAutospacing="1"/>
      <w:jc w:val="left"/>
    </w:pPr>
    <w:rPr>
      <w:rFonts w:ascii="宋体" w:hAnsi="宋体" w:cs="宋体"/>
      <w:kern w:val="0"/>
      <w:sz w:val="24"/>
    </w:rPr>
  </w:style>
  <w:style w:type="paragraph" w:customStyle="1" w:styleId="41">
    <w:name w:val="样式4"/>
    <w:basedOn w:val="a"/>
    <w:qFormat/>
    <w:pPr>
      <w:spacing w:line="360" w:lineRule="auto"/>
      <w:ind w:firstLineChars="250" w:firstLine="560"/>
    </w:pPr>
    <w:rPr>
      <w:rFonts w:ascii="宋体" w:hAnsi="宋体"/>
      <w:color w:val="000000"/>
      <w:spacing w:val="-8"/>
      <w:sz w:val="24"/>
    </w:rPr>
  </w:style>
  <w:style w:type="paragraph" w:customStyle="1" w:styleId="Char10">
    <w:name w:val="Char1"/>
    <w:basedOn w:val="a"/>
    <w:qFormat/>
    <w:pPr>
      <w:widowControl/>
      <w:spacing w:after="160" w:line="240" w:lineRule="exact"/>
      <w:jc w:val="left"/>
    </w:pPr>
    <w:rPr>
      <w:rFonts w:ascii="Verdana" w:hAnsi="Verdana" w:cs="Verdana"/>
      <w:kern w:val="0"/>
      <w:sz w:val="20"/>
      <w:szCs w:val="20"/>
      <w:lang w:eastAsia="en-US"/>
    </w:rPr>
  </w:style>
  <w:style w:type="paragraph" w:customStyle="1" w:styleId="afe">
    <w:name w:val="表内容"/>
    <w:basedOn w:val="a"/>
    <w:qFormat/>
    <w:pPr>
      <w:adjustRightInd w:val="0"/>
      <w:snapToGrid w:val="0"/>
      <w:spacing w:line="310" w:lineRule="atLeast"/>
      <w:jc w:val="center"/>
    </w:pPr>
    <w:rPr>
      <w:rFonts w:ascii="Times New Roman" w:hAnsi="Times New Roman"/>
      <w:sz w:val="18"/>
      <w:szCs w:val="20"/>
    </w:rPr>
  </w:style>
  <w:style w:type="paragraph" w:customStyle="1" w:styleId="14">
    <w:name w:val="样式 标题 1 + 四号"/>
    <w:basedOn w:val="10"/>
    <w:qFormat/>
    <w:pPr>
      <w:spacing w:before="0" w:after="0" w:line="240" w:lineRule="auto"/>
      <w:jc w:val="left"/>
    </w:pPr>
    <w:rPr>
      <w:rFonts w:ascii="Times New Roman" w:eastAsia="宋体" w:hAnsi="Times New Roman" w:cs="Times New Roman"/>
      <w:sz w:val="28"/>
    </w:rPr>
  </w:style>
  <w:style w:type="paragraph" w:customStyle="1" w:styleId="Style61">
    <w:name w:val="_Style 61"/>
    <w:basedOn w:val="10"/>
    <w:next w:val="a"/>
    <w:uiPriority w:val="39"/>
    <w:qFormat/>
    <w:pPr>
      <w:widowControl/>
      <w:spacing w:before="480" w:after="0" w:line="276" w:lineRule="auto"/>
      <w:jc w:val="left"/>
      <w:outlineLvl w:val="9"/>
    </w:pPr>
    <w:rPr>
      <w:rFonts w:ascii="Cambria" w:eastAsia="宋体" w:hAnsi="Cambria" w:cs="Times New Roman"/>
      <w:color w:val="365F91"/>
      <w:kern w:val="0"/>
      <w:sz w:val="28"/>
      <w:szCs w:val="28"/>
    </w:rPr>
  </w:style>
  <w:style w:type="character" w:customStyle="1" w:styleId="apple-converted-space">
    <w:name w:val="apple-converted-space"/>
    <w:basedOn w:val="a0"/>
    <w:qFormat/>
  </w:style>
  <w:style w:type="character" w:customStyle="1" w:styleId="SFChar">
    <w:name w:val="SF正文 Char"/>
    <w:basedOn w:val="a0"/>
    <w:qFormat/>
    <w:rPr>
      <w:rFonts w:ascii="Century Gothic" w:eastAsia="宋体" w:hAnsi="Century Gothic"/>
      <w:kern w:val="2"/>
      <w:sz w:val="24"/>
      <w:szCs w:val="24"/>
      <w:lang w:val="en-US" w:eastAsia="zh-CN" w:bidi="ar-SA"/>
    </w:rPr>
  </w:style>
  <w:style w:type="character" w:customStyle="1" w:styleId="apple-style-span">
    <w:name w:val="apple-style-span"/>
    <w:basedOn w:val="a0"/>
    <w:qFormat/>
  </w:style>
  <w:style w:type="paragraph" w:customStyle="1" w:styleId="aff">
    <w:name w:val="方案第一部分正文"/>
    <w:basedOn w:val="23"/>
    <w:link w:val="Charb"/>
    <w:qFormat/>
    <w:pPr>
      <w:spacing w:line="240" w:lineRule="auto"/>
      <w:ind w:left="680" w:firstLineChars="0" w:firstLine="0"/>
      <w:outlineLvl w:val="9"/>
    </w:pPr>
    <w:rPr>
      <w:rFonts w:ascii="仿宋" w:eastAsia="仿宋" w:hAnsi="仿宋"/>
      <w:b w:val="0"/>
      <w:color w:val="000000"/>
      <w:sz w:val="24"/>
      <w:szCs w:val="24"/>
    </w:rPr>
  </w:style>
  <w:style w:type="character" w:customStyle="1" w:styleId="Charb">
    <w:name w:val="方案第一部分正文 Char"/>
    <w:basedOn w:val="2Char2"/>
    <w:link w:val="aff"/>
    <w:qFormat/>
    <w:rPr>
      <w:rFonts w:ascii="仿宋" w:eastAsia="仿宋" w:hAnsi="仿宋" w:cs="Times New Roman"/>
      <w:b/>
      <w:bCs/>
      <w:color w:val="000000"/>
      <w:kern w:val="44"/>
      <w:sz w:val="24"/>
      <w:szCs w:val="24"/>
    </w:rPr>
  </w:style>
  <w:style w:type="paragraph" w:customStyle="1" w:styleId="aff0">
    <w:name w:val="方案一级标题"/>
    <w:basedOn w:val="23"/>
    <w:link w:val="Charc"/>
    <w:qFormat/>
    <w:pPr>
      <w:spacing w:line="240" w:lineRule="auto"/>
      <w:ind w:left="567" w:firstLineChars="0" w:firstLine="0"/>
      <w:outlineLvl w:val="9"/>
    </w:pPr>
    <w:rPr>
      <w:rFonts w:ascii="仿宋" w:eastAsia="仿宋" w:hAnsi="仿宋"/>
      <w:color w:val="000000"/>
    </w:rPr>
  </w:style>
  <w:style w:type="character" w:customStyle="1" w:styleId="Charc">
    <w:name w:val="方案一级标题 Char"/>
    <w:basedOn w:val="2Char2"/>
    <w:link w:val="aff0"/>
    <w:qFormat/>
    <w:rPr>
      <w:rFonts w:ascii="仿宋" w:eastAsia="仿宋" w:hAnsi="仿宋" w:cs="Times New Roman"/>
      <w:b/>
      <w:bCs/>
      <w:color w:val="000000"/>
      <w:kern w:val="44"/>
      <w:sz w:val="32"/>
      <w:szCs w:val="32"/>
    </w:rPr>
  </w:style>
  <w:style w:type="paragraph" w:customStyle="1" w:styleId="aff1">
    <w:name w:val="方案二级标题"/>
    <w:basedOn w:val="23"/>
    <w:link w:val="Chard"/>
    <w:qFormat/>
    <w:pPr>
      <w:spacing w:line="240" w:lineRule="auto"/>
      <w:ind w:left="851" w:firstLineChars="0" w:firstLine="0"/>
      <w:outlineLvl w:val="9"/>
    </w:pPr>
    <w:rPr>
      <w:rFonts w:ascii="仿宋" w:eastAsia="仿宋" w:hAnsi="仿宋"/>
      <w:color w:val="000000"/>
      <w:sz w:val="30"/>
      <w:szCs w:val="30"/>
    </w:rPr>
  </w:style>
  <w:style w:type="character" w:customStyle="1" w:styleId="Chard">
    <w:name w:val="方案二级标题 Char"/>
    <w:basedOn w:val="2Char2"/>
    <w:link w:val="aff1"/>
    <w:qFormat/>
    <w:rPr>
      <w:rFonts w:ascii="仿宋" w:eastAsia="仿宋" w:hAnsi="仿宋" w:cs="Times New Roman"/>
      <w:b/>
      <w:bCs/>
      <w:color w:val="000000"/>
      <w:kern w:val="44"/>
      <w:sz w:val="30"/>
      <w:szCs w:val="30"/>
    </w:rPr>
  </w:style>
  <w:style w:type="paragraph" w:customStyle="1" w:styleId="aff2">
    <w:name w:val="方案三级标题"/>
    <w:basedOn w:val="aff1"/>
    <w:link w:val="Chare"/>
    <w:qFormat/>
    <w:rPr>
      <w:sz w:val="28"/>
      <w:szCs w:val="28"/>
    </w:rPr>
  </w:style>
  <w:style w:type="character" w:customStyle="1" w:styleId="Chare">
    <w:name w:val="方案三级标题 Char"/>
    <w:basedOn w:val="Chard"/>
    <w:link w:val="aff2"/>
    <w:qFormat/>
    <w:rPr>
      <w:rFonts w:ascii="仿宋" w:eastAsia="仿宋" w:hAnsi="仿宋" w:cs="Times New Roman"/>
      <w:b/>
      <w:bCs/>
      <w:color w:val="000000"/>
      <w:kern w:val="44"/>
      <w:sz w:val="28"/>
      <w:szCs w:val="28"/>
    </w:rPr>
  </w:style>
  <w:style w:type="paragraph" w:customStyle="1" w:styleId="aff3">
    <w:name w:val="方案第二部分正文"/>
    <w:basedOn w:val="a"/>
    <w:link w:val="Charf"/>
    <w:qFormat/>
    <w:pPr>
      <w:ind w:firstLineChars="200" w:firstLine="480"/>
    </w:pPr>
    <w:rPr>
      <w:rFonts w:ascii="仿宋" w:eastAsia="仿宋" w:hAnsi="仿宋"/>
      <w:sz w:val="24"/>
    </w:rPr>
  </w:style>
  <w:style w:type="character" w:customStyle="1" w:styleId="Charf">
    <w:name w:val="方案第二部分正文 Char"/>
    <w:basedOn w:val="a0"/>
    <w:link w:val="aff3"/>
    <w:qFormat/>
    <w:rPr>
      <w:rFonts w:ascii="仿宋" w:eastAsia="仿宋" w:hAnsi="仿宋" w:cs="Times New Roman"/>
      <w:sz w:val="24"/>
      <w:szCs w:val="24"/>
    </w:rPr>
  </w:style>
  <w:style w:type="paragraph" w:customStyle="1" w:styleId="aff4">
    <w:name w:val="方案四级标题"/>
    <w:basedOn w:val="aff2"/>
    <w:link w:val="Charf0"/>
    <w:qFormat/>
    <w:rPr>
      <w:b w:val="0"/>
      <w:sz w:val="24"/>
      <w:szCs w:val="24"/>
    </w:rPr>
  </w:style>
  <w:style w:type="character" w:customStyle="1" w:styleId="Charf0">
    <w:name w:val="方案四级标题 Char"/>
    <w:basedOn w:val="Chare"/>
    <w:link w:val="aff4"/>
    <w:qFormat/>
    <w:rPr>
      <w:rFonts w:ascii="仿宋" w:eastAsia="仿宋" w:hAnsi="仿宋" w:cs="Times New Roman"/>
      <w:b/>
      <w:bCs/>
      <w:color w:val="000000"/>
      <w:kern w:val="44"/>
      <w:sz w:val="24"/>
      <w:szCs w:val="24"/>
    </w:rPr>
  </w:style>
  <w:style w:type="paragraph" w:customStyle="1" w:styleId="aff5">
    <w:name w:val="方案五级标题"/>
    <w:basedOn w:val="aff4"/>
    <w:link w:val="Charf1"/>
    <w:qFormat/>
    <w:rPr>
      <w:rFonts w:ascii="宋体" w:hAnsi="宋体"/>
    </w:rPr>
  </w:style>
  <w:style w:type="character" w:customStyle="1" w:styleId="Charf1">
    <w:name w:val="方案五级标题 Char"/>
    <w:basedOn w:val="Charf0"/>
    <w:link w:val="aff5"/>
    <w:qFormat/>
    <w:rPr>
      <w:rFonts w:ascii="宋体" w:eastAsia="仿宋" w:hAnsi="宋体" w:cs="Times New Roman"/>
      <w:b/>
      <w:bCs/>
      <w:color w:val="000000"/>
      <w:kern w:val="44"/>
      <w:sz w:val="24"/>
      <w:szCs w:val="24"/>
    </w:rPr>
  </w:style>
  <w:style w:type="paragraph" w:customStyle="1" w:styleId="aff6">
    <w:name w:val="正文内容"/>
    <w:basedOn w:val="aff"/>
    <w:link w:val="Charf2"/>
    <w:qFormat/>
    <w:pPr>
      <w:ind w:leftChars="324" w:left="324"/>
    </w:pPr>
    <w:rPr>
      <w:szCs w:val="28"/>
    </w:rPr>
  </w:style>
  <w:style w:type="character" w:customStyle="1" w:styleId="Charf2">
    <w:name w:val="正文内容 Char"/>
    <w:basedOn w:val="Charb"/>
    <w:link w:val="aff6"/>
    <w:qFormat/>
    <w:rPr>
      <w:rFonts w:ascii="仿宋" w:eastAsia="仿宋" w:hAnsi="仿宋" w:cs="Times New Roman"/>
      <w:b/>
      <w:bCs/>
      <w:color w:val="000000"/>
      <w:kern w:val="44"/>
      <w:sz w:val="24"/>
      <w:szCs w:val="28"/>
    </w:rPr>
  </w:style>
  <w:style w:type="paragraph" w:customStyle="1" w:styleId="cjk">
    <w:name w:val="cjk"/>
    <w:basedOn w:val="a"/>
    <w:qFormat/>
    <w:pPr>
      <w:widowControl/>
      <w:spacing w:before="100" w:beforeAutospacing="1" w:after="100" w:afterAutospacing="1"/>
      <w:jc w:val="left"/>
    </w:pPr>
    <w:rPr>
      <w:rFonts w:ascii="宋体" w:hAnsi="宋体" w:cs="宋体"/>
      <w:kern w:val="0"/>
      <w:sz w:val="24"/>
    </w:rPr>
  </w:style>
  <w:style w:type="paragraph" w:customStyle="1" w:styleId="Normal19">
    <w:name w:val="Normal_19"/>
    <w:qFormat/>
    <w:pPr>
      <w:spacing w:before="120" w:after="240"/>
      <w:jc w:val="both"/>
    </w:pPr>
    <w:rPr>
      <w:rFonts w:ascii="Calibri" w:eastAsia="Calibri" w:hAnsi="Calibri"/>
      <w:sz w:val="22"/>
      <w:szCs w:val="22"/>
      <w:lang w:eastAsia="en-US"/>
    </w:rPr>
  </w:style>
  <w:style w:type="paragraph" w:customStyle="1" w:styleId="C">
    <w:name w:val="样式C"/>
    <w:basedOn w:val="a"/>
    <w:qFormat/>
    <w:pPr>
      <w:shd w:val="clear" w:color="auto" w:fill="FFFFFF"/>
      <w:spacing w:line="360" w:lineRule="auto"/>
      <w:outlineLvl w:val="2"/>
    </w:pPr>
    <w:rPr>
      <w:rFonts w:ascii="宋体" w:hAnsi="宋体"/>
      <w:b/>
      <w:sz w:val="28"/>
      <w:szCs w:val="28"/>
    </w:rPr>
  </w:style>
  <w:style w:type="paragraph" w:customStyle="1" w:styleId="B">
    <w:name w:val="样式B"/>
    <w:basedOn w:val="a"/>
    <w:qFormat/>
    <w:pPr>
      <w:spacing w:line="360" w:lineRule="auto"/>
      <w:outlineLvl w:val="1"/>
    </w:pPr>
    <w:rPr>
      <w:rFonts w:ascii="宋体" w:hAnsi="宋体"/>
      <w:b/>
      <w:sz w:val="30"/>
      <w:szCs w:val="30"/>
    </w:rPr>
  </w:style>
  <w:style w:type="paragraph" w:customStyle="1" w:styleId="Aff7">
    <w:name w:val="样式A"/>
    <w:basedOn w:val="a"/>
    <w:qFormat/>
    <w:pPr>
      <w:spacing w:afterLines="50" w:line="360" w:lineRule="auto"/>
      <w:outlineLvl w:val="0"/>
    </w:pPr>
    <w:rPr>
      <w:rFonts w:ascii="宋体" w:hAnsi="宋体"/>
      <w:b/>
      <w:sz w:val="32"/>
      <w:szCs w:val="32"/>
    </w:rPr>
  </w:style>
  <w:style w:type="character" w:customStyle="1" w:styleId="2CharChar">
    <w:name w:val="首行缩进2字符 Char Char"/>
    <w:qFormat/>
    <w:rPr>
      <w:rFonts w:ascii="仿宋_GB2312" w:eastAsia="宋体" w:hAnsi="仿宋_GB2312"/>
      <w:lang w:bidi="ar-SA"/>
    </w:rPr>
  </w:style>
  <w:style w:type="paragraph" w:customStyle="1" w:styleId="aff8">
    <w:name w:val="文档正文"/>
    <w:basedOn w:val="a"/>
    <w:qFormat/>
    <w:pPr>
      <w:spacing w:line="360" w:lineRule="auto"/>
      <w:ind w:firstLineChars="200" w:firstLine="200"/>
    </w:pPr>
    <w:rPr>
      <w:rFonts w:ascii="Times New Roman" w:hAnsi="Times New Roman"/>
      <w:sz w:val="24"/>
    </w:rPr>
  </w:style>
  <w:style w:type="paragraph" w:customStyle="1" w:styleId="aff9">
    <w:name w:val="表格外标题"/>
    <w:basedOn w:val="a"/>
    <w:qFormat/>
    <w:pPr>
      <w:spacing w:before="120" w:after="120"/>
      <w:jc w:val="center"/>
    </w:pPr>
    <w:rPr>
      <w:rFonts w:ascii="Times New Roman" w:eastAsia="黑体" w:hAnsi="Times New Roman"/>
      <w:szCs w:val="21"/>
    </w:rPr>
  </w:style>
  <w:style w:type="paragraph" w:customStyle="1" w:styleId="affa">
    <w:name w:val="附加说明文字"/>
    <w:basedOn w:val="aff8"/>
    <w:qFormat/>
    <w:pPr>
      <w:spacing w:line="400" w:lineRule="exact"/>
      <w:ind w:firstLine="480"/>
    </w:pPr>
    <w:rPr>
      <w:sz w:val="18"/>
    </w:rPr>
  </w:style>
  <w:style w:type="paragraph" w:customStyle="1" w:styleId="ParaChar">
    <w:name w:val="默认段落字体 Para Char"/>
    <w:basedOn w:val="a"/>
    <w:qFormat/>
    <w:pPr>
      <w:spacing w:beforeLines="50" w:afterLines="50"/>
      <w:jc w:val="left"/>
    </w:pPr>
    <w:rPr>
      <w:rFonts w:ascii="Times New Roman" w:hAnsi="Times New Roman"/>
      <w:sz w:val="30"/>
      <w:szCs w:val="32"/>
    </w:rPr>
  </w:style>
  <w:style w:type="character" w:customStyle="1" w:styleId="pt91">
    <w:name w:val="pt91"/>
    <w:basedOn w:val="a0"/>
    <w:qFormat/>
    <w:rPr>
      <w:sz w:val="18"/>
      <w:szCs w:val="18"/>
    </w:rPr>
  </w:style>
  <w:style w:type="paragraph" w:customStyle="1" w:styleId="111">
    <w:name w:val="样式1.1.1"/>
    <w:basedOn w:val="110"/>
    <w:link w:val="111Char"/>
    <w:qFormat/>
    <w:pPr>
      <w:outlineLvl w:val="2"/>
    </w:pPr>
    <w:rPr>
      <w:sz w:val="28"/>
      <w:szCs w:val="28"/>
    </w:rPr>
  </w:style>
  <w:style w:type="character" w:customStyle="1" w:styleId="111Char">
    <w:name w:val="样式1.1.1 Char"/>
    <w:basedOn w:val="11Char"/>
    <w:link w:val="111"/>
    <w:qFormat/>
    <w:rPr>
      <w:rFonts w:ascii="宋体" w:eastAsia="宋体" w:hAnsi="宋体" w:cs="Times New Roman"/>
      <w:b/>
      <w:sz w:val="28"/>
      <w:szCs w:val="28"/>
    </w:rPr>
  </w:style>
  <w:style w:type="paragraph" w:customStyle="1" w:styleId="affb">
    <w:name w:val="正文格式"/>
    <w:basedOn w:val="a"/>
    <w:qFormat/>
    <w:pPr>
      <w:adjustRightInd w:val="0"/>
      <w:snapToGrid w:val="0"/>
      <w:spacing w:line="360" w:lineRule="auto"/>
      <w:ind w:firstLineChars="200" w:firstLine="560"/>
    </w:pPr>
    <w:rPr>
      <w:rFonts w:ascii="宋体" w:hAnsi="宋体" w:cs="宋体"/>
      <w:kern w:val="0"/>
      <w:sz w:val="24"/>
      <w:szCs w:val="28"/>
    </w:rPr>
  </w:style>
  <w:style w:type="paragraph" w:customStyle="1" w:styleId="TOC2">
    <w:name w:val="TOC 标题2"/>
    <w:basedOn w:val="10"/>
    <w:next w:val="a"/>
    <w:uiPriority w:val="39"/>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customStyle="1" w:styleId="affc">
    <w:name w:val="正文（人才培养）"/>
    <w:basedOn w:val="41"/>
    <w:qFormat/>
    <w:pPr>
      <w:spacing w:line="240" w:lineRule="auto"/>
      <w:ind w:firstLineChars="200" w:firstLine="200"/>
    </w:pPr>
    <w:rPr>
      <w:rFonts w:ascii="仿宋_GB2312" w:eastAsia="仿宋_GB2312"/>
    </w:rPr>
  </w:style>
  <w:style w:type="paragraph" w:customStyle="1" w:styleId="affd">
    <w:name w:val="默认"/>
    <w:qFormat/>
    <w:rPr>
      <w:rFonts w:ascii="Helvetica Neue" w:eastAsia="Helvetica Neue" w:hAnsi="Helvetica Neue" w:cs="Helvetica Neue"/>
      <w:color w:val="000000"/>
      <w:sz w:val="22"/>
      <w:szCs w:val="22"/>
    </w:rPr>
  </w:style>
  <w:style w:type="paragraph" w:customStyle="1" w:styleId="24">
    <w:name w:val="正文2"/>
    <w:qFormat/>
    <w:pPr>
      <w:ind w:firstLineChars="200" w:firstLine="420"/>
    </w:pPr>
    <w:rPr>
      <w:rFonts w:cs="宋体"/>
      <w:sz w:val="21"/>
    </w:rPr>
  </w:style>
  <w:style w:type="paragraph" w:customStyle="1" w:styleId="2148">
    <w:name w:val="样式 标题 2 + 仿宋 首行缩进:  1.48 字符"/>
    <w:basedOn w:val="2"/>
    <w:qFormat/>
    <w:pPr>
      <w:adjustRightInd/>
      <w:spacing w:before="0" w:after="0" w:line="240" w:lineRule="auto"/>
      <w:ind w:firstLineChars="148" w:firstLine="446"/>
    </w:pPr>
    <w:rPr>
      <w:rFonts w:ascii="仿宋" w:eastAsia="仿宋" w:hAnsi="仿宋" w:cs="宋体"/>
      <w:bCs/>
      <w:kern w:val="0"/>
      <w:sz w:val="30"/>
      <w:szCs w:val="20"/>
    </w:rPr>
  </w:style>
  <w:style w:type="paragraph" w:customStyle="1" w:styleId="21481">
    <w:name w:val="样式 标题 2 + 仿宋 首行缩进:  1.48 字符1"/>
    <w:basedOn w:val="2"/>
    <w:qFormat/>
    <w:pPr>
      <w:adjustRightInd/>
      <w:spacing w:before="0" w:after="0" w:line="240" w:lineRule="auto"/>
      <w:ind w:firstLineChars="200" w:firstLine="200"/>
    </w:pPr>
    <w:rPr>
      <w:rFonts w:ascii="仿宋" w:eastAsia="仿宋" w:hAnsi="仿宋" w:cs="宋体"/>
      <w:bCs/>
      <w:sz w:val="30"/>
      <w:szCs w:val="20"/>
    </w:rPr>
  </w:style>
  <w:style w:type="paragraph" w:customStyle="1" w:styleId="220">
    <w:name w:val="样式 标题 2 + 仿宋 首行缩进:  2 字符"/>
    <w:basedOn w:val="2"/>
    <w:qFormat/>
    <w:pPr>
      <w:adjustRightInd/>
      <w:spacing w:before="0" w:after="0" w:line="240" w:lineRule="auto"/>
      <w:ind w:firstLineChars="200" w:firstLine="602"/>
    </w:pPr>
    <w:rPr>
      <w:rFonts w:ascii="仿宋" w:eastAsia="仿宋" w:hAnsi="仿宋" w:cs="宋体"/>
      <w:bCs/>
      <w:sz w:val="30"/>
      <w:szCs w:val="20"/>
    </w:rPr>
  </w:style>
  <w:style w:type="paragraph" w:customStyle="1" w:styleId="221">
    <w:name w:val="样式 标题 2 + 仿宋 非加粗 首行缩进:  2 字符"/>
    <w:basedOn w:val="2"/>
    <w:qFormat/>
    <w:pPr>
      <w:adjustRightInd/>
      <w:spacing w:before="0" w:after="0" w:line="240" w:lineRule="auto"/>
      <w:ind w:firstLineChars="200" w:firstLine="600"/>
    </w:pPr>
    <w:rPr>
      <w:rFonts w:ascii="仿宋" w:eastAsia="仿宋" w:hAnsi="仿宋" w:cs="宋体"/>
      <w:sz w:val="30"/>
      <w:szCs w:val="20"/>
    </w:rPr>
  </w:style>
  <w:style w:type="paragraph" w:customStyle="1" w:styleId="Normal5">
    <w:name w:val="Normal_5"/>
    <w:qFormat/>
    <w:pPr>
      <w:spacing w:before="120" w:after="240"/>
      <w:jc w:val="both"/>
    </w:pPr>
    <w:rPr>
      <w:rFonts w:ascii="Calibri" w:hAnsi="Calibri"/>
      <w:sz w:val="22"/>
      <w:szCs w:val="22"/>
      <w:lang w:eastAsia="en-US"/>
    </w:rPr>
  </w:style>
  <w:style w:type="paragraph" w:customStyle="1" w:styleId="Normal6">
    <w:name w:val="Normal_6"/>
    <w:qFormat/>
    <w:pPr>
      <w:spacing w:before="120" w:after="240"/>
      <w:jc w:val="both"/>
    </w:pPr>
    <w:rPr>
      <w:rFonts w:ascii="Calibri" w:hAnsi="Calibri"/>
      <w:sz w:val="22"/>
      <w:szCs w:val="22"/>
      <w:lang w:eastAsia="en-US"/>
    </w:rPr>
  </w:style>
  <w:style w:type="paragraph" w:customStyle="1" w:styleId="affe">
    <w:name w:val="表格表头"/>
    <w:qFormat/>
    <w:pPr>
      <w:spacing w:line="240" w:lineRule="exact"/>
      <w:jc w:val="center"/>
    </w:pPr>
    <w:rPr>
      <w:rFonts w:ascii="Calibri" w:hAnsi="Calibri"/>
      <w:b/>
      <w:bCs/>
      <w:kern w:val="2"/>
      <w:sz w:val="21"/>
      <w:szCs w:val="21"/>
    </w:rPr>
  </w:style>
  <w:style w:type="paragraph" w:customStyle="1" w:styleId="afff">
    <w:name w:val="表格正文"/>
    <w:qFormat/>
    <w:pPr>
      <w:spacing w:line="280" w:lineRule="exact"/>
      <w:contextualSpacing/>
    </w:pPr>
    <w:rPr>
      <w:rFonts w:ascii="宋体" w:hAnsi="宋体"/>
      <w:bCs/>
      <w:kern w:val="2"/>
      <w:sz w:val="21"/>
      <w:szCs w:val="18"/>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table" w:customStyle="1" w:styleId="15">
    <w:name w:val="网格型1"/>
    <w:basedOn w:val="a1"/>
    <w:uiPriority w:val="59"/>
    <w:qFormat/>
    <w:rPr>
      <w:rFonts w:eastAsia="Times New Roman"/>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Style2">
    <w:name w:val="_Style 2"/>
    <w:basedOn w:val="10"/>
    <w:next w:val="a"/>
    <w:uiPriority w:val="39"/>
    <w:semiHidden/>
    <w:unhideWhenUsed/>
    <w:qFormat/>
    <w:pPr>
      <w:widowControl/>
      <w:spacing w:before="480" w:line="276" w:lineRule="auto"/>
      <w:jc w:val="left"/>
      <w:outlineLvl w:val="9"/>
    </w:pPr>
    <w:rPr>
      <w:rFonts w:ascii="Cambria" w:eastAsia="宋体" w:hAnsi="Cambria" w:cs="Times New Roman"/>
      <w:color w:val="365F91"/>
      <w:kern w:val="0"/>
      <w:sz w:val="28"/>
      <w:szCs w:val="28"/>
    </w:rPr>
  </w:style>
  <w:style w:type="table" w:customStyle="1" w:styleId="210">
    <w:name w:val="无格式表格 21"/>
    <w:basedOn w:val="a1"/>
    <w:uiPriority w:val="42"/>
    <w:qFormat/>
    <w:tblPr>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numbering" Target="numbering.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microsoft.com/office/2007/relationships/stylesWithEffects" Target="stylesWithEffects.xml"/><Relationship Id="rId15" Type="http://schemas.openxmlformats.org/officeDocument/2006/relationships/image" Target="media/image3.jpg"/><Relationship Id="rId10" Type="http://schemas.openxmlformats.org/officeDocument/2006/relationships/image" Target="media/image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2.jp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2049"/>
    <customShpInfo spid="_x0000_s106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1A55131-BE3B-4309-B7E5-A7CE41543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TotalTime>
  <Pages>1</Pages>
  <Words>5912</Words>
  <Characters>33701</Characters>
  <Application>Microsoft Office Word</Application>
  <DocSecurity>0</DocSecurity>
  <Lines>280</Lines>
  <Paragraphs>79</Paragraphs>
  <ScaleCrop>false</ScaleCrop>
  <Company>Sky123.Org</Company>
  <LinksUpToDate>false</LinksUpToDate>
  <CharactersWithSpaces>39534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JWC000</cp:lastModifiedBy>
  <cp:revision>335</cp:revision>
  <dcterms:created xsi:type="dcterms:W3CDTF">2020-06-04T07:16:00Z</dcterms:created>
  <dcterms:modified xsi:type="dcterms:W3CDTF">2023-09-04T09:20:00Z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B96A2BF36AB34F809CDB3B8764AD73B4</vt:lpwstr>
  </property>
</Properties>
</file>