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0EA" w:rsidRDefault="00C420EA">
      <w:pPr>
        <w:adjustRightInd w:val="0"/>
        <w:snapToGrid w:val="0"/>
        <w:ind w:firstLineChars="200" w:firstLine="440"/>
        <w:rPr>
          <w:rFonts w:ascii="仿宋" w:eastAsia="仿宋" w:hAnsi="仿宋"/>
          <w:color w:val="000000"/>
        </w:rPr>
      </w:pPr>
    </w:p>
    <w:p w:rsidR="00C420EA" w:rsidRDefault="00C420EA">
      <w:pPr>
        <w:adjustRightInd w:val="0"/>
        <w:snapToGrid w:val="0"/>
        <w:ind w:firstLineChars="200" w:firstLine="440"/>
        <w:rPr>
          <w:rFonts w:ascii="仿宋" w:eastAsia="仿宋" w:hAnsi="仿宋"/>
          <w:color w:val="000000"/>
        </w:rPr>
      </w:pPr>
    </w:p>
    <w:p w:rsidR="00C420EA" w:rsidRDefault="00C420EA">
      <w:pPr>
        <w:adjustRightInd w:val="0"/>
        <w:snapToGrid w:val="0"/>
        <w:ind w:rightChars="12" w:right="26"/>
        <w:rPr>
          <w:rFonts w:ascii="仿宋" w:eastAsia="仿宋" w:hAnsi="仿宋"/>
          <w:color w:val="000000"/>
        </w:rPr>
      </w:pPr>
    </w:p>
    <w:p w:rsidR="00C420EA" w:rsidRDefault="00FA5CCC">
      <w:pPr>
        <w:jc w:val="center"/>
        <w:rPr>
          <w:rFonts w:ascii="楷体" w:eastAsia="楷体" w:hAnsi="楷体" w:cs="楷体"/>
          <w:sz w:val="44"/>
          <w:szCs w:val="44"/>
        </w:rPr>
      </w:pPr>
      <w:r>
        <w:rPr>
          <w:rFonts w:ascii="楷体" w:eastAsia="楷体" w:hAnsi="楷体" w:cs="楷体" w:hint="eastAsia"/>
          <w:sz w:val="44"/>
          <w:szCs w:val="44"/>
        </w:rPr>
        <w:t>山西国际商务职业学院</w:t>
      </w:r>
    </w:p>
    <w:p w:rsidR="00C420EA" w:rsidRDefault="00FA5CCC">
      <w:pPr>
        <w:spacing w:beforeLines="150" w:before="468" w:afterLines="150" w:after="468" w:line="360" w:lineRule="auto"/>
        <w:jc w:val="center"/>
        <w:rPr>
          <w:rFonts w:ascii="楷体_GB2312" w:eastAsia="楷体_GB2312"/>
          <w:b/>
          <w:color w:val="000000"/>
          <w:spacing w:val="60"/>
          <w:sz w:val="52"/>
          <w:szCs w:val="52"/>
          <w:lang w:val="en-US"/>
        </w:rPr>
      </w:pPr>
      <w:r>
        <w:rPr>
          <w:rFonts w:ascii="楷体_GB2312" w:eastAsia="楷体_GB2312" w:hint="eastAsia"/>
          <w:b/>
          <w:color w:val="000000"/>
          <w:spacing w:val="60"/>
          <w:sz w:val="52"/>
          <w:szCs w:val="52"/>
          <w:lang w:val="en-US"/>
        </w:rPr>
        <w:t>2</w:t>
      </w:r>
      <w:r>
        <w:rPr>
          <w:rFonts w:ascii="楷体_GB2312" w:eastAsia="楷体_GB2312"/>
          <w:b/>
          <w:color w:val="000000"/>
          <w:spacing w:val="60"/>
          <w:sz w:val="52"/>
          <w:szCs w:val="52"/>
          <w:lang w:val="en-US"/>
        </w:rPr>
        <w:t>02</w:t>
      </w:r>
      <w:r>
        <w:rPr>
          <w:rFonts w:ascii="楷体_GB2312" w:eastAsia="楷体_GB2312" w:hint="eastAsia"/>
          <w:b/>
          <w:color w:val="000000"/>
          <w:spacing w:val="60"/>
          <w:sz w:val="52"/>
          <w:szCs w:val="52"/>
          <w:lang w:val="en-US"/>
        </w:rPr>
        <w:t>3级烹饪工艺与营养专业</w:t>
      </w:r>
    </w:p>
    <w:p w:rsidR="00C420EA" w:rsidRDefault="00FA5CCC">
      <w:pPr>
        <w:spacing w:beforeLines="150" w:before="468" w:afterLines="150" w:after="468" w:line="360" w:lineRule="auto"/>
        <w:jc w:val="center"/>
        <w:rPr>
          <w:rFonts w:ascii="楷体_GB2312" w:eastAsia="楷体_GB2312"/>
          <w:b/>
          <w:color w:val="000000"/>
          <w:spacing w:val="60"/>
          <w:sz w:val="52"/>
          <w:szCs w:val="52"/>
        </w:rPr>
      </w:pPr>
      <w:r>
        <w:rPr>
          <w:rFonts w:ascii="楷体_GB2312" w:eastAsia="楷体_GB2312" w:hint="eastAsia"/>
          <w:b/>
          <w:color w:val="000000"/>
          <w:spacing w:val="60"/>
          <w:sz w:val="52"/>
          <w:szCs w:val="52"/>
        </w:rPr>
        <w:t>人才培养方案</w:t>
      </w:r>
    </w:p>
    <w:p w:rsidR="00C420EA" w:rsidRDefault="00FA5CCC">
      <w:pPr>
        <w:spacing w:line="480" w:lineRule="auto"/>
        <w:jc w:val="center"/>
        <w:rPr>
          <w:color w:val="000000"/>
          <w:spacing w:val="20"/>
          <w:sz w:val="48"/>
          <w:szCs w:val="48"/>
        </w:rPr>
      </w:pPr>
      <w:r>
        <w:rPr>
          <w:b/>
          <w:noProof/>
          <w:color w:val="000000"/>
          <w:lang w:val="en-US"/>
        </w:rPr>
        <w:drawing>
          <wp:anchor distT="0" distB="0" distL="114300" distR="114300" simplePos="0" relativeHeight="251659264" behindDoc="0" locked="0" layoutInCell="1" allowOverlap="1">
            <wp:simplePos x="0" y="0"/>
            <wp:positionH relativeFrom="column">
              <wp:posOffset>2032635</wp:posOffset>
            </wp:positionH>
            <wp:positionV relativeFrom="paragraph">
              <wp:posOffset>311785</wp:posOffset>
            </wp:positionV>
            <wp:extent cx="1694180" cy="1749425"/>
            <wp:effectExtent l="0" t="0" r="7620" b="3175"/>
            <wp:wrapSquare wrapText="bothSides"/>
            <wp:docPr id="1" name="图片 628" descr="商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28" descr="商标"/>
                    <pic:cNvPicPr>
                      <a:picLocks noChangeAspect="1"/>
                    </pic:cNvPicPr>
                  </pic:nvPicPr>
                  <pic:blipFill>
                    <a:blip r:embed="rId9"/>
                    <a:srcRect l="18610" t="8405" r="18610" b="28014"/>
                    <a:stretch>
                      <a:fillRect/>
                    </a:stretch>
                  </pic:blipFill>
                  <pic:spPr>
                    <a:xfrm>
                      <a:off x="0" y="0"/>
                      <a:ext cx="1694180" cy="1749425"/>
                    </a:xfrm>
                    <a:prstGeom prst="rect">
                      <a:avLst/>
                    </a:prstGeom>
                    <a:noFill/>
                    <a:ln>
                      <a:noFill/>
                    </a:ln>
                  </pic:spPr>
                </pic:pic>
              </a:graphicData>
            </a:graphic>
          </wp:anchor>
        </w:drawing>
      </w:r>
    </w:p>
    <w:p w:rsidR="00C420EA" w:rsidRDefault="00C420EA">
      <w:pPr>
        <w:spacing w:line="480" w:lineRule="auto"/>
        <w:rPr>
          <w:color w:val="000000"/>
          <w:spacing w:val="20"/>
          <w:sz w:val="48"/>
          <w:szCs w:val="48"/>
        </w:rPr>
      </w:pPr>
    </w:p>
    <w:p w:rsidR="00C420EA" w:rsidRDefault="00C420EA">
      <w:pPr>
        <w:spacing w:line="400" w:lineRule="atLeast"/>
        <w:jc w:val="center"/>
        <w:rPr>
          <w:b/>
          <w:color w:val="000000"/>
          <w:spacing w:val="20"/>
          <w:sz w:val="32"/>
          <w:szCs w:val="32"/>
        </w:rPr>
      </w:pPr>
    </w:p>
    <w:p w:rsidR="00C420EA" w:rsidRDefault="00C420EA">
      <w:pPr>
        <w:spacing w:line="400" w:lineRule="atLeast"/>
        <w:jc w:val="center"/>
        <w:rPr>
          <w:b/>
          <w:color w:val="000000"/>
          <w:spacing w:val="20"/>
          <w:sz w:val="32"/>
          <w:szCs w:val="32"/>
        </w:rPr>
      </w:pPr>
    </w:p>
    <w:p w:rsidR="00C420EA" w:rsidRDefault="00C420EA">
      <w:pPr>
        <w:spacing w:line="400" w:lineRule="atLeast"/>
        <w:jc w:val="center"/>
        <w:rPr>
          <w:b/>
          <w:color w:val="000000"/>
          <w:spacing w:val="20"/>
          <w:sz w:val="32"/>
          <w:szCs w:val="32"/>
        </w:rPr>
      </w:pPr>
    </w:p>
    <w:p w:rsidR="00C420EA" w:rsidRDefault="00C420EA">
      <w:pPr>
        <w:spacing w:line="400" w:lineRule="atLeast"/>
        <w:jc w:val="center"/>
        <w:rPr>
          <w:b/>
          <w:color w:val="000000"/>
          <w:spacing w:val="20"/>
          <w:sz w:val="32"/>
          <w:szCs w:val="32"/>
        </w:rPr>
      </w:pPr>
    </w:p>
    <w:p w:rsidR="00C420EA" w:rsidRDefault="00C420EA">
      <w:pPr>
        <w:spacing w:line="400" w:lineRule="atLeast"/>
        <w:jc w:val="center"/>
        <w:rPr>
          <w:b/>
          <w:color w:val="000000"/>
          <w:spacing w:val="20"/>
          <w:sz w:val="32"/>
          <w:szCs w:val="32"/>
        </w:rPr>
      </w:pPr>
    </w:p>
    <w:p w:rsidR="00C420EA" w:rsidRDefault="00C420EA">
      <w:pPr>
        <w:spacing w:line="400" w:lineRule="atLeast"/>
        <w:jc w:val="center"/>
        <w:rPr>
          <w:b/>
          <w:color w:val="000000"/>
          <w:spacing w:val="20"/>
          <w:sz w:val="32"/>
          <w:szCs w:val="32"/>
        </w:rPr>
      </w:pPr>
    </w:p>
    <w:p w:rsidR="00C420EA" w:rsidRDefault="00C420EA">
      <w:pPr>
        <w:spacing w:line="400" w:lineRule="atLeast"/>
        <w:jc w:val="center"/>
        <w:rPr>
          <w:b/>
          <w:color w:val="000000"/>
          <w:spacing w:val="20"/>
          <w:sz w:val="32"/>
          <w:szCs w:val="32"/>
        </w:rPr>
      </w:pPr>
    </w:p>
    <w:p w:rsidR="00C420EA" w:rsidRDefault="00C420EA">
      <w:pPr>
        <w:spacing w:line="400" w:lineRule="atLeast"/>
        <w:jc w:val="center"/>
        <w:rPr>
          <w:b/>
          <w:color w:val="000000"/>
          <w:spacing w:val="20"/>
          <w:sz w:val="32"/>
          <w:szCs w:val="32"/>
        </w:rPr>
      </w:pPr>
    </w:p>
    <w:p w:rsidR="00C420EA" w:rsidRDefault="00FA5CCC">
      <w:pPr>
        <w:spacing w:line="600" w:lineRule="exact"/>
        <w:jc w:val="center"/>
        <w:rPr>
          <w:b/>
          <w:color w:val="000000"/>
          <w:spacing w:val="20"/>
          <w:sz w:val="32"/>
          <w:szCs w:val="32"/>
          <w:lang w:val="en-US"/>
        </w:rPr>
      </w:pPr>
      <w:r>
        <w:rPr>
          <w:rFonts w:hint="eastAsia"/>
          <w:b/>
          <w:color w:val="000000"/>
          <w:spacing w:val="20"/>
          <w:sz w:val="32"/>
          <w:szCs w:val="32"/>
          <w:lang w:val="en-US"/>
        </w:rPr>
        <w:t xml:space="preserve"> </w:t>
      </w:r>
    </w:p>
    <w:p w:rsidR="00C420EA" w:rsidRDefault="00C420EA">
      <w:pPr>
        <w:spacing w:line="600" w:lineRule="exact"/>
        <w:jc w:val="center"/>
        <w:rPr>
          <w:b/>
          <w:color w:val="000000"/>
          <w:spacing w:val="20"/>
          <w:sz w:val="32"/>
          <w:szCs w:val="32"/>
          <w:lang w:val="en-US"/>
        </w:rPr>
      </w:pPr>
    </w:p>
    <w:p w:rsidR="00C420EA" w:rsidRDefault="00FA5CCC">
      <w:pPr>
        <w:tabs>
          <w:tab w:val="right" w:leader="dot" w:pos="9060"/>
        </w:tabs>
        <w:jc w:val="center"/>
        <w:rPr>
          <w:rFonts w:ascii="仿宋_GB2312" w:eastAsia="仿宋_GB2312" w:cs="Arial"/>
          <w:b/>
          <w:bCs/>
          <w:caps/>
          <w:color w:val="000000"/>
          <w:sz w:val="24"/>
        </w:rPr>
      </w:pPr>
      <w:r w:rsidRPr="001A224F">
        <w:rPr>
          <w:rFonts w:ascii="仿宋_GB2312" w:eastAsia="仿宋_GB2312" w:cs="Arial" w:hint="eastAsia"/>
          <w:b/>
          <w:bCs/>
          <w:caps/>
          <w:color w:val="000000"/>
          <w:spacing w:val="45"/>
          <w:sz w:val="24"/>
          <w:fitText w:val="2891" w:id="177293122"/>
        </w:rPr>
        <w:t>二</w:t>
      </w:r>
      <w:r w:rsidRPr="001A224F">
        <w:rPr>
          <w:rFonts w:hint="eastAsia"/>
          <w:b/>
          <w:bCs/>
          <w:caps/>
          <w:color w:val="000000"/>
          <w:spacing w:val="45"/>
          <w:sz w:val="24"/>
          <w:fitText w:val="2891" w:id="177293122"/>
        </w:rPr>
        <w:t>〇</w:t>
      </w:r>
      <w:r w:rsidRPr="001A224F">
        <w:rPr>
          <w:rFonts w:ascii="仿宋_GB2312" w:eastAsia="仿宋_GB2312" w:hAnsi="仿宋_GB2312" w:cs="仿宋_GB2312" w:hint="eastAsia"/>
          <w:b/>
          <w:bCs/>
          <w:caps/>
          <w:color w:val="000000"/>
          <w:spacing w:val="45"/>
          <w:sz w:val="24"/>
          <w:fitText w:val="2891" w:id="177293122"/>
        </w:rPr>
        <w:t>二</w:t>
      </w:r>
      <w:r w:rsidRPr="001A224F">
        <w:rPr>
          <w:rFonts w:ascii="仿宋_GB2312" w:eastAsia="仿宋_GB2312" w:hAnsi="仿宋_GB2312" w:cs="仿宋_GB2312" w:hint="eastAsia"/>
          <w:b/>
          <w:bCs/>
          <w:caps/>
          <w:color w:val="000000"/>
          <w:spacing w:val="45"/>
          <w:sz w:val="24"/>
          <w:fitText w:val="2891" w:id="177293122"/>
          <w:lang w:val="en-US"/>
        </w:rPr>
        <w:t>三</w:t>
      </w:r>
      <w:r w:rsidRPr="001A224F">
        <w:rPr>
          <w:rFonts w:ascii="仿宋_GB2312" w:eastAsia="仿宋_GB2312" w:hAnsi="仿宋_GB2312" w:cs="仿宋_GB2312" w:hint="eastAsia"/>
          <w:b/>
          <w:bCs/>
          <w:caps/>
          <w:color w:val="000000"/>
          <w:spacing w:val="45"/>
          <w:sz w:val="24"/>
          <w:fitText w:val="2891" w:id="177293122"/>
        </w:rPr>
        <w:t>年</w:t>
      </w:r>
      <w:r w:rsidRPr="001A224F">
        <w:rPr>
          <w:rFonts w:ascii="仿宋_GB2312" w:eastAsia="仿宋_GB2312" w:hAnsi="仿宋_GB2312" w:cs="仿宋_GB2312" w:hint="eastAsia"/>
          <w:b/>
          <w:bCs/>
          <w:caps/>
          <w:color w:val="000000"/>
          <w:spacing w:val="45"/>
          <w:sz w:val="24"/>
          <w:fitText w:val="2891" w:id="177293122"/>
          <w:lang w:val="en-US"/>
        </w:rPr>
        <w:t>九</w:t>
      </w:r>
      <w:r w:rsidRPr="001A224F">
        <w:rPr>
          <w:rFonts w:ascii="仿宋_GB2312" w:eastAsia="仿宋_GB2312" w:cs="Arial" w:hint="eastAsia"/>
          <w:b/>
          <w:bCs/>
          <w:caps/>
          <w:color w:val="000000"/>
          <w:spacing w:val="45"/>
          <w:sz w:val="24"/>
          <w:fitText w:val="2891" w:id="177293122"/>
        </w:rPr>
        <w:t>月印</w:t>
      </w:r>
      <w:r w:rsidRPr="001A224F">
        <w:rPr>
          <w:rFonts w:ascii="仿宋_GB2312" w:eastAsia="仿宋_GB2312" w:cs="Arial" w:hint="eastAsia"/>
          <w:b/>
          <w:bCs/>
          <w:caps/>
          <w:color w:val="000000"/>
          <w:spacing w:val="1"/>
          <w:sz w:val="24"/>
          <w:fitText w:val="2891" w:id="177293122"/>
        </w:rPr>
        <w:t>制</w:t>
      </w:r>
    </w:p>
    <w:p w:rsidR="00C420EA" w:rsidRDefault="00C420EA">
      <w:pPr>
        <w:rPr>
          <w:color w:val="000000"/>
          <w:lang w:val="en-US"/>
        </w:rPr>
      </w:pPr>
    </w:p>
    <w:p w:rsidR="00C420EA" w:rsidRDefault="00C420EA">
      <w:pPr>
        <w:rPr>
          <w:color w:val="000000"/>
          <w:lang w:val="en-US"/>
        </w:rPr>
      </w:pPr>
    </w:p>
    <w:p w:rsidR="00C420EA" w:rsidRDefault="00FA5CCC">
      <w:pPr>
        <w:spacing w:line="580" w:lineRule="exact"/>
        <w:jc w:val="center"/>
        <w:rPr>
          <w:rFonts w:ascii="仿宋" w:eastAsia="仿宋" w:hAnsi="仿宋"/>
          <w:b/>
          <w:bCs/>
          <w:color w:val="000000"/>
          <w:sz w:val="36"/>
          <w:szCs w:val="36"/>
        </w:rPr>
      </w:pPr>
      <w:r>
        <w:rPr>
          <w:color w:val="000000"/>
          <w:lang w:val="en-US"/>
        </w:rPr>
        <w:br w:type="page"/>
      </w:r>
      <w:r>
        <w:rPr>
          <w:rFonts w:ascii="仿宋" w:eastAsia="仿宋" w:hAnsi="仿宋" w:hint="eastAsia"/>
          <w:sz w:val="36"/>
          <w:szCs w:val="36"/>
        </w:rPr>
        <w:lastRenderedPageBreak/>
        <w:t>编制说明</w:t>
      </w:r>
    </w:p>
    <w:p w:rsidR="00C420EA" w:rsidRDefault="00FA5CCC">
      <w:pPr>
        <w:spacing w:line="580" w:lineRule="exact"/>
        <w:ind w:firstLineChars="200" w:firstLine="640"/>
        <w:rPr>
          <w:rFonts w:ascii="仿宋" w:eastAsia="仿宋" w:hAnsi="仿宋"/>
          <w:sz w:val="30"/>
          <w:szCs w:val="30"/>
        </w:rPr>
      </w:pPr>
      <w:r>
        <w:rPr>
          <w:rFonts w:ascii="仿宋_GB2312" w:eastAsia="仿宋_GB2312" w:hAnsi="仿宋" w:cs="仿宋" w:hint="eastAsia"/>
          <w:sz w:val="32"/>
          <w:szCs w:val="32"/>
        </w:rPr>
        <w:t>专业人才培养方案是职业院校落实党和国家关于技术技能人才培养总体要求，组织开展教学活动、安排教学任务的规范性文件，是实施专业人才培养和开展质量评价的基本依据。为推动学院教育事业高质量发展，切实提高人才培养质量，强化教育链、产业链、人才链、创新链的“四链融通”，促进就业创业，根据《中华人民共和国职业教育法》、《国家职业教育改革实施方案》、《教育部关于职业院校专业人才培养方案制订与实施工作的指导意见》（教职成〔2019〕13号）和《关于组织做好职业院校专业人才培养方案制订与实施工作的通知》（教职</w:t>
      </w:r>
      <w:proofErr w:type="gramStart"/>
      <w:r>
        <w:rPr>
          <w:rFonts w:ascii="仿宋_GB2312" w:eastAsia="仿宋_GB2312" w:hAnsi="仿宋" w:cs="仿宋" w:hint="eastAsia"/>
          <w:sz w:val="32"/>
          <w:szCs w:val="32"/>
        </w:rPr>
        <w:t>成司函</w:t>
      </w:r>
      <w:proofErr w:type="gramEnd"/>
      <w:r>
        <w:rPr>
          <w:rFonts w:ascii="仿宋_GB2312" w:eastAsia="仿宋_GB2312" w:hAnsi="仿宋" w:cs="仿宋" w:hint="eastAsia"/>
          <w:sz w:val="32"/>
          <w:szCs w:val="32"/>
        </w:rPr>
        <w:t xml:space="preserve"> 〔2019〕61号）等文件精神，</w:t>
      </w:r>
      <w:r>
        <w:rPr>
          <w:rFonts w:ascii="仿宋" w:eastAsia="仿宋" w:hAnsi="仿宋" w:hint="eastAsia"/>
          <w:sz w:val="30"/>
          <w:szCs w:val="30"/>
        </w:rPr>
        <w:t>参照教育部《高等职业学校专业教学标准》，</w:t>
      </w:r>
      <w:r>
        <w:rPr>
          <w:rFonts w:ascii="仿宋_GB2312" w:eastAsia="仿宋_GB2312" w:hAnsi="仿宋" w:cs="仿宋" w:hint="eastAsia"/>
          <w:sz w:val="32"/>
          <w:szCs w:val="32"/>
        </w:rPr>
        <w:t>结合我院教学和管理实际，组织开展2023级各专业人才培养方案的制订工作。学院</w:t>
      </w:r>
      <w:r>
        <w:rPr>
          <w:rFonts w:ascii="仿宋" w:eastAsia="仿宋" w:hAnsi="仿宋" w:hint="eastAsia"/>
          <w:sz w:val="30"/>
          <w:szCs w:val="30"/>
        </w:rPr>
        <w:t>严格按照教育部规定的制订程序，一是完成了人才培养方案制订的规划与设计工作。由分管教学的副院长牵头，教务部拟定制订2023级专业人才培养方案指导性意见，专业建设委员会负责具体的制订工作；二是完成了调研与分析工作。开展了行业企业、在校生及毕业生的调研工作，分析产业发展趋势和行业企业人才需求，明确本专业面向的职业岗位（群）所需要的知识、能力、素质，形成专业人才培养调研报告；三是完成了起草、制订与审定工作。专业建设委员会完成了专业人才培养方案的制订工作，并组织了专家论证。</w:t>
      </w:r>
    </w:p>
    <w:p w:rsidR="00C420EA" w:rsidRDefault="00FA5CCC">
      <w:pPr>
        <w:spacing w:line="580" w:lineRule="exact"/>
        <w:ind w:firstLineChars="200" w:firstLine="600"/>
        <w:rPr>
          <w:rFonts w:ascii="仿宋" w:eastAsia="仿宋" w:hAnsi="仿宋"/>
          <w:sz w:val="30"/>
          <w:szCs w:val="30"/>
        </w:rPr>
      </w:pPr>
      <w:r>
        <w:rPr>
          <w:rFonts w:ascii="仿宋" w:eastAsia="仿宋" w:hAnsi="仿宋" w:hint="eastAsia"/>
          <w:sz w:val="30"/>
          <w:szCs w:val="30"/>
        </w:rPr>
        <w:t>2023年</w:t>
      </w:r>
      <w:r w:rsidR="001A224F">
        <w:rPr>
          <w:rFonts w:ascii="仿宋" w:eastAsia="仿宋" w:hAnsi="仿宋" w:hint="eastAsia"/>
          <w:sz w:val="30"/>
          <w:szCs w:val="30"/>
        </w:rPr>
        <w:t>7</w:t>
      </w:r>
      <w:r>
        <w:rPr>
          <w:rFonts w:ascii="仿宋" w:eastAsia="仿宋" w:hAnsi="仿宋" w:hint="eastAsia"/>
          <w:sz w:val="30"/>
          <w:szCs w:val="30"/>
        </w:rPr>
        <w:t>月</w:t>
      </w:r>
      <w:r w:rsidR="001A224F">
        <w:rPr>
          <w:rFonts w:ascii="仿宋" w:eastAsia="仿宋" w:hAnsi="仿宋" w:hint="eastAsia"/>
          <w:sz w:val="30"/>
          <w:szCs w:val="30"/>
        </w:rPr>
        <w:t>6</w:t>
      </w:r>
      <w:r>
        <w:rPr>
          <w:rFonts w:ascii="仿宋" w:eastAsia="仿宋" w:hAnsi="仿宋" w:hint="eastAsia"/>
          <w:sz w:val="30"/>
          <w:szCs w:val="30"/>
        </w:rPr>
        <w:t>日学院党委会审议并通过了2023级专业人才培养方案，现印发，望各部门在2023级专业中严格按照本方案实施</w:t>
      </w:r>
      <w:r>
        <w:rPr>
          <w:rFonts w:ascii="仿宋" w:eastAsia="仿宋" w:hAnsi="仿宋" w:hint="eastAsia"/>
          <w:sz w:val="30"/>
          <w:szCs w:val="30"/>
        </w:rPr>
        <w:lastRenderedPageBreak/>
        <w:t>教育教学工作。</w:t>
      </w:r>
    </w:p>
    <w:p w:rsidR="00C420EA" w:rsidRDefault="00C420EA">
      <w:pPr>
        <w:spacing w:line="580" w:lineRule="exact"/>
        <w:ind w:firstLineChars="200" w:firstLine="600"/>
        <w:rPr>
          <w:rFonts w:ascii="仿宋" w:eastAsia="仿宋" w:hAnsi="仿宋"/>
          <w:sz w:val="30"/>
          <w:szCs w:val="30"/>
        </w:rPr>
      </w:pPr>
    </w:p>
    <w:p w:rsidR="00C420EA" w:rsidRDefault="00FA5CCC">
      <w:pPr>
        <w:spacing w:line="580" w:lineRule="exact"/>
        <w:ind w:firstLineChars="200" w:firstLine="600"/>
        <w:rPr>
          <w:rFonts w:ascii="仿宋" w:eastAsia="仿宋" w:hAnsi="仿宋"/>
          <w:color w:val="000000"/>
          <w:sz w:val="30"/>
          <w:szCs w:val="30"/>
          <w:highlight w:val="yellow"/>
          <w:lang w:val="en-US"/>
        </w:rPr>
      </w:pPr>
      <w:r>
        <w:rPr>
          <w:rFonts w:ascii="仿宋" w:eastAsia="仿宋" w:hAnsi="仿宋" w:hint="eastAsia"/>
          <w:color w:val="000000"/>
          <w:sz w:val="30"/>
          <w:szCs w:val="30"/>
        </w:rPr>
        <w:t>编制部门：</w:t>
      </w:r>
      <w:r>
        <w:rPr>
          <w:rFonts w:ascii="仿宋" w:eastAsia="仿宋" w:hAnsi="仿宋" w:hint="eastAsia"/>
          <w:color w:val="000000"/>
          <w:sz w:val="30"/>
          <w:szCs w:val="30"/>
          <w:lang w:val="en-US"/>
        </w:rPr>
        <w:t>山西省经贸学校</w:t>
      </w:r>
    </w:p>
    <w:p w:rsidR="00C420EA" w:rsidRDefault="00FA5CCC">
      <w:pPr>
        <w:spacing w:line="580" w:lineRule="exact"/>
        <w:ind w:firstLineChars="200" w:firstLine="600"/>
        <w:rPr>
          <w:rFonts w:ascii="仿宋" w:eastAsia="仿宋" w:hAnsi="仿宋"/>
          <w:color w:val="000000"/>
          <w:sz w:val="30"/>
          <w:szCs w:val="30"/>
          <w:lang w:val="en-US"/>
        </w:rPr>
      </w:pPr>
      <w:r>
        <w:rPr>
          <w:rFonts w:ascii="仿宋" w:eastAsia="仿宋" w:hAnsi="仿宋" w:hint="eastAsia"/>
          <w:color w:val="000000"/>
          <w:sz w:val="30"/>
          <w:szCs w:val="30"/>
        </w:rPr>
        <w:t>负责人：  赵吉祥</w:t>
      </w:r>
    </w:p>
    <w:p w:rsidR="00C420EA" w:rsidRDefault="00FA5CCC">
      <w:pPr>
        <w:spacing w:line="580" w:lineRule="exact"/>
        <w:ind w:firstLineChars="200" w:firstLine="600"/>
        <w:rPr>
          <w:rFonts w:ascii="仿宋" w:eastAsia="仿宋" w:hAnsi="仿宋"/>
          <w:color w:val="000000"/>
          <w:sz w:val="30"/>
          <w:szCs w:val="30"/>
        </w:rPr>
      </w:pPr>
      <w:r>
        <w:rPr>
          <w:rFonts w:ascii="仿宋" w:eastAsia="仿宋" w:hAnsi="仿宋" w:hint="eastAsia"/>
          <w:color w:val="000000"/>
          <w:sz w:val="30"/>
          <w:szCs w:val="30"/>
        </w:rPr>
        <w:t xml:space="preserve">审批人：  </w:t>
      </w:r>
      <w:r>
        <w:rPr>
          <w:rFonts w:ascii="仿宋" w:eastAsia="仿宋" w:hAnsi="仿宋" w:hint="eastAsia"/>
          <w:color w:val="000000"/>
          <w:sz w:val="30"/>
          <w:szCs w:val="30"/>
          <w:lang w:val="en-US"/>
        </w:rPr>
        <w:t xml:space="preserve">李茜   </w:t>
      </w:r>
      <w:r>
        <w:rPr>
          <w:rFonts w:ascii="仿宋" w:eastAsia="仿宋" w:hAnsi="仿宋" w:hint="eastAsia"/>
          <w:color w:val="000000"/>
          <w:sz w:val="30"/>
          <w:szCs w:val="30"/>
        </w:rPr>
        <w:t>姚腊梅</w:t>
      </w:r>
    </w:p>
    <w:p w:rsidR="00C420EA" w:rsidRDefault="00FA5CCC">
      <w:pPr>
        <w:spacing w:line="580" w:lineRule="exact"/>
        <w:ind w:firstLineChars="200" w:firstLine="600"/>
        <w:rPr>
          <w:rFonts w:ascii="仿宋" w:eastAsia="仿宋" w:hAnsi="仿宋"/>
          <w:color w:val="000000"/>
          <w:sz w:val="30"/>
          <w:szCs w:val="30"/>
        </w:rPr>
      </w:pPr>
      <w:r>
        <w:rPr>
          <w:rFonts w:ascii="仿宋" w:eastAsia="仿宋" w:hAnsi="仿宋" w:hint="eastAsia"/>
          <w:color w:val="000000"/>
          <w:sz w:val="30"/>
          <w:szCs w:val="30"/>
        </w:rPr>
        <w:t>公示网站：</w:t>
      </w:r>
      <w:r>
        <w:rPr>
          <w:rFonts w:ascii="仿宋" w:eastAsia="仿宋" w:hAnsi="仿宋"/>
          <w:color w:val="000000"/>
          <w:sz w:val="30"/>
          <w:szCs w:val="30"/>
        </w:rPr>
        <w:t>http://www.sxibs.com/</w:t>
      </w:r>
    </w:p>
    <w:p w:rsidR="00C420EA" w:rsidRDefault="00FA5CCC">
      <w:pPr>
        <w:spacing w:line="580" w:lineRule="exact"/>
        <w:ind w:firstLineChars="200" w:firstLine="600"/>
        <w:rPr>
          <w:rFonts w:ascii="仿宋" w:eastAsia="仿宋" w:hAnsi="仿宋"/>
          <w:color w:val="000000"/>
          <w:sz w:val="30"/>
          <w:szCs w:val="30"/>
        </w:rPr>
      </w:pPr>
      <w:r>
        <w:rPr>
          <w:rFonts w:ascii="仿宋" w:eastAsia="仿宋" w:hAnsi="仿宋" w:hint="eastAsia"/>
          <w:color w:val="000000"/>
          <w:sz w:val="30"/>
          <w:szCs w:val="30"/>
        </w:rPr>
        <w:t>反馈邮箱：</w:t>
      </w:r>
      <w:r>
        <w:rPr>
          <w:rFonts w:ascii="仿宋" w:eastAsia="仿宋" w:hAnsi="仿宋" w:hint="eastAsia"/>
          <w:color w:val="000000"/>
          <w:sz w:val="30"/>
          <w:szCs w:val="30"/>
          <w:lang w:val="en-US"/>
        </w:rPr>
        <w:t>y1974731@qq</w:t>
      </w:r>
      <w:r>
        <w:rPr>
          <w:rFonts w:ascii="仿宋" w:eastAsia="仿宋" w:hAnsi="仿宋" w:hint="eastAsia"/>
          <w:color w:val="000000"/>
          <w:sz w:val="30"/>
          <w:szCs w:val="30"/>
        </w:rPr>
        <w:t>.com</w:t>
      </w:r>
    </w:p>
    <w:p w:rsidR="00C420EA" w:rsidRDefault="00C420EA">
      <w:pPr>
        <w:spacing w:line="580" w:lineRule="exact"/>
        <w:ind w:firstLineChars="200" w:firstLine="600"/>
        <w:rPr>
          <w:rFonts w:ascii="仿宋" w:eastAsia="仿宋" w:hAnsi="仿宋"/>
          <w:color w:val="000000"/>
          <w:sz w:val="30"/>
          <w:szCs w:val="30"/>
        </w:rPr>
      </w:pPr>
    </w:p>
    <w:p w:rsidR="00C420EA" w:rsidRDefault="00C420EA">
      <w:pPr>
        <w:spacing w:line="580" w:lineRule="exact"/>
        <w:ind w:firstLineChars="200" w:firstLine="600"/>
        <w:rPr>
          <w:rFonts w:ascii="仿宋" w:eastAsia="仿宋" w:hAnsi="仿宋"/>
          <w:color w:val="000000"/>
          <w:sz w:val="30"/>
          <w:szCs w:val="30"/>
        </w:rPr>
      </w:pPr>
    </w:p>
    <w:p w:rsidR="00C420EA" w:rsidRDefault="00FA5CCC">
      <w:pPr>
        <w:spacing w:line="580" w:lineRule="exact"/>
        <w:ind w:firstLineChars="200" w:firstLine="600"/>
        <w:rPr>
          <w:rFonts w:ascii="仿宋" w:eastAsia="仿宋" w:hAnsi="仿宋"/>
          <w:color w:val="000000"/>
          <w:sz w:val="30"/>
          <w:szCs w:val="30"/>
        </w:rPr>
        <w:sectPr w:rsidR="00C420EA">
          <w:footerReference w:type="default" r:id="rId10"/>
          <w:pgSz w:w="11906" w:h="16838"/>
          <w:pgMar w:top="1440" w:right="1800" w:bottom="1440" w:left="1800" w:header="851" w:footer="992" w:gutter="0"/>
          <w:pgNumType w:start="1"/>
          <w:cols w:space="425"/>
          <w:docGrid w:type="lines" w:linePitch="312"/>
        </w:sectPr>
      </w:pPr>
      <w:r>
        <w:rPr>
          <w:rFonts w:ascii="仿宋" w:eastAsia="仿宋" w:hAnsi="仿宋" w:hint="eastAsia"/>
          <w:color w:val="000000"/>
          <w:sz w:val="30"/>
          <w:szCs w:val="30"/>
        </w:rPr>
        <w:t xml:space="preserve">                            20</w:t>
      </w:r>
      <w:r>
        <w:rPr>
          <w:rFonts w:ascii="仿宋" w:eastAsia="仿宋" w:hAnsi="仿宋" w:hint="eastAsia"/>
          <w:color w:val="000000"/>
          <w:sz w:val="30"/>
          <w:szCs w:val="30"/>
          <w:lang w:val="en-US"/>
        </w:rPr>
        <w:t>23</w:t>
      </w:r>
      <w:r>
        <w:rPr>
          <w:rFonts w:ascii="仿宋" w:eastAsia="仿宋" w:hAnsi="仿宋" w:hint="eastAsia"/>
          <w:color w:val="000000"/>
          <w:sz w:val="30"/>
          <w:szCs w:val="30"/>
        </w:rPr>
        <w:t>年</w:t>
      </w:r>
      <w:r w:rsidR="001A224F">
        <w:rPr>
          <w:rFonts w:ascii="仿宋" w:eastAsia="仿宋" w:hAnsi="仿宋" w:hint="eastAsia"/>
          <w:color w:val="000000"/>
          <w:sz w:val="30"/>
          <w:szCs w:val="30"/>
          <w:lang w:val="en-US"/>
        </w:rPr>
        <w:t>7</w:t>
      </w:r>
      <w:r>
        <w:rPr>
          <w:rFonts w:ascii="仿宋" w:eastAsia="仿宋" w:hAnsi="仿宋" w:hint="eastAsia"/>
          <w:color w:val="000000"/>
          <w:sz w:val="30"/>
          <w:szCs w:val="30"/>
        </w:rPr>
        <w:t>月</w:t>
      </w:r>
      <w:r w:rsidR="002979BF">
        <w:rPr>
          <w:rFonts w:ascii="仿宋" w:eastAsia="仿宋" w:hAnsi="仿宋" w:hint="eastAsia"/>
          <w:color w:val="000000"/>
          <w:sz w:val="30"/>
          <w:szCs w:val="30"/>
          <w:lang w:val="en-US"/>
        </w:rPr>
        <w:t>10</w:t>
      </w:r>
      <w:bookmarkStart w:id="0" w:name="_GoBack"/>
      <w:bookmarkEnd w:id="0"/>
      <w:r>
        <w:rPr>
          <w:rFonts w:ascii="仿宋" w:eastAsia="仿宋" w:hAnsi="仿宋" w:hint="eastAsia"/>
          <w:color w:val="000000"/>
          <w:sz w:val="30"/>
          <w:szCs w:val="30"/>
        </w:rPr>
        <w:t>日</w:t>
      </w:r>
    </w:p>
    <w:p w:rsidR="00C420EA" w:rsidRDefault="00FA5CCC">
      <w:pPr>
        <w:jc w:val="center"/>
        <w:rPr>
          <w:rFonts w:ascii="仿宋" w:eastAsia="仿宋" w:hAnsi="仿宋"/>
          <w:b/>
          <w:color w:val="000000"/>
          <w:sz w:val="44"/>
          <w:szCs w:val="44"/>
          <w:lang w:val="en-US"/>
        </w:rPr>
      </w:pPr>
      <w:r>
        <w:rPr>
          <w:rFonts w:ascii="仿宋" w:eastAsia="仿宋" w:hAnsi="仿宋" w:hint="eastAsia"/>
          <w:b/>
          <w:color w:val="000000"/>
          <w:sz w:val="44"/>
          <w:szCs w:val="44"/>
          <w:lang w:val="en-US"/>
        </w:rPr>
        <w:lastRenderedPageBreak/>
        <w:t>目录</w:t>
      </w:r>
    </w:p>
    <w:p w:rsidR="00C420EA" w:rsidRDefault="00FA5CCC">
      <w:pPr>
        <w:pStyle w:val="11"/>
        <w:tabs>
          <w:tab w:val="right" w:leader="dot" w:pos="8306"/>
        </w:tabs>
        <w:rPr>
          <w:sz w:val="24"/>
          <w:szCs w:val="24"/>
        </w:rPr>
      </w:pPr>
      <w:r>
        <w:rPr>
          <w:color w:val="000000"/>
          <w:sz w:val="24"/>
          <w:szCs w:val="24"/>
        </w:rPr>
        <w:fldChar w:fldCharType="begin"/>
      </w:r>
      <w:r>
        <w:rPr>
          <w:color w:val="000000"/>
          <w:sz w:val="24"/>
          <w:szCs w:val="24"/>
        </w:rPr>
        <w:instrText xml:space="preserve">TOC \o "1-2" \h \u </w:instrText>
      </w:r>
      <w:r>
        <w:rPr>
          <w:color w:val="000000"/>
          <w:sz w:val="24"/>
          <w:szCs w:val="24"/>
        </w:rPr>
        <w:fldChar w:fldCharType="separate"/>
      </w:r>
      <w:hyperlink w:anchor="_Toc29356" w:history="1">
        <w:r>
          <w:rPr>
            <w:rFonts w:ascii="黑体" w:eastAsia="黑体" w:hAnsi="黑体" w:hint="eastAsia"/>
            <w:kern w:val="44"/>
            <w:sz w:val="24"/>
            <w:szCs w:val="24"/>
          </w:rPr>
          <w:t>一、专业名称及代码</w:t>
        </w:r>
        <w:r>
          <w:rPr>
            <w:sz w:val="24"/>
            <w:szCs w:val="24"/>
          </w:rPr>
          <w:tab/>
        </w:r>
        <w:r>
          <w:rPr>
            <w:sz w:val="24"/>
            <w:szCs w:val="24"/>
          </w:rPr>
          <w:fldChar w:fldCharType="begin"/>
        </w:r>
        <w:r>
          <w:rPr>
            <w:sz w:val="24"/>
            <w:szCs w:val="24"/>
          </w:rPr>
          <w:instrText xml:space="preserve"> PAGEREF _Toc29356 \h </w:instrText>
        </w:r>
        <w:r>
          <w:rPr>
            <w:sz w:val="24"/>
            <w:szCs w:val="24"/>
          </w:rPr>
        </w:r>
        <w:r>
          <w:rPr>
            <w:sz w:val="24"/>
            <w:szCs w:val="24"/>
          </w:rPr>
          <w:fldChar w:fldCharType="separate"/>
        </w:r>
        <w:r>
          <w:rPr>
            <w:sz w:val="24"/>
            <w:szCs w:val="24"/>
          </w:rPr>
          <w:t>1</w:t>
        </w:r>
        <w:r>
          <w:rPr>
            <w:sz w:val="24"/>
            <w:szCs w:val="24"/>
          </w:rPr>
          <w:fldChar w:fldCharType="end"/>
        </w:r>
      </w:hyperlink>
    </w:p>
    <w:p w:rsidR="00C420EA" w:rsidRDefault="00700A37">
      <w:pPr>
        <w:pStyle w:val="11"/>
        <w:tabs>
          <w:tab w:val="right" w:leader="dot" w:pos="8306"/>
        </w:tabs>
        <w:rPr>
          <w:sz w:val="24"/>
          <w:szCs w:val="24"/>
        </w:rPr>
      </w:pPr>
      <w:hyperlink w:anchor="_Toc13698" w:history="1">
        <w:r w:rsidR="00FA5CCC">
          <w:rPr>
            <w:rFonts w:ascii="黑体" w:eastAsia="黑体" w:hAnsi="黑体" w:hint="eastAsia"/>
            <w:kern w:val="44"/>
            <w:sz w:val="24"/>
            <w:szCs w:val="24"/>
          </w:rPr>
          <w:t>二、入学要求</w:t>
        </w:r>
        <w:r w:rsidR="00FA5CCC">
          <w:rPr>
            <w:sz w:val="24"/>
            <w:szCs w:val="24"/>
          </w:rPr>
          <w:tab/>
        </w:r>
        <w:r w:rsidR="00FA5CCC">
          <w:rPr>
            <w:sz w:val="24"/>
            <w:szCs w:val="24"/>
          </w:rPr>
          <w:fldChar w:fldCharType="begin"/>
        </w:r>
        <w:r w:rsidR="00FA5CCC">
          <w:rPr>
            <w:sz w:val="24"/>
            <w:szCs w:val="24"/>
          </w:rPr>
          <w:instrText xml:space="preserve"> PAGEREF _Toc13698 \h </w:instrText>
        </w:r>
        <w:r w:rsidR="00FA5CCC">
          <w:rPr>
            <w:sz w:val="24"/>
            <w:szCs w:val="24"/>
          </w:rPr>
        </w:r>
        <w:r w:rsidR="00FA5CCC">
          <w:rPr>
            <w:sz w:val="24"/>
            <w:szCs w:val="24"/>
          </w:rPr>
          <w:fldChar w:fldCharType="separate"/>
        </w:r>
        <w:r w:rsidR="00FA5CCC">
          <w:rPr>
            <w:sz w:val="24"/>
            <w:szCs w:val="24"/>
          </w:rPr>
          <w:t>1</w:t>
        </w:r>
        <w:r w:rsidR="00FA5CCC">
          <w:rPr>
            <w:sz w:val="24"/>
            <w:szCs w:val="24"/>
          </w:rPr>
          <w:fldChar w:fldCharType="end"/>
        </w:r>
      </w:hyperlink>
    </w:p>
    <w:p w:rsidR="00C420EA" w:rsidRDefault="00700A37">
      <w:pPr>
        <w:pStyle w:val="11"/>
        <w:tabs>
          <w:tab w:val="right" w:leader="dot" w:pos="8306"/>
        </w:tabs>
        <w:rPr>
          <w:sz w:val="24"/>
          <w:szCs w:val="24"/>
        </w:rPr>
      </w:pPr>
      <w:hyperlink w:anchor="_Toc11999" w:history="1">
        <w:r w:rsidR="00FA5CCC">
          <w:rPr>
            <w:rFonts w:ascii="黑体" w:eastAsia="黑体" w:hAnsi="黑体" w:hint="eastAsia"/>
            <w:kern w:val="44"/>
            <w:sz w:val="24"/>
            <w:szCs w:val="24"/>
          </w:rPr>
          <w:t>三、学历层次及修业年限</w:t>
        </w:r>
        <w:r w:rsidR="00FA5CCC">
          <w:rPr>
            <w:sz w:val="24"/>
            <w:szCs w:val="24"/>
          </w:rPr>
          <w:tab/>
        </w:r>
        <w:r w:rsidR="00FA5CCC">
          <w:rPr>
            <w:sz w:val="24"/>
            <w:szCs w:val="24"/>
          </w:rPr>
          <w:fldChar w:fldCharType="begin"/>
        </w:r>
        <w:r w:rsidR="00FA5CCC">
          <w:rPr>
            <w:sz w:val="24"/>
            <w:szCs w:val="24"/>
          </w:rPr>
          <w:instrText xml:space="preserve"> PAGEREF _Toc11999 \h </w:instrText>
        </w:r>
        <w:r w:rsidR="00FA5CCC">
          <w:rPr>
            <w:sz w:val="24"/>
            <w:szCs w:val="24"/>
          </w:rPr>
        </w:r>
        <w:r w:rsidR="00FA5CCC">
          <w:rPr>
            <w:sz w:val="24"/>
            <w:szCs w:val="24"/>
          </w:rPr>
          <w:fldChar w:fldCharType="separate"/>
        </w:r>
        <w:r w:rsidR="00FA5CCC">
          <w:rPr>
            <w:sz w:val="24"/>
            <w:szCs w:val="24"/>
          </w:rPr>
          <w:t>1</w:t>
        </w:r>
        <w:r w:rsidR="00FA5CCC">
          <w:rPr>
            <w:sz w:val="24"/>
            <w:szCs w:val="24"/>
          </w:rPr>
          <w:fldChar w:fldCharType="end"/>
        </w:r>
      </w:hyperlink>
    </w:p>
    <w:p w:rsidR="00C420EA" w:rsidRDefault="00700A37">
      <w:pPr>
        <w:pStyle w:val="11"/>
        <w:tabs>
          <w:tab w:val="right" w:leader="dot" w:pos="8306"/>
        </w:tabs>
        <w:rPr>
          <w:sz w:val="24"/>
          <w:szCs w:val="24"/>
        </w:rPr>
      </w:pPr>
      <w:hyperlink w:anchor="_Toc17307" w:history="1">
        <w:r w:rsidR="00FA5CCC">
          <w:rPr>
            <w:rFonts w:ascii="黑体" w:eastAsia="黑体" w:hAnsi="黑体" w:cs="黑体" w:hint="eastAsia"/>
            <w:kern w:val="44"/>
            <w:sz w:val="24"/>
            <w:szCs w:val="24"/>
          </w:rPr>
          <w:t>四、职业面向</w:t>
        </w:r>
        <w:r w:rsidR="00FA5CCC">
          <w:rPr>
            <w:sz w:val="24"/>
            <w:szCs w:val="24"/>
          </w:rPr>
          <w:tab/>
        </w:r>
        <w:r w:rsidR="00FA5CCC">
          <w:rPr>
            <w:sz w:val="24"/>
            <w:szCs w:val="24"/>
          </w:rPr>
          <w:fldChar w:fldCharType="begin"/>
        </w:r>
        <w:r w:rsidR="00FA5CCC">
          <w:rPr>
            <w:sz w:val="24"/>
            <w:szCs w:val="24"/>
          </w:rPr>
          <w:instrText xml:space="preserve"> PAGEREF _Toc17307 \h </w:instrText>
        </w:r>
        <w:r w:rsidR="00FA5CCC">
          <w:rPr>
            <w:sz w:val="24"/>
            <w:szCs w:val="24"/>
          </w:rPr>
        </w:r>
        <w:r w:rsidR="00FA5CCC">
          <w:rPr>
            <w:sz w:val="24"/>
            <w:szCs w:val="24"/>
          </w:rPr>
          <w:fldChar w:fldCharType="separate"/>
        </w:r>
        <w:r w:rsidR="00FA5CCC">
          <w:rPr>
            <w:sz w:val="24"/>
            <w:szCs w:val="24"/>
          </w:rPr>
          <w:t>1</w:t>
        </w:r>
        <w:r w:rsidR="00FA5CCC">
          <w:rPr>
            <w:sz w:val="24"/>
            <w:szCs w:val="24"/>
          </w:rPr>
          <w:fldChar w:fldCharType="end"/>
        </w:r>
      </w:hyperlink>
    </w:p>
    <w:p w:rsidR="00C420EA" w:rsidRDefault="00700A37">
      <w:pPr>
        <w:pStyle w:val="11"/>
        <w:tabs>
          <w:tab w:val="right" w:leader="dot" w:pos="8306"/>
        </w:tabs>
        <w:rPr>
          <w:sz w:val="24"/>
          <w:szCs w:val="24"/>
        </w:rPr>
      </w:pPr>
      <w:hyperlink w:anchor="_Toc28575" w:history="1">
        <w:r w:rsidR="00FA5CCC">
          <w:rPr>
            <w:rFonts w:ascii="黑体" w:eastAsia="黑体" w:hAnsi="黑体" w:hint="eastAsia"/>
            <w:kern w:val="44"/>
            <w:sz w:val="24"/>
            <w:szCs w:val="24"/>
          </w:rPr>
          <w:t>五、培养目标与培养规格</w:t>
        </w:r>
        <w:r w:rsidR="00FA5CCC">
          <w:rPr>
            <w:sz w:val="24"/>
            <w:szCs w:val="24"/>
          </w:rPr>
          <w:tab/>
        </w:r>
        <w:r w:rsidR="00FA5CCC">
          <w:rPr>
            <w:sz w:val="24"/>
            <w:szCs w:val="24"/>
          </w:rPr>
          <w:fldChar w:fldCharType="begin"/>
        </w:r>
        <w:r w:rsidR="00FA5CCC">
          <w:rPr>
            <w:sz w:val="24"/>
            <w:szCs w:val="24"/>
          </w:rPr>
          <w:instrText xml:space="preserve"> PAGEREF _Toc28575 \h </w:instrText>
        </w:r>
        <w:r w:rsidR="00FA5CCC">
          <w:rPr>
            <w:sz w:val="24"/>
            <w:szCs w:val="24"/>
          </w:rPr>
        </w:r>
        <w:r w:rsidR="00FA5CCC">
          <w:rPr>
            <w:sz w:val="24"/>
            <w:szCs w:val="24"/>
          </w:rPr>
          <w:fldChar w:fldCharType="separate"/>
        </w:r>
        <w:r w:rsidR="00FA5CCC">
          <w:rPr>
            <w:sz w:val="24"/>
            <w:szCs w:val="24"/>
          </w:rPr>
          <w:t>1</w:t>
        </w:r>
        <w:r w:rsidR="00FA5CCC">
          <w:rPr>
            <w:sz w:val="24"/>
            <w:szCs w:val="24"/>
          </w:rPr>
          <w:fldChar w:fldCharType="end"/>
        </w:r>
      </w:hyperlink>
    </w:p>
    <w:p w:rsidR="00C420EA" w:rsidRDefault="00700A37">
      <w:pPr>
        <w:pStyle w:val="20"/>
        <w:tabs>
          <w:tab w:val="right" w:leader="dot" w:pos="8306"/>
        </w:tabs>
        <w:rPr>
          <w:i w:val="0"/>
          <w:iCs w:val="0"/>
          <w:sz w:val="24"/>
          <w:szCs w:val="24"/>
        </w:rPr>
      </w:pPr>
      <w:hyperlink w:anchor="_Toc9953" w:history="1">
        <w:r w:rsidR="00FA5CCC">
          <w:rPr>
            <w:rFonts w:ascii="仿宋_GB2312" w:eastAsia="仿宋_GB2312" w:hAnsi="Arial" w:hint="eastAsia"/>
            <w:bCs/>
            <w:i w:val="0"/>
            <w:iCs w:val="0"/>
            <w:sz w:val="24"/>
            <w:szCs w:val="24"/>
          </w:rPr>
          <w:t>（一）培养目标</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_Toc9953 \h </w:instrText>
        </w:r>
        <w:r w:rsidR="00FA5CCC">
          <w:rPr>
            <w:i w:val="0"/>
            <w:iCs w:val="0"/>
            <w:sz w:val="24"/>
            <w:szCs w:val="24"/>
          </w:rPr>
        </w:r>
        <w:r w:rsidR="00FA5CCC">
          <w:rPr>
            <w:i w:val="0"/>
            <w:iCs w:val="0"/>
            <w:sz w:val="24"/>
            <w:szCs w:val="24"/>
          </w:rPr>
          <w:fldChar w:fldCharType="separate"/>
        </w:r>
        <w:r w:rsidR="00FA5CCC">
          <w:rPr>
            <w:i w:val="0"/>
            <w:iCs w:val="0"/>
            <w:sz w:val="24"/>
            <w:szCs w:val="24"/>
          </w:rPr>
          <w:t>1</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8541" w:history="1">
        <w:r w:rsidR="00FA5CCC">
          <w:rPr>
            <w:rFonts w:ascii="仿宋_GB2312" w:eastAsia="仿宋_GB2312" w:hAnsi="Arial" w:hint="eastAsia"/>
            <w:bCs/>
            <w:i w:val="0"/>
            <w:iCs w:val="0"/>
            <w:sz w:val="24"/>
            <w:szCs w:val="24"/>
          </w:rPr>
          <w:t>（二）培养规格</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_Toc8541 \h </w:instrText>
        </w:r>
        <w:r w:rsidR="00FA5CCC">
          <w:rPr>
            <w:i w:val="0"/>
            <w:iCs w:val="0"/>
            <w:sz w:val="24"/>
            <w:szCs w:val="24"/>
          </w:rPr>
        </w:r>
        <w:r w:rsidR="00FA5CCC">
          <w:rPr>
            <w:i w:val="0"/>
            <w:iCs w:val="0"/>
            <w:sz w:val="24"/>
            <w:szCs w:val="24"/>
          </w:rPr>
          <w:fldChar w:fldCharType="separate"/>
        </w:r>
        <w:r w:rsidR="00FA5CCC">
          <w:rPr>
            <w:i w:val="0"/>
            <w:iCs w:val="0"/>
            <w:sz w:val="24"/>
            <w:szCs w:val="24"/>
          </w:rPr>
          <w:t>1</w:t>
        </w:r>
        <w:r w:rsidR="00FA5CCC">
          <w:rPr>
            <w:i w:val="0"/>
            <w:iCs w:val="0"/>
            <w:sz w:val="24"/>
            <w:szCs w:val="24"/>
          </w:rPr>
          <w:fldChar w:fldCharType="end"/>
        </w:r>
      </w:hyperlink>
    </w:p>
    <w:p w:rsidR="00C420EA" w:rsidRDefault="00700A37">
      <w:pPr>
        <w:pStyle w:val="11"/>
        <w:tabs>
          <w:tab w:val="right" w:leader="dot" w:pos="8306"/>
        </w:tabs>
        <w:rPr>
          <w:sz w:val="24"/>
          <w:szCs w:val="24"/>
        </w:rPr>
      </w:pPr>
      <w:hyperlink w:anchor="_Toc6799" w:history="1">
        <w:r w:rsidR="00FA5CCC">
          <w:rPr>
            <w:rFonts w:ascii="黑体" w:eastAsia="黑体" w:hAnsi="黑体" w:hint="eastAsia"/>
            <w:kern w:val="44"/>
            <w:sz w:val="24"/>
            <w:szCs w:val="24"/>
          </w:rPr>
          <w:t>六、课程体系构建</w:t>
        </w:r>
        <w:r w:rsidR="00FA5CCC">
          <w:rPr>
            <w:sz w:val="24"/>
            <w:szCs w:val="24"/>
          </w:rPr>
          <w:tab/>
        </w:r>
        <w:r w:rsidR="00FA5CCC">
          <w:rPr>
            <w:sz w:val="24"/>
            <w:szCs w:val="24"/>
          </w:rPr>
          <w:fldChar w:fldCharType="begin"/>
        </w:r>
        <w:r w:rsidR="00FA5CCC">
          <w:rPr>
            <w:sz w:val="24"/>
            <w:szCs w:val="24"/>
          </w:rPr>
          <w:instrText xml:space="preserve"> PAGEREF _Toc6799 \h </w:instrText>
        </w:r>
        <w:r w:rsidR="00FA5CCC">
          <w:rPr>
            <w:sz w:val="24"/>
            <w:szCs w:val="24"/>
          </w:rPr>
        </w:r>
        <w:r w:rsidR="00FA5CCC">
          <w:rPr>
            <w:sz w:val="24"/>
            <w:szCs w:val="24"/>
          </w:rPr>
          <w:fldChar w:fldCharType="separate"/>
        </w:r>
        <w:r w:rsidR="00FA5CCC">
          <w:rPr>
            <w:sz w:val="24"/>
            <w:szCs w:val="24"/>
          </w:rPr>
          <w:t>2</w:t>
        </w:r>
        <w:r w:rsidR="00FA5CCC">
          <w:rPr>
            <w:sz w:val="24"/>
            <w:szCs w:val="24"/>
          </w:rPr>
          <w:fldChar w:fldCharType="end"/>
        </w:r>
      </w:hyperlink>
    </w:p>
    <w:p w:rsidR="00C420EA" w:rsidRDefault="00700A37">
      <w:pPr>
        <w:pStyle w:val="20"/>
        <w:tabs>
          <w:tab w:val="right" w:leader="dot" w:pos="8306"/>
        </w:tabs>
        <w:rPr>
          <w:i w:val="0"/>
          <w:iCs w:val="0"/>
          <w:sz w:val="24"/>
          <w:szCs w:val="24"/>
        </w:rPr>
      </w:pPr>
      <w:hyperlink w:anchor="_Toc22713" w:history="1">
        <w:r w:rsidR="00FA5CCC">
          <w:rPr>
            <w:rFonts w:ascii="仿宋_GB2312" w:eastAsia="仿宋_GB2312" w:hAnsi="Arial" w:hint="eastAsia"/>
            <w:bCs/>
            <w:i w:val="0"/>
            <w:iCs w:val="0"/>
            <w:sz w:val="24"/>
            <w:szCs w:val="24"/>
          </w:rPr>
          <w:t>（一）思想政治教育教学体系</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_Toc22713 \h </w:instrText>
        </w:r>
        <w:r w:rsidR="00FA5CCC">
          <w:rPr>
            <w:i w:val="0"/>
            <w:iCs w:val="0"/>
            <w:sz w:val="24"/>
            <w:szCs w:val="24"/>
          </w:rPr>
        </w:r>
        <w:r w:rsidR="00FA5CCC">
          <w:rPr>
            <w:i w:val="0"/>
            <w:iCs w:val="0"/>
            <w:sz w:val="24"/>
            <w:szCs w:val="24"/>
          </w:rPr>
          <w:fldChar w:fldCharType="separate"/>
        </w:r>
        <w:r w:rsidR="00FA5CCC">
          <w:rPr>
            <w:i w:val="0"/>
            <w:iCs w:val="0"/>
            <w:sz w:val="24"/>
            <w:szCs w:val="24"/>
          </w:rPr>
          <w:t>2</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13801" w:history="1">
        <w:r w:rsidR="00FA5CCC">
          <w:rPr>
            <w:rFonts w:ascii="仿宋_GB2312" w:eastAsia="仿宋_GB2312" w:hAnsi="Arial" w:hint="eastAsia"/>
            <w:bCs/>
            <w:i w:val="0"/>
            <w:iCs w:val="0"/>
            <w:sz w:val="24"/>
            <w:szCs w:val="24"/>
          </w:rPr>
          <w:t>（二）创新创业教育教学体系</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_Toc13801 \h </w:instrText>
        </w:r>
        <w:r w:rsidR="00FA5CCC">
          <w:rPr>
            <w:i w:val="0"/>
            <w:iCs w:val="0"/>
            <w:sz w:val="24"/>
            <w:szCs w:val="24"/>
          </w:rPr>
        </w:r>
        <w:r w:rsidR="00FA5CCC">
          <w:rPr>
            <w:i w:val="0"/>
            <w:iCs w:val="0"/>
            <w:sz w:val="24"/>
            <w:szCs w:val="24"/>
          </w:rPr>
          <w:fldChar w:fldCharType="separate"/>
        </w:r>
        <w:r w:rsidR="00FA5CCC">
          <w:rPr>
            <w:i w:val="0"/>
            <w:iCs w:val="0"/>
            <w:sz w:val="24"/>
            <w:szCs w:val="24"/>
          </w:rPr>
          <w:t>3</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22653" w:history="1">
        <w:r w:rsidR="00FA5CCC">
          <w:rPr>
            <w:rFonts w:ascii="仿宋_GB2312" w:eastAsia="仿宋_GB2312" w:hAnsi="Arial" w:hint="eastAsia"/>
            <w:bCs/>
            <w:i w:val="0"/>
            <w:iCs w:val="0"/>
            <w:sz w:val="24"/>
            <w:szCs w:val="24"/>
          </w:rPr>
          <w:t>（三）劳动教育教学体系</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_Toc22653 \h </w:instrText>
        </w:r>
        <w:r w:rsidR="00FA5CCC">
          <w:rPr>
            <w:i w:val="0"/>
            <w:iCs w:val="0"/>
            <w:sz w:val="24"/>
            <w:szCs w:val="24"/>
          </w:rPr>
        </w:r>
        <w:r w:rsidR="00FA5CCC">
          <w:rPr>
            <w:i w:val="0"/>
            <w:iCs w:val="0"/>
            <w:sz w:val="24"/>
            <w:szCs w:val="24"/>
          </w:rPr>
          <w:fldChar w:fldCharType="separate"/>
        </w:r>
        <w:r w:rsidR="00FA5CCC">
          <w:rPr>
            <w:i w:val="0"/>
            <w:iCs w:val="0"/>
            <w:sz w:val="24"/>
            <w:szCs w:val="24"/>
          </w:rPr>
          <w:t>4</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32452" w:history="1">
        <w:r w:rsidR="00FA5CCC">
          <w:rPr>
            <w:rFonts w:ascii="仿宋_GB2312" w:eastAsia="仿宋_GB2312" w:hAnsi="Arial" w:hint="eastAsia"/>
            <w:bCs/>
            <w:i w:val="0"/>
            <w:iCs w:val="0"/>
            <w:sz w:val="24"/>
            <w:szCs w:val="24"/>
          </w:rPr>
          <w:t>（四）岗课赛证综合育人体系教育教学体系</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_Toc32452 \h </w:instrText>
        </w:r>
        <w:r w:rsidR="00FA5CCC">
          <w:rPr>
            <w:i w:val="0"/>
            <w:iCs w:val="0"/>
            <w:sz w:val="24"/>
            <w:szCs w:val="24"/>
          </w:rPr>
        </w:r>
        <w:r w:rsidR="00FA5CCC">
          <w:rPr>
            <w:i w:val="0"/>
            <w:iCs w:val="0"/>
            <w:sz w:val="24"/>
            <w:szCs w:val="24"/>
          </w:rPr>
          <w:fldChar w:fldCharType="separate"/>
        </w:r>
        <w:r w:rsidR="00FA5CCC">
          <w:rPr>
            <w:i w:val="0"/>
            <w:iCs w:val="0"/>
            <w:sz w:val="24"/>
            <w:szCs w:val="24"/>
          </w:rPr>
          <w:t>5</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27798" w:history="1">
        <w:r w:rsidR="00FA5CCC">
          <w:rPr>
            <w:rFonts w:ascii="仿宋_GB2312" w:eastAsia="仿宋_GB2312" w:hAnsi="Arial" w:hint="eastAsia"/>
            <w:bCs/>
            <w:i w:val="0"/>
            <w:iCs w:val="0"/>
            <w:sz w:val="24"/>
            <w:szCs w:val="24"/>
          </w:rPr>
          <w:t>（五）大学生社会实践</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_Toc27798 \h </w:instrText>
        </w:r>
        <w:r w:rsidR="00FA5CCC">
          <w:rPr>
            <w:i w:val="0"/>
            <w:iCs w:val="0"/>
            <w:sz w:val="24"/>
            <w:szCs w:val="24"/>
          </w:rPr>
        </w:r>
        <w:r w:rsidR="00FA5CCC">
          <w:rPr>
            <w:i w:val="0"/>
            <w:iCs w:val="0"/>
            <w:sz w:val="24"/>
            <w:szCs w:val="24"/>
          </w:rPr>
          <w:fldChar w:fldCharType="separate"/>
        </w:r>
        <w:r w:rsidR="00FA5CCC">
          <w:rPr>
            <w:i w:val="0"/>
            <w:iCs w:val="0"/>
            <w:sz w:val="24"/>
            <w:szCs w:val="24"/>
          </w:rPr>
          <w:t>5</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8475" w:history="1">
        <w:r w:rsidR="00FA5CCC">
          <w:rPr>
            <w:rFonts w:ascii="仿宋_GB2312" w:eastAsia="仿宋_GB2312" w:hAnsi="Arial" w:hint="eastAsia"/>
            <w:bCs/>
            <w:i w:val="0"/>
            <w:iCs w:val="0"/>
            <w:sz w:val="24"/>
            <w:szCs w:val="24"/>
          </w:rPr>
          <w:t>（六）职业分析与专业学习领域构建</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_Toc8475 \h </w:instrText>
        </w:r>
        <w:r w:rsidR="00FA5CCC">
          <w:rPr>
            <w:i w:val="0"/>
            <w:iCs w:val="0"/>
            <w:sz w:val="24"/>
            <w:szCs w:val="24"/>
          </w:rPr>
        </w:r>
        <w:r w:rsidR="00FA5CCC">
          <w:rPr>
            <w:i w:val="0"/>
            <w:iCs w:val="0"/>
            <w:sz w:val="24"/>
            <w:szCs w:val="24"/>
          </w:rPr>
          <w:fldChar w:fldCharType="separate"/>
        </w:r>
        <w:r w:rsidR="00FA5CCC">
          <w:rPr>
            <w:i w:val="0"/>
            <w:iCs w:val="0"/>
            <w:sz w:val="24"/>
            <w:szCs w:val="24"/>
          </w:rPr>
          <w:t>6</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27085" w:history="1">
        <w:r w:rsidR="00FA5CCC">
          <w:rPr>
            <w:rFonts w:ascii="仿宋_GB2312" w:eastAsia="仿宋_GB2312" w:hAnsi="Arial" w:hint="eastAsia"/>
            <w:bCs/>
            <w:i w:val="0"/>
            <w:iCs w:val="0"/>
            <w:sz w:val="24"/>
            <w:szCs w:val="24"/>
          </w:rPr>
          <w:t>（七）课程体系构建</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_Toc27085 \h </w:instrText>
        </w:r>
        <w:r w:rsidR="00FA5CCC">
          <w:rPr>
            <w:i w:val="0"/>
            <w:iCs w:val="0"/>
            <w:sz w:val="24"/>
            <w:szCs w:val="24"/>
          </w:rPr>
        </w:r>
        <w:r w:rsidR="00FA5CCC">
          <w:rPr>
            <w:i w:val="0"/>
            <w:iCs w:val="0"/>
            <w:sz w:val="24"/>
            <w:szCs w:val="24"/>
          </w:rPr>
          <w:fldChar w:fldCharType="separate"/>
        </w:r>
        <w:r w:rsidR="00FA5CCC">
          <w:rPr>
            <w:i w:val="0"/>
            <w:iCs w:val="0"/>
            <w:sz w:val="24"/>
            <w:szCs w:val="24"/>
          </w:rPr>
          <w:t>7</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31844" w:history="1">
        <w:r w:rsidR="00FA5CCC">
          <w:rPr>
            <w:rFonts w:ascii="仿宋_GB2312" w:eastAsia="仿宋_GB2312" w:hAnsi="Arial" w:hint="eastAsia"/>
            <w:bCs/>
            <w:i w:val="0"/>
            <w:iCs w:val="0"/>
            <w:sz w:val="24"/>
            <w:szCs w:val="24"/>
          </w:rPr>
          <w:t>（八）课程内容和基本要求</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_Toc31844 \h </w:instrText>
        </w:r>
        <w:r w:rsidR="00FA5CCC">
          <w:rPr>
            <w:i w:val="0"/>
            <w:iCs w:val="0"/>
            <w:sz w:val="24"/>
            <w:szCs w:val="24"/>
          </w:rPr>
        </w:r>
        <w:r w:rsidR="00FA5CCC">
          <w:rPr>
            <w:i w:val="0"/>
            <w:iCs w:val="0"/>
            <w:sz w:val="24"/>
            <w:szCs w:val="24"/>
          </w:rPr>
          <w:fldChar w:fldCharType="separate"/>
        </w:r>
        <w:r w:rsidR="00FA5CCC">
          <w:rPr>
            <w:i w:val="0"/>
            <w:iCs w:val="0"/>
            <w:sz w:val="24"/>
            <w:szCs w:val="24"/>
          </w:rPr>
          <w:t>9</w:t>
        </w:r>
        <w:r w:rsidR="00FA5CCC">
          <w:rPr>
            <w:i w:val="0"/>
            <w:iCs w:val="0"/>
            <w:sz w:val="24"/>
            <w:szCs w:val="24"/>
          </w:rPr>
          <w:fldChar w:fldCharType="end"/>
        </w:r>
      </w:hyperlink>
    </w:p>
    <w:p w:rsidR="00C420EA" w:rsidRDefault="00700A37">
      <w:pPr>
        <w:pStyle w:val="11"/>
        <w:tabs>
          <w:tab w:val="right" w:leader="dot" w:pos="8306"/>
        </w:tabs>
        <w:rPr>
          <w:sz w:val="24"/>
          <w:szCs w:val="24"/>
        </w:rPr>
      </w:pPr>
      <w:hyperlink w:anchor="_Toc24650" w:history="1">
        <w:r w:rsidR="00FA5CCC">
          <w:rPr>
            <w:rFonts w:ascii="黑体" w:eastAsia="黑体" w:hAnsi="黑体" w:hint="eastAsia"/>
            <w:kern w:val="44"/>
            <w:sz w:val="24"/>
            <w:szCs w:val="24"/>
          </w:rPr>
          <w:t>七、教学进程总体安排</w:t>
        </w:r>
        <w:r w:rsidR="00FA5CCC">
          <w:rPr>
            <w:sz w:val="24"/>
            <w:szCs w:val="24"/>
          </w:rPr>
          <w:tab/>
        </w:r>
        <w:r w:rsidR="00FA5CCC">
          <w:rPr>
            <w:sz w:val="24"/>
            <w:szCs w:val="24"/>
          </w:rPr>
          <w:fldChar w:fldCharType="begin"/>
        </w:r>
        <w:r w:rsidR="00FA5CCC">
          <w:rPr>
            <w:sz w:val="24"/>
            <w:szCs w:val="24"/>
          </w:rPr>
          <w:instrText xml:space="preserve"> PAGEREF _Toc24650 \h </w:instrText>
        </w:r>
        <w:r w:rsidR="00FA5CCC">
          <w:rPr>
            <w:sz w:val="24"/>
            <w:szCs w:val="24"/>
          </w:rPr>
        </w:r>
        <w:r w:rsidR="00FA5CCC">
          <w:rPr>
            <w:sz w:val="24"/>
            <w:szCs w:val="24"/>
          </w:rPr>
          <w:fldChar w:fldCharType="separate"/>
        </w:r>
        <w:r w:rsidR="00FA5CCC">
          <w:rPr>
            <w:sz w:val="24"/>
            <w:szCs w:val="24"/>
          </w:rPr>
          <w:t>22</w:t>
        </w:r>
        <w:r w:rsidR="00FA5CCC">
          <w:rPr>
            <w:sz w:val="24"/>
            <w:szCs w:val="24"/>
          </w:rPr>
          <w:fldChar w:fldCharType="end"/>
        </w:r>
      </w:hyperlink>
    </w:p>
    <w:p w:rsidR="00C420EA" w:rsidRDefault="00700A37">
      <w:pPr>
        <w:pStyle w:val="20"/>
        <w:tabs>
          <w:tab w:val="right" w:leader="dot" w:pos="8306"/>
        </w:tabs>
        <w:rPr>
          <w:i w:val="0"/>
          <w:iCs w:val="0"/>
          <w:sz w:val="24"/>
          <w:szCs w:val="24"/>
        </w:rPr>
      </w:pPr>
      <w:hyperlink w:anchor="_Toc31881" w:history="1">
        <w:r w:rsidR="00FA5CCC">
          <w:rPr>
            <w:rFonts w:ascii="仿宋_GB2312" w:eastAsia="仿宋_GB2312" w:hAnsi="Arial" w:hint="eastAsia"/>
            <w:bCs/>
            <w:i w:val="0"/>
            <w:iCs w:val="0"/>
            <w:sz w:val="24"/>
            <w:szCs w:val="24"/>
          </w:rPr>
          <w:t>（一）专业教学计划</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_Toc31881 \h </w:instrText>
        </w:r>
        <w:r w:rsidR="00FA5CCC">
          <w:rPr>
            <w:i w:val="0"/>
            <w:iCs w:val="0"/>
            <w:sz w:val="24"/>
            <w:szCs w:val="24"/>
          </w:rPr>
        </w:r>
        <w:r w:rsidR="00FA5CCC">
          <w:rPr>
            <w:i w:val="0"/>
            <w:iCs w:val="0"/>
            <w:sz w:val="24"/>
            <w:szCs w:val="24"/>
          </w:rPr>
          <w:fldChar w:fldCharType="separate"/>
        </w:r>
        <w:r w:rsidR="00FA5CCC">
          <w:rPr>
            <w:i w:val="0"/>
            <w:iCs w:val="0"/>
            <w:sz w:val="24"/>
            <w:szCs w:val="24"/>
          </w:rPr>
          <w:t>22</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16166" w:history="1">
        <w:r w:rsidR="00FA5CCC">
          <w:rPr>
            <w:rFonts w:ascii="仿宋_GB2312" w:eastAsia="仿宋_GB2312" w:hAnsi="Arial" w:hint="eastAsia"/>
            <w:i w:val="0"/>
            <w:iCs w:val="0"/>
            <w:sz w:val="24"/>
            <w:szCs w:val="24"/>
          </w:rPr>
          <w:t>（二）学时安排说明</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_Toc16166 \h </w:instrText>
        </w:r>
        <w:r w:rsidR="00FA5CCC">
          <w:rPr>
            <w:i w:val="0"/>
            <w:iCs w:val="0"/>
            <w:sz w:val="24"/>
            <w:szCs w:val="24"/>
          </w:rPr>
        </w:r>
        <w:r w:rsidR="00FA5CCC">
          <w:rPr>
            <w:i w:val="0"/>
            <w:iCs w:val="0"/>
            <w:sz w:val="24"/>
            <w:szCs w:val="24"/>
          </w:rPr>
          <w:fldChar w:fldCharType="separate"/>
        </w:r>
        <w:r w:rsidR="00FA5CCC">
          <w:rPr>
            <w:i w:val="0"/>
            <w:iCs w:val="0"/>
            <w:sz w:val="24"/>
            <w:szCs w:val="24"/>
          </w:rPr>
          <w:t>25</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9137" w:history="1">
        <w:r w:rsidR="00FA5CCC">
          <w:rPr>
            <w:rFonts w:ascii="仿宋_GB2312" w:eastAsia="仿宋_GB2312" w:hAnsi="Arial" w:hint="eastAsia"/>
            <w:i w:val="0"/>
            <w:iCs w:val="0"/>
            <w:sz w:val="24"/>
            <w:szCs w:val="24"/>
          </w:rPr>
          <w:t>（三）课程结构学时比例</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_Toc9137 \h </w:instrText>
        </w:r>
        <w:r w:rsidR="00FA5CCC">
          <w:rPr>
            <w:i w:val="0"/>
            <w:iCs w:val="0"/>
            <w:sz w:val="24"/>
            <w:szCs w:val="24"/>
          </w:rPr>
        </w:r>
        <w:r w:rsidR="00FA5CCC">
          <w:rPr>
            <w:i w:val="0"/>
            <w:iCs w:val="0"/>
            <w:sz w:val="24"/>
            <w:szCs w:val="24"/>
          </w:rPr>
          <w:fldChar w:fldCharType="separate"/>
        </w:r>
        <w:r w:rsidR="00FA5CCC">
          <w:rPr>
            <w:i w:val="0"/>
            <w:iCs w:val="0"/>
            <w:sz w:val="24"/>
            <w:szCs w:val="24"/>
          </w:rPr>
          <w:t>25</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22936" w:history="1">
        <w:r w:rsidR="00FA5CCC">
          <w:rPr>
            <w:rFonts w:ascii="仿宋_GB2312" w:eastAsia="仿宋_GB2312" w:hAnsi="Arial" w:hint="eastAsia"/>
            <w:i w:val="0"/>
            <w:iCs w:val="0"/>
            <w:sz w:val="24"/>
            <w:szCs w:val="24"/>
          </w:rPr>
          <w:t>（四）教学环节分配表</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_Toc22936 \h </w:instrText>
        </w:r>
        <w:r w:rsidR="00FA5CCC">
          <w:rPr>
            <w:i w:val="0"/>
            <w:iCs w:val="0"/>
            <w:sz w:val="24"/>
            <w:szCs w:val="24"/>
          </w:rPr>
        </w:r>
        <w:r w:rsidR="00FA5CCC">
          <w:rPr>
            <w:i w:val="0"/>
            <w:iCs w:val="0"/>
            <w:sz w:val="24"/>
            <w:szCs w:val="24"/>
          </w:rPr>
          <w:fldChar w:fldCharType="separate"/>
        </w:r>
        <w:r w:rsidR="00FA5CCC">
          <w:rPr>
            <w:i w:val="0"/>
            <w:iCs w:val="0"/>
            <w:sz w:val="24"/>
            <w:szCs w:val="24"/>
          </w:rPr>
          <w:t>25</w:t>
        </w:r>
        <w:r w:rsidR="00FA5CCC">
          <w:rPr>
            <w:i w:val="0"/>
            <w:iCs w:val="0"/>
            <w:sz w:val="24"/>
            <w:szCs w:val="24"/>
          </w:rPr>
          <w:fldChar w:fldCharType="end"/>
        </w:r>
      </w:hyperlink>
    </w:p>
    <w:p w:rsidR="00C420EA" w:rsidRDefault="00700A37">
      <w:pPr>
        <w:pStyle w:val="11"/>
        <w:tabs>
          <w:tab w:val="right" w:leader="dot" w:pos="8306"/>
        </w:tabs>
        <w:rPr>
          <w:sz w:val="24"/>
          <w:szCs w:val="24"/>
        </w:rPr>
      </w:pPr>
      <w:hyperlink w:anchor="_Toc4923" w:history="1">
        <w:r w:rsidR="00FA5CCC">
          <w:rPr>
            <w:rFonts w:ascii="黑体" w:eastAsia="黑体" w:hAnsi="黑体" w:hint="eastAsia"/>
            <w:kern w:val="44"/>
            <w:sz w:val="24"/>
            <w:szCs w:val="24"/>
          </w:rPr>
          <w:t>八、实施保障</w:t>
        </w:r>
        <w:r w:rsidR="00FA5CCC">
          <w:rPr>
            <w:sz w:val="24"/>
            <w:szCs w:val="24"/>
          </w:rPr>
          <w:tab/>
        </w:r>
        <w:r w:rsidR="00FA5CCC">
          <w:rPr>
            <w:sz w:val="24"/>
            <w:szCs w:val="24"/>
          </w:rPr>
          <w:fldChar w:fldCharType="begin"/>
        </w:r>
        <w:r w:rsidR="00FA5CCC">
          <w:rPr>
            <w:sz w:val="24"/>
            <w:szCs w:val="24"/>
          </w:rPr>
          <w:instrText xml:space="preserve"> PAGEREF _Toc4923 \h </w:instrText>
        </w:r>
        <w:r w:rsidR="00FA5CCC">
          <w:rPr>
            <w:sz w:val="24"/>
            <w:szCs w:val="24"/>
          </w:rPr>
        </w:r>
        <w:r w:rsidR="00FA5CCC">
          <w:rPr>
            <w:sz w:val="24"/>
            <w:szCs w:val="24"/>
          </w:rPr>
          <w:fldChar w:fldCharType="separate"/>
        </w:r>
        <w:r w:rsidR="00FA5CCC">
          <w:rPr>
            <w:sz w:val="24"/>
            <w:szCs w:val="24"/>
          </w:rPr>
          <w:t>26</w:t>
        </w:r>
        <w:r w:rsidR="00FA5CCC">
          <w:rPr>
            <w:sz w:val="24"/>
            <w:szCs w:val="24"/>
          </w:rPr>
          <w:fldChar w:fldCharType="end"/>
        </w:r>
      </w:hyperlink>
    </w:p>
    <w:p w:rsidR="00C420EA" w:rsidRDefault="00700A37">
      <w:pPr>
        <w:pStyle w:val="20"/>
        <w:tabs>
          <w:tab w:val="right" w:leader="dot" w:pos="8306"/>
        </w:tabs>
        <w:rPr>
          <w:i w:val="0"/>
          <w:iCs w:val="0"/>
          <w:sz w:val="24"/>
          <w:szCs w:val="24"/>
        </w:rPr>
      </w:pPr>
      <w:hyperlink w:anchor="_Toc641" w:history="1">
        <w:r w:rsidR="00FA5CCC">
          <w:rPr>
            <w:rFonts w:ascii="仿宋_GB2312" w:eastAsia="仿宋_GB2312" w:hAnsi="Arial"/>
            <w:bCs/>
            <w:i w:val="0"/>
            <w:iCs w:val="0"/>
            <w:sz w:val="24"/>
            <w:szCs w:val="24"/>
          </w:rPr>
          <w:t>（一）师资队伍</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_Toc641 \h </w:instrText>
        </w:r>
        <w:r w:rsidR="00FA5CCC">
          <w:rPr>
            <w:i w:val="0"/>
            <w:iCs w:val="0"/>
            <w:sz w:val="24"/>
            <w:szCs w:val="24"/>
          </w:rPr>
        </w:r>
        <w:r w:rsidR="00FA5CCC">
          <w:rPr>
            <w:i w:val="0"/>
            <w:iCs w:val="0"/>
            <w:sz w:val="24"/>
            <w:szCs w:val="24"/>
          </w:rPr>
          <w:fldChar w:fldCharType="separate"/>
        </w:r>
        <w:r w:rsidR="00FA5CCC">
          <w:rPr>
            <w:i w:val="0"/>
            <w:iCs w:val="0"/>
            <w:sz w:val="24"/>
            <w:szCs w:val="24"/>
          </w:rPr>
          <w:t>26</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5521" w:history="1">
        <w:r w:rsidR="00FA5CCC">
          <w:rPr>
            <w:rFonts w:ascii="仿宋_GB2312" w:eastAsia="仿宋_GB2312" w:hAnsi="Arial"/>
            <w:bCs/>
            <w:i w:val="0"/>
            <w:iCs w:val="0"/>
            <w:sz w:val="24"/>
            <w:szCs w:val="24"/>
          </w:rPr>
          <w:t>（二）教学设施</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_Toc5521 \h </w:instrText>
        </w:r>
        <w:r w:rsidR="00FA5CCC">
          <w:rPr>
            <w:i w:val="0"/>
            <w:iCs w:val="0"/>
            <w:sz w:val="24"/>
            <w:szCs w:val="24"/>
          </w:rPr>
        </w:r>
        <w:r w:rsidR="00FA5CCC">
          <w:rPr>
            <w:i w:val="0"/>
            <w:iCs w:val="0"/>
            <w:sz w:val="24"/>
            <w:szCs w:val="24"/>
          </w:rPr>
          <w:fldChar w:fldCharType="separate"/>
        </w:r>
        <w:r w:rsidR="00FA5CCC">
          <w:rPr>
            <w:i w:val="0"/>
            <w:iCs w:val="0"/>
            <w:sz w:val="24"/>
            <w:szCs w:val="24"/>
          </w:rPr>
          <w:t>27</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22885" w:history="1">
        <w:r w:rsidR="00FA5CCC">
          <w:rPr>
            <w:rFonts w:ascii="仿宋_GB2312" w:eastAsia="仿宋_GB2312" w:hAnsi="Arial"/>
            <w:bCs/>
            <w:i w:val="0"/>
            <w:iCs w:val="0"/>
            <w:sz w:val="24"/>
            <w:szCs w:val="24"/>
          </w:rPr>
          <w:t>（三）教学资源</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_Toc22885 \h </w:instrText>
        </w:r>
        <w:r w:rsidR="00FA5CCC">
          <w:rPr>
            <w:i w:val="0"/>
            <w:iCs w:val="0"/>
            <w:sz w:val="24"/>
            <w:szCs w:val="24"/>
          </w:rPr>
        </w:r>
        <w:r w:rsidR="00FA5CCC">
          <w:rPr>
            <w:i w:val="0"/>
            <w:iCs w:val="0"/>
            <w:sz w:val="24"/>
            <w:szCs w:val="24"/>
          </w:rPr>
          <w:fldChar w:fldCharType="separate"/>
        </w:r>
        <w:r w:rsidR="00FA5CCC">
          <w:rPr>
            <w:i w:val="0"/>
            <w:iCs w:val="0"/>
            <w:sz w:val="24"/>
            <w:szCs w:val="24"/>
          </w:rPr>
          <w:t>27</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30672" w:history="1">
        <w:r w:rsidR="00FA5CCC">
          <w:rPr>
            <w:rFonts w:ascii="仿宋_GB2312" w:eastAsia="仿宋_GB2312" w:hAnsi="Arial"/>
            <w:bCs/>
            <w:i w:val="0"/>
            <w:iCs w:val="0"/>
            <w:sz w:val="24"/>
            <w:szCs w:val="24"/>
          </w:rPr>
          <w:t>（四）教学方法</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_Toc30672 \h </w:instrText>
        </w:r>
        <w:r w:rsidR="00FA5CCC">
          <w:rPr>
            <w:i w:val="0"/>
            <w:iCs w:val="0"/>
            <w:sz w:val="24"/>
            <w:szCs w:val="24"/>
          </w:rPr>
        </w:r>
        <w:r w:rsidR="00FA5CCC">
          <w:rPr>
            <w:i w:val="0"/>
            <w:iCs w:val="0"/>
            <w:sz w:val="24"/>
            <w:szCs w:val="24"/>
          </w:rPr>
          <w:fldChar w:fldCharType="separate"/>
        </w:r>
        <w:r w:rsidR="00FA5CCC">
          <w:rPr>
            <w:i w:val="0"/>
            <w:iCs w:val="0"/>
            <w:sz w:val="24"/>
            <w:szCs w:val="24"/>
          </w:rPr>
          <w:t>28</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31756" w:history="1">
        <w:r w:rsidR="00FA5CCC">
          <w:rPr>
            <w:rFonts w:ascii="仿宋_GB2312" w:eastAsia="仿宋_GB2312" w:hAnsi="Arial"/>
            <w:bCs/>
            <w:i w:val="0"/>
            <w:iCs w:val="0"/>
            <w:sz w:val="24"/>
            <w:szCs w:val="24"/>
          </w:rPr>
          <w:t>（五）学习评价</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_Toc31756 \h </w:instrText>
        </w:r>
        <w:r w:rsidR="00FA5CCC">
          <w:rPr>
            <w:i w:val="0"/>
            <w:iCs w:val="0"/>
            <w:sz w:val="24"/>
            <w:szCs w:val="24"/>
          </w:rPr>
        </w:r>
        <w:r w:rsidR="00FA5CCC">
          <w:rPr>
            <w:i w:val="0"/>
            <w:iCs w:val="0"/>
            <w:sz w:val="24"/>
            <w:szCs w:val="24"/>
          </w:rPr>
          <w:fldChar w:fldCharType="separate"/>
        </w:r>
        <w:r w:rsidR="00FA5CCC">
          <w:rPr>
            <w:i w:val="0"/>
            <w:iCs w:val="0"/>
            <w:sz w:val="24"/>
            <w:szCs w:val="24"/>
          </w:rPr>
          <w:t>28</w:t>
        </w:r>
        <w:r w:rsidR="00FA5CCC">
          <w:rPr>
            <w:i w:val="0"/>
            <w:iCs w:val="0"/>
            <w:sz w:val="24"/>
            <w:szCs w:val="24"/>
          </w:rPr>
          <w:fldChar w:fldCharType="end"/>
        </w:r>
      </w:hyperlink>
    </w:p>
    <w:p w:rsidR="00C420EA" w:rsidRDefault="00700A37">
      <w:pPr>
        <w:pStyle w:val="20"/>
        <w:tabs>
          <w:tab w:val="right" w:leader="dot" w:pos="8306"/>
        </w:tabs>
        <w:rPr>
          <w:i w:val="0"/>
          <w:iCs w:val="0"/>
          <w:sz w:val="24"/>
          <w:szCs w:val="24"/>
        </w:rPr>
      </w:pPr>
      <w:hyperlink w:anchor="_Toc14666" w:history="1">
        <w:r w:rsidR="00FA5CCC">
          <w:rPr>
            <w:rFonts w:ascii="仿宋_GB2312" w:eastAsia="仿宋_GB2312" w:hAnsi="Arial"/>
            <w:bCs/>
            <w:i w:val="0"/>
            <w:iCs w:val="0"/>
            <w:sz w:val="24"/>
            <w:szCs w:val="24"/>
          </w:rPr>
          <w:t>（六）质量管理</w:t>
        </w:r>
        <w:r w:rsidR="00FA5CCC">
          <w:rPr>
            <w:i w:val="0"/>
            <w:iCs w:val="0"/>
            <w:sz w:val="24"/>
            <w:szCs w:val="24"/>
          </w:rPr>
          <w:tab/>
        </w:r>
        <w:r w:rsidR="00FA5CCC">
          <w:rPr>
            <w:i w:val="0"/>
            <w:iCs w:val="0"/>
            <w:sz w:val="24"/>
            <w:szCs w:val="24"/>
          </w:rPr>
          <w:fldChar w:fldCharType="begin"/>
        </w:r>
        <w:r w:rsidR="00FA5CCC">
          <w:rPr>
            <w:i w:val="0"/>
            <w:iCs w:val="0"/>
            <w:sz w:val="24"/>
            <w:szCs w:val="24"/>
          </w:rPr>
          <w:instrText xml:space="preserve"> PAGEREF _Toc14666 \h </w:instrText>
        </w:r>
        <w:r w:rsidR="00FA5CCC">
          <w:rPr>
            <w:i w:val="0"/>
            <w:iCs w:val="0"/>
            <w:sz w:val="24"/>
            <w:szCs w:val="24"/>
          </w:rPr>
        </w:r>
        <w:r w:rsidR="00FA5CCC">
          <w:rPr>
            <w:i w:val="0"/>
            <w:iCs w:val="0"/>
            <w:sz w:val="24"/>
            <w:szCs w:val="24"/>
          </w:rPr>
          <w:fldChar w:fldCharType="separate"/>
        </w:r>
        <w:r w:rsidR="00FA5CCC">
          <w:rPr>
            <w:i w:val="0"/>
            <w:iCs w:val="0"/>
            <w:sz w:val="24"/>
            <w:szCs w:val="24"/>
          </w:rPr>
          <w:t>29</w:t>
        </w:r>
        <w:r w:rsidR="00FA5CCC">
          <w:rPr>
            <w:i w:val="0"/>
            <w:iCs w:val="0"/>
            <w:sz w:val="24"/>
            <w:szCs w:val="24"/>
          </w:rPr>
          <w:fldChar w:fldCharType="end"/>
        </w:r>
      </w:hyperlink>
    </w:p>
    <w:p w:rsidR="00C420EA" w:rsidRDefault="00700A37">
      <w:pPr>
        <w:pStyle w:val="11"/>
        <w:tabs>
          <w:tab w:val="right" w:leader="dot" w:pos="8306"/>
        </w:tabs>
        <w:rPr>
          <w:sz w:val="24"/>
          <w:szCs w:val="24"/>
        </w:rPr>
      </w:pPr>
      <w:hyperlink w:anchor="_Toc10859" w:history="1">
        <w:r w:rsidR="00FA5CCC">
          <w:rPr>
            <w:rFonts w:ascii="黑体" w:eastAsia="黑体" w:hAnsi="黑体"/>
            <w:kern w:val="44"/>
            <w:sz w:val="24"/>
            <w:szCs w:val="24"/>
          </w:rPr>
          <w:t>九、职业资格证书</w:t>
        </w:r>
        <w:r w:rsidR="00FA5CCC">
          <w:rPr>
            <w:sz w:val="24"/>
            <w:szCs w:val="24"/>
          </w:rPr>
          <w:tab/>
        </w:r>
        <w:r w:rsidR="00FA5CCC">
          <w:rPr>
            <w:sz w:val="24"/>
            <w:szCs w:val="24"/>
          </w:rPr>
          <w:fldChar w:fldCharType="begin"/>
        </w:r>
        <w:r w:rsidR="00FA5CCC">
          <w:rPr>
            <w:sz w:val="24"/>
            <w:szCs w:val="24"/>
          </w:rPr>
          <w:instrText xml:space="preserve"> PAGEREF _Toc10859 \h </w:instrText>
        </w:r>
        <w:r w:rsidR="00FA5CCC">
          <w:rPr>
            <w:sz w:val="24"/>
            <w:szCs w:val="24"/>
          </w:rPr>
        </w:r>
        <w:r w:rsidR="00FA5CCC">
          <w:rPr>
            <w:sz w:val="24"/>
            <w:szCs w:val="24"/>
          </w:rPr>
          <w:fldChar w:fldCharType="separate"/>
        </w:r>
        <w:r w:rsidR="00FA5CCC">
          <w:rPr>
            <w:sz w:val="24"/>
            <w:szCs w:val="24"/>
          </w:rPr>
          <w:t>29</w:t>
        </w:r>
        <w:r w:rsidR="00FA5CCC">
          <w:rPr>
            <w:sz w:val="24"/>
            <w:szCs w:val="24"/>
          </w:rPr>
          <w:fldChar w:fldCharType="end"/>
        </w:r>
      </w:hyperlink>
    </w:p>
    <w:p w:rsidR="00C420EA" w:rsidRDefault="00700A37">
      <w:pPr>
        <w:pStyle w:val="11"/>
        <w:tabs>
          <w:tab w:val="right" w:leader="dot" w:pos="8306"/>
        </w:tabs>
        <w:rPr>
          <w:sz w:val="24"/>
          <w:szCs w:val="24"/>
        </w:rPr>
      </w:pPr>
      <w:hyperlink w:anchor="_Toc2152" w:history="1">
        <w:r w:rsidR="00FA5CCC">
          <w:rPr>
            <w:rFonts w:ascii="黑体" w:eastAsia="黑体" w:hAnsi="黑体"/>
            <w:kern w:val="44"/>
            <w:sz w:val="24"/>
            <w:szCs w:val="24"/>
          </w:rPr>
          <w:t>十</w:t>
        </w:r>
        <w:r w:rsidR="00FA5CCC">
          <w:rPr>
            <w:rFonts w:ascii="黑体" w:eastAsia="黑体" w:hAnsi="黑体" w:hint="eastAsia"/>
            <w:kern w:val="44"/>
            <w:sz w:val="24"/>
            <w:szCs w:val="24"/>
          </w:rPr>
          <w:t>、</w:t>
        </w:r>
        <w:r w:rsidR="00FA5CCC">
          <w:rPr>
            <w:rFonts w:ascii="黑体" w:eastAsia="黑体" w:hAnsi="黑体"/>
            <w:kern w:val="44"/>
            <w:sz w:val="24"/>
            <w:szCs w:val="24"/>
          </w:rPr>
          <w:t>毕业要求</w:t>
        </w:r>
        <w:r w:rsidR="00FA5CCC">
          <w:rPr>
            <w:sz w:val="24"/>
            <w:szCs w:val="24"/>
          </w:rPr>
          <w:tab/>
        </w:r>
        <w:r w:rsidR="00FA5CCC">
          <w:rPr>
            <w:sz w:val="24"/>
            <w:szCs w:val="24"/>
          </w:rPr>
          <w:fldChar w:fldCharType="begin"/>
        </w:r>
        <w:r w:rsidR="00FA5CCC">
          <w:rPr>
            <w:sz w:val="24"/>
            <w:szCs w:val="24"/>
          </w:rPr>
          <w:instrText xml:space="preserve"> PAGEREF _Toc2152 \h </w:instrText>
        </w:r>
        <w:r w:rsidR="00FA5CCC">
          <w:rPr>
            <w:sz w:val="24"/>
            <w:szCs w:val="24"/>
          </w:rPr>
        </w:r>
        <w:r w:rsidR="00FA5CCC">
          <w:rPr>
            <w:sz w:val="24"/>
            <w:szCs w:val="24"/>
          </w:rPr>
          <w:fldChar w:fldCharType="separate"/>
        </w:r>
        <w:r w:rsidR="00FA5CCC">
          <w:rPr>
            <w:sz w:val="24"/>
            <w:szCs w:val="24"/>
          </w:rPr>
          <w:t>29</w:t>
        </w:r>
        <w:r w:rsidR="00FA5CCC">
          <w:rPr>
            <w:sz w:val="24"/>
            <w:szCs w:val="24"/>
          </w:rPr>
          <w:fldChar w:fldCharType="end"/>
        </w:r>
      </w:hyperlink>
    </w:p>
    <w:p w:rsidR="00C420EA" w:rsidRDefault="00FA5CCC">
      <w:pPr>
        <w:spacing w:line="440" w:lineRule="exact"/>
        <w:rPr>
          <w:color w:val="000000"/>
          <w:sz w:val="24"/>
          <w:szCs w:val="24"/>
          <w:lang w:val="en-US"/>
        </w:rPr>
        <w:sectPr w:rsidR="00C420EA">
          <w:headerReference w:type="default" r:id="rId11"/>
          <w:pgSz w:w="11906" w:h="16838"/>
          <w:pgMar w:top="1440" w:right="1800" w:bottom="1440" w:left="1800" w:header="851" w:footer="992" w:gutter="0"/>
          <w:cols w:space="720"/>
          <w:docGrid w:type="lines" w:linePitch="312"/>
        </w:sectPr>
      </w:pPr>
      <w:r>
        <w:rPr>
          <w:color w:val="000000"/>
          <w:sz w:val="24"/>
          <w:szCs w:val="24"/>
          <w:lang w:val="en-US"/>
        </w:rPr>
        <w:fldChar w:fldCharType="end"/>
      </w:r>
    </w:p>
    <w:p w:rsidR="00C420EA" w:rsidRDefault="00C420EA">
      <w:pPr>
        <w:rPr>
          <w:lang w:val="en-US"/>
        </w:rPr>
      </w:pPr>
      <w:bookmarkStart w:id="1" w:name="_Toc45479267"/>
      <w:bookmarkStart w:id="2" w:name="_Toc16151"/>
      <w:bookmarkStart w:id="3" w:name="_Toc11406"/>
      <w:bookmarkStart w:id="4" w:name="_Toc17148"/>
      <w:bookmarkStart w:id="5" w:name="_Toc8144"/>
      <w:bookmarkStart w:id="6" w:name="_Toc39656701"/>
      <w:bookmarkStart w:id="7" w:name="_Toc26004"/>
      <w:bookmarkStart w:id="8" w:name="_Toc339280083"/>
      <w:bookmarkStart w:id="9" w:name="_Toc19928"/>
    </w:p>
    <w:p w:rsidR="00C420EA" w:rsidRDefault="00FA5CCC">
      <w:pPr>
        <w:pStyle w:val="10"/>
        <w:keepNext/>
        <w:keepLines/>
        <w:autoSpaceDE/>
        <w:autoSpaceDN/>
        <w:adjustRightInd w:val="0"/>
        <w:snapToGrid w:val="0"/>
        <w:ind w:leftChars="193" w:left="825" w:hangingChars="125" w:hanging="400"/>
        <w:jc w:val="both"/>
        <w:rPr>
          <w:rFonts w:ascii="黑体" w:eastAsia="黑体" w:hAnsi="黑体" w:cs="Times New Roman"/>
          <w:bCs/>
          <w:color w:val="000000"/>
          <w:kern w:val="44"/>
          <w:sz w:val="32"/>
          <w:szCs w:val="32"/>
        </w:rPr>
      </w:pPr>
      <w:bookmarkStart w:id="10" w:name="_Toc11976"/>
      <w:bookmarkStart w:id="11" w:name="_Toc29356"/>
      <w:r>
        <w:rPr>
          <w:rFonts w:ascii="黑体" w:eastAsia="黑体" w:hAnsi="黑体" w:cs="Times New Roman" w:hint="eastAsia"/>
          <w:bCs/>
          <w:color w:val="000000"/>
          <w:kern w:val="44"/>
          <w:sz w:val="32"/>
          <w:szCs w:val="32"/>
        </w:rPr>
        <w:t>一、专业名称及代码</w:t>
      </w:r>
      <w:bookmarkEnd w:id="1"/>
      <w:bookmarkEnd w:id="2"/>
      <w:bookmarkEnd w:id="3"/>
      <w:bookmarkEnd w:id="4"/>
      <w:bookmarkEnd w:id="5"/>
      <w:bookmarkEnd w:id="6"/>
      <w:bookmarkEnd w:id="7"/>
      <w:bookmarkEnd w:id="8"/>
      <w:bookmarkEnd w:id="9"/>
      <w:bookmarkEnd w:id="10"/>
      <w:bookmarkEnd w:id="11"/>
    </w:p>
    <w:p w:rsidR="00C420EA" w:rsidRDefault="00FA5CCC">
      <w:pPr>
        <w:adjustRightInd w:val="0"/>
        <w:snapToGrid w:val="0"/>
        <w:ind w:firstLineChars="200" w:firstLine="480"/>
        <w:rPr>
          <w:rFonts w:ascii="仿宋_GB2312" w:eastAsia="仿宋_GB2312" w:hAnsi="华文仿宋" w:cs="华文仿宋"/>
          <w:color w:val="000000"/>
          <w:sz w:val="24"/>
          <w:szCs w:val="24"/>
          <w:lang w:val="en-US"/>
        </w:rPr>
      </w:pPr>
      <w:r>
        <w:rPr>
          <w:rFonts w:ascii="仿宋_GB2312" w:eastAsia="仿宋_GB2312" w:hAnsi="华文仿宋" w:cs="华文仿宋" w:hint="eastAsia"/>
          <w:color w:val="000000"/>
          <w:sz w:val="24"/>
          <w:szCs w:val="24"/>
          <w:lang w:val="en-US"/>
        </w:rPr>
        <w:t>烹饪工艺与营养（540202）</w:t>
      </w:r>
    </w:p>
    <w:p w:rsidR="00C420EA" w:rsidRDefault="00FA5CCC">
      <w:pPr>
        <w:pStyle w:val="10"/>
        <w:keepNext/>
        <w:keepLines/>
        <w:autoSpaceDE/>
        <w:autoSpaceDN/>
        <w:adjustRightInd w:val="0"/>
        <w:snapToGrid w:val="0"/>
        <w:ind w:leftChars="193" w:left="825" w:hangingChars="125" w:hanging="400"/>
        <w:jc w:val="both"/>
        <w:rPr>
          <w:rFonts w:ascii="黑体" w:eastAsia="黑体" w:hAnsi="黑体" w:cs="Times New Roman"/>
          <w:bCs/>
          <w:color w:val="000000"/>
          <w:kern w:val="44"/>
          <w:sz w:val="32"/>
          <w:szCs w:val="32"/>
        </w:rPr>
      </w:pPr>
      <w:bookmarkStart w:id="12" w:name="_Toc45479268"/>
      <w:bookmarkStart w:id="13" w:name="_Toc13698"/>
      <w:bookmarkStart w:id="14" w:name="_Toc16264"/>
      <w:bookmarkStart w:id="15" w:name="_Toc39656702"/>
      <w:bookmarkStart w:id="16" w:name="_Toc16781"/>
      <w:bookmarkStart w:id="17" w:name="_Toc27313"/>
      <w:bookmarkStart w:id="18" w:name="_Toc9475"/>
      <w:bookmarkStart w:id="19" w:name="_Toc4939"/>
      <w:bookmarkStart w:id="20" w:name="_Toc11267"/>
      <w:bookmarkStart w:id="21" w:name="_Toc339280092"/>
      <w:bookmarkStart w:id="22" w:name="_Toc18347"/>
      <w:r>
        <w:rPr>
          <w:rFonts w:ascii="黑体" w:eastAsia="黑体" w:hAnsi="黑体" w:cs="Times New Roman" w:hint="eastAsia"/>
          <w:bCs/>
          <w:color w:val="000000"/>
          <w:kern w:val="44"/>
          <w:sz w:val="32"/>
          <w:szCs w:val="32"/>
        </w:rPr>
        <w:t>二、入学要求</w:t>
      </w:r>
      <w:bookmarkEnd w:id="12"/>
      <w:bookmarkEnd w:id="13"/>
      <w:bookmarkEnd w:id="14"/>
      <w:bookmarkEnd w:id="15"/>
    </w:p>
    <w:p w:rsidR="00C420EA" w:rsidRDefault="00FA5CCC">
      <w:pPr>
        <w:adjustRightInd w:val="0"/>
        <w:snapToGrid w:val="0"/>
        <w:ind w:firstLineChars="200" w:firstLine="480"/>
        <w:rPr>
          <w:rFonts w:ascii="仿宋_GB2312" w:eastAsia="仿宋_GB2312" w:hAnsi="华文仿宋" w:cs="华文仿宋"/>
          <w:color w:val="000000"/>
          <w:sz w:val="24"/>
          <w:szCs w:val="24"/>
          <w:lang w:val="en-US"/>
        </w:rPr>
      </w:pPr>
      <w:bookmarkStart w:id="23" w:name="_Toc39656703"/>
      <w:bookmarkStart w:id="24" w:name="_Toc45479269"/>
      <w:r>
        <w:rPr>
          <w:rFonts w:ascii="仿宋_GB2312" w:eastAsia="仿宋_GB2312" w:hAnsi="华文仿宋" w:cs="华文仿宋" w:hint="eastAsia"/>
          <w:color w:val="000000"/>
          <w:sz w:val="24"/>
          <w:szCs w:val="24"/>
          <w:lang w:val="en-US"/>
        </w:rPr>
        <w:t>高中阶段教育毕业生或具有同等学力者。</w:t>
      </w:r>
    </w:p>
    <w:p w:rsidR="00C420EA" w:rsidRDefault="00FA5CCC">
      <w:pPr>
        <w:pStyle w:val="10"/>
        <w:keepNext/>
        <w:keepLines/>
        <w:autoSpaceDE/>
        <w:autoSpaceDN/>
        <w:adjustRightInd w:val="0"/>
        <w:snapToGrid w:val="0"/>
        <w:ind w:leftChars="193" w:left="825" w:hangingChars="125" w:hanging="400"/>
        <w:jc w:val="both"/>
        <w:rPr>
          <w:rFonts w:ascii="黑体" w:eastAsia="黑体" w:hAnsi="黑体" w:cs="Times New Roman"/>
          <w:bCs/>
          <w:color w:val="000000"/>
          <w:kern w:val="44"/>
          <w:sz w:val="32"/>
          <w:szCs w:val="32"/>
        </w:rPr>
      </w:pPr>
      <w:bookmarkStart w:id="25" w:name="_Toc11999"/>
      <w:bookmarkStart w:id="26" w:name="_Toc23166"/>
      <w:r>
        <w:rPr>
          <w:rFonts w:ascii="黑体" w:eastAsia="黑体" w:hAnsi="黑体" w:cs="Times New Roman" w:hint="eastAsia"/>
          <w:bCs/>
          <w:color w:val="000000"/>
          <w:kern w:val="44"/>
          <w:sz w:val="32"/>
          <w:szCs w:val="32"/>
        </w:rPr>
        <w:t>三、学历层次及修业年限</w:t>
      </w:r>
      <w:bookmarkEnd w:id="23"/>
      <w:bookmarkEnd w:id="24"/>
      <w:bookmarkEnd w:id="25"/>
      <w:bookmarkEnd w:id="26"/>
    </w:p>
    <w:p w:rsidR="00C420EA" w:rsidRDefault="00FA5CCC">
      <w:pPr>
        <w:adjustRightInd w:val="0"/>
        <w:snapToGrid w:val="0"/>
        <w:ind w:firstLineChars="200" w:firstLine="480"/>
        <w:rPr>
          <w:rFonts w:ascii="仿宋_GB2312" w:eastAsia="仿宋_GB2312" w:hAnsi="华文仿宋" w:cs="华文仿宋"/>
          <w:color w:val="000000"/>
          <w:sz w:val="24"/>
          <w:szCs w:val="24"/>
          <w:lang w:val="en-US"/>
        </w:rPr>
      </w:pPr>
      <w:r>
        <w:rPr>
          <w:rFonts w:ascii="仿宋_GB2312" w:eastAsia="仿宋_GB2312" w:hAnsi="华文仿宋" w:cs="华文仿宋" w:hint="eastAsia"/>
          <w:color w:val="000000"/>
          <w:sz w:val="24"/>
          <w:szCs w:val="24"/>
          <w:lang w:val="en-US"/>
        </w:rPr>
        <w:t>学历层次：专科</w:t>
      </w:r>
    </w:p>
    <w:p w:rsidR="00C420EA" w:rsidRDefault="00FA5CCC">
      <w:pPr>
        <w:adjustRightInd w:val="0"/>
        <w:snapToGrid w:val="0"/>
        <w:ind w:firstLineChars="200" w:firstLine="480"/>
        <w:rPr>
          <w:rFonts w:ascii="仿宋_GB2312" w:eastAsia="仿宋_GB2312" w:hAnsi="华文仿宋" w:cs="华文仿宋"/>
          <w:color w:val="000000"/>
          <w:sz w:val="24"/>
          <w:szCs w:val="24"/>
          <w:lang w:val="en-US"/>
        </w:rPr>
      </w:pPr>
      <w:r>
        <w:rPr>
          <w:rFonts w:ascii="仿宋_GB2312" w:eastAsia="仿宋_GB2312" w:hAnsi="华文仿宋" w:cs="华文仿宋" w:hint="eastAsia"/>
          <w:color w:val="000000"/>
          <w:sz w:val="24"/>
          <w:szCs w:val="24"/>
          <w:lang w:val="en-US"/>
        </w:rPr>
        <w:t>修业年限：三年</w:t>
      </w:r>
    </w:p>
    <w:bookmarkStart w:id="27" w:name="_Toc17307"/>
    <w:bookmarkStart w:id="28" w:name="_Toc21867"/>
    <w:p w:rsidR="00C420EA" w:rsidRDefault="00FA5CCC">
      <w:pPr>
        <w:pStyle w:val="10"/>
        <w:keepNext/>
        <w:keepLines/>
        <w:autoSpaceDE/>
        <w:autoSpaceDN/>
        <w:adjustRightInd w:val="0"/>
        <w:snapToGrid w:val="0"/>
        <w:ind w:leftChars="193" w:left="825" w:hangingChars="125" w:hanging="400"/>
        <w:jc w:val="both"/>
        <w:rPr>
          <w:rFonts w:ascii="黑体" w:eastAsia="黑体" w:hAnsi="黑体" w:cs="黑体"/>
          <w:bCs/>
          <w:color w:val="000000"/>
          <w:kern w:val="44"/>
          <w:sz w:val="32"/>
          <w:szCs w:val="32"/>
        </w:rPr>
      </w:pPr>
      <w:r>
        <w:rPr>
          <w:rFonts w:ascii="黑体" w:eastAsia="黑体" w:hAnsi="黑体" w:cs="黑体" w:hint="eastAsia"/>
          <w:sz w:val="32"/>
          <w:szCs w:val="32"/>
        </w:rPr>
        <w:fldChar w:fldCharType="begin"/>
      </w:r>
      <w:r>
        <w:rPr>
          <w:rFonts w:ascii="黑体" w:eastAsia="黑体" w:hAnsi="黑体" w:cs="黑体" w:hint="eastAsia"/>
          <w:sz w:val="32"/>
          <w:szCs w:val="32"/>
        </w:rPr>
        <w:instrText xml:space="preserve"> HYPERLINK \l "_Toc17568" </w:instrText>
      </w:r>
      <w:r>
        <w:rPr>
          <w:rFonts w:ascii="黑体" w:eastAsia="黑体" w:hAnsi="黑体" w:cs="黑体" w:hint="eastAsia"/>
          <w:sz w:val="32"/>
          <w:szCs w:val="32"/>
        </w:rPr>
        <w:fldChar w:fldCharType="separate"/>
      </w:r>
      <w:bookmarkStart w:id="29" w:name="_Toc45479270"/>
      <w:bookmarkStart w:id="30" w:name="_Toc39656704"/>
      <w:r>
        <w:rPr>
          <w:rFonts w:ascii="黑体" w:eastAsia="黑体" w:hAnsi="黑体" w:cs="黑体" w:hint="eastAsia"/>
          <w:bCs/>
          <w:color w:val="000000"/>
          <w:kern w:val="44"/>
          <w:sz w:val="32"/>
          <w:szCs w:val="32"/>
        </w:rPr>
        <w:t>四、职业面向</w:t>
      </w:r>
      <w:bookmarkEnd w:id="29"/>
      <w:bookmarkEnd w:id="30"/>
      <w:r>
        <w:rPr>
          <w:rFonts w:ascii="黑体" w:eastAsia="黑体" w:hAnsi="黑体" w:cs="黑体" w:hint="eastAsia"/>
          <w:bCs/>
          <w:color w:val="000000"/>
          <w:kern w:val="44"/>
          <w:sz w:val="32"/>
          <w:szCs w:val="32"/>
        </w:rPr>
        <w:fldChar w:fldCharType="end"/>
      </w:r>
      <w:bookmarkEnd w:id="27"/>
      <w:bookmarkEnd w:id="28"/>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430"/>
        <w:gridCol w:w="1494"/>
        <w:gridCol w:w="1692"/>
        <w:gridCol w:w="1332"/>
        <w:gridCol w:w="1896"/>
      </w:tblGrid>
      <w:tr w:rsidR="00C420EA">
        <w:tc>
          <w:tcPr>
            <w:tcW w:w="1523" w:type="dxa"/>
            <w:vAlign w:val="center"/>
          </w:tcPr>
          <w:p w:rsidR="00C420EA" w:rsidRDefault="00FA5CCC">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所属专业大类（代码）</w:t>
            </w:r>
          </w:p>
        </w:tc>
        <w:tc>
          <w:tcPr>
            <w:tcW w:w="1430" w:type="dxa"/>
            <w:vAlign w:val="center"/>
          </w:tcPr>
          <w:p w:rsidR="00C420EA" w:rsidRDefault="00FA5CCC">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所属专业类（代码）</w:t>
            </w:r>
          </w:p>
        </w:tc>
        <w:tc>
          <w:tcPr>
            <w:tcW w:w="1494" w:type="dxa"/>
            <w:vAlign w:val="center"/>
          </w:tcPr>
          <w:p w:rsidR="00C420EA" w:rsidRDefault="00FA5CCC">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对应行业</w:t>
            </w:r>
          </w:p>
          <w:p w:rsidR="00C420EA" w:rsidRDefault="00FA5CCC">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（代码）</w:t>
            </w:r>
          </w:p>
        </w:tc>
        <w:tc>
          <w:tcPr>
            <w:tcW w:w="1692" w:type="dxa"/>
            <w:vAlign w:val="center"/>
          </w:tcPr>
          <w:p w:rsidR="00C420EA" w:rsidRDefault="00FA5CCC">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主要职业类别（代码）</w:t>
            </w:r>
          </w:p>
        </w:tc>
        <w:tc>
          <w:tcPr>
            <w:tcW w:w="1332" w:type="dxa"/>
            <w:vAlign w:val="center"/>
          </w:tcPr>
          <w:p w:rsidR="00C420EA" w:rsidRDefault="00FA5CCC">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主要岗位类别或技术领域</w:t>
            </w:r>
          </w:p>
        </w:tc>
        <w:tc>
          <w:tcPr>
            <w:tcW w:w="1896" w:type="dxa"/>
            <w:vAlign w:val="center"/>
          </w:tcPr>
          <w:p w:rsidR="00C420EA" w:rsidRDefault="00FA5CCC">
            <w:pPr>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职业资格或职业技能等级证书</w:t>
            </w:r>
          </w:p>
        </w:tc>
      </w:tr>
      <w:tr w:rsidR="00C420EA">
        <w:tc>
          <w:tcPr>
            <w:tcW w:w="1523" w:type="dxa"/>
            <w:vAlign w:val="center"/>
          </w:tcPr>
          <w:p w:rsidR="00C420EA" w:rsidRDefault="00FA5CCC">
            <w:pPr>
              <w:adjustRightInd w:val="0"/>
              <w:snapToGrid w:val="0"/>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旅游大类（54）</w:t>
            </w:r>
          </w:p>
        </w:tc>
        <w:tc>
          <w:tcPr>
            <w:tcW w:w="1430" w:type="dxa"/>
            <w:vAlign w:val="center"/>
          </w:tcPr>
          <w:p w:rsidR="00C420EA" w:rsidRDefault="00FA5CCC">
            <w:pPr>
              <w:adjustRightInd w:val="0"/>
              <w:snapToGrid w:val="0"/>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餐饮管理与服务类（5402）</w:t>
            </w:r>
          </w:p>
        </w:tc>
        <w:tc>
          <w:tcPr>
            <w:tcW w:w="1494" w:type="dxa"/>
            <w:vAlign w:val="center"/>
          </w:tcPr>
          <w:p w:rsidR="00C420EA" w:rsidRDefault="00FA5CCC">
            <w:pPr>
              <w:adjustRightInd w:val="0"/>
              <w:snapToGrid w:val="0"/>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餐饮业（62）</w:t>
            </w:r>
          </w:p>
        </w:tc>
        <w:tc>
          <w:tcPr>
            <w:tcW w:w="1692" w:type="dxa"/>
            <w:vAlign w:val="center"/>
          </w:tcPr>
          <w:p w:rsidR="00C420EA" w:rsidRDefault="00FA5CCC">
            <w:pPr>
              <w:adjustRightInd w:val="0"/>
              <w:snapToGrid w:val="0"/>
              <w:jc w:val="both"/>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餐饮服务人员（</w:t>
            </w:r>
            <w:r>
              <w:rPr>
                <w:rFonts w:ascii="仿宋_GB2312" w:eastAsia="仿宋_GB2312" w:hAnsi="华文仿宋" w:cs="华文仿宋"/>
                <w:color w:val="000000"/>
                <w:sz w:val="21"/>
                <w:szCs w:val="21"/>
                <w:lang w:val="en-US"/>
              </w:rPr>
              <w:t>4-0</w:t>
            </w:r>
            <w:r>
              <w:rPr>
                <w:rFonts w:ascii="仿宋_GB2312" w:eastAsia="仿宋_GB2312" w:hAnsi="华文仿宋" w:cs="华文仿宋" w:hint="eastAsia"/>
                <w:color w:val="000000"/>
                <w:sz w:val="21"/>
                <w:szCs w:val="21"/>
                <w:lang w:val="en-US"/>
              </w:rPr>
              <w:t>3</w:t>
            </w:r>
            <w:r>
              <w:rPr>
                <w:rFonts w:ascii="仿宋_GB2312" w:eastAsia="仿宋_GB2312" w:hAnsi="华文仿宋" w:cs="华文仿宋"/>
                <w:color w:val="000000"/>
                <w:sz w:val="21"/>
                <w:szCs w:val="21"/>
                <w:lang w:val="en-US"/>
              </w:rPr>
              <w:t>-02</w:t>
            </w:r>
            <w:r>
              <w:rPr>
                <w:rFonts w:ascii="仿宋_GB2312" w:eastAsia="仿宋_GB2312" w:hAnsi="华文仿宋" w:cs="华文仿宋" w:hint="eastAsia"/>
                <w:color w:val="000000"/>
                <w:sz w:val="21"/>
                <w:szCs w:val="21"/>
                <w:lang w:val="en-US"/>
              </w:rPr>
              <w:t>）</w:t>
            </w:r>
          </w:p>
        </w:tc>
        <w:tc>
          <w:tcPr>
            <w:tcW w:w="1332" w:type="dxa"/>
            <w:vAlign w:val="center"/>
          </w:tcPr>
          <w:p w:rsidR="00C420EA" w:rsidRDefault="00FA5CCC">
            <w:pPr>
              <w:adjustRightInd w:val="0"/>
              <w:snapToGrid w:val="0"/>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烹调</w:t>
            </w:r>
          </w:p>
          <w:p w:rsidR="00C420EA" w:rsidRDefault="00FA5CCC">
            <w:pPr>
              <w:adjustRightInd w:val="0"/>
              <w:snapToGrid w:val="0"/>
              <w:jc w:val="center"/>
              <w:rPr>
                <w:rFonts w:ascii="仿宋_GB2312" w:eastAsia="仿宋_GB2312" w:hAnsi="华文仿宋" w:cs="华文仿宋"/>
                <w:color w:val="000000"/>
                <w:sz w:val="21"/>
                <w:szCs w:val="21"/>
                <w:lang w:val="en-US"/>
              </w:rPr>
            </w:pPr>
            <w:r>
              <w:rPr>
                <w:rFonts w:ascii="仿宋_GB2312" w:eastAsia="仿宋_GB2312" w:hAnsi="华文仿宋" w:cs="华文仿宋" w:hint="eastAsia"/>
                <w:color w:val="000000"/>
                <w:sz w:val="21"/>
                <w:szCs w:val="21"/>
                <w:lang w:val="en-US"/>
              </w:rPr>
              <w:t>餐饮管理</w:t>
            </w:r>
          </w:p>
        </w:tc>
        <w:tc>
          <w:tcPr>
            <w:tcW w:w="1896" w:type="dxa"/>
            <w:vAlign w:val="center"/>
          </w:tcPr>
          <w:p w:rsidR="00C420EA" w:rsidRPr="00FA5CCC" w:rsidRDefault="00FA5CCC" w:rsidP="00FA5CCC">
            <w:pPr>
              <w:adjustRightInd w:val="0"/>
              <w:snapToGrid w:val="0"/>
              <w:jc w:val="center"/>
              <w:rPr>
                <w:rFonts w:ascii="仿宋_GB2312" w:eastAsia="仿宋_GB2312" w:hAnsi="华文仿宋" w:cs="华文仿宋"/>
                <w:color w:val="000000"/>
                <w:sz w:val="21"/>
                <w:szCs w:val="21"/>
                <w:lang w:val="en-US"/>
              </w:rPr>
            </w:pPr>
            <w:r w:rsidRPr="00FA5CCC">
              <w:rPr>
                <w:rFonts w:ascii="仿宋_GB2312" w:eastAsia="仿宋_GB2312" w:hAnsi="华文仿宋" w:cs="华文仿宋" w:hint="eastAsia"/>
                <w:color w:val="000000"/>
                <w:sz w:val="21"/>
                <w:szCs w:val="21"/>
                <w:lang w:val="en-US"/>
              </w:rPr>
              <w:t>1.中式烹调师（初级/中级/高级）</w:t>
            </w:r>
          </w:p>
          <w:p w:rsidR="00C420EA" w:rsidRPr="00FA5CCC" w:rsidRDefault="00FA5CCC" w:rsidP="00FA5CCC">
            <w:pPr>
              <w:adjustRightInd w:val="0"/>
              <w:snapToGrid w:val="0"/>
              <w:jc w:val="center"/>
              <w:rPr>
                <w:rFonts w:ascii="仿宋_GB2312" w:eastAsia="仿宋_GB2312" w:hAnsi="华文仿宋" w:cs="华文仿宋"/>
                <w:color w:val="000000"/>
                <w:sz w:val="21"/>
                <w:szCs w:val="21"/>
                <w:lang w:val="en-US"/>
              </w:rPr>
            </w:pPr>
            <w:r w:rsidRPr="00FA5CCC">
              <w:rPr>
                <w:rFonts w:ascii="仿宋_GB2312" w:eastAsia="仿宋_GB2312" w:hAnsi="华文仿宋" w:cs="华文仿宋" w:hint="eastAsia"/>
                <w:color w:val="000000"/>
                <w:sz w:val="21"/>
                <w:szCs w:val="21"/>
                <w:lang w:val="en-US"/>
              </w:rPr>
              <w:t>2.西式烹调师（初级/中级/高级）</w:t>
            </w:r>
          </w:p>
          <w:p w:rsidR="00C420EA" w:rsidRPr="00FA5CCC" w:rsidRDefault="00FA5CCC" w:rsidP="00FA5CCC">
            <w:pPr>
              <w:adjustRightInd w:val="0"/>
              <w:snapToGrid w:val="0"/>
              <w:jc w:val="center"/>
              <w:rPr>
                <w:rFonts w:ascii="仿宋_GB2312" w:eastAsia="仿宋_GB2312" w:hAnsi="华文仿宋" w:cs="华文仿宋"/>
                <w:color w:val="000000"/>
                <w:sz w:val="21"/>
                <w:szCs w:val="21"/>
                <w:lang w:val="en-US"/>
              </w:rPr>
            </w:pPr>
            <w:r w:rsidRPr="00FA5CCC">
              <w:rPr>
                <w:rFonts w:ascii="仿宋_GB2312" w:eastAsia="仿宋_GB2312" w:hAnsi="华文仿宋" w:cs="华文仿宋" w:hint="eastAsia"/>
                <w:color w:val="000000"/>
                <w:sz w:val="21"/>
                <w:szCs w:val="21"/>
                <w:lang w:val="en-US"/>
              </w:rPr>
              <w:t>3.营养配餐师（初级/中级）</w:t>
            </w:r>
          </w:p>
          <w:p w:rsidR="00C420EA" w:rsidRPr="00FA5CCC" w:rsidRDefault="00FA5CCC" w:rsidP="00FA5CCC">
            <w:pPr>
              <w:adjustRightInd w:val="0"/>
              <w:snapToGrid w:val="0"/>
              <w:jc w:val="center"/>
              <w:rPr>
                <w:rFonts w:ascii="仿宋_GB2312" w:eastAsia="仿宋_GB2312" w:hAnsi="华文仿宋" w:cs="华文仿宋"/>
                <w:color w:val="000000"/>
                <w:sz w:val="21"/>
                <w:szCs w:val="21"/>
                <w:lang w:val="en-US"/>
              </w:rPr>
            </w:pPr>
            <w:r w:rsidRPr="00FA5CCC">
              <w:rPr>
                <w:rFonts w:ascii="仿宋_GB2312" w:eastAsia="仿宋_GB2312" w:hAnsi="华文仿宋" w:cs="华文仿宋" w:hint="eastAsia"/>
                <w:color w:val="000000"/>
                <w:sz w:val="21"/>
                <w:szCs w:val="21"/>
                <w:lang w:val="en-US"/>
              </w:rPr>
              <w:t>4.公共营养师（初级/中级/高级）</w:t>
            </w:r>
          </w:p>
          <w:p w:rsidR="00C420EA" w:rsidRDefault="00FA5CCC" w:rsidP="00FA5CCC">
            <w:pPr>
              <w:adjustRightInd w:val="0"/>
              <w:snapToGrid w:val="0"/>
              <w:jc w:val="center"/>
              <w:rPr>
                <w:lang w:val="en-US"/>
              </w:rPr>
            </w:pPr>
            <w:r w:rsidRPr="00FA5CCC">
              <w:rPr>
                <w:rFonts w:ascii="仿宋_GB2312" w:eastAsia="仿宋_GB2312" w:hAnsi="华文仿宋" w:cs="华文仿宋" w:hint="eastAsia"/>
                <w:color w:val="000000"/>
                <w:sz w:val="21"/>
                <w:szCs w:val="21"/>
                <w:lang w:val="en-US"/>
              </w:rPr>
              <w:t>5.餐饮职业经理人(初级)</w:t>
            </w:r>
          </w:p>
        </w:tc>
      </w:tr>
    </w:tbl>
    <w:p w:rsidR="00C420EA" w:rsidRDefault="00FA5CCC">
      <w:pPr>
        <w:pStyle w:val="10"/>
        <w:keepNext/>
        <w:keepLines/>
        <w:autoSpaceDE/>
        <w:autoSpaceDN/>
        <w:adjustRightInd w:val="0"/>
        <w:snapToGrid w:val="0"/>
        <w:ind w:leftChars="193" w:left="825" w:hangingChars="125" w:hanging="400"/>
        <w:jc w:val="both"/>
        <w:rPr>
          <w:rFonts w:ascii="黑体" w:eastAsia="黑体" w:hAnsi="黑体" w:cs="Times New Roman"/>
          <w:bCs/>
          <w:color w:val="000000"/>
          <w:kern w:val="44"/>
          <w:sz w:val="32"/>
          <w:szCs w:val="32"/>
        </w:rPr>
      </w:pPr>
      <w:bookmarkStart w:id="31" w:name="_Toc32068"/>
      <w:bookmarkStart w:id="32" w:name="_Toc39656705"/>
      <w:bookmarkStart w:id="33" w:name="_Toc32076"/>
      <w:bookmarkStart w:id="34" w:name="_Toc5420"/>
      <w:bookmarkStart w:id="35" w:name="_Toc339280128"/>
      <w:bookmarkStart w:id="36" w:name="_Toc9962"/>
      <w:bookmarkStart w:id="37" w:name="_Toc17590"/>
      <w:bookmarkStart w:id="38" w:name="_Toc45479271"/>
      <w:bookmarkStart w:id="39" w:name="_Toc28575"/>
      <w:bookmarkStart w:id="40" w:name="_Toc32655"/>
      <w:bookmarkStart w:id="41" w:name="_Toc12992"/>
      <w:bookmarkStart w:id="42" w:name="_Toc322278344"/>
      <w:bookmarkEnd w:id="16"/>
      <w:bookmarkEnd w:id="17"/>
      <w:bookmarkEnd w:id="18"/>
      <w:bookmarkEnd w:id="19"/>
      <w:bookmarkEnd w:id="20"/>
      <w:bookmarkEnd w:id="21"/>
      <w:bookmarkEnd w:id="22"/>
      <w:r>
        <w:rPr>
          <w:rFonts w:ascii="黑体" w:eastAsia="黑体" w:hAnsi="黑体" w:cs="Times New Roman" w:hint="eastAsia"/>
          <w:bCs/>
          <w:color w:val="000000"/>
          <w:kern w:val="44"/>
          <w:sz w:val="32"/>
          <w:szCs w:val="32"/>
        </w:rPr>
        <w:t>五、培养目标与培养规格</w:t>
      </w:r>
      <w:bookmarkStart w:id="43" w:name="_Toc322278342"/>
      <w:bookmarkEnd w:id="31"/>
      <w:bookmarkEnd w:id="32"/>
      <w:bookmarkEnd w:id="33"/>
      <w:bookmarkEnd w:id="34"/>
      <w:bookmarkEnd w:id="35"/>
      <w:bookmarkEnd w:id="36"/>
      <w:bookmarkEnd w:id="37"/>
      <w:bookmarkEnd w:id="38"/>
      <w:bookmarkEnd w:id="39"/>
      <w:bookmarkEnd w:id="40"/>
      <w:bookmarkEnd w:id="41"/>
    </w:p>
    <w:p w:rsidR="00C420EA" w:rsidRDefault="00FA5CCC">
      <w:pPr>
        <w:pStyle w:val="2"/>
        <w:keepNext/>
        <w:keepLines/>
        <w:autoSpaceDE/>
        <w:autoSpaceDN/>
        <w:adjustRightInd w:val="0"/>
        <w:ind w:leftChars="83" w:firstLineChars="100" w:firstLine="301"/>
        <w:rPr>
          <w:rFonts w:ascii="仿宋_GB2312" w:eastAsia="仿宋_GB2312" w:hAnsi="Arial" w:cs="Times New Roman"/>
          <w:b/>
          <w:bCs/>
          <w:color w:val="000000"/>
          <w:kern w:val="2"/>
          <w:sz w:val="30"/>
          <w:szCs w:val="30"/>
        </w:rPr>
      </w:pPr>
      <w:bookmarkStart w:id="44" w:name="_Toc5967"/>
      <w:bookmarkStart w:id="45" w:name="_Toc10230"/>
      <w:bookmarkStart w:id="46" w:name="_Toc39656706"/>
      <w:bookmarkStart w:id="47" w:name="_Toc2949"/>
      <w:bookmarkStart w:id="48" w:name="_Toc14986"/>
      <w:bookmarkStart w:id="49" w:name="_Toc27770"/>
      <w:bookmarkStart w:id="50" w:name="_Toc31224"/>
      <w:bookmarkStart w:id="51" w:name="_Toc339280129"/>
      <w:bookmarkStart w:id="52" w:name="_Toc45479272"/>
      <w:bookmarkStart w:id="53" w:name="_Toc6293"/>
      <w:bookmarkStart w:id="54" w:name="_Toc9953"/>
      <w:bookmarkEnd w:id="43"/>
      <w:r>
        <w:rPr>
          <w:rFonts w:ascii="仿宋_GB2312" w:eastAsia="仿宋_GB2312" w:hAnsi="Arial" w:cs="Times New Roman" w:hint="eastAsia"/>
          <w:b/>
          <w:bCs/>
          <w:color w:val="000000"/>
          <w:kern w:val="2"/>
          <w:sz w:val="30"/>
          <w:szCs w:val="30"/>
        </w:rPr>
        <w:t>（一）培养目标</w:t>
      </w:r>
      <w:bookmarkStart w:id="55" w:name="_Toc339280130"/>
      <w:bookmarkEnd w:id="44"/>
      <w:bookmarkEnd w:id="45"/>
      <w:bookmarkEnd w:id="46"/>
      <w:bookmarkEnd w:id="47"/>
      <w:bookmarkEnd w:id="48"/>
      <w:bookmarkEnd w:id="49"/>
      <w:bookmarkEnd w:id="50"/>
      <w:bookmarkEnd w:id="51"/>
      <w:bookmarkEnd w:id="52"/>
      <w:bookmarkEnd w:id="53"/>
      <w:bookmarkEnd w:id="54"/>
    </w:p>
    <w:p w:rsidR="00C420EA" w:rsidRDefault="00FA5CCC">
      <w:pPr>
        <w:autoSpaceDE/>
        <w:autoSpaceDN/>
        <w:adjustRightInd w:val="0"/>
        <w:snapToGrid w:val="0"/>
        <w:ind w:firstLineChars="200" w:firstLine="480"/>
        <w:rPr>
          <w:rFonts w:ascii="仿宋_GB2312" w:eastAsia="仿宋_GB2312" w:hAnsi="华文仿宋" w:cs="华文仿宋"/>
          <w:color w:val="000000"/>
          <w:sz w:val="24"/>
          <w:szCs w:val="24"/>
          <w:lang w:val="en-US"/>
        </w:rPr>
      </w:pPr>
      <w:r>
        <w:rPr>
          <w:rFonts w:ascii="仿宋_GB2312" w:eastAsia="仿宋_GB2312" w:hAnsi="华文仿宋" w:cs="华文仿宋" w:hint="eastAsia"/>
          <w:color w:val="000000"/>
          <w:sz w:val="24"/>
          <w:szCs w:val="24"/>
          <w:lang w:val="en-US"/>
        </w:rPr>
        <w:t>本专业培养理想信念坚定，德、智、体、美、</w:t>
      </w:r>
      <w:proofErr w:type="gramStart"/>
      <w:r>
        <w:rPr>
          <w:rFonts w:ascii="仿宋_GB2312" w:eastAsia="仿宋_GB2312" w:hAnsi="华文仿宋" w:cs="华文仿宋" w:hint="eastAsia"/>
          <w:color w:val="000000"/>
          <w:sz w:val="24"/>
          <w:szCs w:val="24"/>
          <w:lang w:val="en-US"/>
        </w:rPr>
        <w:t>劳</w:t>
      </w:r>
      <w:proofErr w:type="gramEnd"/>
      <w:r>
        <w:rPr>
          <w:rFonts w:ascii="仿宋_GB2312" w:eastAsia="仿宋_GB2312" w:hAnsi="华文仿宋" w:cs="华文仿宋" w:hint="eastAsia"/>
          <w:color w:val="000000"/>
          <w:sz w:val="24"/>
          <w:szCs w:val="24"/>
          <w:lang w:val="en-US"/>
        </w:rPr>
        <w:t>全面发展，具有一定的科学文化水平良好的人文素养、职业道德和创新意识，精益求精的工匠精神，较强的就业能力和可持续发展的能力，掌握本专业知识和技术技能，面向餐饮行业的餐饮服务人员职业群，能够从事烹调、餐饮管理等工作的高素质技术技能型人才。</w:t>
      </w:r>
    </w:p>
    <w:p w:rsidR="00C420EA" w:rsidRDefault="00FA5CCC">
      <w:pPr>
        <w:pStyle w:val="2"/>
        <w:keepNext/>
        <w:keepLines/>
        <w:autoSpaceDE/>
        <w:autoSpaceDN/>
        <w:adjustRightInd w:val="0"/>
        <w:ind w:leftChars="83" w:firstLineChars="100" w:firstLine="301"/>
        <w:rPr>
          <w:rFonts w:ascii="仿宋_GB2312" w:eastAsia="仿宋_GB2312" w:hAnsi="Arial" w:cs="Times New Roman"/>
          <w:b/>
          <w:bCs/>
          <w:color w:val="000000"/>
          <w:kern w:val="2"/>
          <w:sz w:val="30"/>
          <w:szCs w:val="30"/>
        </w:rPr>
      </w:pPr>
      <w:bookmarkStart w:id="56" w:name="_Toc25587"/>
      <w:bookmarkStart w:id="57" w:name="_Toc27098"/>
      <w:bookmarkStart w:id="58" w:name="_Toc11221"/>
      <w:bookmarkStart w:id="59" w:name="_Toc29853"/>
      <w:bookmarkStart w:id="60" w:name="_Toc26213"/>
      <w:bookmarkStart w:id="61" w:name="_Toc22651"/>
      <w:bookmarkStart w:id="62" w:name="_Toc8541"/>
      <w:bookmarkStart w:id="63" w:name="_Toc45479273"/>
      <w:bookmarkStart w:id="64" w:name="_Toc14984"/>
      <w:bookmarkStart w:id="65" w:name="_Toc39656707"/>
      <w:r>
        <w:rPr>
          <w:rFonts w:ascii="仿宋_GB2312" w:eastAsia="仿宋_GB2312" w:hAnsi="Arial" w:cs="Times New Roman" w:hint="eastAsia"/>
          <w:b/>
          <w:bCs/>
          <w:color w:val="000000"/>
          <w:kern w:val="2"/>
          <w:sz w:val="30"/>
          <w:szCs w:val="30"/>
        </w:rPr>
        <w:t>（二）培养规格</w:t>
      </w:r>
      <w:bookmarkStart w:id="66" w:name="_Toc322278347"/>
      <w:bookmarkEnd w:id="42"/>
      <w:bookmarkEnd w:id="55"/>
      <w:bookmarkEnd w:id="56"/>
      <w:bookmarkEnd w:id="57"/>
      <w:bookmarkEnd w:id="58"/>
      <w:bookmarkEnd w:id="59"/>
      <w:bookmarkEnd w:id="60"/>
      <w:bookmarkEnd w:id="61"/>
      <w:bookmarkEnd w:id="62"/>
      <w:bookmarkEnd w:id="63"/>
      <w:bookmarkEnd w:id="64"/>
      <w:bookmarkEnd w:id="65"/>
    </w:p>
    <w:p w:rsidR="00C420EA" w:rsidRDefault="00FA5CCC">
      <w:pPr>
        <w:keepNext/>
        <w:keepLines/>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本专业毕业生应在素质、知识和能力方面达到以下要求：</w:t>
      </w:r>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hint="eastAsia"/>
          <w:b/>
          <w:bCs/>
          <w:color w:val="000000"/>
          <w:kern w:val="2"/>
          <w:sz w:val="28"/>
          <w:szCs w:val="28"/>
          <w:lang w:val="en-US"/>
        </w:rPr>
        <w:t>1、素质要求：</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(1) 坚定拥护中国共产党领导和我国社会主义制度，在习近平新时代中国特色社会主义思想指引下，</w:t>
      </w:r>
      <w:proofErr w:type="gramStart"/>
      <w:r>
        <w:rPr>
          <w:rFonts w:ascii="仿宋_GB2312" w:eastAsia="仿宋_GB2312" w:hAnsi="仿宋" w:cs="华文仿宋" w:hint="eastAsia"/>
          <w:color w:val="000000"/>
          <w:kern w:val="2"/>
          <w:sz w:val="24"/>
          <w:szCs w:val="24"/>
          <w:lang w:val="en-US"/>
        </w:rPr>
        <w:t>践行</w:t>
      </w:r>
      <w:proofErr w:type="gramEnd"/>
      <w:r>
        <w:rPr>
          <w:rFonts w:ascii="仿宋_GB2312" w:eastAsia="仿宋_GB2312" w:hAnsi="仿宋" w:cs="华文仿宋" w:hint="eastAsia"/>
          <w:color w:val="000000"/>
          <w:kern w:val="2"/>
          <w:sz w:val="24"/>
          <w:szCs w:val="24"/>
          <w:lang w:val="en-US"/>
        </w:rPr>
        <w:t>社会主义核心价值观，具有深厚的爱国情感和中华民族自豪感。</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(2) 崇尚宪法、遵法守纪、崇德向善、诚实守信、尊重生命、热爱劳动，履行道德准则和行为规范，具有社会责任感和社会参与意识。</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(3) 具有质量意识、环保意识、安全意识、信息素养、工匠精袖、创新思维。</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(4) 勇于奋斗、乐观向上，具有自我管理能力、职业生涯规划的意识，有较强的集体意识和团队合作精神。</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(5) 具有健康的体魄、心理和健全的人格，掌握基本运动知识和1~2 项运动技能，养成良好的健身与卫生习惯，以及良好的行为习惯。</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(6) 具有一定的审美和人文素养，能够形成 1~2 项艺术特长或爱好。</w:t>
      </w:r>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hint="eastAsia"/>
          <w:b/>
          <w:bCs/>
          <w:color w:val="000000"/>
          <w:kern w:val="2"/>
          <w:sz w:val="28"/>
          <w:szCs w:val="28"/>
          <w:lang w:val="en-US"/>
        </w:rPr>
        <w:t>2、知识要求：</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（1）掌握必备的思想政治理论、科学文化基础知识和中华优秀传统文化知识；</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（2）熟悉与本专业相关的法律法规以及环境保护、安全消防、文明生产等知识。</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lastRenderedPageBreak/>
        <w:t>（3）熟悉中西方餐饮文化。</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（4）掌握饮食营养与卫生安全知识。</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（5）掌握烹饪原料、营养配餐知识，掌握中式意调和面点工艺。</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（6）掌握餐饮企业管理和厨房运行控制知识。</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（7）掌握餐饮营销、研发以及宴会策划等相关知识。</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（8）了解饮食消费心理、餐饮礼仪的相关知识。</w:t>
      </w:r>
    </w:p>
    <w:p w:rsidR="00C420EA" w:rsidRDefault="00FA5CCC">
      <w:pPr>
        <w:adjustRightInd w:val="0"/>
        <w:snapToGrid w:val="0"/>
        <w:ind w:firstLineChars="200" w:firstLine="482"/>
        <w:rPr>
          <w:rFonts w:ascii="仿宋_GB2312" w:eastAsia="仿宋_GB2312" w:hAnsi="仿宋" w:cs="华文仿宋"/>
          <w:b/>
          <w:bCs/>
          <w:color w:val="000000"/>
          <w:kern w:val="2"/>
          <w:sz w:val="24"/>
          <w:szCs w:val="24"/>
          <w:lang w:val="en-US"/>
        </w:rPr>
      </w:pPr>
      <w:r>
        <w:rPr>
          <w:rFonts w:ascii="仿宋_GB2312" w:eastAsia="仿宋_GB2312" w:hAnsi="仿宋" w:cs="华文仿宋" w:hint="eastAsia"/>
          <w:b/>
          <w:bCs/>
          <w:color w:val="000000"/>
          <w:kern w:val="2"/>
          <w:sz w:val="24"/>
          <w:szCs w:val="24"/>
          <w:lang w:val="en-US"/>
        </w:rPr>
        <w:t>3、能力要求：</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（1）具有探究学习、终身学习、分析问题和解决问题的能力。</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（2）具有良好的语言、文字表达能力和沟通能力。</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（3）具有文字、表格、图像的计算机处理能力，本专业必需的信息技术应用能力。</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（4）具有营养分析与配餐、烹饪安全控制能力。</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（5）具有中餐烹调、中式面点、地方风味菜点的制作能力。</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（6）具有厨房生产组织和管理能力。</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（7）具有餐饮企业基层管理能力。</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（8）具有餐饮产品设计开发能力。</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（9）具有宴会策划与餐饮营销能力。</w:t>
      </w:r>
    </w:p>
    <w:p w:rsidR="00C420EA" w:rsidRDefault="00FA5CCC">
      <w:pPr>
        <w:pStyle w:val="10"/>
        <w:keepNext/>
        <w:keepLines/>
        <w:autoSpaceDE/>
        <w:autoSpaceDN/>
        <w:adjustRightInd w:val="0"/>
        <w:snapToGrid w:val="0"/>
        <w:ind w:leftChars="193" w:left="825" w:hangingChars="125" w:hanging="400"/>
        <w:jc w:val="both"/>
        <w:rPr>
          <w:rFonts w:ascii="黑体" w:eastAsia="黑体" w:hAnsi="黑体" w:cs="Times New Roman"/>
          <w:bCs/>
          <w:color w:val="000000"/>
          <w:kern w:val="44"/>
          <w:sz w:val="32"/>
          <w:szCs w:val="32"/>
        </w:rPr>
      </w:pPr>
      <w:bookmarkStart w:id="67" w:name="_Toc37417023"/>
      <w:bookmarkStart w:id="68" w:name="_Toc6799"/>
      <w:bookmarkStart w:id="69" w:name="_Toc45479274"/>
      <w:bookmarkStart w:id="70" w:name="_Toc20576"/>
      <w:bookmarkStart w:id="71" w:name="_Toc39656709"/>
      <w:r>
        <w:rPr>
          <w:rFonts w:ascii="黑体" w:eastAsia="黑体" w:hAnsi="黑体" w:cs="Times New Roman" w:hint="eastAsia"/>
          <w:bCs/>
          <w:color w:val="000000"/>
          <w:kern w:val="44"/>
          <w:sz w:val="32"/>
          <w:szCs w:val="32"/>
        </w:rPr>
        <w:t>六、课程</w:t>
      </w:r>
      <w:bookmarkEnd w:id="67"/>
      <w:r>
        <w:rPr>
          <w:rFonts w:ascii="黑体" w:eastAsia="黑体" w:hAnsi="黑体" w:cs="Times New Roman" w:hint="eastAsia"/>
          <w:bCs/>
          <w:color w:val="000000"/>
          <w:kern w:val="44"/>
          <w:sz w:val="32"/>
          <w:szCs w:val="32"/>
        </w:rPr>
        <w:t>体系构建</w:t>
      </w:r>
      <w:bookmarkEnd w:id="68"/>
      <w:bookmarkEnd w:id="69"/>
      <w:bookmarkEnd w:id="70"/>
    </w:p>
    <w:p w:rsidR="00C420EA" w:rsidRDefault="00FA5CCC">
      <w:pPr>
        <w:pStyle w:val="2"/>
        <w:keepNext/>
        <w:keepLines/>
        <w:autoSpaceDE/>
        <w:autoSpaceDN/>
        <w:adjustRightInd w:val="0"/>
        <w:snapToGrid w:val="0"/>
        <w:ind w:left="0" w:firstLineChars="200" w:firstLine="602"/>
        <w:jc w:val="both"/>
        <w:rPr>
          <w:rFonts w:ascii="仿宋_GB2312" w:eastAsia="仿宋_GB2312" w:hAnsi="Arial" w:cs="Times New Roman"/>
          <w:b/>
          <w:bCs/>
          <w:color w:val="000000"/>
          <w:kern w:val="2"/>
          <w:sz w:val="30"/>
          <w:szCs w:val="30"/>
        </w:rPr>
      </w:pPr>
      <w:bookmarkStart w:id="72" w:name="_Toc22713"/>
      <w:bookmarkStart w:id="73" w:name="_Toc14863"/>
      <w:r>
        <w:rPr>
          <w:rFonts w:ascii="仿宋_GB2312" w:eastAsia="仿宋_GB2312" w:hAnsi="Arial" w:cs="Times New Roman" w:hint="eastAsia"/>
          <w:b/>
          <w:bCs/>
          <w:color w:val="000000"/>
          <w:kern w:val="2"/>
          <w:sz w:val="30"/>
          <w:szCs w:val="30"/>
        </w:rPr>
        <w:t>（一）思想政治教育教学体系</w:t>
      </w:r>
      <w:bookmarkEnd w:id="72"/>
      <w:bookmarkEnd w:id="73"/>
    </w:p>
    <w:p w:rsidR="00C420EA" w:rsidRDefault="00FA5CCC">
      <w:pPr>
        <w:adjustRightInd w:val="0"/>
        <w:snapToGrid w:val="0"/>
        <w:ind w:firstLineChars="200" w:firstLine="562"/>
        <w:rPr>
          <w:rFonts w:ascii="仿宋" w:eastAsia="仿宋" w:hAnsi="仿宋" w:cs="华文仿宋"/>
          <w:b/>
          <w:bCs/>
          <w:color w:val="000000"/>
          <w:sz w:val="28"/>
          <w:szCs w:val="28"/>
        </w:rPr>
      </w:pPr>
      <w:r>
        <w:rPr>
          <w:rFonts w:ascii="仿宋" w:eastAsia="仿宋" w:hAnsi="仿宋" w:cs="华文仿宋" w:hint="eastAsia"/>
          <w:b/>
          <w:bCs/>
          <w:color w:val="000000"/>
          <w:sz w:val="28"/>
          <w:szCs w:val="28"/>
        </w:rPr>
        <w:t>1、主要目标</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自觉</w:t>
      </w:r>
      <w:proofErr w:type="gramStart"/>
      <w:r>
        <w:rPr>
          <w:rFonts w:ascii="仿宋_GB2312" w:eastAsia="仿宋_GB2312" w:hAnsi="仿宋" w:cs="华文仿宋" w:hint="eastAsia"/>
          <w:color w:val="000000"/>
          <w:kern w:val="2"/>
          <w:sz w:val="24"/>
          <w:szCs w:val="24"/>
          <w:lang w:val="en-US"/>
        </w:rPr>
        <w:t>践行</w:t>
      </w:r>
      <w:proofErr w:type="gramEnd"/>
      <w:r>
        <w:rPr>
          <w:rFonts w:ascii="仿宋_GB2312" w:eastAsia="仿宋_GB2312" w:hAnsi="仿宋" w:cs="华文仿宋" w:hint="eastAsia"/>
          <w:color w:val="000000"/>
          <w:kern w:val="2"/>
          <w:sz w:val="24"/>
          <w:szCs w:val="24"/>
          <w:lang w:val="en-US"/>
        </w:rPr>
        <w:t>社会主义核心价值观，尊重和维护宪法法律权威，识大局、尊法治、修美德；矢志不渝听党话跟党走，争做社会主义合格建设者和可靠接班人。</w:t>
      </w:r>
    </w:p>
    <w:p w:rsidR="00C420EA" w:rsidRDefault="00FA5CCC">
      <w:pPr>
        <w:adjustRightInd w:val="0"/>
        <w:snapToGrid w:val="0"/>
        <w:ind w:firstLineChars="200" w:firstLine="562"/>
        <w:rPr>
          <w:rFonts w:ascii="仿宋" w:eastAsia="仿宋" w:hAnsi="仿宋" w:cs="华文仿宋"/>
          <w:b/>
          <w:bCs/>
          <w:color w:val="000000"/>
          <w:sz w:val="28"/>
          <w:szCs w:val="28"/>
        </w:rPr>
      </w:pPr>
      <w:r>
        <w:rPr>
          <w:rFonts w:ascii="仿宋" w:eastAsia="仿宋" w:hAnsi="仿宋" w:cs="华文仿宋" w:hint="eastAsia"/>
          <w:b/>
          <w:bCs/>
          <w:color w:val="000000"/>
          <w:sz w:val="28"/>
          <w:szCs w:val="28"/>
        </w:rPr>
        <w:t>2、</w:t>
      </w:r>
      <w:proofErr w:type="gramStart"/>
      <w:r>
        <w:rPr>
          <w:rFonts w:ascii="仿宋" w:eastAsia="仿宋" w:hAnsi="仿宋" w:cs="华文仿宋" w:hint="eastAsia"/>
          <w:b/>
          <w:bCs/>
          <w:color w:val="000000"/>
          <w:sz w:val="28"/>
          <w:szCs w:val="28"/>
        </w:rPr>
        <w:t>课程思政课程</w:t>
      </w:r>
      <w:proofErr w:type="gramEnd"/>
      <w:r>
        <w:rPr>
          <w:rFonts w:ascii="仿宋" w:eastAsia="仿宋" w:hAnsi="仿宋" w:cs="华文仿宋" w:hint="eastAsia"/>
          <w:b/>
          <w:bCs/>
          <w:color w:val="000000"/>
          <w:sz w:val="28"/>
          <w:szCs w:val="28"/>
        </w:rPr>
        <w:t>体系</w:t>
      </w:r>
    </w:p>
    <w:p w:rsidR="00C420EA" w:rsidRDefault="00FA5CCC">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w:t>
      </w:r>
      <w:proofErr w:type="gramStart"/>
      <w:r>
        <w:rPr>
          <w:rFonts w:ascii="仿宋" w:eastAsia="仿宋" w:hAnsi="仿宋" w:cs="华文仿宋" w:hint="eastAsia"/>
          <w:sz w:val="24"/>
        </w:rPr>
        <w:t>思政课程</w:t>
      </w:r>
      <w:proofErr w:type="gramEnd"/>
      <w:r>
        <w:rPr>
          <w:rFonts w:ascii="仿宋" w:eastAsia="仿宋" w:hAnsi="仿宋" w:cs="华文仿宋" w:hint="eastAsia"/>
          <w:sz w:val="24"/>
        </w:rPr>
        <w:t>：</w:t>
      </w:r>
    </w:p>
    <w:p w:rsidR="00C420EA" w:rsidRDefault="00FA5CCC">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开设毛泽东思想和中国特色社会主义理论体系概论、习近平新时代中国特色社会主义思想概论</w:t>
      </w:r>
      <w:r>
        <w:rPr>
          <w:rFonts w:ascii="仿宋" w:eastAsia="仿宋" w:hAnsi="仿宋" w:cs="华文仿宋" w:hint="eastAsia"/>
          <w:sz w:val="24"/>
          <w:lang w:val="en-US"/>
        </w:rPr>
        <w:t>课程</w:t>
      </w:r>
      <w:r>
        <w:rPr>
          <w:rFonts w:ascii="仿宋" w:eastAsia="仿宋" w:hAnsi="仿宋" w:cs="华文仿宋" w:hint="eastAsia"/>
          <w:sz w:val="24"/>
        </w:rPr>
        <w:t>、</w:t>
      </w:r>
      <w:proofErr w:type="gramStart"/>
      <w:r>
        <w:rPr>
          <w:rFonts w:ascii="仿宋" w:eastAsia="仿宋" w:hAnsi="仿宋" w:cs="仿宋" w:hint="eastAsia"/>
          <w:sz w:val="24"/>
        </w:rPr>
        <w:t>思政课实践</w:t>
      </w:r>
      <w:proofErr w:type="gramEnd"/>
      <w:r>
        <w:rPr>
          <w:rFonts w:ascii="仿宋" w:eastAsia="仿宋" w:hAnsi="仿宋" w:cs="仿宋" w:hint="eastAsia"/>
          <w:sz w:val="24"/>
        </w:rPr>
        <w:t>课、</w:t>
      </w:r>
      <w:r>
        <w:rPr>
          <w:rFonts w:ascii="仿宋" w:eastAsia="仿宋" w:hAnsi="仿宋" w:cs="华文仿宋" w:hint="eastAsia"/>
          <w:sz w:val="24"/>
        </w:rPr>
        <w:t>形势与政策课程。围绕马克思主义经典著作，党史、新中国史、改革开放史、社会主义发展史，中华优秀传统文化、革命文化、社会主义先进文化，宪法法律等，开设选择性必修课程，要求学生至少从“四史”中选修1门课程。</w:t>
      </w:r>
    </w:p>
    <w:p w:rsidR="00C420EA" w:rsidRDefault="00FA5CCC">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综合素养课程：以培养大学生价值观为目标，将社会主义核心价值观和中华优秀传统文化融入综合素养课程教育教学，强化政治方向和思想引领，深入发掘综合素养课程的育人资源，着力实现全过程、全方位育人。</w:t>
      </w:r>
    </w:p>
    <w:p w:rsidR="00C420EA" w:rsidRDefault="00FA5CCC">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（3）专业课程：以专业技能知识为载体加强大学生思想政治教育，打破原先</w:t>
      </w:r>
      <w:proofErr w:type="gramStart"/>
      <w:r>
        <w:rPr>
          <w:rFonts w:ascii="仿宋" w:eastAsia="仿宋" w:hAnsi="仿宋" w:cs="华文仿宋" w:hint="eastAsia"/>
          <w:sz w:val="24"/>
        </w:rPr>
        <w:t>思政教育</w:t>
      </w:r>
      <w:proofErr w:type="gramEnd"/>
      <w:r>
        <w:rPr>
          <w:rFonts w:ascii="仿宋" w:eastAsia="仿宋" w:hAnsi="仿宋" w:cs="华文仿宋" w:hint="eastAsia"/>
          <w:sz w:val="24"/>
        </w:rPr>
        <w:t>和专业教育“两张皮”的困境，让课堂主渠道功能实现最大化。结合本专业人才培养特点和专业素质、知识和能力要求，善于挖掘专业课程中生成的人文背景与社会价值，将思想政治教育“润物细无声”地融入专业课程教学，把对真、善、美的追求贯穿于学生专业学习的全过程，增强学生对“技术与社会”“技术与人”关系的进一步认识。推动专业课程教学与思想政治理论课教学紧密结合，相互配合，推动专业类课程与</w:t>
      </w:r>
      <w:proofErr w:type="gramStart"/>
      <w:r>
        <w:rPr>
          <w:rFonts w:ascii="仿宋" w:eastAsia="仿宋" w:hAnsi="仿宋" w:cs="华文仿宋" w:hint="eastAsia"/>
          <w:sz w:val="24"/>
        </w:rPr>
        <w:t>思政课</w:t>
      </w:r>
      <w:proofErr w:type="gramEnd"/>
      <w:r>
        <w:rPr>
          <w:rFonts w:ascii="仿宋" w:eastAsia="仿宋" w:hAnsi="仿宋" w:cs="华文仿宋" w:hint="eastAsia"/>
          <w:sz w:val="24"/>
        </w:rPr>
        <w:t>建设形成协同效应。</w:t>
      </w:r>
    </w:p>
    <w:p w:rsidR="00C420EA" w:rsidRDefault="00FA5CCC">
      <w:pPr>
        <w:adjustRightInd w:val="0"/>
        <w:snapToGrid w:val="0"/>
        <w:ind w:firstLineChars="200" w:firstLine="562"/>
        <w:rPr>
          <w:rFonts w:ascii="仿宋" w:eastAsia="仿宋" w:hAnsi="仿宋" w:cs="华文仿宋"/>
          <w:b/>
          <w:bCs/>
          <w:color w:val="000000"/>
          <w:sz w:val="28"/>
          <w:szCs w:val="28"/>
        </w:rPr>
      </w:pPr>
      <w:r>
        <w:rPr>
          <w:rFonts w:ascii="仿宋" w:eastAsia="仿宋" w:hAnsi="仿宋" w:cs="华文仿宋" w:hint="eastAsia"/>
          <w:b/>
          <w:bCs/>
          <w:color w:val="000000"/>
          <w:sz w:val="28"/>
          <w:szCs w:val="28"/>
        </w:rPr>
        <w:t>3、落实立德树人根本任务，完善三全育人格局</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思想政治教育融入学生学习生活的各个环节、渗透到教学、管理、服务的各个方面和各个层面。认真搞好新生入学教育、日常课堂教学、课外活动、志愿者服务、社会实</w:t>
      </w:r>
      <w:r>
        <w:rPr>
          <w:rFonts w:ascii="仿宋" w:eastAsia="仿宋" w:hAnsi="仿宋" w:cs="华文仿宋" w:hint="eastAsia"/>
          <w:color w:val="000000"/>
          <w:sz w:val="24"/>
        </w:rPr>
        <w:lastRenderedPageBreak/>
        <w:t>践、专业实践、就业指导等各个环节。使学生在大学期间受教育、经锻炼、提素质、增才干。</w:t>
      </w:r>
    </w:p>
    <w:p w:rsidR="00C420EA" w:rsidRDefault="00FA5CCC">
      <w:pPr>
        <w:pStyle w:val="2"/>
        <w:keepNext/>
        <w:keepLines/>
        <w:autoSpaceDE/>
        <w:autoSpaceDN/>
        <w:adjustRightInd w:val="0"/>
        <w:snapToGrid w:val="0"/>
        <w:ind w:left="0" w:firstLineChars="200" w:firstLine="602"/>
        <w:jc w:val="both"/>
        <w:rPr>
          <w:rFonts w:ascii="仿宋_GB2312" w:eastAsia="仿宋_GB2312" w:hAnsi="Arial" w:cs="Times New Roman"/>
          <w:b/>
          <w:bCs/>
          <w:color w:val="000000"/>
          <w:kern w:val="2"/>
          <w:sz w:val="30"/>
          <w:szCs w:val="30"/>
        </w:rPr>
      </w:pPr>
      <w:bookmarkStart w:id="74" w:name="_Toc22653"/>
      <w:bookmarkStart w:id="75" w:name="_Toc11473"/>
      <w:r>
        <w:rPr>
          <w:rFonts w:ascii="仿宋_GB2312" w:eastAsia="仿宋_GB2312" w:hAnsi="Arial" w:cs="Times New Roman" w:hint="eastAsia"/>
          <w:b/>
          <w:bCs/>
          <w:color w:val="000000"/>
          <w:kern w:val="2"/>
          <w:sz w:val="30"/>
          <w:szCs w:val="30"/>
        </w:rPr>
        <w:t>（</w:t>
      </w:r>
      <w:r>
        <w:rPr>
          <w:rFonts w:ascii="仿宋_GB2312" w:eastAsia="仿宋_GB2312" w:hAnsi="Arial" w:cs="Times New Roman" w:hint="eastAsia"/>
          <w:b/>
          <w:bCs/>
          <w:color w:val="000000"/>
          <w:kern w:val="2"/>
          <w:sz w:val="30"/>
          <w:szCs w:val="30"/>
          <w:lang w:val="en-US"/>
        </w:rPr>
        <w:t>二</w:t>
      </w:r>
      <w:r>
        <w:rPr>
          <w:rFonts w:ascii="仿宋_GB2312" w:eastAsia="仿宋_GB2312" w:hAnsi="Arial" w:cs="Times New Roman" w:hint="eastAsia"/>
          <w:b/>
          <w:bCs/>
          <w:color w:val="000000"/>
          <w:kern w:val="2"/>
          <w:sz w:val="30"/>
          <w:szCs w:val="30"/>
        </w:rPr>
        <w:t>）劳动教育教学体系</w:t>
      </w:r>
      <w:bookmarkEnd w:id="74"/>
      <w:bookmarkEnd w:id="75"/>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深入贯彻习近平总书记关于教育的重要论述，全面贯彻党的教育方针，落实《中共中央 国务院关于全面加强新时代大中小学劳动教育的意见》，加快构建德智体美劳全面培养的教育体系，培养学生正确劳动价值观和良好劳动品质。强化劳动观念，弘扬劳动精神。强调身心参与，注重手脑并用。承优良传统，彰</w:t>
      </w:r>
      <w:proofErr w:type="gramStart"/>
      <w:r>
        <w:rPr>
          <w:rFonts w:ascii="仿宋" w:eastAsia="仿宋" w:hAnsi="仿宋" w:cs="华文仿宋" w:hint="eastAsia"/>
          <w:color w:val="000000"/>
          <w:sz w:val="24"/>
        </w:rPr>
        <w:t>显时代</w:t>
      </w:r>
      <w:proofErr w:type="gramEnd"/>
      <w:r>
        <w:rPr>
          <w:rFonts w:ascii="仿宋" w:eastAsia="仿宋" w:hAnsi="仿宋" w:cs="华文仿宋" w:hint="eastAsia"/>
          <w:color w:val="000000"/>
          <w:sz w:val="24"/>
        </w:rPr>
        <w:t>特征。发挥主体作用，激发创新创造。</w:t>
      </w:r>
    </w:p>
    <w:p w:rsidR="00C420EA" w:rsidRDefault="00FA5CCC">
      <w:pPr>
        <w:adjustRightInd w:val="0"/>
        <w:snapToGrid w:val="0"/>
        <w:ind w:firstLineChars="200" w:firstLine="562"/>
        <w:rPr>
          <w:rFonts w:ascii="仿宋" w:eastAsia="仿宋" w:hAnsi="仿宋" w:cs="华文仿宋"/>
          <w:b/>
          <w:bCs/>
          <w:color w:val="000000"/>
          <w:sz w:val="28"/>
          <w:szCs w:val="28"/>
        </w:rPr>
      </w:pPr>
      <w:r>
        <w:rPr>
          <w:rFonts w:ascii="仿宋" w:eastAsia="仿宋" w:hAnsi="仿宋" w:cs="华文仿宋" w:hint="eastAsia"/>
          <w:b/>
          <w:bCs/>
          <w:color w:val="000000"/>
          <w:sz w:val="28"/>
          <w:szCs w:val="28"/>
        </w:rPr>
        <w:t>1、主要目标</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准确把握社会主义建设者和接班人的劳动精神面貌、劳动价值取向和劳动技能水平的培养要求，全面提高学生劳动素养。</w:t>
      </w:r>
    </w:p>
    <w:p w:rsidR="00C420EA" w:rsidRDefault="00FA5CCC">
      <w:pPr>
        <w:adjustRightInd w:val="0"/>
        <w:snapToGrid w:val="0"/>
        <w:ind w:firstLineChars="200" w:firstLine="562"/>
        <w:rPr>
          <w:rFonts w:ascii="仿宋" w:eastAsia="仿宋" w:hAnsi="仿宋" w:cs="华文仿宋"/>
          <w:b/>
          <w:bCs/>
          <w:color w:val="000000"/>
          <w:sz w:val="28"/>
          <w:szCs w:val="28"/>
        </w:rPr>
      </w:pPr>
      <w:r>
        <w:rPr>
          <w:rFonts w:ascii="仿宋" w:eastAsia="仿宋" w:hAnsi="仿宋" w:cs="华文仿宋" w:hint="eastAsia"/>
          <w:b/>
          <w:bCs/>
          <w:color w:val="000000"/>
          <w:sz w:val="28"/>
          <w:szCs w:val="28"/>
        </w:rPr>
        <w:t>2、主要内容</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结合电子商务专业特点，增强职业荣誉感和责任感，提高职业劳动技能水平，培育积极向上的劳动精神和认真负责的劳动态度。具体为：</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（1）日常生活劳动。劳动精神、劳模精神、工匠精神、劳动组织、劳动安全和劳动法规等，围绕劳动为什么、是什么问题，让学生懂得劳动的意义和价值。</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2）服务性劳动。敬业精神，吃苦耐劳、团结合作、严谨细致的工作态度等，注重劳动价值体认，引导学生从现实生活中发现需求，选择和确定劳动项目。强化规划设计意识，充分发挥学生的主动性、积极性、创造性，引导学生对项目实践进行整体构思，综合运用所学知识、技术，不断优化行动方案。</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（3）生产劳动。劳动知识技能的讲解，让学生认清事理，掌握实践操作的基本原理、程序、规则，正确使用工具的方法和技术。</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w:t>
      </w:r>
      <w:r>
        <w:rPr>
          <w:rFonts w:ascii="仿宋" w:eastAsia="仿宋" w:hAnsi="仿宋" w:cs="华文仿宋" w:hint="eastAsia"/>
          <w:color w:val="000000"/>
          <w:sz w:val="24"/>
          <w:lang w:val="en-US"/>
        </w:rPr>
        <w:t>4</w:t>
      </w:r>
      <w:r>
        <w:rPr>
          <w:rFonts w:ascii="仿宋" w:eastAsia="仿宋" w:hAnsi="仿宋" w:cs="华文仿宋" w:hint="eastAsia"/>
          <w:color w:val="000000"/>
          <w:sz w:val="24"/>
        </w:rPr>
        <w:t>）专业化的技术性劳动。在专业课程教学中、在职业教育活动周和我院的劳动教育周、在认识实习和岗位实习中，将电商的时代性、创新性、服务性等特点与教育教学紧密结合，引导学生做到：</w:t>
      </w:r>
      <w:r>
        <w:rPr>
          <w:rFonts w:ascii="仿宋" w:eastAsia="仿宋" w:hAnsi="仿宋" w:cs="华文仿宋" w:hint="eastAsia"/>
          <w:color w:val="000000"/>
          <w:sz w:val="24"/>
          <w:lang w:val="en-US"/>
        </w:rPr>
        <w:t>遵规守纪，态度端正，保障安全，奉献担当；工作中多向年长员工和业务骨干学习，谦虚向上，与人为善；协同工作中，及时沟通、积极合作、主动承担；工作中遇到困难，不躲避、不推诿，迎难而上，守正创新。</w:t>
      </w:r>
    </w:p>
    <w:p w:rsidR="00C420EA" w:rsidRDefault="00FA5CCC">
      <w:pPr>
        <w:adjustRightInd w:val="0"/>
        <w:snapToGrid w:val="0"/>
        <w:ind w:firstLineChars="200" w:firstLine="562"/>
        <w:rPr>
          <w:rFonts w:ascii="仿宋" w:eastAsia="仿宋" w:hAnsi="仿宋" w:cs="华文仿宋"/>
          <w:b/>
          <w:bCs/>
          <w:color w:val="000000"/>
          <w:sz w:val="28"/>
          <w:szCs w:val="28"/>
        </w:rPr>
      </w:pPr>
      <w:r>
        <w:rPr>
          <w:rFonts w:ascii="仿宋" w:eastAsia="仿宋" w:hAnsi="仿宋" w:cs="华文仿宋" w:hint="eastAsia"/>
          <w:b/>
          <w:bCs/>
          <w:color w:val="000000"/>
          <w:sz w:val="28"/>
          <w:szCs w:val="28"/>
        </w:rPr>
        <w:t>3、实施途径</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将劳动教育纳入人才培养全过程，丰富、拓展劳动教育实施途径。</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（1）开设劳动教育理论课</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（2）开展专题教育</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（3）在专业教育教学中有机渗透劳动教育</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（4）课外校外活动中安排劳动实践</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（5）校园文化建设中强化劳动文化</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（6）实习实训中强化能力培养</w:t>
      </w:r>
    </w:p>
    <w:p w:rsidR="00C420EA" w:rsidRDefault="00FA5CCC">
      <w:pPr>
        <w:pStyle w:val="2"/>
        <w:keepNext/>
        <w:keepLines/>
        <w:autoSpaceDE/>
        <w:autoSpaceDN/>
        <w:adjustRightInd w:val="0"/>
        <w:snapToGrid w:val="0"/>
        <w:ind w:left="0" w:firstLineChars="200" w:firstLine="602"/>
        <w:jc w:val="both"/>
        <w:rPr>
          <w:rFonts w:ascii="仿宋_GB2312" w:eastAsia="仿宋_GB2312" w:hAnsi="Arial" w:cs="Times New Roman"/>
          <w:b/>
          <w:bCs/>
          <w:color w:val="000000"/>
          <w:kern w:val="2"/>
          <w:sz w:val="30"/>
          <w:szCs w:val="30"/>
        </w:rPr>
      </w:pPr>
      <w:bookmarkStart w:id="76" w:name="_Toc32452"/>
      <w:bookmarkStart w:id="77" w:name="_Toc5107"/>
      <w:r>
        <w:rPr>
          <w:rFonts w:ascii="仿宋_GB2312" w:eastAsia="仿宋_GB2312" w:hAnsi="Arial" w:cs="Times New Roman" w:hint="eastAsia"/>
          <w:b/>
          <w:bCs/>
          <w:color w:val="000000"/>
          <w:kern w:val="2"/>
          <w:sz w:val="30"/>
          <w:szCs w:val="30"/>
        </w:rPr>
        <w:t>（</w:t>
      </w:r>
      <w:r>
        <w:rPr>
          <w:rFonts w:ascii="仿宋_GB2312" w:eastAsia="仿宋_GB2312" w:hAnsi="Arial" w:cs="Times New Roman" w:hint="eastAsia"/>
          <w:b/>
          <w:bCs/>
          <w:color w:val="000000"/>
          <w:kern w:val="2"/>
          <w:sz w:val="30"/>
          <w:szCs w:val="30"/>
          <w:lang w:val="en-US"/>
        </w:rPr>
        <w:t>三</w:t>
      </w:r>
      <w:r>
        <w:rPr>
          <w:rFonts w:ascii="仿宋_GB2312" w:eastAsia="仿宋_GB2312" w:hAnsi="Arial" w:cs="Times New Roman" w:hint="eastAsia"/>
          <w:b/>
          <w:bCs/>
          <w:color w:val="000000"/>
          <w:kern w:val="2"/>
          <w:sz w:val="30"/>
          <w:szCs w:val="30"/>
        </w:rPr>
        <w:t>）</w:t>
      </w:r>
      <w:proofErr w:type="gramStart"/>
      <w:r>
        <w:rPr>
          <w:rFonts w:ascii="仿宋_GB2312" w:eastAsia="仿宋_GB2312" w:hAnsi="Arial" w:cs="Times New Roman" w:hint="eastAsia"/>
          <w:b/>
          <w:bCs/>
          <w:color w:val="000000"/>
          <w:kern w:val="2"/>
          <w:sz w:val="30"/>
          <w:szCs w:val="30"/>
        </w:rPr>
        <w:t>岗课赛证</w:t>
      </w:r>
      <w:proofErr w:type="gramEnd"/>
      <w:r>
        <w:rPr>
          <w:rFonts w:ascii="仿宋_GB2312" w:eastAsia="仿宋_GB2312" w:hAnsi="Arial" w:cs="Times New Roman" w:hint="eastAsia"/>
          <w:b/>
          <w:bCs/>
          <w:color w:val="000000"/>
          <w:kern w:val="2"/>
          <w:sz w:val="30"/>
          <w:szCs w:val="30"/>
        </w:rPr>
        <w:t>综合育人体系教育教学体系</w:t>
      </w:r>
      <w:bookmarkEnd w:id="76"/>
      <w:bookmarkEnd w:id="77"/>
    </w:p>
    <w:p w:rsidR="00C420EA" w:rsidRDefault="00FA5CCC">
      <w:pPr>
        <w:adjustRightInd w:val="0"/>
        <w:snapToGrid w:val="0"/>
        <w:ind w:firstLineChars="200" w:firstLine="562"/>
        <w:rPr>
          <w:rFonts w:ascii="仿宋" w:eastAsia="仿宋" w:hAnsi="仿宋" w:cs="华文仿宋"/>
          <w:b/>
          <w:bCs/>
          <w:color w:val="000000"/>
          <w:sz w:val="28"/>
          <w:szCs w:val="28"/>
        </w:rPr>
      </w:pPr>
      <w:bookmarkStart w:id="78" w:name="_Toc28143"/>
      <w:bookmarkStart w:id="79" w:name="_Toc8475"/>
      <w:r>
        <w:rPr>
          <w:rFonts w:ascii="仿宋" w:eastAsia="仿宋" w:hAnsi="仿宋" w:cs="华文仿宋" w:hint="eastAsia"/>
          <w:b/>
          <w:bCs/>
          <w:color w:val="000000"/>
          <w:sz w:val="28"/>
          <w:szCs w:val="28"/>
          <w:lang w:val="en-US"/>
        </w:rPr>
        <w:t>1、</w:t>
      </w:r>
      <w:r>
        <w:rPr>
          <w:rFonts w:ascii="仿宋" w:eastAsia="仿宋" w:hAnsi="仿宋" w:cs="华文仿宋" w:hint="eastAsia"/>
          <w:b/>
          <w:bCs/>
          <w:color w:val="000000"/>
          <w:sz w:val="28"/>
          <w:szCs w:val="28"/>
        </w:rPr>
        <w:t>主要目标</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为贯彻落实《关于推动现代职业教育高质量发展的意见》，积极推动</w:t>
      </w:r>
      <w:proofErr w:type="gramStart"/>
      <w:r>
        <w:rPr>
          <w:rFonts w:ascii="仿宋" w:eastAsia="仿宋" w:hAnsi="仿宋" w:cs="华文仿宋" w:hint="eastAsia"/>
          <w:color w:val="000000"/>
          <w:sz w:val="24"/>
        </w:rPr>
        <w:t>完善岗课赛证</w:t>
      </w:r>
      <w:proofErr w:type="gramEnd"/>
      <w:r>
        <w:rPr>
          <w:rFonts w:ascii="仿宋" w:eastAsia="仿宋" w:hAnsi="仿宋" w:cs="华文仿宋" w:hint="eastAsia"/>
          <w:color w:val="000000"/>
          <w:sz w:val="24"/>
        </w:rPr>
        <w:t>综合育人机制，按照生产实际和岗位需求设计开发课程。以职业技能标准、课程标准有机结合，职业岗位所要求的理论知识、操作技能及职业素养细化融入高职院校的课程来实现行业企业与学校的有效融合；以职业技能标准、技能竞赛标准、职业资格和职业技能等级证书标准来</w:t>
      </w:r>
      <w:proofErr w:type="gramStart"/>
      <w:r>
        <w:rPr>
          <w:rFonts w:ascii="仿宋" w:eastAsia="仿宋" w:hAnsi="仿宋" w:cs="华文仿宋" w:hint="eastAsia"/>
          <w:color w:val="000000"/>
          <w:sz w:val="24"/>
        </w:rPr>
        <w:t>有效把控人才</w:t>
      </w:r>
      <w:proofErr w:type="gramEnd"/>
      <w:r>
        <w:rPr>
          <w:rFonts w:ascii="仿宋" w:eastAsia="仿宋" w:hAnsi="仿宋" w:cs="华文仿宋" w:hint="eastAsia"/>
          <w:color w:val="000000"/>
          <w:sz w:val="24"/>
        </w:rPr>
        <w:t>培养的过程质量；以职业资格证书、职业技能等级证书和Ｘ证书作为学校与行业企业共信的价值标准来检验人才培养的质量。</w:t>
      </w:r>
    </w:p>
    <w:p w:rsidR="00C420EA" w:rsidRDefault="00FA5CCC">
      <w:pPr>
        <w:adjustRightInd w:val="0"/>
        <w:snapToGrid w:val="0"/>
        <w:ind w:firstLineChars="200" w:firstLine="562"/>
        <w:rPr>
          <w:rFonts w:ascii="仿宋" w:eastAsia="仿宋" w:hAnsi="仿宋" w:cs="华文仿宋"/>
          <w:b/>
          <w:bCs/>
          <w:color w:val="000000"/>
          <w:sz w:val="28"/>
          <w:szCs w:val="28"/>
          <w:lang w:val="en-US"/>
        </w:rPr>
      </w:pPr>
      <w:r>
        <w:rPr>
          <w:rFonts w:ascii="仿宋" w:eastAsia="仿宋" w:hAnsi="仿宋" w:cs="华文仿宋" w:hint="eastAsia"/>
          <w:b/>
          <w:bCs/>
          <w:color w:val="000000"/>
          <w:sz w:val="28"/>
          <w:szCs w:val="28"/>
          <w:lang w:val="en-US"/>
        </w:rPr>
        <w:lastRenderedPageBreak/>
        <w:t>2、主要内容</w:t>
      </w:r>
    </w:p>
    <w:p w:rsidR="00C420EA" w:rsidRDefault="00FA5CCC">
      <w:pPr>
        <w:adjustRightInd w:val="0"/>
        <w:snapToGrid w:val="0"/>
        <w:ind w:firstLineChars="200" w:firstLine="480"/>
        <w:rPr>
          <w:rFonts w:ascii="仿宋" w:eastAsia="仿宋" w:hAnsi="仿宋" w:cs="华文仿宋"/>
          <w:color w:val="000000"/>
          <w:sz w:val="24"/>
        </w:rPr>
      </w:pPr>
      <w:r>
        <w:rPr>
          <w:rFonts w:ascii="仿宋" w:eastAsia="仿宋" w:hAnsi="仿宋" w:cs="华文仿宋" w:hint="eastAsia"/>
          <w:color w:val="000000"/>
          <w:sz w:val="24"/>
        </w:rPr>
        <w:t>“岗课赛证”综合育人模式以“跨界整合理论”和“系统集成理论”为理论支撑，打破企业与学校、经济与教育之间原有的藩篱，关注了“岗”“课”“赛”“证”各要素之间的联系，整合政府、行业、企业、学校、社会培训与技能评价组织等各方资源，主动适应产业变革对于人才核心技能的新要求，在课程标准研制、教学模式设计、教学内容选取、教学方法实施、教学评价创新等维度中将职业技能标准、课程标准、技能竞赛标准与职业资格和职业技能等级证书标准的核心指标进行有效融合，以课程的综合化改革为人才培养模式创新的载体，提升产业链、人才链、教育链、创新链的有机衔接以达到培养适应产业行业发展需求的高素质技术技能人才的目标。“岗课赛证”综合育人模式的核心是岗，岗是人才培养的出发点和价值皈依点，载体是课程改革，赛和证是人才培养质量提升的助力器和检验标准。“岗课赛证”综合育人模式以</w:t>
      </w:r>
      <w:proofErr w:type="gramStart"/>
      <w:r>
        <w:rPr>
          <w:rFonts w:ascii="仿宋" w:eastAsia="仿宋" w:hAnsi="仿宋" w:cs="华文仿宋" w:hint="eastAsia"/>
          <w:color w:val="000000"/>
          <w:sz w:val="24"/>
        </w:rPr>
        <w:t>岗定课</w:t>
      </w:r>
      <w:proofErr w:type="gramEnd"/>
      <w:r>
        <w:rPr>
          <w:rFonts w:ascii="仿宋" w:eastAsia="仿宋" w:hAnsi="仿宋" w:cs="华文仿宋" w:hint="eastAsia"/>
          <w:color w:val="000000"/>
          <w:sz w:val="24"/>
        </w:rPr>
        <w:t>、以课育人、以</w:t>
      </w:r>
      <w:proofErr w:type="gramStart"/>
      <w:r>
        <w:rPr>
          <w:rFonts w:ascii="仿宋" w:eastAsia="仿宋" w:hAnsi="仿宋" w:cs="华文仿宋" w:hint="eastAsia"/>
          <w:color w:val="000000"/>
          <w:sz w:val="24"/>
        </w:rPr>
        <w:t>赛领课</w:t>
      </w:r>
      <w:proofErr w:type="gramEnd"/>
      <w:r>
        <w:rPr>
          <w:rFonts w:ascii="仿宋" w:eastAsia="仿宋" w:hAnsi="仿宋" w:cs="华文仿宋" w:hint="eastAsia"/>
          <w:color w:val="000000"/>
          <w:sz w:val="24"/>
        </w:rPr>
        <w:t>、以证验课，综合提升职业教育的人才培养质量</w:t>
      </w:r>
    </w:p>
    <w:p w:rsidR="00C420EA" w:rsidRDefault="00FA5CCC">
      <w:pPr>
        <w:adjustRightInd w:val="0"/>
        <w:snapToGrid w:val="0"/>
        <w:ind w:firstLineChars="200" w:firstLine="562"/>
        <w:rPr>
          <w:rFonts w:ascii="仿宋" w:eastAsia="仿宋" w:hAnsi="仿宋" w:cs="华文仿宋"/>
          <w:b/>
          <w:bCs/>
          <w:color w:val="000000"/>
          <w:sz w:val="28"/>
          <w:szCs w:val="28"/>
          <w:lang w:val="en-US"/>
        </w:rPr>
      </w:pPr>
      <w:r>
        <w:rPr>
          <w:rFonts w:ascii="仿宋" w:eastAsia="仿宋" w:hAnsi="仿宋" w:cs="华文仿宋" w:hint="eastAsia"/>
          <w:b/>
          <w:bCs/>
          <w:color w:val="000000"/>
          <w:sz w:val="28"/>
          <w:szCs w:val="28"/>
          <w:lang w:val="en-US"/>
        </w:rPr>
        <w:t>3、实施途径</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w:t>
      </w:r>
      <w:r>
        <w:rPr>
          <w:rFonts w:ascii="仿宋" w:eastAsia="仿宋" w:hAnsi="仿宋" w:cs="华文仿宋" w:hint="eastAsia"/>
          <w:color w:val="000000"/>
          <w:szCs w:val="22"/>
          <w:lang w:val="en-US"/>
        </w:rPr>
        <w:t>1</w:t>
      </w:r>
      <w:r>
        <w:rPr>
          <w:rFonts w:ascii="仿宋" w:eastAsia="仿宋" w:hAnsi="仿宋" w:cs="华文仿宋" w:hint="eastAsia"/>
          <w:color w:val="000000"/>
          <w:szCs w:val="22"/>
        </w:rPr>
        <w:t>）基于企业岗位标准深化专业课程改革，精准促进“岗课”融合</w:t>
      </w:r>
    </w:p>
    <w:p w:rsidR="00C420EA" w:rsidRDefault="00FA5CCC" w:rsidP="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课程是职业教育人才培养的载体。职业院校实施“岗课赛证”综合育人，必须构建符合大职教观、适应产业与市场需求的课程体系。</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首先，依据行业企业岗位标准，建立专业课程标准。职业院校推进“岗课”融合，前提需要与行业企业保持密切的联系与沟通，围绕产业发展和市场需求共同开展调研，发挥行业组织的专业指导和桥梁作用，设立“校—行—企”共同参与的课程开发委员会。在课程开发委员会的指导下，职业院校要树立科学的课程开发理念，合理规划专业课程的建设思路，围绕企业岗位的胜任能力设计课程教学目标，依据企业岗位的技术技能需求制定课程教学内容，按照“工学结合、学做一体”的原则安排和组织教学。同时，职业院校要通过对历届毕业生就业情况的追踪调查，明确学校各专业毕业生的主要就业方向和就业岗位，据此确定专业基础课、专业核心课、专业拓展课的课程结构和课时比重，使专业课程标准与企业岗位标准全面对接。</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其次，以岗位能力培养为主线，创新专业课程教学模式。职业院校在专业教学过程中要以岗位能力培养为主线，创新专业课程教学模式。一方面，在教学组织形式上，职业院校要牢牢把握岗位胜任能力这一中心点，以专业核心课程为主体，大力推进在岗教学、模拟教学、案例教学、项目教学等充分体现“工学结合、学做一体”原则的教学方法，提升专业课程教学的实践性和有效性，确保“岗课”融合得到有效落实。另一方面，在实</w:t>
      </w:r>
      <w:proofErr w:type="gramStart"/>
      <w:r>
        <w:rPr>
          <w:rFonts w:ascii="仿宋" w:eastAsia="仿宋" w:hAnsi="仿宋" w:cs="华文仿宋" w:hint="eastAsia"/>
          <w:color w:val="000000"/>
          <w:szCs w:val="22"/>
        </w:rPr>
        <w:t>训教学</w:t>
      </w:r>
      <w:proofErr w:type="gramEnd"/>
      <w:r>
        <w:rPr>
          <w:rFonts w:ascii="仿宋" w:eastAsia="仿宋" w:hAnsi="仿宋" w:cs="华文仿宋" w:hint="eastAsia"/>
          <w:color w:val="000000"/>
          <w:szCs w:val="22"/>
        </w:rPr>
        <w:t>体系建设上，职业院校应以岗位工作流程与典型工作任务实训为切入点，优化实</w:t>
      </w:r>
      <w:proofErr w:type="gramStart"/>
      <w:r>
        <w:rPr>
          <w:rFonts w:ascii="仿宋" w:eastAsia="仿宋" w:hAnsi="仿宋" w:cs="华文仿宋" w:hint="eastAsia"/>
          <w:color w:val="000000"/>
          <w:szCs w:val="22"/>
        </w:rPr>
        <w:t>训教学</w:t>
      </w:r>
      <w:proofErr w:type="gramEnd"/>
      <w:r>
        <w:rPr>
          <w:rFonts w:ascii="仿宋" w:eastAsia="仿宋" w:hAnsi="仿宋" w:cs="华文仿宋" w:hint="eastAsia"/>
          <w:color w:val="000000"/>
          <w:szCs w:val="22"/>
        </w:rPr>
        <w:t>体系，创新实</w:t>
      </w:r>
      <w:proofErr w:type="gramStart"/>
      <w:r>
        <w:rPr>
          <w:rFonts w:ascii="仿宋" w:eastAsia="仿宋" w:hAnsi="仿宋" w:cs="华文仿宋" w:hint="eastAsia"/>
          <w:color w:val="000000"/>
          <w:szCs w:val="22"/>
        </w:rPr>
        <w:t>训教学</w:t>
      </w:r>
      <w:proofErr w:type="gramEnd"/>
      <w:r>
        <w:rPr>
          <w:rFonts w:ascii="仿宋" w:eastAsia="仿宋" w:hAnsi="仿宋" w:cs="华文仿宋" w:hint="eastAsia"/>
          <w:color w:val="000000"/>
          <w:szCs w:val="22"/>
        </w:rPr>
        <w:t>模式，着力提升生产性实训在专业课程教学体系中的比重，建立“基础技能训练→单岗技能训练→全岗综合实训”分层递进</w:t>
      </w:r>
      <w:proofErr w:type="gramStart"/>
      <w:r>
        <w:rPr>
          <w:rFonts w:ascii="仿宋" w:eastAsia="仿宋" w:hAnsi="仿宋" w:cs="华文仿宋" w:hint="eastAsia"/>
          <w:color w:val="000000"/>
          <w:szCs w:val="22"/>
        </w:rPr>
        <w:t>式岗位</w:t>
      </w:r>
      <w:proofErr w:type="gramEnd"/>
      <w:r>
        <w:rPr>
          <w:rFonts w:ascii="仿宋" w:eastAsia="仿宋" w:hAnsi="仿宋" w:cs="华文仿宋" w:hint="eastAsia"/>
          <w:color w:val="000000"/>
          <w:szCs w:val="22"/>
        </w:rPr>
        <w:t>能力仿真实</w:t>
      </w:r>
      <w:proofErr w:type="gramStart"/>
      <w:r>
        <w:rPr>
          <w:rFonts w:ascii="仿宋" w:eastAsia="仿宋" w:hAnsi="仿宋" w:cs="华文仿宋" w:hint="eastAsia"/>
          <w:color w:val="000000"/>
          <w:szCs w:val="22"/>
        </w:rPr>
        <w:t>训教学</w:t>
      </w:r>
      <w:proofErr w:type="gramEnd"/>
      <w:r>
        <w:rPr>
          <w:rFonts w:ascii="仿宋" w:eastAsia="仿宋" w:hAnsi="仿宋" w:cs="华文仿宋" w:hint="eastAsia"/>
          <w:color w:val="000000"/>
          <w:szCs w:val="22"/>
        </w:rPr>
        <w:t>体系，促进学生专业学习与在岗实训的有机统一与高度融合，实现教学过程职业化、教学内容实践化、教学模式综合化。</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w:t>
      </w:r>
      <w:r>
        <w:rPr>
          <w:rFonts w:ascii="仿宋" w:eastAsia="仿宋" w:hAnsi="仿宋" w:cs="华文仿宋" w:hint="eastAsia"/>
          <w:color w:val="000000"/>
          <w:szCs w:val="22"/>
          <w:lang w:val="en-US"/>
        </w:rPr>
        <w:t>2</w:t>
      </w:r>
      <w:r>
        <w:rPr>
          <w:rFonts w:ascii="仿宋" w:eastAsia="仿宋" w:hAnsi="仿宋" w:cs="华文仿宋" w:hint="eastAsia"/>
          <w:color w:val="000000"/>
          <w:szCs w:val="22"/>
        </w:rPr>
        <w:t>）举办高水平职业技能大赛，大力推进“以赛促学”“以赛促教”</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开展职业技能大赛是实现职业教育“岗课赛证”综合育人的重要环节。职业院校举办的职业技能大赛不仅是学生技能水平的比拼场、学校教学成果的检阅场，也是企业形象与企业品牌展示的平台。就职业教育人才培养而言，职业技能大赛既是“风向标”，引领职业教育教学改革的方向；又是“撬杆”，撬动着职业教育教学模式的变革。职业</w:t>
      </w:r>
      <w:r>
        <w:rPr>
          <w:rFonts w:ascii="仿宋" w:eastAsia="仿宋" w:hAnsi="仿宋" w:cs="华文仿宋" w:hint="eastAsia"/>
          <w:color w:val="000000"/>
          <w:szCs w:val="22"/>
        </w:rPr>
        <w:lastRenderedPageBreak/>
        <w:t>教育实施“岗课赛证”综合育人应提高重视程度，强化资源倾斜，举办高水平的职业技能大赛，鼓励学生积极参与，大力推进“以赛促学”“以赛促教”。</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首先，举办多层次、高水平的职业技能大赛。职业教育实施“岗课赛证”综合育人应在国家级、地区级和校级等层次的职业技能大赛举办工作中同步发力，构建全面促进职业教育教学改革创新的多层次、高水平职业技能大赛赛事体系。在国家级赛事层面，我国已有两年一度的全国职业技能大赛，地区级和校级赛事体系尚不健全。为此，各省市级政府、教育行政部门应充分发挥教育管理职能，建立由政府主导、教育行政部门牵头组织的职业教育技能大赛组委会，统筹协调技能大赛的筹备和运行工作，联合行业、企业、职业院校共同研究制订大赛方案和保障措施，形成多部门齐抓共管、协同联动的工作机制，促进地区级职业技能大赛举办常态化。同时，各职业院校应深刻认识到职业技能大赛引领和推动教学改革的意义和作用，立足学校办学实际，针对在校学生的能力素质特征，与合作企业、兄弟院校共同举办校级职业技能大赛，鼓励学生积极参与，在大赛中促进学生专业素养和职业能力提升。</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其次，以赛促教，以赛促学。职业技能大赛不仅具有检验教学成果的作用，也是推动教师专业发展的重要途径。学生想要在各级职业技能大赛中取得好成绩，教师的指导至关重要。因此，职业院校通过积极举办职业技能大赛，鼓励学生积极参与职业技能大赛，激励在职教师强化专业知识学习，重视实操技能训练，研究技能竞赛的比赛内容，了解行业发展动态、企业岗位对学生能力的具体要求等。为更好地指导学生，教师还需改进教学方法、及时更新教学内容，使教学时刻跟上行业发展步伐，以达到以赛促教的目的。同时，职业院校学生群体通过了解和参与各级职业技能大赛，能够更准确、更清晰地认知到所学专业领域的新技术、新工艺、新方法，切身感知到行业发展和企业岗位对专业技术技能人才的能力素质要求，从而明确学习的方向和重点。在参加职业技能大赛的过程中，职业院校学生能够将平时学到的知识和技能应用到实际操作之中，不仅可以检验自身专业知识和能力的真实水平，也可以发现自身知识能力结构的不足，有利于其在日后改进学习方法、提高学习成效，实现以赛促学的目的。</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w:t>
      </w:r>
      <w:r>
        <w:rPr>
          <w:rFonts w:ascii="仿宋" w:eastAsia="仿宋" w:hAnsi="仿宋" w:cs="华文仿宋" w:hint="eastAsia"/>
          <w:color w:val="000000"/>
          <w:szCs w:val="22"/>
          <w:lang w:val="en-US"/>
        </w:rPr>
        <w:t>3</w:t>
      </w:r>
      <w:r>
        <w:rPr>
          <w:rFonts w:ascii="仿宋" w:eastAsia="仿宋" w:hAnsi="仿宋" w:cs="华文仿宋" w:hint="eastAsia"/>
          <w:color w:val="000000"/>
          <w:szCs w:val="22"/>
        </w:rPr>
        <w:t>）将职业资格证书融入人才培养方案，打造“课证”融合的教学体系</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职业资格证书是劳动者个体直接从事某种职业的凭证，是技术技能人才综合职业能力的证明。大职教观视野下，加强职业教育“岗课赛证”综合育人应积极将职业资格证书融入人才培养方案，打造“课证”融合的教学体系。</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首先，将职业资格证书融入职业院校教学大纲。教学大纲是职业院校课程建设的框架和依据，“课证融合”意指专业课程与职业资格考证相融合。要在课程教学过程中落实“课证”融合的理念和原则，应在教学大纲中体现职业资格证书的考核项目。职业院校在规划制定教学大纲时应按照专业所对应的职业、岗位所需要考取的职业资格证书，分析相关职业资格证书的具体考核项目和内容，并使其体现在教学大纲的条目和内容中。在制订人才培养计划时，则应将职业资格证书对应的职业技能标准、职业技能鉴定考试大纲和试题库，融入专业教学计划，设置与职业资格证书考核内容相一致的专业课程教学模块，建立“岗—课—证”三位一体的专业课程体系。</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其次，按照职业资格证书考核要求设计模块化的教学流程。职业资格证书的考核内容主要分为专业理论与专业实务两个方面，具体考核项目和内容则由相关的知识技能点构成。基于职业资格证书考核的基本特点，职业院校可以设计以模块化教学为特征的教</w:t>
      </w:r>
      <w:r>
        <w:rPr>
          <w:rFonts w:ascii="仿宋" w:eastAsia="仿宋" w:hAnsi="仿宋" w:cs="华文仿宋" w:hint="eastAsia"/>
          <w:color w:val="000000"/>
          <w:szCs w:val="22"/>
        </w:rPr>
        <w:lastRenderedPageBreak/>
        <w:t>学流程。例如，根据职业资格证书的考核内容，结合院校实际教学条件和需要，整合考核知识与技能，编排设计由简单到复杂的一系列教学模块，每个模块又细分为多个知识获取任务和实际操作任务，以任务引领教学，串联理论知识与操作实务，以任务模块的分析、研究、设计、操作等来达到教学目的。在教学组织过程中，教师可以在每堂课的学习开始前公布本堂课的学习任务，明确学生所需获得的知识技能点。教师在进行阶段性的讲解和示范后，由学生进行实际操作，教师从旁指导并答疑。每项学习任务完成</w:t>
      </w:r>
      <w:proofErr w:type="gramStart"/>
      <w:r>
        <w:rPr>
          <w:rFonts w:ascii="仿宋" w:eastAsia="仿宋" w:hAnsi="仿宋" w:cs="华文仿宋" w:hint="eastAsia"/>
          <w:color w:val="000000"/>
          <w:szCs w:val="22"/>
        </w:rPr>
        <w:t>后教师</w:t>
      </w:r>
      <w:proofErr w:type="gramEnd"/>
      <w:r>
        <w:rPr>
          <w:rFonts w:ascii="仿宋" w:eastAsia="仿宋" w:hAnsi="仿宋" w:cs="华文仿宋" w:hint="eastAsia"/>
          <w:color w:val="000000"/>
          <w:szCs w:val="22"/>
        </w:rPr>
        <w:t>进行现场检查评分，并纳入学生的日常学习表现考评。通过设计和构建模块化的教学流程，可以有效帮助学生在学习任务的探究和实施过程中逐步提高动手能力，并深化对专业课程知识的理解，相应的课程学习结束后学生即可参加学校组织的职业资格证书考试。</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w:t>
      </w:r>
      <w:r>
        <w:rPr>
          <w:rFonts w:ascii="仿宋" w:eastAsia="仿宋" w:hAnsi="仿宋" w:cs="华文仿宋" w:hint="eastAsia"/>
          <w:color w:val="000000"/>
          <w:szCs w:val="22"/>
          <w:lang w:val="en-US"/>
        </w:rPr>
        <w:t>4</w:t>
      </w:r>
      <w:r>
        <w:rPr>
          <w:rFonts w:ascii="仿宋" w:eastAsia="仿宋" w:hAnsi="仿宋" w:cs="华文仿宋" w:hint="eastAsia"/>
          <w:color w:val="000000"/>
          <w:szCs w:val="22"/>
        </w:rPr>
        <w:t>）创新人才培养质量评价机制，建立“岗课赛证”相结合的四维评价模式</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人才培养质量评价是职业教育人才培育体系中不可或缺的一环。职业教育实施“岗课赛证”综合育人需要建立与“岗课赛证”综合育人相适应的人才培养质量评价机制，积极搭建“岗课赛证”相结合的四维评价模式。</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首先，建立多元化人才培养质量评价体系。职业教育“岗课赛证”综合育人本身是一种将产业要素、职业要素、教育要素等整合</w:t>
      </w:r>
      <w:proofErr w:type="gramStart"/>
      <w:r>
        <w:rPr>
          <w:rFonts w:ascii="仿宋" w:eastAsia="仿宋" w:hAnsi="仿宋" w:cs="华文仿宋" w:hint="eastAsia"/>
          <w:color w:val="000000"/>
          <w:szCs w:val="22"/>
        </w:rPr>
        <w:t>融汇</w:t>
      </w:r>
      <w:proofErr w:type="gramEnd"/>
      <w:r>
        <w:rPr>
          <w:rFonts w:ascii="仿宋" w:eastAsia="仿宋" w:hAnsi="仿宋" w:cs="华文仿宋" w:hint="eastAsia"/>
          <w:color w:val="000000"/>
          <w:szCs w:val="22"/>
        </w:rPr>
        <w:t>而形成的一种社会化人才培养模式，建立与之相应的人才培养质量评价机制要注重人才培养质量评价的多元化，丰富人才培养质量评价的维度。在评价标准设计上，应以专业为单位，依据企业岗位用人标准，围绕岗位胜任能力，制定教学质量评价标准和人才培养质量评价标准；在评价方式上，应根据专业课程、职业技能大赛、行业认证的具体情况，采用凸显多元化特征的四维评价模式，即与“岗”对应的企业评价、与“课”对应的学校评价、与“赛”对应的社会评价、与“证”对应的行业评价。通过综合企业、学校、社会、行业四个领域的评价结果，形成立体化、多维度的人才培养质量评价体系。</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其次，建立兼顾过程与结果的人才培养质量评价办法。检验和评价“岗课赛证”综合育人的最终成效既要关注人才培养过程，也要重视人才培养最终成果。关注人才培养过程有利于发现职业院校“岗课赛证”综合育人模式的不足和缺陷，重视人才培养最终成果是科学评价职业院校“岗课赛证”综合育人质量与成效的必然要求。职业院校在日常教学过程中应建立随堂考评的人才培养质量保障制度，即在模块化任务式课堂教学过程中由教师根据学生的课堂学习和实操表现随堂考评打分，并作为学生学习过程评价的依据。除此以外，职业院校还应基于学生岗位胜任能力形成的阶段性特征，建立月度考核、学期考核与年度考核的周期性评价制度，定期对学生进行专业知识与实操技能的考评，以此作为学习结果考评的依据。在学生考核的内容上可分为理论知识考试和操作技能考核两部分。操作技能考核主要考核学生的职业素养和技能水平，其中，职业素养宜采用过程性评价，技能水平考核则应融合过程性评价和结果性评价，以确保对职业技能人才培养评价的全面化和科学化。</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w:t>
      </w:r>
      <w:r>
        <w:rPr>
          <w:rFonts w:ascii="仿宋" w:eastAsia="仿宋" w:hAnsi="仿宋" w:cs="华文仿宋" w:hint="eastAsia"/>
          <w:color w:val="000000"/>
          <w:szCs w:val="22"/>
          <w:lang w:val="en-US"/>
        </w:rPr>
        <w:t>5</w:t>
      </w:r>
      <w:r>
        <w:rPr>
          <w:rFonts w:ascii="仿宋" w:eastAsia="仿宋" w:hAnsi="仿宋" w:cs="华文仿宋" w:hint="eastAsia"/>
          <w:color w:val="000000"/>
          <w:szCs w:val="22"/>
        </w:rPr>
        <w:t>）优化教材建设机制，打造融合“岗”“证”的新型专业教材</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教材是职业院校专业课程教学内容的主要载体，是职业教育人才培养体系的重要构成要素。职业院校专业教材质量的优劣直接影响着技术技能人才培养质量。加强职业院校“岗课赛证”综合育人应优化教材建设机制，打造融合“岗”“证”的新型专业教材。</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lastRenderedPageBreak/>
        <w:t>首先，加强教材编写过程中的产学结合，提高教材编写的针对性。职业教育“岗课赛证”综合育人，推进校企协同育人是基本方向。优化职业院校教材建设机制，在教材内容上应充分体现“岗课赛证”综合的理念和需求。对此，职业院校要建立由在校学科带头人、专家学者主导教材规划设计，由一线骨干教师、企业技术人员、工程师、行业资深人士参与编写的教材编写机制，强化教材与岗位工作、市场需求的密切联系。在教材内容构成方面，基础理论知识应少而精，专业知识应具备针对性，实践知识应注重实用性，以适应“岗课赛证”综合育人的教学需要。</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其次，加强教材动态管理，提高教材内容更新频率。职业教育“岗课赛证”综合育人是以实践育人为主的人才培养模式，与“岗课赛证”综合育人相适应的职业院校教材也应面向产业生产实践，加强教材动态管理，使产业生产技术发展动态能够及时体现在教材内容中。一方面，在教材呈现形式上，职业院校应着重开发活页式教材、工作手册式教材。活页式教材将原本系统的专业知识分解为众多相互关联的知识模块，可以良好地适应模块化教学需要。工作手册式教材为学生提供简明易用的</w:t>
      </w:r>
      <w:proofErr w:type="gramStart"/>
      <w:r>
        <w:rPr>
          <w:rFonts w:ascii="仿宋" w:eastAsia="仿宋" w:hAnsi="仿宋" w:cs="华文仿宋" w:hint="eastAsia"/>
          <w:color w:val="000000"/>
          <w:szCs w:val="22"/>
        </w:rPr>
        <w:t>实用指导</w:t>
      </w:r>
      <w:proofErr w:type="gramEnd"/>
      <w:r>
        <w:rPr>
          <w:rFonts w:ascii="仿宋" w:eastAsia="仿宋" w:hAnsi="仿宋" w:cs="华文仿宋" w:hint="eastAsia"/>
          <w:color w:val="000000"/>
          <w:szCs w:val="22"/>
        </w:rPr>
        <w:t>信息，可以满足学生在工作现场学习的需要。职业院校开发这两类教材不仅有利于推进“岗课赛证”综合育人，也有利于提高学生学习效率。另一方面，在教材管理上，职业院校要建立与行业组织、企业紧密对接的动态化教材管理机制，加强与行业企业的联系和沟通，及时获知企业技术更新信息、产业发展动态信息以及市场需求变化信息等，第一时间将产业生产实践和技术升级的变化反映在教材内容上。</w:t>
      </w:r>
    </w:p>
    <w:p w:rsidR="00C420EA" w:rsidRDefault="00FA5CCC">
      <w:pPr>
        <w:pStyle w:val="a5"/>
        <w:spacing w:before="40" w:beforeAutospacing="0" w:after="0" w:afterAutospacing="0" w:line="336" w:lineRule="atLeast"/>
        <w:ind w:firstLine="373"/>
        <w:rPr>
          <w:rFonts w:ascii="仿宋" w:eastAsia="仿宋" w:hAnsi="仿宋" w:cs="华文仿宋"/>
          <w:color w:val="000000"/>
          <w:szCs w:val="22"/>
        </w:rPr>
      </w:pPr>
      <w:r>
        <w:rPr>
          <w:rFonts w:ascii="仿宋" w:eastAsia="仿宋" w:hAnsi="仿宋" w:cs="华文仿宋" w:hint="eastAsia"/>
          <w:color w:val="000000"/>
          <w:szCs w:val="22"/>
        </w:rPr>
        <w:t>最后，强化信息技术应用，提高教材建设的现代化水平。职业院校实施“岗课赛证”综合育人应重视信息技术在教材建设中的应用，大力引进信息技术，开发和编写数字化、网络化教材，给师生提供诸如网络题库、课件等多元化参考资料。在条件允许的前提下还可以开发适用于沉浸式教学的VR教材、虚拟现实教材，使师生双方能接触到多样化的教学素材和教学内容，从而提高教师教学和学生学习的效率。</w:t>
      </w:r>
    </w:p>
    <w:p w:rsidR="00C420EA" w:rsidRDefault="00FA5CCC">
      <w:pPr>
        <w:pStyle w:val="2"/>
        <w:keepNext/>
        <w:keepLines/>
        <w:autoSpaceDE/>
        <w:autoSpaceDN/>
        <w:adjustRightInd w:val="0"/>
        <w:snapToGrid w:val="0"/>
        <w:ind w:left="0" w:firstLineChars="200" w:firstLine="602"/>
        <w:jc w:val="both"/>
        <w:rPr>
          <w:rFonts w:ascii="仿宋_GB2312" w:eastAsia="仿宋_GB2312" w:hAnsi="Arial" w:cs="Times New Roman"/>
          <w:b/>
          <w:bCs/>
          <w:color w:val="000000"/>
          <w:kern w:val="2"/>
          <w:sz w:val="30"/>
          <w:szCs w:val="30"/>
        </w:rPr>
      </w:pPr>
      <w:r>
        <w:rPr>
          <w:rFonts w:ascii="仿宋_GB2312" w:eastAsia="仿宋_GB2312" w:hAnsi="Arial" w:cs="Times New Roman" w:hint="eastAsia"/>
          <w:b/>
          <w:bCs/>
          <w:color w:val="000000"/>
          <w:kern w:val="2"/>
          <w:sz w:val="30"/>
          <w:szCs w:val="30"/>
        </w:rPr>
        <w:t>（四）职业分析与专业学习领域构建</w:t>
      </w:r>
      <w:bookmarkEnd w:id="78"/>
      <w:bookmarkEnd w:id="79"/>
    </w:p>
    <w:p w:rsidR="00C420EA" w:rsidRDefault="00FA5CCC">
      <w:pPr>
        <w:adjustRightInd w:val="0"/>
        <w:snapToGrid w:val="0"/>
        <w:spacing w:line="360" w:lineRule="auto"/>
        <w:ind w:firstLineChars="250" w:firstLine="703"/>
        <w:rPr>
          <w:rFonts w:ascii="仿宋" w:eastAsia="仿宋" w:hAnsi="仿宋" w:cs="华文仿宋"/>
          <w:b/>
          <w:bCs/>
          <w:color w:val="000000"/>
          <w:sz w:val="28"/>
          <w:szCs w:val="28"/>
        </w:rPr>
      </w:pPr>
      <w:r>
        <w:rPr>
          <w:rFonts w:ascii="仿宋" w:eastAsia="仿宋" w:hAnsi="仿宋" w:cs="华文仿宋"/>
          <w:b/>
          <w:bCs/>
          <w:color w:val="000000"/>
          <w:sz w:val="28"/>
          <w:szCs w:val="28"/>
        </w:rPr>
        <w:t>1、典型工作任务与知识能力分析</w:t>
      </w:r>
    </w:p>
    <w:p w:rsidR="00C420EA" w:rsidRDefault="00FA5CCC">
      <w:pPr>
        <w:adjustRightInd w:val="0"/>
        <w:snapToGrid w:val="0"/>
        <w:spacing w:line="360" w:lineRule="auto"/>
        <w:ind w:firstLineChars="200" w:firstLine="420"/>
        <w:jc w:val="center"/>
        <w:rPr>
          <w:sz w:val="21"/>
          <w:szCs w:val="21"/>
        </w:rPr>
      </w:pPr>
      <w:r>
        <w:rPr>
          <w:rFonts w:hint="eastAsia"/>
          <w:sz w:val="21"/>
          <w:szCs w:val="21"/>
        </w:rPr>
        <w:t>表6-1典型工作任务与职业能力分析</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130"/>
        <w:gridCol w:w="1522"/>
        <w:gridCol w:w="2739"/>
        <w:gridCol w:w="2131"/>
      </w:tblGrid>
      <w:tr w:rsidR="00C420EA">
        <w:trPr>
          <w:trHeight w:val="349"/>
        </w:trPr>
        <w:tc>
          <w:tcPr>
            <w:tcW w:w="2130" w:type="dxa"/>
            <w:vAlign w:val="center"/>
          </w:tcPr>
          <w:p w:rsidR="00C420EA" w:rsidRDefault="00FA5CCC">
            <w:pPr>
              <w:adjustRightInd w:val="0"/>
              <w:snapToGrid w:val="0"/>
              <w:spacing w:line="360" w:lineRule="auto"/>
              <w:jc w:val="center"/>
              <w:rPr>
                <w:rFonts w:ascii="仿宋" w:eastAsia="仿宋" w:hAnsi="仿宋" w:cs="仿宋"/>
                <w:color w:val="000000"/>
                <w:sz w:val="21"/>
                <w:szCs w:val="21"/>
              </w:rPr>
            </w:pPr>
            <w:r>
              <w:rPr>
                <w:rFonts w:ascii="仿宋" w:eastAsia="仿宋" w:hAnsi="仿宋" w:cs="仿宋" w:hint="eastAsia"/>
                <w:color w:val="000000"/>
                <w:sz w:val="21"/>
                <w:szCs w:val="21"/>
              </w:rPr>
              <w:t>行动（工作）领域</w:t>
            </w:r>
          </w:p>
        </w:tc>
        <w:tc>
          <w:tcPr>
            <w:tcW w:w="1522" w:type="dxa"/>
            <w:vAlign w:val="center"/>
          </w:tcPr>
          <w:p w:rsidR="00C420EA" w:rsidRDefault="00FA5CCC">
            <w:pPr>
              <w:adjustRightInd w:val="0"/>
              <w:snapToGrid w:val="0"/>
              <w:spacing w:line="360" w:lineRule="auto"/>
              <w:jc w:val="center"/>
              <w:rPr>
                <w:rFonts w:ascii="仿宋" w:eastAsia="仿宋" w:hAnsi="仿宋" w:cs="仿宋"/>
                <w:color w:val="000000"/>
                <w:sz w:val="21"/>
                <w:szCs w:val="21"/>
              </w:rPr>
            </w:pPr>
            <w:r>
              <w:rPr>
                <w:rFonts w:ascii="仿宋" w:eastAsia="仿宋" w:hAnsi="仿宋" w:cs="仿宋" w:hint="eastAsia"/>
                <w:color w:val="000000"/>
                <w:sz w:val="21"/>
                <w:szCs w:val="21"/>
              </w:rPr>
              <w:t>典型工作任务</w:t>
            </w:r>
          </w:p>
        </w:tc>
        <w:tc>
          <w:tcPr>
            <w:tcW w:w="2739" w:type="dxa"/>
            <w:vAlign w:val="center"/>
          </w:tcPr>
          <w:p w:rsidR="00C420EA" w:rsidRDefault="00FA5CCC">
            <w:pPr>
              <w:adjustRightInd w:val="0"/>
              <w:snapToGrid w:val="0"/>
              <w:spacing w:line="360" w:lineRule="auto"/>
              <w:jc w:val="center"/>
              <w:rPr>
                <w:rFonts w:ascii="仿宋" w:eastAsia="仿宋" w:hAnsi="仿宋" w:cs="仿宋"/>
                <w:color w:val="000000"/>
                <w:sz w:val="21"/>
                <w:szCs w:val="21"/>
              </w:rPr>
            </w:pPr>
            <w:r>
              <w:rPr>
                <w:rFonts w:ascii="仿宋" w:eastAsia="仿宋" w:hAnsi="仿宋" w:cs="仿宋" w:hint="eastAsia"/>
                <w:color w:val="000000"/>
                <w:sz w:val="21"/>
                <w:szCs w:val="21"/>
              </w:rPr>
              <w:t>职业技能要求</w:t>
            </w:r>
          </w:p>
        </w:tc>
        <w:tc>
          <w:tcPr>
            <w:tcW w:w="2131" w:type="dxa"/>
            <w:vAlign w:val="center"/>
          </w:tcPr>
          <w:p w:rsidR="00C420EA" w:rsidRDefault="00FA5CCC">
            <w:pPr>
              <w:adjustRightInd w:val="0"/>
              <w:snapToGrid w:val="0"/>
              <w:spacing w:line="360" w:lineRule="auto"/>
              <w:jc w:val="center"/>
              <w:rPr>
                <w:rFonts w:ascii="仿宋" w:eastAsia="仿宋" w:hAnsi="仿宋" w:cs="仿宋"/>
                <w:color w:val="000000"/>
                <w:sz w:val="21"/>
                <w:szCs w:val="21"/>
              </w:rPr>
            </w:pPr>
            <w:r>
              <w:rPr>
                <w:rFonts w:ascii="仿宋" w:eastAsia="仿宋" w:hAnsi="仿宋" w:cs="仿宋" w:hint="eastAsia"/>
                <w:color w:val="000000"/>
                <w:sz w:val="21"/>
                <w:szCs w:val="21"/>
              </w:rPr>
              <w:t>知识要求</w:t>
            </w:r>
          </w:p>
        </w:tc>
      </w:tr>
      <w:tr w:rsidR="00C420EA">
        <w:tc>
          <w:tcPr>
            <w:tcW w:w="2130" w:type="dxa"/>
            <w:vMerge w:val="restart"/>
            <w:vAlign w:val="center"/>
          </w:tcPr>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1.</w:t>
            </w:r>
            <w:r>
              <w:rPr>
                <w:rFonts w:ascii="仿宋" w:eastAsia="仿宋" w:hAnsi="仿宋" w:cs="仿宋" w:hint="eastAsia"/>
                <w:color w:val="000000"/>
                <w:sz w:val="21"/>
                <w:szCs w:val="21"/>
                <w:lang w:val="en-US"/>
              </w:rPr>
              <w:t>烹调</w:t>
            </w:r>
            <w:r>
              <w:rPr>
                <w:rFonts w:ascii="仿宋" w:eastAsia="仿宋" w:hAnsi="仿宋" w:cs="仿宋" w:hint="eastAsia"/>
                <w:color w:val="000000"/>
                <w:sz w:val="21"/>
                <w:szCs w:val="21"/>
              </w:rPr>
              <w:t>类工作领域</w:t>
            </w:r>
          </w:p>
        </w:tc>
        <w:tc>
          <w:tcPr>
            <w:tcW w:w="1522" w:type="dxa"/>
            <w:vAlign w:val="center"/>
          </w:tcPr>
          <w:p w:rsidR="00C420EA" w:rsidRDefault="00FA5CCC">
            <w:pPr>
              <w:adjustRightInd w:val="0"/>
              <w:snapToGrid w:val="0"/>
              <w:spacing w:line="240" w:lineRule="exact"/>
              <w:rPr>
                <w:rFonts w:ascii="仿宋" w:eastAsia="仿宋" w:hAnsi="仿宋" w:cs="仿宋"/>
                <w:color w:val="000000"/>
                <w:sz w:val="21"/>
                <w:szCs w:val="21"/>
                <w:lang w:val="en-US"/>
              </w:rPr>
            </w:pPr>
            <w:r>
              <w:rPr>
                <w:rFonts w:ascii="仿宋" w:eastAsia="仿宋" w:hAnsi="仿宋" w:cs="仿宋" w:hint="eastAsia"/>
                <w:color w:val="000000"/>
                <w:sz w:val="21"/>
                <w:szCs w:val="21"/>
              </w:rPr>
              <w:t>1.</w:t>
            </w:r>
            <w:r>
              <w:rPr>
                <w:rFonts w:ascii="仿宋" w:eastAsia="仿宋" w:hAnsi="仿宋" w:cs="仿宋" w:hint="eastAsia"/>
                <w:color w:val="000000"/>
                <w:sz w:val="21"/>
                <w:szCs w:val="21"/>
                <w:lang w:val="en-US"/>
              </w:rPr>
              <w:t>中式烹调师</w:t>
            </w:r>
          </w:p>
        </w:tc>
        <w:tc>
          <w:tcPr>
            <w:tcW w:w="2739" w:type="dxa"/>
            <w:vAlign w:val="center"/>
          </w:tcPr>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1.切菜刀工:要求掌握基本刀法，能够熟练使用多种厨房刀具</w:t>
            </w:r>
            <w:proofErr w:type="gramStart"/>
            <w:r>
              <w:rPr>
                <w:rFonts w:ascii="仿宋" w:eastAsia="仿宋" w:hAnsi="仿宋" w:cs="仿宋" w:hint="eastAsia"/>
                <w:color w:val="000000"/>
                <w:sz w:val="21"/>
                <w:szCs w:val="21"/>
              </w:rPr>
              <w:t>进行食材的</w:t>
            </w:r>
            <w:proofErr w:type="gramEnd"/>
            <w:r>
              <w:rPr>
                <w:rFonts w:ascii="仿宋" w:eastAsia="仿宋" w:hAnsi="仿宋" w:cs="仿宋" w:hint="eastAsia"/>
                <w:color w:val="000000"/>
                <w:sz w:val="21"/>
                <w:szCs w:val="21"/>
              </w:rPr>
              <w:t>加工和处理。能够根据菜品的不同要求进行不同的切法和切割技巧，确保切菜刀工的效率和安全性。</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2.火候掌握:要求掌握烹饪过程中的火候控制，能够根据菜品的不同特点和需求掌握适宜的火力和时间，使菜品烹制出色口感，并减少能量的损失。</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3.</w:t>
            </w:r>
            <w:proofErr w:type="gramStart"/>
            <w:r>
              <w:rPr>
                <w:rFonts w:ascii="仿宋" w:eastAsia="仿宋" w:hAnsi="仿宋" w:cs="仿宋" w:hint="eastAsia"/>
                <w:color w:val="000000"/>
                <w:sz w:val="21"/>
                <w:szCs w:val="21"/>
              </w:rPr>
              <w:t>汁法调配</w:t>
            </w:r>
            <w:proofErr w:type="gramEnd"/>
            <w:r>
              <w:rPr>
                <w:rFonts w:ascii="仿宋" w:eastAsia="仿宋" w:hAnsi="仿宋" w:cs="仿宋" w:hint="eastAsia"/>
                <w:color w:val="000000"/>
                <w:sz w:val="21"/>
                <w:szCs w:val="21"/>
              </w:rPr>
              <w:t>:要求掌握常见卤汁、调味汁等不同类别的汁料的调配方法，掌握菜品调料的搭配原则，掌握调味过程中的精度和效率，确保</w:t>
            </w:r>
            <w:r>
              <w:rPr>
                <w:rFonts w:ascii="仿宋" w:eastAsia="仿宋" w:hAnsi="仿宋" w:cs="仿宋" w:hint="eastAsia"/>
                <w:color w:val="000000"/>
                <w:sz w:val="21"/>
                <w:szCs w:val="21"/>
              </w:rPr>
              <w:lastRenderedPageBreak/>
              <w:t>菜品口感、色泽和风味的均衡。</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4.火候控制:要求掌握烹饪过程中的火候控制，包括各种加热方式(如蒸、炒、者等)，掌握适宜的温度和加热时间，使菜品口感和营养价值达到最佳。</w:t>
            </w:r>
          </w:p>
        </w:tc>
        <w:tc>
          <w:tcPr>
            <w:tcW w:w="2131" w:type="dxa"/>
            <w:vAlign w:val="center"/>
          </w:tcPr>
          <w:p w:rsidR="00C420EA" w:rsidRDefault="00C420EA">
            <w:pPr>
              <w:adjustRightInd w:val="0"/>
              <w:snapToGrid w:val="0"/>
              <w:spacing w:line="240" w:lineRule="exact"/>
              <w:rPr>
                <w:rFonts w:ascii="仿宋" w:eastAsia="仿宋" w:hAnsi="仿宋" w:cs="仿宋"/>
                <w:color w:val="000000"/>
                <w:sz w:val="21"/>
                <w:szCs w:val="21"/>
              </w:rPr>
            </w:pP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1.了解常用烹调原料的名称、特点、质量标准和鉴别、保管知识。</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2.</w:t>
            </w:r>
            <w:r>
              <w:rPr>
                <w:rFonts w:ascii="仿宋" w:eastAsia="仿宋" w:hAnsi="仿宋" w:cs="仿宋" w:hint="eastAsia"/>
                <w:color w:val="000000"/>
                <w:sz w:val="21"/>
                <w:szCs w:val="21"/>
              </w:rPr>
              <w:t>了解调味的种类、原则、阶段和方法等基础知识。</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3.</w:t>
            </w:r>
            <w:r>
              <w:rPr>
                <w:rFonts w:ascii="仿宋" w:eastAsia="仿宋" w:hAnsi="仿宋" w:cs="仿宋" w:hint="eastAsia"/>
                <w:color w:val="000000"/>
                <w:sz w:val="21"/>
                <w:szCs w:val="21"/>
              </w:rPr>
              <w:t>掌握初步加工和熟处理的原则和知识。4</w:t>
            </w:r>
            <w:r>
              <w:rPr>
                <w:rFonts w:ascii="仿宋" w:eastAsia="仿宋" w:hAnsi="仿宋" w:cs="仿宋" w:hint="eastAsia"/>
                <w:color w:val="000000"/>
                <w:sz w:val="21"/>
                <w:szCs w:val="21"/>
                <w:lang w:val="en-US"/>
              </w:rPr>
              <w:t>.</w:t>
            </w:r>
            <w:r>
              <w:rPr>
                <w:rFonts w:ascii="仿宋" w:eastAsia="仿宋" w:hAnsi="仿宋" w:cs="仿宋" w:hint="eastAsia"/>
                <w:color w:val="000000"/>
                <w:sz w:val="21"/>
                <w:szCs w:val="21"/>
              </w:rPr>
              <w:t>掌握传热介质、传热方式、火力鉴别、温度控制等基本知识。</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5.</w:t>
            </w:r>
            <w:r>
              <w:rPr>
                <w:rFonts w:ascii="仿宋" w:eastAsia="仿宋" w:hAnsi="仿宋" w:cs="仿宋" w:hint="eastAsia"/>
                <w:color w:val="000000"/>
                <w:sz w:val="21"/>
                <w:szCs w:val="21"/>
              </w:rPr>
              <w:t>掌握基本刀法的分类和技术操作知识。6</w:t>
            </w:r>
            <w:r>
              <w:rPr>
                <w:rFonts w:ascii="仿宋" w:eastAsia="仿宋" w:hAnsi="仿宋" w:cs="仿宋" w:hint="eastAsia"/>
                <w:color w:val="000000"/>
                <w:sz w:val="21"/>
                <w:szCs w:val="21"/>
                <w:lang w:val="en-US"/>
              </w:rPr>
              <w:t>.</w:t>
            </w:r>
            <w:r>
              <w:rPr>
                <w:rFonts w:ascii="仿宋" w:eastAsia="仿宋" w:hAnsi="仿宋" w:cs="仿宋" w:hint="eastAsia"/>
                <w:color w:val="000000"/>
                <w:sz w:val="21"/>
                <w:szCs w:val="21"/>
              </w:rPr>
              <w:t>掌握常用烹调方法的分类和技术操作知</w:t>
            </w:r>
            <w:r>
              <w:rPr>
                <w:rFonts w:ascii="仿宋" w:eastAsia="仿宋" w:hAnsi="仿宋" w:cs="仿宋" w:hint="eastAsia"/>
                <w:color w:val="000000"/>
                <w:sz w:val="21"/>
                <w:szCs w:val="21"/>
              </w:rPr>
              <w:lastRenderedPageBreak/>
              <w:t>识。</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7</w:t>
            </w:r>
            <w:r>
              <w:rPr>
                <w:rFonts w:ascii="仿宋" w:eastAsia="仿宋" w:hAnsi="仿宋" w:cs="仿宋" w:hint="eastAsia"/>
                <w:color w:val="000000"/>
                <w:sz w:val="21"/>
                <w:szCs w:val="21"/>
              </w:rPr>
              <w:t>.熟悉本地民俗及饮食习惯，初步了解国内外其它地区的民俗和饮食习惯。</w:t>
            </w:r>
          </w:p>
        </w:tc>
      </w:tr>
      <w:tr w:rsidR="00C420EA">
        <w:tc>
          <w:tcPr>
            <w:tcW w:w="2130" w:type="dxa"/>
            <w:vMerge/>
            <w:vAlign w:val="center"/>
          </w:tcPr>
          <w:p w:rsidR="00C420EA" w:rsidRDefault="00C420EA">
            <w:pPr>
              <w:adjustRightInd w:val="0"/>
              <w:snapToGrid w:val="0"/>
              <w:spacing w:line="240" w:lineRule="exact"/>
              <w:rPr>
                <w:rFonts w:ascii="仿宋" w:eastAsia="仿宋" w:hAnsi="仿宋" w:cs="仿宋"/>
                <w:color w:val="000000"/>
                <w:sz w:val="21"/>
                <w:szCs w:val="21"/>
              </w:rPr>
            </w:pPr>
          </w:p>
        </w:tc>
        <w:tc>
          <w:tcPr>
            <w:tcW w:w="1522" w:type="dxa"/>
            <w:vAlign w:val="center"/>
          </w:tcPr>
          <w:p w:rsidR="00C420EA" w:rsidRDefault="00FA5CCC">
            <w:pPr>
              <w:adjustRightInd w:val="0"/>
              <w:snapToGrid w:val="0"/>
              <w:spacing w:line="240" w:lineRule="exact"/>
              <w:rPr>
                <w:rFonts w:ascii="仿宋" w:eastAsia="仿宋" w:hAnsi="仿宋" w:cs="仿宋"/>
                <w:color w:val="000000"/>
                <w:sz w:val="21"/>
                <w:szCs w:val="21"/>
                <w:lang w:val="en-US"/>
              </w:rPr>
            </w:pPr>
            <w:r>
              <w:rPr>
                <w:rFonts w:ascii="仿宋" w:eastAsia="仿宋" w:hAnsi="仿宋" w:cs="仿宋" w:hint="eastAsia"/>
                <w:color w:val="000000"/>
                <w:sz w:val="21"/>
                <w:szCs w:val="21"/>
              </w:rPr>
              <w:t>2.</w:t>
            </w:r>
            <w:r>
              <w:rPr>
                <w:rFonts w:ascii="仿宋" w:eastAsia="仿宋" w:hAnsi="仿宋" w:cs="仿宋" w:hint="eastAsia"/>
                <w:color w:val="000000"/>
                <w:sz w:val="21"/>
                <w:szCs w:val="21"/>
                <w:lang w:val="en-US"/>
              </w:rPr>
              <w:t>西式烹调师</w:t>
            </w:r>
          </w:p>
        </w:tc>
        <w:tc>
          <w:tcPr>
            <w:tcW w:w="2739" w:type="dxa"/>
            <w:vAlign w:val="center"/>
          </w:tcPr>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1.</w:t>
            </w:r>
            <w:r>
              <w:rPr>
                <w:rFonts w:ascii="仿宋" w:eastAsia="仿宋" w:hAnsi="仿宋" w:cs="仿宋" w:hint="eastAsia"/>
                <w:color w:val="000000"/>
                <w:sz w:val="21"/>
                <w:szCs w:val="21"/>
              </w:rPr>
              <w:t>能根据宾客的不同情况和要求，设计制作宾客满意的菜肴和宴席。</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2.</w:t>
            </w:r>
            <w:r>
              <w:rPr>
                <w:rFonts w:ascii="仿宋" w:eastAsia="仿宋" w:hAnsi="仿宋" w:cs="仿宋" w:hint="eastAsia"/>
                <w:color w:val="000000"/>
                <w:sz w:val="21"/>
                <w:szCs w:val="21"/>
              </w:rPr>
              <w:t>能掌握某一菜系的全面操作技术和一定数量的风味菜、特色菜(冷、热)</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3.</w:t>
            </w:r>
            <w:r>
              <w:rPr>
                <w:rFonts w:ascii="仿宋" w:eastAsia="仿宋" w:hAnsi="仿宋" w:cs="仿宋" w:hint="eastAsia"/>
                <w:color w:val="000000"/>
                <w:sz w:val="21"/>
                <w:szCs w:val="21"/>
              </w:rPr>
              <w:t>能进行高档原料的涨发。</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熟练应用各种行刀技法、会切制多种造型(如菊花、麦穗、荔枝、核桃、兰花、葡萄等) 和多种花色冷拼。</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5.能掌握吊汤技术，要求汤色纯正，汤汁鲜美</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6.掌握畜禽、鱼类分档拆卸与整料拆卸的技能</w:t>
            </w:r>
          </w:p>
        </w:tc>
        <w:tc>
          <w:tcPr>
            <w:tcW w:w="2131" w:type="dxa"/>
            <w:vAlign w:val="center"/>
          </w:tcPr>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1.了解常用烹调原料的名称、特点、质量标准和鉴别、保管知识。</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2.</w:t>
            </w:r>
            <w:r>
              <w:rPr>
                <w:rFonts w:ascii="仿宋" w:eastAsia="仿宋" w:hAnsi="仿宋" w:cs="仿宋" w:hint="eastAsia"/>
                <w:color w:val="000000"/>
                <w:sz w:val="21"/>
                <w:szCs w:val="21"/>
              </w:rPr>
              <w:t>了解调味的种类、原则、阶段和方法等基础知识。</w:t>
            </w:r>
          </w:p>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lang w:val="en-US"/>
              </w:rPr>
              <w:t>3.</w:t>
            </w:r>
            <w:r>
              <w:rPr>
                <w:rFonts w:ascii="仿宋" w:eastAsia="仿宋" w:hAnsi="仿宋" w:cs="仿宋" w:hint="eastAsia"/>
                <w:color w:val="000000"/>
                <w:sz w:val="21"/>
                <w:szCs w:val="21"/>
              </w:rPr>
              <w:t>掌握初步加工和熟处理的原则和知识。4</w:t>
            </w:r>
            <w:r>
              <w:rPr>
                <w:rFonts w:ascii="仿宋" w:eastAsia="仿宋" w:hAnsi="仿宋" w:cs="仿宋" w:hint="eastAsia"/>
                <w:color w:val="000000"/>
                <w:sz w:val="21"/>
                <w:szCs w:val="21"/>
                <w:lang w:val="en-US"/>
              </w:rPr>
              <w:t>.</w:t>
            </w:r>
            <w:r>
              <w:rPr>
                <w:rFonts w:ascii="仿宋" w:eastAsia="仿宋" w:hAnsi="仿宋" w:cs="仿宋" w:hint="eastAsia"/>
                <w:color w:val="000000"/>
                <w:sz w:val="21"/>
                <w:szCs w:val="21"/>
              </w:rPr>
              <w:t>掌握传热介质、传热方式、火力鉴别、温度控制等基本知识。</w:t>
            </w:r>
          </w:p>
          <w:p w:rsidR="00C420EA" w:rsidRDefault="00FA5CCC">
            <w:pPr>
              <w:adjustRightInd w:val="0"/>
              <w:snapToGrid w:val="0"/>
              <w:spacing w:line="240" w:lineRule="exact"/>
              <w:rPr>
                <w:rFonts w:ascii="仿宋" w:eastAsia="仿宋" w:hAnsi="仿宋" w:cs="仿宋"/>
                <w:color w:val="000000"/>
                <w:sz w:val="21"/>
                <w:szCs w:val="21"/>
                <w:lang w:val="en-US"/>
              </w:rPr>
            </w:pPr>
            <w:r>
              <w:rPr>
                <w:rFonts w:ascii="仿宋" w:eastAsia="仿宋" w:hAnsi="仿宋" w:cs="仿宋" w:hint="eastAsia"/>
                <w:color w:val="000000"/>
                <w:sz w:val="21"/>
                <w:szCs w:val="21"/>
                <w:lang w:val="en-US"/>
              </w:rPr>
              <w:t>5.了解西餐餐饮文化和特点。</w:t>
            </w:r>
          </w:p>
        </w:tc>
      </w:tr>
      <w:tr w:rsidR="00C420EA">
        <w:tc>
          <w:tcPr>
            <w:tcW w:w="2130" w:type="dxa"/>
            <w:vMerge/>
            <w:vAlign w:val="center"/>
          </w:tcPr>
          <w:p w:rsidR="00C420EA" w:rsidRDefault="00C420EA">
            <w:pPr>
              <w:adjustRightInd w:val="0"/>
              <w:snapToGrid w:val="0"/>
              <w:spacing w:line="240" w:lineRule="exact"/>
              <w:rPr>
                <w:rFonts w:ascii="仿宋" w:eastAsia="仿宋" w:hAnsi="仿宋" w:cs="仿宋"/>
                <w:color w:val="000000"/>
                <w:sz w:val="21"/>
                <w:szCs w:val="21"/>
              </w:rPr>
            </w:pPr>
          </w:p>
        </w:tc>
        <w:tc>
          <w:tcPr>
            <w:tcW w:w="1522" w:type="dxa"/>
            <w:vAlign w:val="center"/>
          </w:tcPr>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3.</w:t>
            </w:r>
            <w:r>
              <w:rPr>
                <w:rFonts w:ascii="仿宋" w:eastAsia="仿宋" w:hAnsi="仿宋" w:cs="仿宋" w:hint="eastAsia"/>
                <w:color w:val="000000"/>
                <w:sz w:val="21"/>
                <w:szCs w:val="21"/>
                <w:lang w:val="en-US"/>
              </w:rPr>
              <w:t>公共营养师</w:t>
            </w:r>
          </w:p>
        </w:tc>
        <w:tc>
          <w:tcPr>
            <w:tcW w:w="2739" w:type="dxa"/>
            <w:vAlign w:val="center"/>
          </w:tcPr>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1.</w:t>
            </w:r>
            <w:r>
              <w:rPr>
                <w:rFonts w:ascii="仿宋" w:eastAsia="仿宋" w:hAnsi="仿宋" w:cs="仿宋" w:hint="eastAsia"/>
                <w:color w:val="000000"/>
                <w:sz w:val="21"/>
                <w:szCs w:val="21"/>
                <w:lang w:val="en-US"/>
              </w:rPr>
              <w:t>能够进行营养配餐的工作</w:t>
            </w:r>
            <w:r>
              <w:rPr>
                <w:rFonts w:ascii="仿宋" w:eastAsia="仿宋" w:hAnsi="仿宋" w:cs="仿宋" w:hint="eastAsia"/>
                <w:color w:val="000000"/>
                <w:sz w:val="21"/>
                <w:szCs w:val="21"/>
              </w:rPr>
              <w:t>；</w:t>
            </w:r>
          </w:p>
          <w:p w:rsidR="00C420EA" w:rsidRDefault="00FA5CCC">
            <w:pPr>
              <w:adjustRightInd w:val="0"/>
              <w:snapToGrid w:val="0"/>
              <w:spacing w:line="240" w:lineRule="exact"/>
              <w:rPr>
                <w:rFonts w:ascii="仿宋" w:eastAsia="仿宋" w:hAnsi="仿宋" w:cs="仿宋"/>
                <w:color w:val="000000"/>
                <w:sz w:val="21"/>
                <w:szCs w:val="21"/>
                <w:lang w:val="en-US"/>
              </w:rPr>
            </w:pPr>
            <w:r>
              <w:rPr>
                <w:rFonts w:ascii="仿宋" w:eastAsia="仿宋" w:hAnsi="仿宋" w:cs="仿宋" w:hint="eastAsia"/>
                <w:color w:val="000000"/>
                <w:sz w:val="21"/>
                <w:szCs w:val="21"/>
              </w:rPr>
              <w:t>2.</w:t>
            </w:r>
            <w:r>
              <w:rPr>
                <w:rFonts w:ascii="仿宋" w:eastAsia="仿宋" w:hAnsi="仿宋" w:cs="仿宋" w:hint="eastAsia"/>
                <w:color w:val="000000"/>
                <w:sz w:val="21"/>
                <w:szCs w:val="21"/>
                <w:lang w:val="en-US"/>
              </w:rPr>
              <w:t>能够</w:t>
            </w:r>
            <w:proofErr w:type="gramStart"/>
            <w:r>
              <w:rPr>
                <w:rFonts w:ascii="仿宋" w:eastAsia="仿宋" w:hAnsi="仿宋" w:cs="仿宋" w:hint="eastAsia"/>
                <w:color w:val="000000"/>
                <w:sz w:val="21"/>
                <w:szCs w:val="21"/>
                <w:lang w:val="en-US"/>
              </w:rPr>
              <w:t>进行争对个人</w:t>
            </w:r>
            <w:proofErr w:type="gramEnd"/>
            <w:r>
              <w:rPr>
                <w:rFonts w:ascii="仿宋" w:eastAsia="仿宋" w:hAnsi="仿宋" w:cs="仿宋" w:hint="eastAsia"/>
                <w:color w:val="000000"/>
                <w:sz w:val="21"/>
                <w:szCs w:val="21"/>
                <w:lang w:val="en-US"/>
              </w:rPr>
              <w:t>的营养咨询</w:t>
            </w:r>
            <w:r>
              <w:rPr>
                <w:rFonts w:ascii="仿宋" w:eastAsia="仿宋" w:hAnsi="仿宋" w:cs="仿宋" w:hint="eastAsia"/>
                <w:color w:val="000000"/>
                <w:sz w:val="21"/>
                <w:szCs w:val="21"/>
              </w:rPr>
              <w:t>；</w:t>
            </w:r>
          </w:p>
          <w:p w:rsidR="00C420EA" w:rsidRDefault="00FA5CCC">
            <w:pPr>
              <w:adjustRightInd w:val="0"/>
              <w:snapToGrid w:val="0"/>
              <w:spacing w:line="240" w:lineRule="exact"/>
              <w:rPr>
                <w:rFonts w:ascii="仿宋" w:eastAsia="仿宋" w:hAnsi="仿宋" w:cs="仿宋"/>
                <w:color w:val="000000"/>
                <w:sz w:val="21"/>
                <w:szCs w:val="21"/>
                <w:lang w:val="en-US"/>
              </w:rPr>
            </w:pPr>
            <w:r>
              <w:rPr>
                <w:rFonts w:ascii="仿宋" w:eastAsia="仿宋" w:hAnsi="仿宋" w:cs="仿宋" w:hint="eastAsia"/>
                <w:color w:val="000000"/>
                <w:sz w:val="21"/>
                <w:szCs w:val="21"/>
                <w:lang w:val="en-US"/>
              </w:rPr>
              <w:t>3.合理营养均衡的搭配膳食</w:t>
            </w:r>
          </w:p>
          <w:p w:rsidR="00C420EA" w:rsidRDefault="00FA5CCC">
            <w:pPr>
              <w:adjustRightInd w:val="0"/>
              <w:snapToGrid w:val="0"/>
              <w:spacing w:line="240" w:lineRule="exact"/>
              <w:rPr>
                <w:lang w:val="en-US"/>
              </w:rPr>
            </w:pPr>
            <w:r>
              <w:rPr>
                <w:rFonts w:ascii="仿宋" w:eastAsia="仿宋" w:hAnsi="仿宋" w:cs="仿宋" w:hint="eastAsia"/>
                <w:color w:val="000000"/>
                <w:sz w:val="21"/>
                <w:szCs w:val="21"/>
                <w:lang w:val="en-US"/>
              </w:rPr>
              <w:t>4.能够进行食品卫生安全的检测。</w:t>
            </w:r>
          </w:p>
        </w:tc>
        <w:tc>
          <w:tcPr>
            <w:tcW w:w="2131" w:type="dxa"/>
            <w:vAlign w:val="center"/>
          </w:tcPr>
          <w:p w:rsidR="00C420EA" w:rsidRDefault="00FA5CCC">
            <w:pPr>
              <w:pStyle w:val="a5"/>
              <w:shd w:val="clear" w:color="auto" w:fill="FFFFFF"/>
              <w:spacing w:before="0" w:beforeAutospacing="0" w:after="0" w:afterAutospacing="0"/>
              <w:rPr>
                <w:rFonts w:ascii="仿宋" w:eastAsia="仿宋" w:hAnsi="仿宋" w:cs="仿宋"/>
                <w:color w:val="000000"/>
                <w:sz w:val="21"/>
                <w:szCs w:val="21"/>
              </w:rPr>
            </w:pPr>
            <w:r>
              <w:rPr>
                <w:rFonts w:ascii="仿宋" w:eastAsia="仿宋" w:hAnsi="仿宋" w:cs="仿宋"/>
                <w:color w:val="000000"/>
                <w:sz w:val="21"/>
                <w:szCs w:val="21"/>
              </w:rPr>
              <w:t>1. 人群营养（孕期营养、婴幼儿营养、老人营养、慢病营养）</w:t>
            </w:r>
          </w:p>
          <w:p w:rsidR="00C420EA" w:rsidRDefault="00FA5CCC">
            <w:pPr>
              <w:pStyle w:val="a5"/>
              <w:shd w:val="clear" w:color="auto" w:fill="FFFFFF"/>
              <w:spacing w:before="0" w:beforeAutospacing="0" w:after="0" w:afterAutospacing="0"/>
              <w:rPr>
                <w:rFonts w:ascii="仿宋" w:eastAsia="仿宋" w:hAnsi="仿宋" w:cs="仿宋"/>
                <w:color w:val="000000"/>
                <w:sz w:val="21"/>
                <w:szCs w:val="21"/>
              </w:rPr>
            </w:pPr>
            <w:r>
              <w:rPr>
                <w:rFonts w:ascii="仿宋" w:eastAsia="仿宋" w:hAnsi="仿宋" w:cs="仿宋"/>
                <w:color w:val="000000"/>
                <w:sz w:val="21"/>
                <w:szCs w:val="21"/>
              </w:rPr>
              <w:t>2. 营养强化食品与保健食品基础知识</w:t>
            </w:r>
          </w:p>
          <w:p w:rsidR="00C420EA" w:rsidRDefault="00FA5CCC">
            <w:pPr>
              <w:pStyle w:val="a5"/>
              <w:shd w:val="clear" w:color="auto" w:fill="FFFFFF"/>
              <w:spacing w:before="0" w:beforeAutospacing="0" w:after="0" w:afterAutospacing="0"/>
              <w:rPr>
                <w:rFonts w:ascii="仿宋" w:eastAsia="仿宋" w:hAnsi="仿宋" w:cs="仿宋"/>
                <w:color w:val="000000"/>
                <w:sz w:val="21"/>
                <w:szCs w:val="21"/>
              </w:rPr>
            </w:pPr>
            <w:r>
              <w:rPr>
                <w:rFonts w:ascii="仿宋" w:eastAsia="仿宋" w:hAnsi="仿宋" w:cs="仿宋"/>
                <w:color w:val="000000"/>
                <w:sz w:val="21"/>
                <w:szCs w:val="21"/>
              </w:rPr>
              <w:t>3. 健康相关产品的安全与卫生</w:t>
            </w:r>
          </w:p>
          <w:p w:rsidR="00C420EA" w:rsidRDefault="00FA5CCC">
            <w:pPr>
              <w:pStyle w:val="a5"/>
              <w:shd w:val="clear" w:color="auto" w:fill="FFFFFF"/>
              <w:spacing w:before="0" w:beforeAutospacing="0" w:after="0" w:afterAutospacing="0"/>
              <w:rPr>
                <w:rFonts w:ascii="仿宋" w:eastAsia="仿宋" w:hAnsi="仿宋" w:cs="仿宋"/>
                <w:color w:val="000000"/>
                <w:sz w:val="21"/>
                <w:szCs w:val="21"/>
              </w:rPr>
            </w:pPr>
            <w:r>
              <w:rPr>
                <w:rFonts w:ascii="仿宋" w:eastAsia="仿宋" w:hAnsi="仿宋" w:cs="仿宋"/>
                <w:color w:val="000000"/>
                <w:sz w:val="21"/>
                <w:szCs w:val="21"/>
              </w:rPr>
              <w:t>4. 食谱编制、中药与营养等</w:t>
            </w:r>
          </w:p>
          <w:p w:rsidR="00C420EA" w:rsidRDefault="00C420EA">
            <w:pPr>
              <w:adjustRightInd w:val="0"/>
              <w:snapToGrid w:val="0"/>
              <w:spacing w:line="240" w:lineRule="exact"/>
              <w:rPr>
                <w:rFonts w:ascii="仿宋" w:eastAsia="仿宋" w:hAnsi="仿宋" w:cs="仿宋"/>
                <w:color w:val="000000"/>
                <w:sz w:val="21"/>
                <w:szCs w:val="21"/>
              </w:rPr>
            </w:pPr>
          </w:p>
        </w:tc>
      </w:tr>
      <w:tr w:rsidR="00C420EA">
        <w:tc>
          <w:tcPr>
            <w:tcW w:w="2130" w:type="dxa"/>
            <w:vAlign w:val="center"/>
          </w:tcPr>
          <w:p w:rsidR="00C420EA" w:rsidRDefault="00FA5CCC">
            <w:pPr>
              <w:adjustRightInd w:val="0"/>
              <w:snapToGrid w:val="0"/>
              <w:spacing w:line="240" w:lineRule="exact"/>
              <w:rPr>
                <w:rFonts w:ascii="仿宋" w:eastAsia="仿宋" w:hAnsi="仿宋" w:cs="仿宋"/>
                <w:color w:val="000000"/>
                <w:sz w:val="21"/>
                <w:szCs w:val="21"/>
              </w:rPr>
            </w:pPr>
            <w:r>
              <w:rPr>
                <w:rFonts w:ascii="仿宋" w:eastAsia="仿宋" w:hAnsi="仿宋" w:cs="仿宋" w:hint="eastAsia"/>
                <w:color w:val="000000"/>
                <w:sz w:val="21"/>
                <w:szCs w:val="21"/>
              </w:rPr>
              <w:t>2.管理类工作领域</w:t>
            </w:r>
          </w:p>
        </w:tc>
        <w:tc>
          <w:tcPr>
            <w:tcW w:w="1522" w:type="dxa"/>
            <w:vAlign w:val="center"/>
          </w:tcPr>
          <w:p w:rsidR="00C420EA" w:rsidRDefault="00FA5CCC">
            <w:pPr>
              <w:adjustRightInd w:val="0"/>
              <w:snapToGrid w:val="0"/>
              <w:spacing w:line="240" w:lineRule="exact"/>
              <w:rPr>
                <w:rFonts w:ascii="仿宋" w:eastAsia="仿宋" w:hAnsi="仿宋" w:cs="仿宋"/>
                <w:color w:val="000000"/>
                <w:sz w:val="21"/>
                <w:szCs w:val="21"/>
                <w:lang w:val="en-US"/>
              </w:rPr>
            </w:pPr>
            <w:r>
              <w:rPr>
                <w:rFonts w:ascii="仿宋" w:eastAsia="仿宋" w:hAnsi="仿宋" w:cs="仿宋" w:hint="eastAsia"/>
                <w:color w:val="000000"/>
                <w:sz w:val="21"/>
                <w:szCs w:val="21"/>
              </w:rPr>
              <w:t>4.</w:t>
            </w:r>
            <w:r>
              <w:rPr>
                <w:rFonts w:ascii="仿宋" w:eastAsia="仿宋" w:hAnsi="仿宋" w:cs="仿宋" w:hint="eastAsia"/>
                <w:color w:val="000000"/>
                <w:sz w:val="21"/>
                <w:szCs w:val="21"/>
                <w:lang w:val="en-US"/>
              </w:rPr>
              <w:t>餐饮职业经理</w:t>
            </w:r>
          </w:p>
        </w:tc>
        <w:tc>
          <w:tcPr>
            <w:tcW w:w="2739" w:type="dxa"/>
            <w:vAlign w:val="center"/>
          </w:tcPr>
          <w:p w:rsidR="00C420EA" w:rsidRDefault="00FA5CCC">
            <w:pPr>
              <w:widowControl/>
              <w:shd w:val="clear" w:color="auto" w:fill="FFFFFF"/>
              <w:adjustRightInd w:val="0"/>
              <w:snapToGrid w:val="0"/>
              <w:rPr>
                <w:rFonts w:ascii="仿宋" w:eastAsia="仿宋" w:hAnsi="仿宋" w:cs="仿宋"/>
                <w:color w:val="000000"/>
                <w:sz w:val="21"/>
                <w:szCs w:val="21"/>
              </w:rPr>
            </w:pPr>
            <w:r>
              <w:rPr>
                <w:rFonts w:ascii="仿宋" w:eastAsia="仿宋" w:hAnsi="仿宋" w:cs="仿宋" w:hint="eastAsia"/>
                <w:color w:val="000000"/>
                <w:sz w:val="21"/>
                <w:szCs w:val="21"/>
                <w:lang w:val="en-US"/>
              </w:rPr>
              <w:t>1.</w:t>
            </w:r>
            <w:r>
              <w:rPr>
                <w:rFonts w:ascii="仿宋" w:eastAsia="仿宋" w:hAnsi="仿宋" w:cs="仿宋" w:hint="eastAsia"/>
                <w:color w:val="000000"/>
                <w:sz w:val="21"/>
                <w:szCs w:val="21"/>
              </w:rPr>
              <w:t>控制全餐厅的经营情况,确保服务质量</w:t>
            </w:r>
          </w:p>
          <w:p w:rsidR="00C420EA" w:rsidRDefault="00FA5CCC">
            <w:pPr>
              <w:widowControl/>
              <w:shd w:val="clear" w:color="auto" w:fill="FFFFFF"/>
              <w:adjustRightInd w:val="0"/>
              <w:snapToGrid w:val="0"/>
              <w:rPr>
                <w:rFonts w:ascii="仿宋" w:eastAsia="仿宋" w:hAnsi="仿宋" w:cs="仿宋"/>
                <w:color w:val="000000"/>
                <w:sz w:val="21"/>
                <w:szCs w:val="21"/>
              </w:rPr>
            </w:pPr>
            <w:r>
              <w:rPr>
                <w:rFonts w:ascii="仿宋" w:eastAsia="仿宋" w:hAnsi="仿宋" w:cs="仿宋" w:hint="eastAsia"/>
                <w:color w:val="000000"/>
                <w:sz w:val="21"/>
                <w:szCs w:val="21"/>
                <w:lang w:val="en-US"/>
              </w:rPr>
              <w:t>2.</w:t>
            </w:r>
            <w:r>
              <w:rPr>
                <w:rFonts w:ascii="仿宋" w:eastAsia="仿宋" w:hAnsi="仿宋" w:cs="仿宋" w:hint="eastAsia"/>
                <w:color w:val="000000"/>
                <w:sz w:val="21"/>
                <w:szCs w:val="21"/>
              </w:rPr>
              <w:t>按中</w:t>
            </w:r>
            <w:r>
              <w:rPr>
                <w:rFonts w:ascii="仿宋" w:eastAsia="仿宋" w:hAnsi="仿宋" w:cs="仿宋" w:hint="eastAsia"/>
                <w:color w:val="000000"/>
                <w:sz w:val="21"/>
                <w:szCs w:val="21"/>
                <w:lang w:val="en-US"/>
              </w:rPr>
              <w:t>西</w:t>
            </w:r>
            <w:r>
              <w:rPr>
                <w:rFonts w:ascii="仿宋" w:eastAsia="仿宋" w:hAnsi="仿宋" w:cs="仿宋" w:hint="eastAsia"/>
                <w:color w:val="000000"/>
                <w:sz w:val="21"/>
                <w:szCs w:val="21"/>
              </w:rPr>
              <w:t>餐特点适时拟出食品</w:t>
            </w:r>
            <w:proofErr w:type="gramStart"/>
            <w:r>
              <w:rPr>
                <w:rFonts w:ascii="仿宋" w:eastAsia="仿宋" w:hAnsi="仿宋" w:cs="仿宋" w:hint="eastAsia"/>
                <w:color w:val="000000"/>
                <w:sz w:val="21"/>
                <w:szCs w:val="21"/>
              </w:rPr>
              <w:t>节建议</w:t>
            </w:r>
            <w:proofErr w:type="gramEnd"/>
            <w:r>
              <w:rPr>
                <w:rFonts w:ascii="仿宋" w:eastAsia="仿宋" w:hAnsi="仿宋" w:cs="仿宋" w:hint="eastAsia"/>
                <w:color w:val="000000"/>
                <w:sz w:val="21"/>
                <w:szCs w:val="21"/>
              </w:rPr>
              <w:t>,制定食品</w:t>
            </w:r>
            <w:proofErr w:type="gramStart"/>
            <w:r>
              <w:rPr>
                <w:rFonts w:ascii="仿宋" w:eastAsia="仿宋" w:hAnsi="仿宋" w:cs="仿宋" w:hint="eastAsia"/>
                <w:color w:val="000000"/>
                <w:sz w:val="21"/>
                <w:szCs w:val="21"/>
              </w:rPr>
              <w:t>节计划</w:t>
            </w:r>
            <w:proofErr w:type="gramEnd"/>
            <w:r>
              <w:rPr>
                <w:rFonts w:ascii="仿宋" w:eastAsia="仿宋" w:hAnsi="仿宋" w:cs="仿宋" w:hint="eastAsia"/>
                <w:color w:val="000000"/>
                <w:sz w:val="21"/>
                <w:szCs w:val="21"/>
              </w:rPr>
              <w:t>及餐厅装饰计划组织实施</w:t>
            </w:r>
          </w:p>
          <w:p w:rsidR="00C420EA" w:rsidRDefault="00FA5CCC">
            <w:pPr>
              <w:widowControl/>
              <w:shd w:val="clear" w:color="auto" w:fill="FFFFFF"/>
              <w:adjustRightInd w:val="0"/>
              <w:snapToGrid w:val="0"/>
              <w:rPr>
                <w:rFonts w:ascii="仿宋" w:eastAsia="仿宋" w:hAnsi="仿宋" w:cs="仿宋"/>
                <w:color w:val="000000"/>
                <w:sz w:val="21"/>
                <w:szCs w:val="21"/>
              </w:rPr>
            </w:pPr>
            <w:proofErr w:type="gramStart"/>
            <w:r>
              <w:rPr>
                <w:rFonts w:ascii="仿宋" w:eastAsia="仿宋" w:hAnsi="仿宋" w:cs="仿宋" w:hint="eastAsia"/>
                <w:color w:val="000000"/>
                <w:sz w:val="21"/>
                <w:szCs w:val="21"/>
              </w:rPr>
              <w:t>殊</w:t>
            </w:r>
            <w:proofErr w:type="gramEnd"/>
            <w:r>
              <w:rPr>
                <w:rFonts w:ascii="仿宋" w:eastAsia="仿宋" w:hAnsi="仿宋" w:cs="仿宋" w:hint="eastAsia"/>
                <w:color w:val="000000"/>
                <w:sz w:val="21"/>
                <w:szCs w:val="21"/>
              </w:rPr>
              <w:t>关注。</w:t>
            </w:r>
          </w:p>
          <w:p w:rsidR="00C420EA" w:rsidRDefault="00FA5CCC">
            <w:pPr>
              <w:widowControl/>
              <w:shd w:val="clear" w:color="auto" w:fill="FFFFFF"/>
              <w:adjustRightInd w:val="0"/>
              <w:snapToGrid w:val="0"/>
              <w:rPr>
                <w:rFonts w:ascii="仿宋" w:eastAsia="仿宋" w:hAnsi="仿宋" w:cs="仿宋"/>
                <w:color w:val="000000"/>
                <w:sz w:val="21"/>
                <w:szCs w:val="21"/>
              </w:rPr>
            </w:pPr>
            <w:r>
              <w:rPr>
                <w:rFonts w:ascii="仿宋" w:eastAsia="仿宋" w:hAnsi="仿宋" w:cs="仿宋" w:hint="eastAsia"/>
                <w:color w:val="000000"/>
                <w:sz w:val="21"/>
                <w:szCs w:val="21"/>
                <w:lang w:val="en-US"/>
              </w:rPr>
              <w:t>3.能</w:t>
            </w:r>
            <w:r>
              <w:rPr>
                <w:rFonts w:ascii="仿宋" w:eastAsia="仿宋" w:hAnsi="仿宋" w:cs="仿宋" w:hint="eastAsia"/>
                <w:color w:val="000000"/>
                <w:sz w:val="21"/>
                <w:szCs w:val="21"/>
              </w:rPr>
              <w:t>处理客人投诉,与客人沟通,征求客人反馈、建议</w:t>
            </w:r>
          </w:p>
          <w:p w:rsidR="00C420EA" w:rsidRDefault="00FA5CCC">
            <w:pPr>
              <w:widowControl/>
              <w:shd w:val="clear" w:color="auto" w:fill="FFFFFF"/>
              <w:adjustRightInd w:val="0"/>
              <w:snapToGrid w:val="0"/>
              <w:rPr>
                <w:rFonts w:ascii="仿宋" w:eastAsia="仿宋" w:hAnsi="仿宋" w:cs="仿宋"/>
                <w:color w:val="000000"/>
                <w:sz w:val="21"/>
                <w:szCs w:val="21"/>
              </w:rPr>
            </w:pPr>
            <w:r>
              <w:rPr>
                <w:rFonts w:ascii="仿宋" w:eastAsia="仿宋" w:hAnsi="仿宋" w:cs="仿宋" w:hint="eastAsia"/>
                <w:color w:val="000000"/>
                <w:sz w:val="21"/>
                <w:szCs w:val="21"/>
                <w:lang w:val="en-US"/>
              </w:rPr>
              <w:t>4.能</w:t>
            </w:r>
            <w:r>
              <w:rPr>
                <w:rFonts w:ascii="仿宋" w:eastAsia="仿宋" w:hAnsi="仿宋" w:cs="仿宋" w:hint="eastAsia"/>
                <w:color w:val="000000"/>
                <w:sz w:val="21"/>
                <w:szCs w:val="21"/>
              </w:rPr>
              <w:t>负责餐厅人事安排及绩效评估,按奖惩制度实施</w:t>
            </w:r>
          </w:p>
          <w:p w:rsidR="00C420EA" w:rsidRDefault="00FA5CCC">
            <w:pPr>
              <w:widowControl/>
              <w:shd w:val="clear" w:color="auto" w:fill="FFFFFF"/>
              <w:adjustRightInd w:val="0"/>
              <w:snapToGrid w:val="0"/>
              <w:rPr>
                <w:rFonts w:ascii="仿宋" w:eastAsia="仿宋" w:hAnsi="仿宋" w:cs="仿宋"/>
                <w:color w:val="000000"/>
                <w:sz w:val="21"/>
                <w:szCs w:val="21"/>
              </w:rPr>
            </w:pPr>
            <w:r>
              <w:rPr>
                <w:rFonts w:ascii="仿宋" w:eastAsia="仿宋" w:hAnsi="仿宋" w:cs="仿宋" w:hint="eastAsia"/>
                <w:color w:val="000000"/>
                <w:sz w:val="21"/>
                <w:szCs w:val="21"/>
                <w:lang w:val="en-US"/>
              </w:rPr>
              <w:t>5.能</w:t>
            </w:r>
            <w:r>
              <w:rPr>
                <w:rFonts w:ascii="仿宋" w:eastAsia="仿宋" w:hAnsi="仿宋" w:cs="仿宋" w:hint="eastAsia"/>
                <w:color w:val="000000"/>
                <w:sz w:val="21"/>
                <w:szCs w:val="21"/>
              </w:rPr>
              <w:t>负责餐厅硬件设施的维护和更新</w:t>
            </w:r>
          </w:p>
        </w:tc>
        <w:tc>
          <w:tcPr>
            <w:tcW w:w="2131" w:type="dxa"/>
            <w:vAlign w:val="center"/>
          </w:tcPr>
          <w:p w:rsidR="00C420EA" w:rsidRDefault="00FA5CCC">
            <w:pPr>
              <w:pStyle w:val="a5"/>
              <w:shd w:val="clear" w:color="auto" w:fill="FFFFFF"/>
              <w:spacing w:before="0" w:beforeAutospacing="0" w:after="0" w:afterAutospacing="0"/>
              <w:rPr>
                <w:rFonts w:ascii="仿宋" w:eastAsia="仿宋" w:hAnsi="仿宋" w:cs="仿宋"/>
                <w:color w:val="000000"/>
                <w:sz w:val="21"/>
                <w:szCs w:val="21"/>
              </w:rPr>
            </w:pPr>
            <w:r>
              <w:rPr>
                <w:rFonts w:ascii="仿宋" w:eastAsia="仿宋" w:hAnsi="仿宋" w:cs="仿宋" w:hint="eastAsia"/>
                <w:color w:val="000000"/>
                <w:sz w:val="21"/>
                <w:szCs w:val="21"/>
              </w:rPr>
              <w:t>1.</w:t>
            </w:r>
            <w:r>
              <w:rPr>
                <w:rFonts w:ascii="仿宋" w:eastAsia="仿宋" w:hAnsi="仿宋" w:cs="仿宋"/>
                <w:color w:val="000000"/>
                <w:sz w:val="21"/>
                <w:szCs w:val="21"/>
              </w:rPr>
              <w:t>掌握食品营业卫生</w:t>
            </w:r>
            <w:r>
              <w:rPr>
                <w:rFonts w:ascii="仿宋" w:eastAsia="仿宋" w:hAnsi="仿宋" w:cs="仿宋" w:hint="eastAsia"/>
                <w:color w:val="000000"/>
                <w:sz w:val="21"/>
                <w:szCs w:val="21"/>
                <w:lang w:val="en-US"/>
              </w:rPr>
              <w:t>知识</w:t>
            </w:r>
            <w:r>
              <w:rPr>
                <w:rFonts w:ascii="仿宋" w:eastAsia="仿宋" w:hAnsi="仿宋" w:cs="仿宋" w:hint="eastAsia"/>
                <w:color w:val="000000"/>
                <w:sz w:val="21"/>
                <w:szCs w:val="21"/>
              </w:rPr>
              <w:t>；</w:t>
            </w:r>
          </w:p>
          <w:p w:rsidR="00C420EA" w:rsidRDefault="00FA5CCC">
            <w:pPr>
              <w:pStyle w:val="a5"/>
              <w:shd w:val="clear" w:color="auto" w:fill="FFFFFF"/>
              <w:spacing w:before="0" w:beforeAutospacing="0" w:after="0" w:afterAutospacing="0"/>
              <w:rPr>
                <w:rFonts w:ascii="仿宋" w:eastAsia="仿宋" w:hAnsi="仿宋" w:cs="仿宋"/>
                <w:color w:val="000000"/>
                <w:sz w:val="21"/>
                <w:szCs w:val="21"/>
              </w:rPr>
            </w:pPr>
            <w:r>
              <w:rPr>
                <w:rFonts w:ascii="仿宋" w:eastAsia="仿宋" w:hAnsi="仿宋" w:cs="仿宋" w:hint="eastAsia"/>
                <w:color w:val="000000"/>
                <w:sz w:val="21"/>
                <w:szCs w:val="21"/>
              </w:rPr>
              <w:t>2.</w:t>
            </w:r>
            <w:r>
              <w:rPr>
                <w:rFonts w:ascii="仿宋" w:eastAsia="仿宋" w:hAnsi="仿宋" w:cs="仿宋" w:hint="eastAsia"/>
                <w:color w:val="000000"/>
                <w:sz w:val="21"/>
                <w:szCs w:val="21"/>
                <w:lang w:val="en-US"/>
              </w:rPr>
              <w:t>掌握</w:t>
            </w:r>
            <w:r>
              <w:rPr>
                <w:rFonts w:ascii="仿宋" w:eastAsia="仿宋" w:hAnsi="仿宋" w:cs="仿宋"/>
                <w:color w:val="000000"/>
                <w:sz w:val="21"/>
                <w:szCs w:val="21"/>
              </w:rPr>
              <w:t>饮食管理</w:t>
            </w:r>
            <w:r>
              <w:rPr>
                <w:rFonts w:ascii="仿宋" w:eastAsia="仿宋" w:hAnsi="仿宋" w:cs="仿宋" w:hint="eastAsia"/>
                <w:color w:val="000000"/>
                <w:sz w:val="21"/>
                <w:szCs w:val="21"/>
                <w:lang w:val="en-US"/>
              </w:rPr>
              <w:t>知识</w:t>
            </w:r>
            <w:r>
              <w:rPr>
                <w:rFonts w:ascii="仿宋" w:eastAsia="仿宋" w:hAnsi="仿宋" w:cs="仿宋" w:hint="eastAsia"/>
                <w:color w:val="000000"/>
                <w:sz w:val="21"/>
                <w:szCs w:val="21"/>
              </w:rPr>
              <w:t>；</w:t>
            </w:r>
          </w:p>
          <w:p w:rsidR="00C420EA" w:rsidRDefault="00FA5CCC">
            <w:pPr>
              <w:pStyle w:val="a5"/>
              <w:shd w:val="clear" w:color="auto" w:fill="FFFFFF"/>
              <w:spacing w:before="0" w:beforeAutospacing="0" w:after="0" w:afterAutospacing="0"/>
              <w:rPr>
                <w:rFonts w:ascii="仿宋" w:eastAsia="仿宋" w:hAnsi="仿宋" w:cs="仿宋"/>
                <w:color w:val="000000"/>
                <w:sz w:val="21"/>
                <w:szCs w:val="21"/>
                <w:lang w:val="en-US"/>
              </w:rPr>
            </w:pPr>
            <w:r>
              <w:rPr>
                <w:rFonts w:ascii="仿宋" w:eastAsia="仿宋" w:hAnsi="仿宋" w:cs="仿宋" w:hint="eastAsia"/>
                <w:color w:val="000000"/>
                <w:sz w:val="21"/>
                <w:szCs w:val="21"/>
                <w:lang w:val="en-US"/>
              </w:rPr>
              <w:t>3.了解当地餐饮市场特点；</w:t>
            </w:r>
          </w:p>
          <w:p w:rsidR="00C420EA" w:rsidRDefault="00FA5CCC">
            <w:pPr>
              <w:pStyle w:val="a5"/>
              <w:shd w:val="clear" w:color="auto" w:fill="FFFFFF"/>
              <w:spacing w:before="0" w:beforeAutospacing="0" w:after="0" w:afterAutospacing="0"/>
              <w:rPr>
                <w:lang w:val="en-US"/>
              </w:rPr>
            </w:pPr>
            <w:r>
              <w:rPr>
                <w:rFonts w:ascii="仿宋" w:eastAsia="仿宋" w:hAnsi="仿宋" w:cs="仿宋" w:hint="eastAsia"/>
                <w:color w:val="000000"/>
                <w:sz w:val="21"/>
                <w:szCs w:val="21"/>
                <w:lang w:val="en-US"/>
              </w:rPr>
              <w:t>4.掌握宴会设计要领。</w:t>
            </w:r>
          </w:p>
        </w:tc>
      </w:tr>
    </w:tbl>
    <w:p w:rsidR="00C420EA" w:rsidRDefault="00C420EA">
      <w:pPr>
        <w:adjustRightInd w:val="0"/>
        <w:snapToGrid w:val="0"/>
        <w:ind w:firstLineChars="200" w:firstLine="480"/>
        <w:rPr>
          <w:rFonts w:ascii="仿宋" w:eastAsia="仿宋" w:hAnsi="仿宋" w:cs="华文仿宋"/>
          <w:color w:val="000000"/>
          <w:sz w:val="24"/>
        </w:rPr>
      </w:pPr>
    </w:p>
    <w:p w:rsidR="00C420EA" w:rsidRDefault="00FA5CCC">
      <w:pPr>
        <w:autoSpaceDE/>
        <w:autoSpaceDN/>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hint="eastAsia"/>
          <w:b/>
          <w:bCs/>
          <w:color w:val="000000"/>
          <w:kern w:val="2"/>
          <w:sz w:val="28"/>
          <w:szCs w:val="28"/>
          <w:lang w:val="en-US"/>
        </w:rPr>
        <w:t>2、专业学习领域</w:t>
      </w:r>
    </w:p>
    <w:p w:rsidR="00C420EA" w:rsidRDefault="00FA5CCC">
      <w:pPr>
        <w:adjustRightInd w:val="0"/>
        <w:spacing w:line="360" w:lineRule="auto"/>
        <w:jc w:val="center"/>
        <w:rPr>
          <w:b/>
          <w:bCs/>
          <w:kern w:val="2"/>
          <w:sz w:val="21"/>
          <w:szCs w:val="21"/>
          <w:lang w:val="en-US"/>
        </w:rPr>
      </w:pPr>
      <w:r>
        <w:rPr>
          <w:rFonts w:hint="eastAsia"/>
          <w:sz w:val="21"/>
          <w:szCs w:val="21"/>
        </w:rPr>
        <w:t>表6-2专业学习领域设置</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101"/>
        <w:gridCol w:w="4252"/>
        <w:gridCol w:w="3169"/>
      </w:tblGrid>
      <w:tr w:rsidR="00C420EA">
        <w:trPr>
          <w:trHeight w:val="466"/>
        </w:trPr>
        <w:tc>
          <w:tcPr>
            <w:tcW w:w="1101" w:type="dxa"/>
            <w:vAlign w:val="center"/>
          </w:tcPr>
          <w:p w:rsidR="00C420EA" w:rsidRDefault="00FA5CCC">
            <w:pPr>
              <w:adjustRightInd w:val="0"/>
              <w:snapToGrid w:val="0"/>
              <w:spacing w:line="360" w:lineRule="auto"/>
              <w:jc w:val="center"/>
              <w:rPr>
                <w:rFonts w:ascii="仿宋" w:eastAsia="仿宋" w:hAnsi="仿宋" w:cs="华文仿宋"/>
                <w:color w:val="000000"/>
                <w:sz w:val="21"/>
                <w:szCs w:val="21"/>
              </w:rPr>
            </w:pPr>
            <w:r>
              <w:rPr>
                <w:rFonts w:ascii="仿宋" w:eastAsia="仿宋" w:hAnsi="仿宋" w:cs="华文仿宋" w:hint="eastAsia"/>
                <w:color w:val="000000"/>
                <w:sz w:val="21"/>
                <w:szCs w:val="21"/>
              </w:rPr>
              <w:t>序号</w:t>
            </w:r>
          </w:p>
        </w:tc>
        <w:tc>
          <w:tcPr>
            <w:tcW w:w="4252" w:type="dxa"/>
            <w:vAlign w:val="center"/>
          </w:tcPr>
          <w:p w:rsidR="00C420EA" w:rsidRDefault="00FA5CCC">
            <w:pPr>
              <w:adjustRightInd w:val="0"/>
              <w:spacing w:line="360" w:lineRule="auto"/>
              <w:jc w:val="center"/>
              <w:rPr>
                <w:rFonts w:ascii="仿宋" w:eastAsia="仿宋" w:hAnsi="仿宋" w:cs="华文仿宋"/>
                <w:color w:val="000000"/>
                <w:sz w:val="21"/>
                <w:szCs w:val="21"/>
              </w:rPr>
            </w:pPr>
            <w:r>
              <w:rPr>
                <w:rFonts w:ascii="仿宋" w:eastAsia="仿宋" w:hAnsi="仿宋" w:cs="华文仿宋"/>
                <w:color w:val="000000"/>
                <w:sz w:val="21"/>
                <w:szCs w:val="21"/>
              </w:rPr>
              <w:t>职业行动领域</w:t>
            </w:r>
          </w:p>
        </w:tc>
        <w:tc>
          <w:tcPr>
            <w:tcW w:w="3169" w:type="dxa"/>
            <w:vAlign w:val="center"/>
          </w:tcPr>
          <w:p w:rsidR="00C420EA" w:rsidRDefault="00FA5CCC">
            <w:pPr>
              <w:adjustRightInd w:val="0"/>
              <w:spacing w:line="360" w:lineRule="auto"/>
              <w:jc w:val="center"/>
              <w:rPr>
                <w:rFonts w:ascii="仿宋" w:eastAsia="仿宋" w:hAnsi="仿宋" w:cs="华文仿宋"/>
                <w:color w:val="000000"/>
                <w:sz w:val="21"/>
                <w:szCs w:val="21"/>
              </w:rPr>
            </w:pPr>
            <w:r>
              <w:rPr>
                <w:rFonts w:ascii="仿宋" w:eastAsia="仿宋" w:hAnsi="仿宋" w:cs="华文仿宋"/>
                <w:color w:val="000000"/>
                <w:sz w:val="21"/>
                <w:szCs w:val="21"/>
              </w:rPr>
              <w:t>专业学习领域</w:t>
            </w:r>
          </w:p>
        </w:tc>
      </w:tr>
      <w:tr w:rsidR="00C420EA">
        <w:tc>
          <w:tcPr>
            <w:tcW w:w="1101" w:type="dxa"/>
            <w:vAlign w:val="center"/>
          </w:tcPr>
          <w:p w:rsidR="00C420EA" w:rsidRDefault="00FA5CCC">
            <w:pPr>
              <w:adjustRightInd w:val="0"/>
              <w:snapToGrid w:val="0"/>
              <w:jc w:val="center"/>
              <w:rPr>
                <w:rFonts w:ascii="仿宋" w:eastAsia="仿宋" w:hAnsi="仿宋" w:cs="华文仿宋"/>
                <w:color w:val="000000"/>
                <w:sz w:val="21"/>
                <w:szCs w:val="21"/>
              </w:rPr>
            </w:pPr>
            <w:r>
              <w:rPr>
                <w:rFonts w:ascii="仿宋" w:eastAsia="仿宋" w:hAnsi="仿宋" w:cs="华文仿宋" w:hint="eastAsia"/>
                <w:color w:val="000000"/>
                <w:sz w:val="21"/>
                <w:szCs w:val="21"/>
              </w:rPr>
              <w:t>1</w:t>
            </w:r>
          </w:p>
        </w:tc>
        <w:tc>
          <w:tcPr>
            <w:tcW w:w="4252" w:type="dxa"/>
            <w:vAlign w:val="center"/>
          </w:tcPr>
          <w:p w:rsidR="00C420EA" w:rsidRDefault="00FA5CCC">
            <w:pPr>
              <w:adjustRightInd w:val="0"/>
              <w:snapToGrid w:val="0"/>
              <w:jc w:val="center"/>
              <w:rPr>
                <w:rFonts w:ascii="仿宋" w:eastAsia="仿宋" w:hAnsi="仿宋" w:cs="华文仿宋"/>
                <w:color w:val="000000"/>
                <w:sz w:val="21"/>
                <w:szCs w:val="21"/>
              </w:rPr>
            </w:pPr>
            <w:r>
              <w:rPr>
                <w:rFonts w:ascii="仿宋" w:eastAsia="仿宋" w:hAnsi="仿宋" w:cs="华文仿宋" w:hint="eastAsia"/>
                <w:color w:val="000000"/>
                <w:sz w:val="21"/>
                <w:szCs w:val="21"/>
                <w:lang w:val="en-US"/>
              </w:rPr>
              <w:t>烹调</w:t>
            </w:r>
            <w:r>
              <w:rPr>
                <w:rFonts w:ascii="仿宋" w:eastAsia="仿宋" w:hAnsi="仿宋" w:cs="华文仿宋" w:hint="eastAsia"/>
                <w:color w:val="000000"/>
                <w:sz w:val="21"/>
                <w:szCs w:val="21"/>
              </w:rPr>
              <w:t>类工作领域</w:t>
            </w:r>
          </w:p>
        </w:tc>
        <w:tc>
          <w:tcPr>
            <w:tcW w:w="3169" w:type="dxa"/>
            <w:vAlign w:val="center"/>
          </w:tcPr>
          <w:p w:rsidR="00C420EA" w:rsidRDefault="00FA5CCC">
            <w:pPr>
              <w:adjustRightInd w:val="0"/>
              <w:snapToGrid w:val="0"/>
              <w:rPr>
                <w:rFonts w:ascii="仿宋" w:eastAsia="仿宋" w:hAnsi="仿宋" w:cs="华文仿宋"/>
                <w:color w:val="000000"/>
                <w:sz w:val="21"/>
                <w:szCs w:val="21"/>
                <w:lang w:val="en-US"/>
              </w:rPr>
            </w:pPr>
            <w:r>
              <w:rPr>
                <w:rFonts w:ascii="仿宋" w:eastAsia="仿宋" w:hAnsi="仿宋" w:cs="华文仿宋" w:hint="eastAsia"/>
                <w:color w:val="000000"/>
                <w:sz w:val="21"/>
                <w:szCs w:val="21"/>
                <w:lang w:val="en-US"/>
              </w:rPr>
              <w:t>营养学</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基础化学</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山西名点、分子烹饪</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中式面点技艺</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烹饪卫生与安全学</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烹饪原料学</w:t>
            </w:r>
          </w:p>
        </w:tc>
      </w:tr>
      <w:tr w:rsidR="00C420EA">
        <w:tc>
          <w:tcPr>
            <w:tcW w:w="1101" w:type="dxa"/>
            <w:vAlign w:val="center"/>
          </w:tcPr>
          <w:p w:rsidR="00C420EA" w:rsidRDefault="00FA5CCC">
            <w:pPr>
              <w:adjustRightInd w:val="0"/>
              <w:snapToGrid w:val="0"/>
              <w:jc w:val="center"/>
              <w:rPr>
                <w:rFonts w:ascii="仿宋" w:eastAsia="仿宋" w:hAnsi="仿宋" w:cs="华文仿宋"/>
                <w:color w:val="000000"/>
                <w:sz w:val="21"/>
                <w:szCs w:val="21"/>
              </w:rPr>
            </w:pPr>
            <w:r>
              <w:rPr>
                <w:rFonts w:ascii="仿宋" w:eastAsia="仿宋" w:hAnsi="仿宋" w:cs="华文仿宋" w:hint="eastAsia"/>
                <w:color w:val="000000"/>
                <w:sz w:val="21"/>
                <w:szCs w:val="21"/>
              </w:rPr>
              <w:lastRenderedPageBreak/>
              <w:t>2</w:t>
            </w:r>
          </w:p>
        </w:tc>
        <w:tc>
          <w:tcPr>
            <w:tcW w:w="4252" w:type="dxa"/>
            <w:vAlign w:val="center"/>
          </w:tcPr>
          <w:p w:rsidR="00C420EA" w:rsidRDefault="00FA5CCC">
            <w:pPr>
              <w:adjustRightInd w:val="0"/>
              <w:snapToGrid w:val="0"/>
              <w:jc w:val="center"/>
              <w:rPr>
                <w:rFonts w:ascii="仿宋" w:eastAsia="仿宋" w:hAnsi="仿宋" w:cs="华文仿宋"/>
                <w:color w:val="000000"/>
                <w:sz w:val="21"/>
                <w:szCs w:val="21"/>
              </w:rPr>
            </w:pPr>
            <w:r>
              <w:rPr>
                <w:rFonts w:ascii="仿宋" w:eastAsia="仿宋" w:hAnsi="仿宋" w:cs="华文仿宋" w:hint="eastAsia"/>
                <w:color w:val="000000"/>
                <w:sz w:val="21"/>
                <w:szCs w:val="21"/>
              </w:rPr>
              <w:t>管理类工作领域</w:t>
            </w:r>
          </w:p>
        </w:tc>
        <w:tc>
          <w:tcPr>
            <w:tcW w:w="3169" w:type="dxa"/>
            <w:vAlign w:val="center"/>
          </w:tcPr>
          <w:p w:rsidR="00C420EA" w:rsidRDefault="00FA5CCC">
            <w:pPr>
              <w:adjustRightInd w:val="0"/>
              <w:snapToGrid w:val="0"/>
              <w:rPr>
                <w:rFonts w:ascii="仿宋" w:eastAsia="仿宋" w:hAnsi="仿宋" w:cs="华文仿宋"/>
                <w:color w:val="000000"/>
                <w:sz w:val="21"/>
                <w:szCs w:val="21"/>
                <w:lang w:val="en-US"/>
              </w:rPr>
            </w:pPr>
            <w:r>
              <w:rPr>
                <w:rFonts w:ascii="仿宋" w:eastAsia="仿宋" w:hAnsi="仿宋" w:cs="华文仿宋" w:hint="eastAsia"/>
                <w:color w:val="000000"/>
                <w:sz w:val="21"/>
                <w:szCs w:val="21"/>
                <w:lang w:val="en-US"/>
              </w:rPr>
              <w:t>宴会设计</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酒店管理</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营养学</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烹饪卫生与安全学</w:t>
            </w:r>
            <w:r>
              <w:rPr>
                <w:rFonts w:ascii="仿宋" w:eastAsia="仿宋" w:hAnsi="仿宋" w:cs="华文仿宋" w:hint="eastAsia"/>
                <w:color w:val="000000"/>
                <w:sz w:val="21"/>
                <w:szCs w:val="21"/>
              </w:rPr>
              <w:t>、</w:t>
            </w:r>
            <w:r>
              <w:rPr>
                <w:rFonts w:ascii="仿宋" w:eastAsia="仿宋" w:hAnsi="仿宋" w:cs="华文仿宋" w:hint="eastAsia"/>
                <w:color w:val="000000"/>
                <w:sz w:val="21"/>
                <w:szCs w:val="21"/>
                <w:lang w:val="en-US"/>
              </w:rPr>
              <w:t>烹饪原料学</w:t>
            </w:r>
          </w:p>
        </w:tc>
      </w:tr>
    </w:tbl>
    <w:p w:rsidR="00C420EA" w:rsidRDefault="00C420EA">
      <w:pPr>
        <w:adjustRightInd w:val="0"/>
        <w:spacing w:line="281" w:lineRule="exact"/>
        <w:ind w:firstLineChars="50" w:firstLine="140"/>
        <w:rPr>
          <w:rFonts w:ascii="仿宋" w:eastAsia="仿宋" w:hAnsi="仿宋" w:cs="华文仿宋"/>
          <w:color w:val="000000"/>
          <w:sz w:val="28"/>
          <w:szCs w:val="28"/>
        </w:rPr>
      </w:pPr>
    </w:p>
    <w:p w:rsidR="00C420EA" w:rsidRDefault="00FA5CCC">
      <w:pPr>
        <w:pStyle w:val="2"/>
        <w:keepNext/>
        <w:keepLines/>
        <w:autoSpaceDE/>
        <w:autoSpaceDN/>
        <w:adjustRightInd w:val="0"/>
        <w:snapToGrid w:val="0"/>
        <w:ind w:left="0" w:firstLineChars="200" w:firstLine="602"/>
        <w:jc w:val="both"/>
        <w:rPr>
          <w:rFonts w:ascii="仿宋_GB2312" w:eastAsia="仿宋_GB2312" w:hAnsi="Arial" w:cs="Times New Roman"/>
          <w:b/>
          <w:bCs/>
          <w:color w:val="000000"/>
          <w:kern w:val="2"/>
          <w:sz w:val="30"/>
          <w:szCs w:val="30"/>
        </w:rPr>
      </w:pPr>
      <w:bookmarkStart w:id="80" w:name="_Toc17196"/>
      <w:bookmarkStart w:id="81" w:name="_Toc27085"/>
      <w:bookmarkStart w:id="82" w:name="_Toc45479280"/>
      <w:r>
        <w:rPr>
          <w:rFonts w:ascii="仿宋_GB2312" w:eastAsia="仿宋_GB2312" w:hAnsi="Arial" w:cs="Times New Roman" w:hint="eastAsia"/>
          <w:b/>
          <w:bCs/>
          <w:color w:val="000000"/>
          <w:kern w:val="2"/>
          <w:sz w:val="30"/>
          <w:szCs w:val="30"/>
        </w:rPr>
        <w:t>（五）课程体系构建</w:t>
      </w:r>
      <w:bookmarkEnd w:id="80"/>
      <w:bookmarkEnd w:id="81"/>
    </w:p>
    <w:p w:rsidR="00C420EA" w:rsidRDefault="00FA5CCC">
      <w:pPr>
        <w:adjustRightInd w:val="0"/>
        <w:snapToGrid w:val="0"/>
        <w:jc w:val="center"/>
        <w:rPr>
          <w:b/>
          <w:bCs/>
          <w:sz w:val="21"/>
          <w:szCs w:val="21"/>
        </w:rPr>
      </w:pPr>
      <w:r>
        <w:rPr>
          <w:rFonts w:hint="eastAsia"/>
          <w:sz w:val="21"/>
          <w:szCs w:val="21"/>
        </w:rPr>
        <w:t>表6-3学习领域课程设置</w:t>
      </w:r>
    </w:p>
    <w:tbl>
      <w:tblPr>
        <w:tblpPr w:leftFromText="180" w:rightFromText="180" w:vertAnchor="text" w:horzAnchor="page" w:tblpX="1513" w:tblpY="19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701"/>
        <w:gridCol w:w="2835"/>
        <w:gridCol w:w="1642"/>
        <w:gridCol w:w="881"/>
        <w:gridCol w:w="709"/>
      </w:tblGrid>
      <w:tr w:rsidR="00C420EA">
        <w:trPr>
          <w:trHeight w:val="349"/>
        </w:trPr>
        <w:tc>
          <w:tcPr>
            <w:tcW w:w="1129" w:type="dxa"/>
            <w:shd w:val="clear" w:color="auto" w:fill="auto"/>
            <w:vAlign w:val="center"/>
          </w:tcPr>
          <w:p w:rsidR="00C420EA" w:rsidRDefault="00FA5CCC">
            <w:pPr>
              <w:adjustRightInd w:val="0"/>
              <w:snapToGri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结构模块</w:t>
            </w:r>
          </w:p>
        </w:tc>
        <w:tc>
          <w:tcPr>
            <w:tcW w:w="1701" w:type="dxa"/>
            <w:shd w:val="clear" w:color="auto" w:fill="auto"/>
            <w:vAlign w:val="center"/>
          </w:tcPr>
          <w:p w:rsidR="00C420EA" w:rsidRDefault="00FA5CCC">
            <w:pPr>
              <w:adjustRightInd w:val="0"/>
              <w:snapToGri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学习领域</w:t>
            </w:r>
          </w:p>
        </w:tc>
        <w:tc>
          <w:tcPr>
            <w:tcW w:w="2835" w:type="dxa"/>
            <w:shd w:val="clear" w:color="auto" w:fill="auto"/>
            <w:vAlign w:val="center"/>
          </w:tcPr>
          <w:p w:rsidR="00C420EA" w:rsidRDefault="00FA5CCC">
            <w:pPr>
              <w:adjustRightInd w:val="0"/>
              <w:snapToGri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课程名称</w:t>
            </w:r>
          </w:p>
        </w:tc>
        <w:tc>
          <w:tcPr>
            <w:tcW w:w="1642" w:type="dxa"/>
            <w:shd w:val="clear" w:color="auto" w:fill="auto"/>
            <w:vAlign w:val="center"/>
          </w:tcPr>
          <w:p w:rsidR="00C420EA" w:rsidRDefault="00FA5CCC">
            <w:pPr>
              <w:adjustRightInd w:val="0"/>
              <w:snapToGri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课程代码</w:t>
            </w:r>
          </w:p>
        </w:tc>
        <w:tc>
          <w:tcPr>
            <w:tcW w:w="881" w:type="dxa"/>
            <w:shd w:val="clear" w:color="auto" w:fill="auto"/>
            <w:vAlign w:val="center"/>
          </w:tcPr>
          <w:p w:rsidR="00C420EA" w:rsidRDefault="00FA5CCC">
            <w:pPr>
              <w:adjustRightInd w:val="0"/>
              <w:snapToGrid w:val="0"/>
              <w:jc w:val="center"/>
              <w:rPr>
                <w:rFonts w:ascii="仿宋_GB2312" w:eastAsia="仿宋_GB2312" w:hAnsi="仿宋" w:cs="CTTJFE+ºÚÌå"/>
                <w:b/>
                <w:bCs/>
                <w:color w:val="000000"/>
                <w:szCs w:val="21"/>
              </w:rPr>
            </w:pPr>
            <w:r>
              <w:rPr>
                <w:rFonts w:ascii="仿宋_GB2312" w:eastAsia="仿宋_GB2312" w:hAnsi="仿宋" w:cs="CTTJFE+ºÚÌå" w:hint="eastAsia"/>
                <w:b/>
                <w:bCs/>
                <w:color w:val="000000"/>
                <w:szCs w:val="21"/>
              </w:rPr>
              <w:t>学时</w:t>
            </w:r>
          </w:p>
        </w:tc>
        <w:tc>
          <w:tcPr>
            <w:tcW w:w="709" w:type="dxa"/>
            <w:shd w:val="clear" w:color="auto" w:fill="auto"/>
            <w:vAlign w:val="center"/>
          </w:tcPr>
          <w:p w:rsidR="00C420EA" w:rsidRDefault="00FA5CCC">
            <w:pPr>
              <w:adjustRightInd w:val="0"/>
              <w:snapToGrid w:val="0"/>
              <w:jc w:val="center"/>
              <w:rPr>
                <w:rFonts w:ascii="仿宋_GB2312" w:eastAsia="仿宋_GB2312" w:hAnsi="仿宋" w:cs="CTTJFE+ºÚÌå"/>
                <w:b/>
                <w:bCs/>
                <w:color w:val="000000"/>
                <w:szCs w:val="21"/>
              </w:rPr>
            </w:pPr>
            <w:r>
              <w:rPr>
                <w:rFonts w:ascii="仿宋_GB2312" w:eastAsia="仿宋_GB2312" w:hAnsi="仿宋" w:cs="CTTJFE+ºÚÌå" w:hint="eastAsia"/>
                <w:b/>
                <w:bCs/>
                <w:color w:val="000000"/>
                <w:szCs w:val="21"/>
              </w:rPr>
              <w:t>学分</w:t>
            </w:r>
          </w:p>
        </w:tc>
      </w:tr>
      <w:tr w:rsidR="00C420EA">
        <w:trPr>
          <w:trHeight w:val="349"/>
        </w:trPr>
        <w:tc>
          <w:tcPr>
            <w:tcW w:w="1129" w:type="dxa"/>
            <w:vMerge w:val="restart"/>
            <w:shd w:val="clear" w:color="auto" w:fill="auto"/>
            <w:vAlign w:val="center"/>
          </w:tcPr>
          <w:p w:rsidR="00C420EA" w:rsidRDefault="00FA5CCC">
            <w:pPr>
              <w:spacing w:line="280" w:lineRule="exact"/>
              <w:jc w:val="center"/>
              <w:rPr>
                <w:rFonts w:ascii="仿宋" w:eastAsia="仿宋" w:hAnsi="仿宋" w:cs="仿宋"/>
                <w:sz w:val="18"/>
                <w:szCs w:val="18"/>
              </w:rPr>
            </w:pPr>
            <w:bookmarkStart w:id="83" w:name="OLE_LINK1" w:colFirst="4" w:colLast="6"/>
            <w:r>
              <w:rPr>
                <w:rFonts w:ascii="仿宋" w:eastAsia="仿宋" w:hAnsi="仿宋" w:cs="仿宋"/>
                <w:sz w:val="18"/>
                <w:szCs w:val="18"/>
              </w:rPr>
              <w:t>专业群平台课程</w:t>
            </w:r>
          </w:p>
          <w:p w:rsidR="00C420EA" w:rsidRDefault="00C420EA">
            <w:pPr>
              <w:spacing w:line="280" w:lineRule="exact"/>
              <w:jc w:val="center"/>
              <w:rPr>
                <w:rFonts w:ascii="仿宋" w:eastAsia="仿宋" w:hAnsi="仿宋" w:cs="仿宋"/>
                <w:sz w:val="18"/>
                <w:szCs w:val="18"/>
              </w:rPr>
            </w:pPr>
          </w:p>
        </w:tc>
        <w:tc>
          <w:tcPr>
            <w:tcW w:w="1701" w:type="dxa"/>
            <w:vMerge w:val="restart"/>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公共学习</w:t>
            </w:r>
          </w:p>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领域</w:t>
            </w: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四史</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999999030A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r>
      <w:tr w:rsidR="00C420EA">
        <w:trPr>
          <w:trHeight w:val="349"/>
        </w:trPr>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毛泽东思想和中国特色社会主义理论体系概论</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999999002A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r>
      <w:tr w:rsidR="00C420EA">
        <w:trPr>
          <w:trHeight w:val="349"/>
        </w:trPr>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习近平新时代中国特色社会主义思想概论</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9999990</w:t>
            </w:r>
            <w:r>
              <w:rPr>
                <w:rFonts w:ascii="仿宋" w:eastAsia="仿宋" w:hAnsi="仿宋" w:cs="仿宋" w:hint="eastAsia"/>
                <w:sz w:val="18"/>
                <w:szCs w:val="18"/>
              </w:rPr>
              <w:t>2</w:t>
            </w:r>
            <w:r>
              <w:rPr>
                <w:rFonts w:ascii="仿宋" w:eastAsia="仿宋" w:hAnsi="仿宋" w:cs="仿宋"/>
                <w:sz w:val="18"/>
                <w:szCs w:val="18"/>
              </w:rPr>
              <w:t>8A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54</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rPr>
              <w:t>3</w:t>
            </w:r>
          </w:p>
        </w:tc>
      </w:tr>
      <w:tr w:rsidR="00C420EA">
        <w:trPr>
          <w:trHeight w:val="349"/>
        </w:trPr>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形势与政策</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999999003A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32</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1</w:t>
            </w:r>
          </w:p>
        </w:tc>
      </w:tr>
      <w:tr w:rsidR="00C420EA">
        <w:trPr>
          <w:trHeight w:val="349"/>
        </w:trPr>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劳动教育</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999999024A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18</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1</w:t>
            </w:r>
          </w:p>
        </w:tc>
      </w:tr>
      <w:tr w:rsidR="00C420EA">
        <w:trPr>
          <w:trHeight w:val="349"/>
        </w:trPr>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rPr>
            </w:pPr>
            <w:proofErr w:type="gramStart"/>
            <w:r>
              <w:rPr>
                <w:rFonts w:ascii="仿宋" w:eastAsia="仿宋" w:hAnsi="仿宋" w:cs="仿宋" w:hint="eastAsia"/>
                <w:sz w:val="18"/>
                <w:szCs w:val="18"/>
              </w:rPr>
              <w:t>思政课实践</w:t>
            </w:r>
            <w:proofErr w:type="gramEnd"/>
            <w:r>
              <w:rPr>
                <w:rFonts w:ascii="仿宋" w:eastAsia="仿宋" w:hAnsi="仿宋" w:cs="仿宋" w:hint="eastAsia"/>
                <w:sz w:val="18"/>
                <w:szCs w:val="18"/>
              </w:rPr>
              <w:t>课</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999999026A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12</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1</w:t>
            </w:r>
          </w:p>
        </w:tc>
      </w:tr>
      <w:tr w:rsidR="00C420EA">
        <w:trPr>
          <w:trHeight w:val="349"/>
        </w:trPr>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心理健康教育</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999999004A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rPr>
              <w:t>36</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2</w:t>
            </w:r>
          </w:p>
        </w:tc>
      </w:tr>
      <w:tr w:rsidR="00C420EA">
        <w:trPr>
          <w:trHeight w:val="349"/>
        </w:trPr>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信息技术</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999999010A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72</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r>
      <w:tr w:rsidR="00C420EA">
        <w:trPr>
          <w:trHeight w:val="349"/>
        </w:trPr>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英语</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999999013A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72</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r>
      <w:tr w:rsidR="00C420EA">
        <w:trPr>
          <w:trHeight w:val="349"/>
        </w:trPr>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体育</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999999014A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108</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8</w:t>
            </w:r>
          </w:p>
        </w:tc>
      </w:tr>
      <w:tr w:rsidR="00C420EA">
        <w:trPr>
          <w:trHeight w:val="349"/>
        </w:trPr>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大学语文</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999999011A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72</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val="restart"/>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基本能力</w:t>
            </w:r>
          </w:p>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学习领域</w:t>
            </w: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营养学</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540202001A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72</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基础化学</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540202003A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72</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烹饪概论</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540202004A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2</w:t>
            </w:r>
          </w:p>
        </w:tc>
      </w:tr>
      <w:tr w:rsidR="00C420EA">
        <w:tc>
          <w:tcPr>
            <w:tcW w:w="1129" w:type="dxa"/>
            <w:vMerge w:val="restart"/>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岗位核心课程</w:t>
            </w:r>
          </w:p>
          <w:p w:rsidR="00C420EA" w:rsidRDefault="00C420EA">
            <w:pPr>
              <w:spacing w:line="280" w:lineRule="exact"/>
              <w:jc w:val="center"/>
              <w:rPr>
                <w:rFonts w:ascii="仿宋" w:eastAsia="仿宋" w:hAnsi="仿宋" w:cs="仿宋"/>
                <w:sz w:val="18"/>
                <w:szCs w:val="18"/>
              </w:rPr>
            </w:pPr>
          </w:p>
        </w:tc>
        <w:tc>
          <w:tcPr>
            <w:tcW w:w="1701" w:type="dxa"/>
            <w:vMerge w:val="restart"/>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岗位能力</w:t>
            </w:r>
          </w:p>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学习领域</w:t>
            </w: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风味冷菜</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540202005A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2</w:t>
            </w: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营养配餐</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540202006A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72</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4</w:t>
            </w: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地方风味</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540202007A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lang w:val="en-US"/>
              </w:rPr>
              <w:t>2</w:t>
            </w: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分子烹饪</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540202008A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72</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4</w:t>
            </w: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酒店管理</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540202011A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2</w:t>
            </w:r>
          </w:p>
        </w:tc>
      </w:tr>
      <w:bookmarkEnd w:id="83"/>
      <w:tr w:rsidR="00C420EA">
        <w:trPr>
          <w:trHeight w:val="90"/>
        </w:trPr>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val="restart"/>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综合能力</w:t>
            </w:r>
          </w:p>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学习领域</w:t>
            </w: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认识实习</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999999018A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24</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1</w:t>
            </w: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岗位实习</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999999020A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560</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20</w:t>
            </w: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lang w:val="en-US"/>
              </w:rPr>
              <w:t>毕业设计</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999999021A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136</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7</w:t>
            </w:r>
          </w:p>
        </w:tc>
      </w:tr>
      <w:tr w:rsidR="00C420EA">
        <w:tc>
          <w:tcPr>
            <w:tcW w:w="1129" w:type="dxa"/>
            <w:vMerge w:val="restart"/>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拓展能力学习领域</w:t>
            </w:r>
          </w:p>
        </w:tc>
        <w:tc>
          <w:tcPr>
            <w:tcW w:w="1701" w:type="dxa"/>
            <w:vMerge w:val="restart"/>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lang w:val="en-US"/>
              </w:rPr>
              <w:t>选修</w:t>
            </w: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美术鉴赏</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999999003B</w:t>
            </w:r>
          </w:p>
        </w:tc>
        <w:tc>
          <w:tcPr>
            <w:tcW w:w="881" w:type="dxa"/>
            <w:vMerge w:val="restart"/>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vMerge w:val="restart"/>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lang w:val="en-US"/>
              </w:rPr>
              <w:t>2</w:t>
            </w: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音乐鉴赏</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999999001B</w:t>
            </w:r>
          </w:p>
        </w:tc>
        <w:tc>
          <w:tcPr>
            <w:tcW w:w="881"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709"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书法鉴赏</w:t>
            </w:r>
          </w:p>
        </w:tc>
        <w:tc>
          <w:tcPr>
            <w:tcW w:w="1642" w:type="dxa"/>
            <w:shd w:val="clear" w:color="auto" w:fill="auto"/>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999999002B</w:t>
            </w:r>
          </w:p>
        </w:tc>
        <w:tc>
          <w:tcPr>
            <w:tcW w:w="881"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709"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影视鉴赏</w:t>
            </w:r>
          </w:p>
        </w:tc>
        <w:tc>
          <w:tcPr>
            <w:tcW w:w="1642" w:type="dxa"/>
            <w:shd w:val="clear" w:color="auto" w:fill="auto"/>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999999009B</w:t>
            </w:r>
          </w:p>
        </w:tc>
        <w:tc>
          <w:tcPr>
            <w:tcW w:w="881"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709"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舞蹈鉴赏</w:t>
            </w:r>
          </w:p>
        </w:tc>
        <w:tc>
          <w:tcPr>
            <w:tcW w:w="1642" w:type="dxa"/>
            <w:shd w:val="clear" w:color="auto" w:fill="auto"/>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999990010B</w:t>
            </w:r>
          </w:p>
        </w:tc>
        <w:tc>
          <w:tcPr>
            <w:tcW w:w="881"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709"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山西故事</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999999008B</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山西名点</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540202008A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lang w:val="en-US"/>
              </w:rPr>
              <w:t>2</w:t>
            </w: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宴会设计</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540202010A</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2</w:t>
            </w:r>
          </w:p>
        </w:tc>
      </w:tr>
      <w:tr w:rsidR="00C420EA">
        <w:tc>
          <w:tcPr>
            <w:tcW w:w="1129"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1701" w:type="dxa"/>
            <w:vMerge/>
            <w:shd w:val="clear" w:color="auto" w:fill="auto"/>
            <w:vAlign w:val="center"/>
          </w:tcPr>
          <w:p w:rsidR="00C420EA" w:rsidRDefault="00C420EA">
            <w:pPr>
              <w:spacing w:line="280" w:lineRule="exact"/>
              <w:jc w:val="center"/>
              <w:rPr>
                <w:rFonts w:ascii="仿宋" w:eastAsia="仿宋" w:hAnsi="仿宋" w:cs="仿宋"/>
                <w:sz w:val="18"/>
                <w:szCs w:val="18"/>
                <w:lang w:val="en-US"/>
              </w:rPr>
            </w:pPr>
          </w:p>
        </w:tc>
        <w:tc>
          <w:tcPr>
            <w:tcW w:w="2835"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烹饪美学</w:t>
            </w:r>
          </w:p>
        </w:tc>
        <w:tc>
          <w:tcPr>
            <w:tcW w:w="1642" w:type="dxa"/>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540202001B</w:t>
            </w:r>
          </w:p>
        </w:tc>
        <w:tc>
          <w:tcPr>
            <w:tcW w:w="881"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72</w:t>
            </w:r>
          </w:p>
        </w:tc>
        <w:tc>
          <w:tcPr>
            <w:tcW w:w="709" w:type="dxa"/>
            <w:shd w:val="clear" w:color="auto" w:fill="auto"/>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4</w:t>
            </w:r>
          </w:p>
        </w:tc>
      </w:tr>
      <w:tr w:rsidR="00C420EA">
        <w:trPr>
          <w:trHeight w:val="365"/>
        </w:trPr>
        <w:tc>
          <w:tcPr>
            <w:tcW w:w="2830" w:type="dxa"/>
            <w:gridSpan w:val="2"/>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总计：</w:t>
            </w:r>
          </w:p>
        </w:tc>
        <w:tc>
          <w:tcPr>
            <w:tcW w:w="6067" w:type="dxa"/>
            <w:gridSpan w:val="4"/>
            <w:shd w:val="clear" w:color="auto" w:fill="auto"/>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lang w:val="en-US"/>
              </w:rPr>
              <w:t>1898</w:t>
            </w:r>
            <w:r>
              <w:rPr>
                <w:rFonts w:ascii="仿宋" w:eastAsia="仿宋" w:hAnsi="仿宋" w:cs="仿宋" w:hint="eastAsia"/>
                <w:sz w:val="18"/>
                <w:szCs w:val="18"/>
              </w:rPr>
              <w:t>学时</w:t>
            </w:r>
            <w:r>
              <w:rPr>
                <w:rFonts w:ascii="仿宋" w:eastAsia="仿宋" w:hAnsi="仿宋" w:cs="仿宋" w:hint="eastAsia"/>
                <w:sz w:val="18"/>
                <w:szCs w:val="18"/>
                <w:lang w:val="en-US"/>
              </w:rPr>
              <w:t xml:space="preserve"> </w:t>
            </w:r>
            <w:r>
              <w:rPr>
                <w:rFonts w:ascii="仿宋" w:eastAsia="仿宋" w:hAnsi="仿宋" w:cs="仿宋" w:hint="eastAsia"/>
                <w:sz w:val="18"/>
                <w:szCs w:val="18"/>
              </w:rPr>
              <w:t>/</w:t>
            </w:r>
            <w:r>
              <w:rPr>
                <w:rFonts w:ascii="仿宋" w:eastAsia="仿宋" w:hAnsi="仿宋" w:cs="仿宋" w:hint="eastAsia"/>
                <w:sz w:val="18"/>
                <w:szCs w:val="18"/>
                <w:lang w:val="en-US"/>
              </w:rPr>
              <w:t xml:space="preserve"> 95</w:t>
            </w:r>
            <w:r>
              <w:rPr>
                <w:rFonts w:ascii="仿宋" w:eastAsia="仿宋" w:hAnsi="仿宋" w:cs="仿宋" w:hint="eastAsia"/>
                <w:sz w:val="18"/>
                <w:szCs w:val="18"/>
              </w:rPr>
              <w:t>学分</w:t>
            </w:r>
          </w:p>
        </w:tc>
      </w:tr>
    </w:tbl>
    <w:p w:rsidR="00C420EA" w:rsidRDefault="00C420EA">
      <w:pPr>
        <w:rPr>
          <w:color w:val="000000"/>
        </w:rPr>
      </w:pPr>
    </w:p>
    <w:p w:rsidR="00C420EA" w:rsidRDefault="00FA5CCC">
      <w:pPr>
        <w:pStyle w:val="2"/>
        <w:keepNext/>
        <w:keepLines/>
        <w:autoSpaceDE/>
        <w:autoSpaceDN/>
        <w:adjustRightInd w:val="0"/>
        <w:snapToGrid w:val="0"/>
        <w:ind w:left="0" w:firstLineChars="200" w:firstLine="602"/>
        <w:jc w:val="both"/>
        <w:rPr>
          <w:rFonts w:ascii="仿宋_GB2312" w:eastAsia="仿宋_GB2312" w:hAnsi="Arial" w:cs="Times New Roman"/>
          <w:b/>
          <w:bCs/>
          <w:color w:val="000000"/>
          <w:kern w:val="2"/>
          <w:sz w:val="30"/>
          <w:szCs w:val="30"/>
        </w:rPr>
      </w:pPr>
      <w:bookmarkStart w:id="84" w:name="_Toc1656"/>
      <w:bookmarkStart w:id="85" w:name="_Toc31844"/>
      <w:r>
        <w:rPr>
          <w:rFonts w:ascii="仿宋_GB2312" w:eastAsia="仿宋_GB2312" w:hAnsi="Arial" w:cs="Times New Roman" w:hint="eastAsia"/>
          <w:b/>
          <w:bCs/>
          <w:color w:val="000000"/>
          <w:kern w:val="2"/>
          <w:sz w:val="30"/>
          <w:szCs w:val="30"/>
        </w:rPr>
        <w:t>（六）课程内容和基本要求</w:t>
      </w:r>
      <w:bookmarkEnd w:id="84"/>
      <w:bookmarkEnd w:id="85"/>
    </w:p>
    <w:p w:rsidR="00C420EA" w:rsidRDefault="00FA5CCC">
      <w:pPr>
        <w:ind w:firstLineChars="250" w:firstLine="703"/>
        <w:rPr>
          <w:rFonts w:ascii="仿宋_GB2312" w:eastAsia="仿宋_GB2312" w:hAnsi="仿宋" w:cs="华文仿宋"/>
          <w:b/>
          <w:color w:val="000000"/>
          <w:sz w:val="28"/>
          <w:szCs w:val="28"/>
        </w:rPr>
      </w:pPr>
      <w:r>
        <w:rPr>
          <w:rFonts w:ascii="仿宋_GB2312" w:eastAsia="仿宋_GB2312" w:hAnsi="仿宋" w:cs="华文仿宋" w:hint="eastAsia"/>
          <w:b/>
          <w:color w:val="000000"/>
          <w:sz w:val="28"/>
          <w:szCs w:val="28"/>
        </w:rPr>
        <w:t>1、专业群平台课程</w:t>
      </w:r>
    </w:p>
    <w:p w:rsidR="00C420EA" w:rsidRDefault="00FA5CCC">
      <w:pPr>
        <w:ind w:firstLineChars="200" w:firstLine="482"/>
        <w:rPr>
          <w:rFonts w:ascii="仿宋_GB2312" w:eastAsia="仿宋_GB2312" w:hAnsi="仿宋" w:cs="华文仿宋"/>
          <w:b/>
          <w:color w:val="000000"/>
          <w:sz w:val="24"/>
        </w:rPr>
      </w:pPr>
      <w:r>
        <w:rPr>
          <w:rFonts w:ascii="仿宋_GB2312" w:eastAsia="仿宋_GB2312" w:hAnsi="仿宋" w:cs="华文仿宋" w:hint="eastAsia"/>
          <w:b/>
          <w:color w:val="000000"/>
          <w:sz w:val="24"/>
        </w:rPr>
        <w:t>（1）公共学习领域</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
        <w:gridCol w:w="5120"/>
        <w:gridCol w:w="164"/>
        <w:gridCol w:w="56"/>
        <w:gridCol w:w="172"/>
        <w:gridCol w:w="6"/>
        <w:gridCol w:w="134"/>
        <w:gridCol w:w="92"/>
        <w:gridCol w:w="28"/>
        <w:gridCol w:w="74"/>
        <w:gridCol w:w="43"/>
        <w:gridCol w:w="327"/>
        <w:gridCol w:w="143"/>
        <w:gridCol w:w="323"/>
        <w:gridCol w:w="106"/>
        <w:gridCol w:w="21"/>
        <w:gridCol w:w="12"/>
        <w:gridCol w:w="10"/>
        <w:gridCol w:w="93"/>
        <w:gridCol w:w="47"/>
        <w:gridCol w:w="801"/>
      </w:tblGrid>
      <w:tr w:rsidR="00C420EA">
        <w:tc>
          <w:tcPr>
            <w:tcW w:w="1518" w:type="dxa"/>
          </w:tcPr>
          <w:p w:rsidR="00C420EA" w:rsidRDefault="00FA5CCC">
            <w:pPr>
              <w:autoSpaceDE/>
              <w:autoSpaceDN/>
              <w:ind w:firstLineChars="100" w:firstLine="225"/>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lastRenderedPageBreak/>
              <w:t>课程</w:t>
            </w:r>
          </w:p>
        </w:tc>
        <w:tc>
          <w:tcPr>
            <w:tcW w:w="5652" w:type="dxa"/>
            <w:gridSpan w:val="6"/>
          </w:tcPr>
          <w:p w:rsidR="00C420EA" w:rsidRDefault="00FA5CCC">
            <w:pPr>
              <w:autoSpaceDE/>
              <w:autoSpaceDN/>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毛泽东思想和中国特色社会主义理论体系概论</w:t>
            </w:r>
          </w:p>
        </w:tc>
        <w:tc>
          <w:tcPr>
            <w:tcW w:w="1179" w:type="dxa"/>
            <w:gridSpan w:val="11"/>
          </w:tcPr>
          <w:p w:rsidR="00C420EA" w:rsidRDefault="00FA5CCC">
            <w:pPr>
              <w:autoSpaceDE/>
              <w:autoSpaceDN/>
              <w:ind w:firstLineChars="100" w:firstLine="225"/>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学时</w:t>
            </w:r>
          </w:p>
        </w:tc>
        <w:tc>
          <w:tcPr>
            <w:tcW w:w="941" w:type="dxa"/>
            <w:gridSpan w:val="3"/>
            <w:shd w:val="clear" w:color="auto" w:fill="auto"/>
          </w:tcPr>
          <w:p w:rsidR="00C420EA" w:rsidRDefault="00FA5CCC">
            <w:pPr>
              <w:autoSpaceDE/>
              <w:autoSpaceDN/>
              <w:jc w:val="both"/>
              <w:rPr>
                <w:rFonts w:ascii="仿宋" w:eastAsia="仿宋" w:hAnsi="仿宋" w:cs="华文仿宋"/>
                <w:spacing w:val="-8"/>
                <w:kern w:val="2"/>
                <w:sz w:val="24"/>
                <w:szCs w:val="24"/>
                <w:lang w:val="en-US"/>
              </w:rPr>
            </w:pPr>
            <w:r>
              <w:rPr>
                <w:rFonts w:ascii="仿宋" w:eastAsia="仿宋" w:hAnsi="仿宋" w:cs="华文仿宋" w:hint="eastAsia"/>
                <w:spacing w:val="-8"/>
                <w:kern w:val="2"/>
                <w:sz w:val="24"/>
                <w:szCs w:val="24"/>
                <w:lang w:val="en-US"/>
              </w:rPr>
              <w:t>36</w:t>
            </w:r>
          </w:p>
        </w:tc>
      </w:tr>
      <w:tr w:rsidR="00C420EA">
        <w:tc>
          <w:tcPr>
            <w:tcW w:w="1518" w:type="dxa"/>
            <w:vAlign w:val="center"/>
          </w:tcPr>
          <w:p w:rsidR="00C420EA" w:rsidRDefault="00FA5CCC">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教学目标</w:t>
            </w:r>
          </w:p>
        </w:tc>
        <w:tc>
          <w:tcPr>
            <w:tcW w:w="7772" w:type="dxa"/>
            <w:gridSpan w:val="20"/>
          </w:tcPr>
          <w:p w:rsidR="00C420EA" w:rsidRDefault="00FA5CCC">
            <w:pPr>
              <w:autoSpaceDE/>
              <w:autoSpaceDN/>
              <w:snapToGrid w:val="0"/>
              <w:ind w:firstLineChars="200" w:firstLine="480"/>
              <w:jc w:val="both"/>
              <w:rPr>
                <w:rFonts w:ascii="仿宋" w:eastAsia="仿宋" w:hAnsi="仿宋" w:cs="Times New Roman"/>
                <w:kern w:val="2"/>
                <w:sz w:val="24"/>
                <w:szCs w:val="24"/>
                <w:lang w:val="en-US"/>
              </w:rPr>
            </w:pPr>
            <w:r>
              <w:rPr>
                <w:rFonts w:ascii="仿宋" w:eastAsia="仿宋" w:hAnsi="仿宋" w:cs="Times New Roman" w:hint="eastAsia"/>
                <w:kern w:val="2"/>
                <w:sz w:val="24"/>
                <w:szCs w:val="24"/>
                <w:lang w:val="en-US"/>
              </w:rPr>
              <w:t>帮助学生理解毛泽东思想、邓小平理论、“三个代表”重要思想、科学发展观、习近平新时代中国特色社会主义思想是一脉相承又与时俱进的科学体系，引导学生深刻理解中国共产党为什么能、马克思主义为什么行、中国特色社会主义为什么好，坚定“四个自信”。</w:t>
            </w:r>
          </w:p>
        </w:tc>
      </w:tr>
      <w:tr w:rsidR="00C420EA">
        <w:tc>
          <w:tcPr>
            <w:tcW w:w="1518" w:type="dxa"/>
            <w:vAlign w:val="center"/>
          </w:tcPr>
          <w:p w:rsidR="00C420EA" w:rsidRDefault="00FA5CCC">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教学内容</w:t>
            </w:r>
          </w:p>
        </w:tc>
        <w:tc>
          <w:tcPr>
            <w:tcW w:w="7772" w:type="dxa"/>
            <w:gridSpan w:val="20"/>
          </w:tcPr>
          <w:p w:rsidR="00C420EA" w:rsidRDefault="00FA5CCC">
            <w:pPr>
              <w:autoSpaceDE/>
              <w:autoSpaceDN/>
              <w:snapToGrid w:val="0"/>
              <w:ind w:firstLineChars="200" w:firstLine="480"/>
              <w:jc w:val="both"/>
              <w:rPr>
                <w:rFonts w:ascii="仿宋" w:eastAsia="仿宋" w:hAnsi="仿宋" w:cs="Times New Roman"/>
                <w:kern w:val="2"/>
                <w:sz w:val="24"/>
                <w:szCs w:val="24"/>
                <w:lang w:val="en-US"/>
              </w:rPr>
            </w:pPr>
            <w:r>
              <w:rPr>
                <w:rFonts w:ascii="仿宋" w:eastAsia="仿宋" w:hAnsi="仿宋" w:cs="Times New Roman" w:hint="eastAsia"/>
                <w:kern w:val="2"/>
                <w:sz w:val="24"/>
                <w:szCs w:val="24"/>
                <w:lang w:val="en-US"/>
              </w:rPr>
              <w:t>毛泽东思想和中国特色社会主义理论体系，中国共产党把马克思主义基本原理同中国具体实际相结合产生的马克思主义中国化的两大理论成果。</w:t>
            </w:r>
          </w:p>
        </w:tc>
      </w:tr>
      <w:tr w:rsidR="00C420EA">
        <w:tc>
          <w:tcPr>
            <w:tcW w:w="1518" w:type="dxa"/>
            <w:tcBorders>
              <w:bottom w:val="single" w:sz="4" w:space="0" w:color="auto"/>
            </w:tcBorders>
            <w:vAlign w:val="center"/>
          </w:tcPr>
          <w:p w:rsidR="00C420EA" w:rsidRDefault="00FA5CCC">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教学要求</w:t>
            </w:r>
          </w:p>
        </w:tc>
        <w:tc>
          <w:tcPr>
            <w:tcW w:w="7772" w:type="dxa"/>
            <w:gridSpan w:val="20"/>
            <w:tcBorders>
              <w:bottom w:val="single" w:sz="4" w:space="0" w:color="auto"/>
            </w:tcBorders>
          </w:tcPr>
          <w:p w:rsidR="00C420EA" w:rsidRDefault="00FA5CCC">
            <w:pPr>
              <w:autoSpaceDE/>
              <w:autoSpaceDN/>
              <w:snapToGrid w:val="0"/>
              <w:ind w:firstLineChars="200" w:firstLine="480"/>
              <w:jc w:val="both"/>
              <w:rPr>
                <w:rFonts w:ascii="仿宋" w:eastAsia="仿宋" w:hAnsi="仿宋" w:cs="Times New Roman"/>
                <w:kern w:val="2"/>
                <w:sz w:val="24"/>
                <w:szCs w:val="24"/>
                <w:lang w:val="en-US"/>
              </w:rPr>
            </w:pPr>
            <w:r>
              <w:rPr>
                <w:rFonts w:ascii="仿宋" w:eastAsia="仿宋" w:hAnsi="仿宋" w:cs="Times New Roman" w:hint="eastAsia"/>
                <w:kern w:val="2"/>
                <w:sz w:val="24"/>
                <w:szCs w:val="24"/>
                <w:lang w:val="en-US"/>
              </w:rPr>
              <w:t>突出本课程的思想政治理论功能，以丰富多彩的教学内容和生动活泼的教学形式，激发和培养学生的学习兴趣；课堂教学延伸到课外，实现学生的自我教育；引导学生了解社会现实，关注社会热点，为未来更好地适应社会做准备。</w:t>
            </w:r>
          </w:p>
        </w:tc>
      </w:tr>
      <w:tr w:rsidR="00C420EA">
        <w:tc>
          <w:tcPr>
            <w:tcW w:w="1518" w:type="dxa"/>
            <w:shd w:val="clear" w:color="auto" w:fill="auto"/>
          </w:tcPr>
          <w:p w:rsidR="00C420EA" w:rsidRDefault="00FA5CCC">
            <w:pPr>
              <w:autoSpaceDE/>
              <w:autoSpaceDN/>
              <w:ind w:firstLineChars="100" w:firstLine="225"/>
              <w:jc w:val="both"/>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课程</w:t>
            </w:r>
          </w:p>
        </w:tc>
        <w:tc>
          <w:tcPr>
            <w:tcW w:w="5512" w:type="dxa"/>
            <w:gridSpan w:val="4"/>
            <w:shd w:val="clear" w:color="auto" w:fill="auto"/>
          </w:tcPr>
          <w:p w:rsidR="00C420EA" w:rsidRDefault="00FA5CCC">
            <w:pPr>
              <w:autoSpaceDE/>
              <w:autoSpaceDN/>
              <w:snapToGrid w:val="0"/>
              <w:jc w:val="both"/>
              <w:rPr>
                <w:rFonts w:ascii="仿宋" w:eastAsia="仿宋" w:hAnsi="仿宋" w:cs="Times New Roman"/>
                <w:b/>
                <w:color w:val="000000"/>
                <w:kern w:val="2"/>
                <w:sz w:val="24"/>
                <w:szCs w:val="24"/>
                <w:lang w:val="en-US"/>
              </w:rPr>
            </w:pPr>
            <w:r>
              <w:rPr>
                <w:rFonts w:ascii="仿宋" w:eastAsia="仿宋" w:hAnsi="仿宋" w:cs="Times New Roman"/>
                <w:b/>
                <w:color w:val="000000"/>
                <w:kern w:val="2"/>
                <w:sz w:val="24"/>
                <w:szCs w:val="24"/>
                <w:lang w:val="en-US"/>
              </w:rPr>
              <w:t>习近平新时代中国特色社会主义思想概论</w:t>
            </w:r>
          </w:p>
        </w:tc>
        <w:tc>
          <w:tcPr>
            <w:tcW w:w="1297" w:type="dxa"/>
            <w:gridSpan w:val="11"/>
            <w:shd w:val="clear" w:color="auto" w:fill="auto"/>
          </w:tcPr>
          <w:p w:rsidR="00C420EA" w:rsidRDefault="00FA5CCC">
            <w:pPr>
              <w:autoSpaceDE/>
              <w:autoSpaceDN/>
              <w:snapToGrid w:val="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学时</w:t>
            </w:r>
          </w:p>
        </w:tc>
        <w:tc>
          <w:tcPr>
            <w:tcW w:w="963" w:type="dxa"/>
            <w:gridSpan w:val="5"/>
            <w:shd w:val="clear" w:color="auto" w:fill="auto"/>
          </w:tcPr>
          <w:p w:rsidR="00C420EA" w:rsidRDefault="00FA5CCC">
            <w:pPr>
              <w:autoSpaceDE/>
              <w:autoSpaceDN/>
              <w:snapToGrid w:val="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54</w:t>
            </w:r>
          </w:p>
        </w:tc>
      </w:tr>
      <w:tr w:rsidR="00C420EA">
        <w:trPr>
          <w:trHeight w:val="1501"/>
        </w:trPr>
        <w:tc>
          <w:tcPr>
            <w:tcW w:w="1518" w:type="dxa"/>
            <w:shd w:val="clear" w:color="auto" w:fill="auto"/>
            <w:vAlign w:val="center"/>
          </w:tcPr>
          <w:p w:rsidR="00C420EA" w:rsidRDefault="00FA5CCC">
            <w:pPr>
              <w:autoSpaceDE/>
              <w:autoSpaceDN/>
              <w:jc w:val="center"/>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教学目标</w:t>
            </w:r>
          </w:p>
        </w:tc>
        <w:tc>
          <w:tcPr>
            <w:tcW w:w="7772" w:type="dxa"/>
            <w:gridSpan w:val="20"/>
            <w:shd w:val="clear" w:color="auto" w:fill="auto"/>
          </w:tcPr>
          <w:p w:rsidR="00C420EA" w:rsidRDefault="00FA5CCC">
            <w:pPr>
              <w:autoSpaceDE/>
              <w:autoSpaceDN/>
              <w:snapToGrid w:val="0"/>
              <w:ind w:firstLineChars="200" w:firstLine="48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全面准确理解习近平新时代中国特色社会主义思想形成的时代背景、核心要义、精神实质、丰富内涵、重大意义、历史地位和实践要求。大学生通过系统学习、全面掌握和有效运用这一马克思主义中国化最新理论成果，树立正确的世界观、人生观和价值观；使大学生能自觉运用马克思主义的立场、观点和方法，提高分析解决新时代中国特色社会主义建设过程中出现的现实问题的能力；使大学生确立新时代中国特色社会主义的共同理想和信念,树牢“四个意识” ，坚定 “四个自信” ，坚决做到“两个维护” ，不断提高运用科学理论武装头脑、指导实践、推动工作的能力和水平。</w:t>
            </w:r>
          </w:p>
        </w:tc>
      </w:tr>
      <w:tr w:rsidR="00C420EA">
        <w:tc>
          <w:tcPr>
            <w:tcW w:w="1518" w:type="dxa"/>
            <w:shd w:val="clear" w:color="auto" w:fill="auto"/>
            <w:vAlign w:val="center"/>
          </w:tcPr>
          <w:p w:rsidR="00C420EA" w:rsidRDefault="00FA5CCC">
            <w:pPr>
              <w:autoSpaceDE/>
              <w:autoSpaceDN/>
              <w:jc w:val="center"/>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教学内容</w:t>
            </w:r>
          </w:p>
        </w:tc>
        <w:tc>
          <w:tcPr>
            <w:tcW w:w="7772" w:type="dxa"/>
            <w:gridSpan w:val="20"/>
            <w:shd w:val="clear" w:color="auto" w:fill="auto"/>
          </w:tcPr>
          <w:p w:rsidR="00C420EA" w:rsidRDefault="00FA5CCC">
            <w:pPr>
              <w:autoSpaceDE/>
              <w:autoSpaceDN/>
              <w:snapToGrid w:val="0"/>
              <w:ind w:firstLineChars="200" w:firstLine="48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系统论述习近平新时代中国特色社会主义思想的科学理论体系，通过马克思主义中国化新的飞跃、坚持和发展中国特色社会主义的总任务、坚持党的全面领导、坚持以人民为中心、以新发展理念引领高质量发展、全面深化改革、发展全过程人民民主、全面依法治国、建设社会主义文化强国、加强以民生为重点的社会建设、建设社会主义生态文明、把人民军队全面建设成为世界一流军队、全面贯彻落实总体国家安全观、坚持“一国两制”和推进祖国统一、推动构建人类命运共同体、全面从严治党、在新征程中勇当开路先锋、争当事业闯将等专题内容。</w:t>
            </w:r>
          </w:p>
        </w:tc>
      </w:tr>
      <w:tr w:rsidR="00C420EA">
        <w:tc>
          <w:tcPr>
            <w:tcW w:w="1518" w:type="dxa"/>
            <w:shd w:val="clear" w:color="auto" w:fill="auto"/>
            <w:vAlign w:val="center"/>
          </w:tcPr>
          <w:p w:rsidR="00C420EA" w:rsidRDefault="00FA5CCC">
            <w:pPr>
              <w:autoSpaceDE/>
              <w:autoSpaceDN/>
              <w:jc w:val="center"/>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教学要求</w:t>
            </w:r>
          </w:p>
        </w:tc>
        <w:tc>
          <w:tcPr>
            <w:tcW w:w="7772" w:type="dxa"/>
            <w:gridSpan w:val="20"/>
            <w:shd w:val="clear" w:color="auto" w:fill="auto"/>
          </w:tcPr>
          <w:p w:rsidR="00C420EA" w:rsidRDefault="00FA5CCC">
            <w:pPr>
              <w:autoSpaceDE/>
              <w:autoSpaceDN/>
              <w:snapToGrid w:val="0"/>
              <w:ind w:firstLineChars="200" w:firstLine="48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突出本课程的思想政治理论功能，以丰富多彩的教学内容和生动活泼的教学形式，激发和培养学生的学习兴趣；课堂教学延伸到课外，实现学生的自我教育；更好地实现习近平新时代中国特色社会主义思想“进头脑”。</w:t>
            </w:r>
          </w:p>
        </w:tc>
      </w:tr>
      <w:tr w:rsidR="00C420EA">
        <w:tc>
          <w:tcPr>
            <w:tcW w:w="1518" w:type="dxa"/>
          </w:tcPr>
          <w:p w:rsidR="00C420EA" w:rsidRDefault="00FA5CCC">
            <w:pPr>
              <w:snapToGrid w:val="0"/>
              <w:ind w:firstLineChars="100" w:firstLine="225"/>
              <w:rPr>
                <w:rFonts w:ascii="仿宋" w:eastAsia="仿宋" w:hAnsi="仿宋" w:cs="华文仿宋"/>
                <w:b/>
                <w:spacing w:val="-8"/>
                <w:sz w:val="24"/>
                <w:szCs w:val="24"/>
              </w:rPr>
            </w:pPr>
            <w:r>
              <w:rPr>
                <w:rFonts w:ascii="仿宋" w:eastAsia="仿宋" w:hAnsi="仿宋" w:cs="华文仿宋" w:hint="eastAsia"/>
                <w:b/>
                <w:spacing w:val="-8"/>
                <w:sz w:val="24"/>
                <w:szCs w:val="24"/>
              </w:rPr>
              <w:t>课程</w:t>
            </w:r>
          </w:p>
        </w:tc>
        <w:tc>
          <w:tcPr>
            <w:tcW w:w="5340" w:type="dxa"/>
            <w:gridSpan w:val="3"/>
          </w:tcPr>
          <w:p w:rsidR="00C420EA" w:rsidRDefault="00FA5CCC">
            <w:pPr>
              <w:snapToGrid w:val="0"/>
              <w:jc w:val="center"/>
              <w:rPr>
                <w:rFonts w:ascii="仿宋" w:eastAsia="仿宋" w:hAnsi="仿宋"/>
                <w:b/>
                <w:sz w:val="24"/>
                <w:szCs w:val="24"/>
              </w:rPr>
            </w:pPr>
            <w:r>
              <w:rPr>
                <w:rFonts w:ascii="仿宋" w:eastAsia="仿宋" w:hAnsi="仿宋" w:cs="华文仿宋" w:hint="eastAsia"/>
                <w:b/>
                <w:spacing w:val="-8"/>
                <w:kern w:val="2"/>
                <w:sz w:val="24"/>
                <w:szCs w:val="24"/>
                <w:lang w:val="en-US"/>
              </w:rPr>
              <w:t>形势与政策</w:t>
            </w:r>
          </w:p>
        </w:tc>
        <w:tc>
          <w:tcPr>
            <w:tcW w:w="1491" w:type="dxa"/>
            <w:gridSpan w:val="14"/>
          </w:tcPr>
          <w:p w:rsidR="00C420EA" w:rsidRDefault="00FA5CCC">
            <w:pPr>
              <w:snapToGrid w:val="0"/>
              <w:rPr>
                <w:rFonts w:ascii="仿宋" w:eastAsia="仿宋" w:hAnsi="仿宋"/>
                <w:b/>
                <w:sz w:val="24"/>
                <w:szCs w:val="24"/>
              </w:rPr>
            </w:pPr>
            <w:r>
              <w:rPr>
                <w:rFonts w:ascii="仿宋" w:eastAsia="仿宋" w:hAnsi="仿宋" w:hint="eastAsia"/>
                <w:b/>
                <w:sz w:val="24"/>
                <w:szCs w:val="24"/>
              </w:rPr>
              <w:t>学时</w:t>
            </w:r>
          </w:p>
        </w:tc>
        <w:tc>
          <w:tcPr>
            <w:tcW w:w="941" w:type="dxa"/>
            <w:gridSpan w:val="3"/>
          </w:tcPr>
          <w:p w:rsidR="00C420EA" w:rsidRDefault="00FA5CCC">
            <w:pPr>
              <w:snapToGrid w:val="0"/>
              <w:rPr>
                <w:rFonts w:ascii="仿宋" w:eastAsia="仿宋" w:hAnsi="仿宋"/>
                <w:sz w:val="24"/>
                <w:szCs w:val="24"/>
                <w:lang w:val="en-US"/>
              </w:rPr>
            </w:pPr>
            <w:r>
              <w:rPr>
                <w:rFonts w:ascii="仿宋" w:eastAsia="仿宋" w:hAnsi="仿宋" w:hint="eastAsia"/>
                <w:sz w:val="24"/>
                <w:szCs w:val="24"/>
                <w:lang w:val="en-US"/>
              </w:rPr>
              <w:t>32</w:t>
            </w:r>
          </w:p>
        </w:tc>
      </w:tr>
      <w:tr w:rsidR="00C420EA">
        <w:tc>
          <w:tcPr>
            <w:tcW w:w="1518" w:type="dxa"/>
          </w:tcPr>
          <w:p w:rsidR="00C420EA" w:rsidRDefault="00FA5CCC">
            <w:pPr>
              <w:snapToGrid w:val="0"/>
              <w:rPr>
                <w:rFonts w:ascii="仿宋" w:eastAsia="仿宋" w:hAnsi="仿宋" w:cs="华文仿宋"/>
                <w:b/>
                <w:spacing w:val="-8"/>
                <w:sz w:val="24"/>
                <w:szCs w:val="24"/>
              </w:rPr>
            </w:pPr>
            <w:r>
              <w:rPr>
                <w:rFonts w:ascii="仿宋" w:eastAsia="仿宋" w:hAnsi="仿宋" w:cs="华文仿宋" w:hint="eastAsia"/>
                <w:b/>
                <w:spacing w:val="-8"/>
                <w:sz w:val="24"/>
                <w:szCs w:val="24"/>
              </w:rPr>
              <w:t>教学目标</w:t>
            </w:r>
          </w:p>
        </w:tc>
        <w:tc>
          <w:tcPr>
            <w:tcW w:w="7772" w:type="dxa"/>
            <w:gridSpan w:val="20"/>
            <w:vAlign w:val="center"/>
          </w:tcPr>
          <w:p w:rsidR="00C420EA" w:rsidRDefault="00FA5CCC">
            <w:pPr>
              <w:autoSpaceDE/>
              <w:autoSpaceDN/>
              <w:snapToGrid w:val="0"/>
              <w:ind w:firstLineChars="200" w:firstLine="448"/>
              <w:jc w:val="both"/>
              <w:rPr>
                <w:rFonts w:ascii="仿宋" w:eastAsia="仿宋" w:hAnsi="仿宋" w:cs="华文仿宋"/>
                <w:spacing w:val="-8"/>
                <w:kern w:val="2"/>
                <w:sz w:val="24"/>
                <w:szCs w:val="24"/>
                <w:lang w:val="en-US"/>
              </w:rPr>
            </w:pPr>
            <w:r>
              <w:rPr>
                <w:rFonts w:ascii="仿宋" w:eastAsia="仿宋" w:hAnsi="仿宋" w:cs="华文仿宋" w:hint="eastAsia"/>
                <w:spacing w:val="-8"/>
                <w:kern w:val="2"/>
                <w:sz w:val="24"/>
                <w:szCs w:val="24"/>
                <w:lang w:val="en-US"/>
              </w:rPr>
              <w:t>通过本门课程的学习，学生能够全面正确地认识党和国家面临的形势和任务，拥护党的路线、方针和政策，增强实现改革开放和社会主义现代化建设宏伟目标的信心和社会责任感。同时使学生基本掌握该课程的基础理论知识，基本理论观点、分析问题的基本方法，并能够运用这些知识和方法去分析现实生活中的问题，把理论渗透到实践中，指导自己的行为。</w:t>
            </w:r>
          </w:p>
        </w:tc>
      </w:tr>
      <w:tr w:rsidR="00C420EA">
        <w:tc>
          <w:tcPr>
            <w:tcW w:w="1518" w:type="dxa"/>
            <w:vAlign w:val="center"/>
          </w:tcPr>
          <w:p w:rsidR="00C420EA" w:rsidRDefault="00FA5CCC">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教学内容</w:t>
            </w:r>
          </w:p>
        </w:tc>
        <w:tc>
          <w:tcPr>
            <w:tcW w:w="7772" w:type="dxa"/>
            <w:gridSpan w:val="20"/>
            <w:vAlign w:val="center"/>
          </w:tcPr>
          <w:p w:rsidR="00C420EA" w:rsidRDefault="00FA5CCC">
            <w:pPr>
              <w:autoSpaceDE/>
              <w:autoSpaceDN/>
              <w:snapToGrid w:val="0"/>
              <w:ind w:firstLineChars="200" w:firstLine="448"/>
              <w:jc w:val="both"/>
              <w:rPr>
                <w:rFonts w:ascii="仿宋" w:eastAsia="仿宋" w:hAnsi="仿宋" w:cs="华文仿宋"/>
                <w:spacing w:val="-8"/>
                <w:kern w:val="2"/>
                <w:sz w:val="24"/>
                <w:szCs w:val="24"/>
                <w:lang w:val="en-US"/>
              </w:rPr>
            </w:pPr>
            <w:r>
              <w:rPr>
                <w:rFonts w:ascii="仿宋" w:eastAsia="仿宋" w:hAnsi="仿宋" w:cs="华文仿宋" w:hint="eastAsia"/>
                <w:spacing w:val="-8"/>
                <w:kern w:val="2"/>
                <w:sz w:val="24"/>
                <w:szCs w:val="24"/>
                <w:lang w:val="en-US"/>
              </w:rPr>
              <w:t>发挥课内课外两个教育途径。课堂教学以专题化讲座形式展开，围绕当下国内政治、经济、文化、生态、外交等走向及国际形势展开，关注学生应该认识并能够理解的社会热点问题；同时引导学生课外自主思考体会，分析当下热点问题，培养学生分析解决问题的思维能力。</w:t>
            </w:r>
          </w:p>
        </w:tc>
      </w:tr>
      <w:tr w:rsidR="00C420EA">
        <w:tc>
          <w:tcPr>
            <w:tcW w:w="1518" w:type="dxa"/>
            <w:vAlign w:val="center"/>
          </w:tcPr>
          <w:p w:rsidR="00C420EA" w:rsidRDefault="00FA5CCC">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lastRenderedPageBreak/>
              <w:t>教学要求</w:t>
            </w:r>
          </w:p>
        </w:tc>
        <w:tc>
          <w:tcPr>
            <w:tcW w:w="7772" w:type="dxa"/>
            <w:gridSpan w:val="20"/>
            <w:vAlign w:val="center"/>
          </w:tcPr>
          <w:p w:rsidR="00C420EA" w:rsidRDefault="00FA5CCC">
            <w:pPr>
              <w:autoSpaceDE/>
              <w:autoSpaceDN/>
              <w:snapToGrid w:val="0"/>
              <w:ind w:firstLineChars="200" w:firstLine="448"/>
              <w:jc w:val="both"/>
              <w:rPr>
                <w:rFonts w:ascii="仿宋" w:eastAsia="仿宋" w:hAnsi="仿宋" w:cs="华文仿宋"/>
                <w:spacing w:val="-8"/>
                <w:kern w:val="2"/>
                <w:sz w:val="24"/>
                <w:szCs w:val="24"/>
                <w:lang w:val="en-US"/>
              </w:rPr>
            </w:pPr>
            <w:r>
              <w:rPr>
                <w:rFonts w:ascii="仿宋" w:eastAsia="仿宋" w:hAnsi="仿宋" w:cs="华文仿宋" w:hint="eastAsia"/>
                <w:spacing w:val="-8"/>
                <w:kern w:val="2"/>
                <w:sz w:val="24"/>
                <w:szCs w:val="24"/>
                <w:lang w:val="en-US"/>
              </w:rPr>
              <w:t>教学中突出马克思主义形势观教育，引导学生学会运用马克思主义的立场、观点、方法观察形势从总体上把握改革开放和社会主义现代化建设的大局；其次，教学要紧密联合实际，紧密联系大学生思想，帮助学生开阔视野，及时了解和正确对待国内外重大时事。</w:t>
            </w:r>
          </w:p>
        </w:tc>
      </w:tr>
      <w:tr w:rsidR="00C420EA">
        <w:tc>
          <w:tcPr>
            <w:tcW w:w="1518" w:type="dxa"/>
          </w:tcPr>
          <w:p w:rsidR="00C420EA" w:rsidRDefault="00FA5CCC">
            <w:pPr>
              <w:snapToGrid w:val="0"/>
              <w:ind w:firstLineChars="100" w:firstLine="225"/>
              <w:rPr>
                <w:rFonts w:ascii="仿宋" w:eastAsia="仿宋" w:hAnsi="仿宋" w:cs="华文仿宋"/>
                <w:b/>
                <w:spacing w:val="-8"/>
                <w:sz w:val="24"/>
                <w:szCs w:val="24"/>
              </w:rPr>
            </w:pPr>
            <w:bookmarkStart w:id="86" w:name="_Hlk133412783"/>
            <w:r>
              <w:rPr>
                <w:rFonts w:ascii="仿宋" w:eastAsia="仿宋" w:hAnsi="仿宋" w:cs="华文仿宋" w:hint="eastAsia"/>
                <w:b/>
                <w:spacing w:val="-8"/>
                <w:sz w:val="24"/>
                <w:szCs w:val="24"/>
              </w:rPr>
              <w:t>课程</w:t>
            </w:r>
          </w:p>
        </w:tc>
        <w:tc>
          <w:tcPr>
            <w:tcW w:w="5889" w:type="dxa"/>
            <w:gridSpan w:val="10"/>
          </w:tcPr>
          <w:p w:rsidR="00C420EA" w:rsidRDefault="00FA5CCC">
            <w:pPr>
              <w:snapToGrid w:val="0"/>
              <w:jc w:val="center"/>
              <w:rPr>
                <w:rFonts w:ascii="仿宋" w:eastAsia="仿宋" w:hAnsi="仿宋"/>
                <w:b/>
                <w:sz w:val="24"/>
                <w:szCs w:val="24"/>
              </w:rPr>
            </w:pPr>
            <w:r>
              <w:rPr>
                <w:rFonts w:ascii="仿宋" w:eastAsia="仿宋" w:hAnsi="仿宋" w:cs="Times New Roman" w:hint="eastAsia"/>
                <w:b/>
                <w:sz w:val="24"/>
                <w:szCs w:val="24"/>
                <w:lang w:val="en-US"/>
              </w:rPr>
              <w:t>四</w:t>
            </w:r>
            <w:r>
              <w:rPr>
                <w:rFonts w:ascii="仿宋" w:eastAsia="仿宋" w:hAnsi="仿宋" w:cs="Times New Roman" w:hint="eastAsia"/>
                <w:b/>
                <w:sz w:val="24"/>
                <w:szCs w:val="24"/>
              </w:rPr>
              <w:t>史</w:t>
            </w:r>
          </w:p>
        </w:tc>
        <w:tc>
          <w:tcPr>
            <w:tcW w:w="1082" w:type="dxa"/>
            <w:gridSpan w:val="9"/>
          </w:tcPr>
          <w:p w:rsidR="00C420EA" w:rsidRDefault="00FA5CCC">
            <w:pPr>
              <w:snapToGrid w:val="0"/>
              <w:rPr>
                <w:rFonts w:ascii="仿宋" w:eastAsia="仿宋" w:hAnsi="仿宋"/>
                <w:b/>
                <w:color w:val="000000"/>
                <w:sz w:val="24"/>
                <w:szCs w:val="24"/>
              </w:rPr>
            </w:pPr>
            <w:r>
              <w:rPr>
                <w:rFonts w:ascii="仿宋" w:eastAsia="仿宋" w:hAnsi="仿宋" w:hint="eastAsia"/>
                <w:b/>
                <w:color w:val="000000"/>
                <w:sz w:val="24"/>
                <w:szCs w:val="24"/>
              </w:rPr>
              <w:t>学时</w:t>
            </w:r>
          </w:p>
        </w:tc>
        <w:tc>
          <w:tcPr>
            <w:tcW w:w="801" w:type="dxa"/>
          </w:tcPr>
          <w:p w:rsidR="00C420EA" w:rsidRDefault="00FA5CCC">
            <w:pPr>
              <w:snapToGrid w:val="0"/>
              <w:rPr>
                <w:rFonts w:ascii="仿宋" w:eastAsia="仿宋" w:hAnsi="仿宋"/>
                <w:color w:val="000000"/>
                <w:sz w:val="24"/>
                <w:szCs w:val="24"/>
              </w:rPr>
            </w:pPr>
            <w:r>
              <w:rPr>
                <w:rFonts w:ascii="仿宋" w:eastAsia="仿宋" w:hAnsi="仿宋" w:hint="eastAsia"/>
                <w:color w:val="000000"/>
                <w:sz w:val="24"/>
                <w:szCs w:val="24"/>
              </w:rPr>
              <w:t>36</w:t>
            </w:r>
          </w:p>
        </w:tc>
      </w:tr>
      <w:tr w:rsidR="00C420EA">
        <w:tc>
          <w:tcPr>
            <w:tcW w:w="1518" w:type="dxa"/>
            <w:vAlign w:val="center"/>
          </w:tcPr>
          <w:p w:rsidR="00C420EA" w:rsidRDefault="00FA5CCC">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教学目标</w:t>
            </w:r>
          </w:p>
        </w:tc>
        <w:tc>
          <w:tcPr>
            <w:tcW w:w="7772" w:type="dxa"/>
            <w:gridSpan w:val="20"/>
          </w:tcPr>
          <w:p w:rsidR="00C420EA" w:rsidRDefault="00FA5CCC">
            <w:pPr>
              <w:pStyle w:val="a5"/>
              <w:snapToGrid w:val="0"/>
              <w:spacing w:before="0" w:beforeAutospacing="0" w:after="0" w:afterAutospacing="0"/>
              <w:ind w:firstLine="555"/>
              <w:rPr>
                <w:rFonts w:ascii="仿宋" w:eastAsia="仿宋" w:hAnsi="仿宋" w:cs="仿宋_GB2312"/>
              </w:rPr>
            </w:pPr>
            <w:r>
              <w:rPr>
                <w:rFonts w:ascii="仿宋" w:eastAsia="仿宋" w:hAnsi="仿宋" w:cs="宋体" w:hint="eastAsia"/>
              </w:rPr>
              <w:t>通过</w:t>
            </w:r>
            <w:r>
              <w:rPr>
                <w:rFonts w:ascii="仿宋" w:eastAsia="仿宋" w:hAnsi="仿宋" w:hint="eastAsia"/>
              </w:rPr>
              <w:t>本门课程的教学</w:t>
            </w:r>
            <w:r>
              <w:rPr>
                <w:rFonts w:ascii="仿宋" w:eastAsia="仿宋" w:hAnsi="仿宋" w:cs="宋体" w:hint="eastAsia"/>
              </w:rPr>
              <w:t>，</w:t>
            </w:r>
            <w:r>
              <w:rPr>
                <w:rFonts w:ascii="仿宋" w:eastAsia="仿宋" w:hAnsi="仿宋" w:hint="eastAsia"/>
                <w:bCs/>
              </w:rPr>
              <w:t>使学生从宏观上对党史、新中国史、改革开放史、社会主义发展史（</w:t>
            </w:r>
            <w:r>
              <w:rPr>
                <w:rFonts w:ascii="仿宋" w:eastAsia="仿宋" w:hAnsi="仿宋" w:hint="eastAsia"/>
                <w:bCs/>
                <w:lang w:val="en-US"/>
              </w:rPr>
              <w:t>简</w:t>
            </w:r>
            <w:r>
              <w:rPr>
                <w:rFonts w:ascii="仿宋" w:eastAsia="仿宋" w:hAnsi="仿宋" w:hint="eastAsia"/>
                <w:bCs/>
              </w:rPr>
              <w:t>称“四史”）有一个基本的认识，了解中国共产党为人民谋幸福、为民族谋复兴、为世界谋大同的奋斗</w:t>
            </w:r>
            <w:r>
              <w:rPr>
                <w:rFonts w:ascii="仿宋" w:eastAsia="仿宋" w:hAnsi="仿宋" w:hint="eastAsia"/>
                <w:bCs/>
                <w:lang w:val="en-US"/>
              </w:rPr>
              <w:t>历史</w:t>
            </w:r>
            <w:r>
              <w:rPr>
                <w:rFonts w:ascii="仿宋" w:eastAsia="仿宋" w:hAnsi="仿宋" w:hint="eastAsia"/>
                <w:bCs/>
              </w:rPr>
              <w:t>；帮助学生正确总结经验，认识国情，</w:t>
            </w:r>
            <w:r>
              <w:rPr>
                <w:rFonts w:ascii="仿宋" w:eastAsia="仿宋" w:hAnsi="仿宋" w:cs="宋体" w:hint="eastAsia"/>
                <w:bCs/>
              </w:rPr>
              <w:t>提高学生的历史逻辑思维能力，</w:t>
            </w:r>
            <w:r>
              <w:rPr>
                <w:rFonts w:ascii="仿宋" w:eastAsia="仿宋" w:hAnsi="仿宋" w:hint="eastAsia"/>
                <w:bCs/>
              </w:rPr>
              <w:t>学会全面地分析矛盾，解决问题；</w:t>
            </w:r>
            <w:r>
              <w:rPr>
                <w:rFonts w:ascii="仿宋" w:eastAsia="仿宋" w:hAnsi="仿宋" w:cs="宋体" w:hint="eastAsia"/>
                <w:bCs/>
              </w:rPr>
              <w:t>培养学生的爱国主义精神，使学生树立道路自信、理论自信、制度自信和文化自信，知史爱党、知史爱国，以饱满的精神状态</w:t>
            </w:r>
            <w:r>
              <w:rPr>
                <w:rFonts w:ascii="仿宋" w:eastAsia="仿宋" w:hAnsi="仿宋" w:cs="宋体" w:hint="eastAsia"/>
                <w:bCs/>
                <w:lang w:val="en-US"/>
              </w:rPr>
              <w:t>担负起实现中华民族伟大复兴的重任</w:t>
            </w:r>
            <w:r>
              <w:rPr>
                <w:rFonts w:ascii="仿宋" w:eastAsia="仿宋" w:hAnsi="仿宋" w:cs="宋体" w:hint="eastAsia"/>
                <w:bCs/>
              </w:rPr>
              <w:t>。</w:t>
            </w:r>
          </w:p>
        </w:tc>
      </w:tr>
      <w:tr w:rsidR="00C420EA">
        <w:tc>
          <w:tcPr>
            <w:tcW w:w="1518" w:type="dxa"/>
            <w:vAlign w:val="center"/>
          </w:tcPr>
          <w:p w:rsidR="00C420EA" w:rsidRDefault="00FA5CCC">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教学内容</w:t>
            </w:r>
          </w:p>
        </w:tc>
        <w:tc>
          <w:tcPr>
            <w:tcW w:w="7772" w:type="dxa"/>
            <w:gridSpan w:val="20"/>
          </w:tcPr>
          <w:p w:rsidR="00C420EA" w:rsidRDefault="00FA5CCC">
            <w:pPr>
              <w:snapToGrid w:val="0"/>
              <w:ind w:firstLineChars="200" w:firstLine="480"/>
              <w:rPr>
                <w:rFonts w:ascii="仿宋" w:eastAsia="仿宋" w:hAnsi="仿宋"/>
                <w:sz w:val="24"/>
                <w:szCs w:val="24"/>
              </w:rPr>
            </w:pPr>
            <w:r>
              <w:rPr>
                <w:rFonts w:ascii="仿宋" w:eastAsia="仿宋" w:hAnsi="仿宋" w:hint="eastAsia"/>
                <w:sz w:val="24"/>
                <w:szCs w:val="24"/>
              </w:rPr>
              <w:t>系统介绍中国共产党为人民谋幸福、为民族谋复兴、为世界谋大同的奋斗</w:t>
            </w:r>
            <w:r>
              <w:rPr>
                <w:rFonts w:ascii="仿宋" w:eastAsia="仿宋" w:hAnsi="仿宋" w:hint="eastAsia"/>
                <w:sz w:val="24"/>
                <w:szCs w:val="24"/>
                <w:lang w:val="en-US"/>
              </w:rPr>
              <w:t>历史</w:t>
            </w:r>
            <w:r>
              <w:rPr>
                <w:rFonts w:ascii="仿宋" w:eastAsia="仿宋" w:hAnsi="仿宋" w:hint="eastAsia"/>
                <w:sz w:val="24"/>
                <w:szCs w:val="24"/>
              </w:rPr>
              <w:t>。以习近平新时代中国特色社会主义思想为指导，牢牢把握</w:t>
            </w:r>
            <w:r>
              <w:rPr>
                <w:rFonts w:ascii="仿宋" w:eastAsia="仿宋" w:hAnsi="仿宋" w:hint="eastAsia"/>
                <w:sz w:val="24"/>
                <w:szCs w:val="24"/>
                <w:lang w:val="en-US"/>
              </w:rPr>
              <w:t>中国共产党百年奋斗史</w:t>
            </w:r>
            <w:r>
              <w:rPr>
                <w:rFonts w:ascii="仿宋" w:eastAsia="仿宋" w:hAnsi="仿宋"/>
                <w:sz w:val="24"/>
                <w:szCs w:val="24"/>
              </w:rPr>
              <w:t>的主题和主线、主流和本质，站在实现“两个一百年”奋斗目标、实现中华民族伟大复兴的高度，站在历史和时代进步、党和国家未来发展的高度，以准确、系统、完整、生动为原则，以严谨、流畅、受</w:t>
            </w:r>
            <w:r>
              <w:rPr>
                <w:rFonts w:ascii="仿宋" w:eastAsia="仿宋" w:hAnsi="仿宋" w:hint="eastAsia"/>
                <w:sz w:val="24"/>
                <w:szCs w:val="24"/>
              </w:rPr>
              <w:t>学生</w:t>
            </w:r>
            <w:r>
              <w:rPr>
                <w:rFonts w:ascii="仿宋" w:eastAsia="仿宋" w:hAnsi="仿宋"/>
                <w:sz w:val="24"/>
                <w:szCs w:val="24"/>
              </w:rPr>
              <w:t>欢迎为目标，突出主题主线，注重夹叙夹议、史论结合，力求准确、简明阐述</w:t>
            </w:r>
            <w:r>
              <w:rPr>
                <w:rFonts w:ascii="仿宋" w:eastAsia="仿宋" w:hAnsi="仿宋" w:hint="eastAsia"/>
                <w:sz w:val="24"/>
                <w:szCs w:val="24"/>
                <w:lang w:val="en-US"/>
              </w:rPr>
              <w:t>中国共产党百年奋斗</w:t>
            </w:r>
            <w:r>
              <w:rPr>
                <w:rFonts w:ascii="仿宋" w:eastAsia="仿宋" w:hAnsi="仿宋"/>
                <w:sz w:val="24"/>
                <w:szCs w:val="24"/>
              </w:rPr>
              <w:t>的壮阔实践史，深刻、辩证、重点概括</w:t>
            </w:r>
            <w:r>
              <w:rPr>
                <w:rFonts w:ascii="仿宋" w:eastAsia="仿宋" w:hAnsi="仿宋" w:hint="eastAsia"/>
                <w:sz w:val="24"/>
                <w:szCs w:val="24"/>
                <w:lang w:val="en-US"/>
              </w:rPr>
              <w:t>中国共产党奋斗史</w:t>
            </w:r>
            <w:r>
              <w:rPr>
                <w:rFonts w:ascii="仿宋" w:eastAsia="仿宋" w:hAnsi="仿宋"/>
                <w:sz w:val="24"/>
                <w:szCs w:val="24"/>
              </w:rPr>
              <w:t>蕴涵的丰富治国理政智慧和历史经验。引导</w:t>
            </w:r>
            <w:r>
              <w:rPr>
                <w:rFonts w:ascii="仿宋" w:eastAsia="仿宋" w:hAnsi="仿宋" w:hint="eastAsia"/>
                <w:sz w:val="24"/>
                <w:szCs w:val="24"/>
              </w:rPr>
              <w:t>学生</w:t>
            </w:r>
            <w:r>
              <w:rPr>
                <w:rFonts w:ascii="仿宋" w:eastAsia="仿宋" w:hAnsi="仿宋"/>
                <w:sz w:val="24"/>
                <w:szCs w:val="24"/>
              </w:rPr>
              <w:t>深刻认识</w:t>
            </w:r>
            <w:r>
              <w:rPr>
                <w:rFonts w:ascii="仿宋" w:eastAsia="仿宋" w:hAnsi="仿宋" w:hint="eastAsia"/>
                <w:sz w:val="24"/>
                <w:szCs w:val="24"/>
              </w:rPr>
              <w:t>“</w:t>
            </w:r>
            <w:r>
              <w:rPr>
                <w:rFonts w:ascii="仿宋" w:eastAsia="仿宋" w:hAnsi="仿宋" w:hint="eastAsia"/>
                <w:sz w:val="24"/>
                <w:szCs w:val="24"/>
                <w:lang w:val="en-US"/>
              </w:rPr>
              <w:t>马克思主义好</w:t>
            </w:r>
            <w:r>
              <w:rPr>
                <w:rFonts w:ascii="仿宋" w:eastAsia="仿宋" w:hAnsi="仿宋" w:hint="eastAsia"/>
                <w:sz w:val="24"/>
                <w:szCs w:val="24"/>
              </w:rPr>
              <w:t>”“</w:t>
            </w:r>
            <w:r>
              <w:rPr>
                <w:rFonts w:ascii="仿宋" w:eastAsia="仿宋" w:hAnsi="仿宋" w:hint="eastAsia"/>
                <w:sz w:val="24"/>
                <w:szCs w:val="24"/>
                <w:lang w:val="en-US"/>
              </w:rPr>
              <w:t>中国共产党好</w:t>
            </w:r>
            <w:r>
              <w:rPr>
                <w:rFonts w:ascii="仿宋" w:eastAsia="仿宋" w:hAnsi="仿宋" w:hint="eastAsia"/>
                <w:sz w:val="24"/>
                <w:szCs w:val="24"/>
              </w:rPr>
              <w:t>”“</w:t>
            </w:r>
            <w:r>
              <w:rPr>
                <w:rFonts w:ascii="仿宋" w:eastAsia="仿宋" w:hAnsi="仿宋" w:hint="eastAsia"/>
                <w:sz w:val="24"/>
                <w:szCs w:val="24"/>
                <w:lang w:val="en-US"/>
              </w:rPr>
              <w:t>社会主义好</w:t>
            </w:r>
            <w:r>
              <w:rPr>
                <w:rFonts w:ascii="仿宋" w:eastAsia="仿宋" w:hAnsi="仿宋" w:hint="eastAsia"/>
                <w:sz w:val="24"/>
                <w:szCs w:val="24"/>
              </w:rPr>
              <w:t>”</w:t>
            </w:r>
            <w:r>
              <w:rPr>
                <w:rFonts w:ascii="仿宋" w:eastAsia="仿宋" w:hAnsi="仿宋"/>
                <w:sz w:val="24"/>
                <w:szCs w:val="24"/>
              </w:rPr>
              <w:t>“改革开放好”的深刻内涵。</w:t>
            </w:r>
          </w:p>
        </w:tc>
      </w:tr>
      <w:tr w:rsidR="00C420EA">
        <w:tc>
          <w:tcPr>
            <w:tcW w:w="1518" w:type="dxa"/>
            <w:vAlign w:val="center"/>
          </w:tcPr>
          <w:p w:rsidR="00C420EA" w:rsidRDefault="00FA5CCC">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教学要求</w:t>
            </w:r>
          </w:p>
        </w:tc>
        <w:tc>
          <w:tcPr>
            <w:tcW w:w="7772" w:type="dxa"/>
            <w:gridSpan w:val="20"/>
          </w:tcPr>
          <w:p w:rsidR="00C420EA" w:rsidRDefault="00FA5CCC">
            <w:pPr>
              <w:snapToGrid w:val="0"/>
              <w:ind w:firstLineChars="200" w:firstLine="480"/>
              <w:rPr>
                <w:rFonts w:ascii="仿宋" w:eastAsia="仿宋" w:hAnsi="仿宋"/>
                <w:sz w:val="24"/>
                <w:szCs w:val="24"/>
              </w:rPr>
            </w:pPr>
            <w:r>
              <w:rPr>
                <w:rFonts w:ascii="仿宋" w:eastAsia="仿宋" w:hAnsi="仿宋" w:hint="eastAsia"/>
                <w:sz w:val="24"/>
                <w:szCs w:val="24"/>
              </w:rPr>
              <w:t>突出本课程的历史属性，通过通俗易懂、生动有趣的历史史实和故事使学生了解</w:t>
            </w:r>
            <w:r>
              <w:rPr>
                <w:rFonts w:ascii="仿宋" w:eastAsia="仿宋" w:hAnsi="仿宋" w:hint="eastAsia"/>
                <w:sz w:val="24"/>
                <w:szCs w:val="24"/>
                <w:lang w:val="en-US"/>
              </w:rPr>
              <w:t>中国共产党奋斗的</w:t>
            </w:r>
            <w:r>
              <w:rPr>
                <w:rFonts w:ascii="仿宋" w:eastAsia="仿宋" w:hAnsi="仿宋" w:hint="eastAsia"/>
                <w:sz w:val="24"/>
                <w:szCs w:val="24"/>
              </w:rPr>
              <w:t>历史过程；</w:t>
            </w:r>
            <w:r>
              <w:rPr>
                <w:rFonts w:ascii="仿宋" w:eastAsia="仿宋" w:hAnsi="仿宋" w:cs="Times New Roman" w:hint="eastAsia"/>
                <w:color w:val="000000"/>
                <w:kern w:val="2"/>
                <w:sz w:val="24"/>
                <w:szCs w:val="24"/>
                <w:lang w:val="en-US"/>
              </w:rPr>
              <w:t>体现本课程的思想政治</w:t>
            </w:r>
            <w:proofErr w:type="gramStart"/>
            <w:r>
              <w:rPr>
                <w:rFonts w:ascii="仿宋" w:eastAsia="仿宋" w:hAnsi="仿宋" w:cs="Times New Roman" w:hint="eastAsia"/>
                <w:color w:val="000000"/>
                <w:kern w:val="2"/>
                <w:sz w:val="24"/>
                <w:szCs w:val="24"/>
                <w:lang w:val="en-US"/>
              </w:rPr>
              <w:t>理教育</w:t>
            </w:r>
            <w:proofErr w:type="gramEnd"/>
            <w:r>
              <w:rPr>
                <w:rFonts w:ascii="仿宋" w:eastAsia="仿宋" w:hAnsi="仿宋" w:cs="Times New Roman" w:hint="eastAsia"/>
                <w:color w:val="000000"/>
                <w:kern w:val="2"/>
                <w:sz w:val="24"/>
                <w:szCs w:val="24"/>
                <w:lang w:val="en-US"/>
              </w:rPr>
              <w:t>功能，</w:t>
            </w:r>
            <w:r>
              <w:rPr>
                <w:rFonts w:ascii="仿宋" w:eastAsia="仿宋" w:hAnsi="仿宋" w:hint="eastAsia"/>
                <w:sz w:val="24"/>
                <w:szCs w:val="24"/>
              </w:rPr>
              <w:t>通过课程教学，使学生了解中国</w:t>
            </w:r>
            <w:r>
              <w:rPr>
                <w:rFonts w:ascii="仿宋" w:eastAsia="仿宋" w:hAnsi="仿宋" w:hint="eastAsia"/>
                <w:sz w:val="24"/>
                <w:szCs w:val="24"/>
                <w:lang w:val="en-US"/>
              </w:rPr>
              <w:t>站起来、富起来、强起来的</w:t>
            </w:r>
            <w:r>
              <w:rPr>
                <w:rFonts w:ascii="仿宋" w:eastAsia="仿宋" w:hAnsi="仿宋" w:hint="eastAsia"/>
                <w:sz w:val="24"/>
                <w:szCs w:val="24"/>
              </w:rPr>
              <w:t>历史性成就离不开中国共产党的正确领导，从而拥护中国共产党的领导、拥护改革开放、拥护中国特色社会主义道路，自觉承担中华民族伟大复兴的历史责任。</w:t>
            </w:r>
          </w:p>
        </w:tc>
      </w:tr>
      <w:bookmarkEnd w:id="86"/>
      <w:tr w:rsidR="00C420EA">
        <w:tc>
          <w:tcPr>
            <w:tcW w:w="1518" w:type="dxa"/>
          </w:tcPr>
          <w:p w:rsidR="00C420EA" w:rsidRDefault="00FA5CCC">
            <w:pPr>
              <w:snapToGrid w:val="0"/>
              <w:ind w:firstLineChars="100" w:firstLine="225"/>
              <w:rPr>
                <w:rFonts w:ascii="仿宋" w:eastAsia="仿宋" w:hAnsi="仿宋" w:cs="华文仿宋"/>
                <w:b/>
                <w:spacing w:val="-8"/>
                <w:sz w:val="24"/>
                <w:szCs w:val="24"/>
              </w:rPr>
            </w:pPr>
            <w:r>
              <w:rPr>
                <w:rFonts w:ascii="仿宋" w:eastAsia="仿宋" w:hAnsi="仿宋" w:cs="华文仿宋" w:hint="eastAsia"/>
                <w:b/>
                <w:spacing w:val="-8"/>
                <w:sz w:val="24"/>
                <w:szCs w:val="24"/>
              </w:rPr>
              <w:t>课程</w:t>
            </w:r>
          </w:p>
        </w:tc>
        <w:tc>
          <w:tcPr>
            <w:tcW w:w="5889" w:type="dxa"/>
            <w:gridSpan w:val="10"/>
          </w:tcPr>
          <w:p w:rsidR="00C420EA" w:rsidRDefault="00FA5CCC">
            <w:pPr>
              <w:snapToGrid w:val="0"/>
              <w:jc w:val="center"/>
              <w:rPr>
                <w:rFonts w:ascii="仿宋" w:eastAsia="仿宋" w:hAnsi="仿宋"/>
                <w:b/>
                <w:sz w:val="24"/>
                <w:szCs w:val="24"/>
              </w:rPr>
            </w:pPr>
            <w:proofErr w:type="gramStart"/>
            <w:r>
              <w:rPr>
                <w:rFonts w:ascii="仿宋" w:eastAsia="仿宋" w:hAnsi="仿宋" w:cs="Times New Roman" w:hint="eastAsia"/>
                <w:b/>
                <w:sz w:val="24"/>
                <w:szCs w:val="24"/>
              </w:rPr>
              <w:t>思政课实践</w:t>
            </w:r>
            <w:proofErr w:type="gramEnd"/>
            <w:r>
              <w:rPr>
                <w:rFonts w:ascii="仿宋" w:eastAsia="仿宋" w:hAnsi="仿宋" w:cs="Times New Roman" w:hint="eastAsia"/>
                <w:b/>
                <w:sz w:val="24"/>
                <w:szCs w:val="24"/>
              </w:rPr>
              <w:t>课</w:t>
            </w:r>
          </w:p>
        </w:tc>
        <w:tc>
          <w:tcPr>
            <w:tcW w:w="1082" w:type="dxa"/>
            <w:gridSpan w:val="9"/>
          </w:tcPr>
          <w:p w:rsidR="00C420EA" w:rsidRDefault="00FA5CCC">
            <w:pPr>
              <w:snapToGrid w:val="0"/>
              <w:rPr>
                <w:rFonts w:ascii="仿宋" w:eastAsia="仿宋" w:hAnsi="仿宋"/>
                <w:b/>
                <w:color w:val="000000"/>
                <w:sz w:val="24"/>
                <w:szCs w:val="24"/>
              </w:rPr>
            </w:pPr>
            <w:r>
              <w:rPr>
                <w:rFonts w:ascii="仿宋" w:eastAsia="仿宋" w:hAnsi="仿宋" w:hint="eastAsia"/>
                <w:b/>
                <w:color w:val="000000"/>
                <w:sz w:val="24"/>
                <w:szCs w:val="24"/>
              </w:rPr>
              <w:t>学时</w:t>
            </w:r>
          </w:p>
        </w:tc>
        <w:tc>
          <w:tcPr>
            <w:tcW w:w="801" w:type="dxa"/>
          </w:tcPr>
          <w:p w:rsidR="00C420EA" w:rsidRDefault="00FA5CCC">
            <w:pPr>
              <w:snapToGrid w:val="0"/>
              <w:rPr>
                <w:rFonts w:ascii="仿宋" w:eastAsia="仿宋" w:hAnsi="仿宋"/>
                <w:color w:val="000000"/>
                <w:sz w:val="24"/>
                <w:szCs w:val="24"/>
              </w:rPr>
            </w:pPr>
            <w:r>
              <w:rPr>
                <w:rFonts w:ascii="仿宋" w:eastAsia="仿宋" w:hAnsi="仿宋"/>
                <w:color w:val="000000"/>
                <w:sz w:val="24"/>
                <w:szCs w:val="24"/>
              </w:rPr>
              <w:t>1</w:t>
            </w:r>
            <w:r>
              <w:rPr>
                <w:rFonts w:ascii="仿宋" w:eastAsia="仿宋" w:hAnsi="仿宋" w:hint="eastAsia"/>
                <w:color w:val="000000"/>
                <w:sz w:val="24"/>
                <w:szCs w:val="24"/>
              </w:rPr>
              <w:t>2</w:t>
            </w:r>
          </w:p>
        </w:tc>
      </w:tr>
      <w:tr w:rsidR="00C420EA">
        <w:tc>
          <w:tcPr>
            <w:tcW w:w="1518" w:type="dxa"/>
            <w:vAlign w:val="center"/>
          </w:tcPr>
          <w:p w:rsidR="00C420EA" w:rsidRDefault="00FA5CCC">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教学目标</w:t>
            </w:r>
          </w:p>
        </w:tc>
        <w:tc>
          <w:tcPr>
            <w:tcW w:w="7772" w:type="dxa"/>
            <w:gridSpan w:val="20"/>
          </w:tcPr>
          <w:p w:rsidR="00C420EA" w:rsidRDefault="00FA5CCC">
            <w:pPr>
              <w:snapToGrid w:val="0"/>
              <w:ind w:firstLineChars="200" w:firstLine="480"/>
              <w:rPr>
                <w:rFonts w:ascii="仿宋" w:eastAsia="仿宋" w:hAnsi="仿宋"/>
                <w:sz w:val="24"/>
                <w:szCs w:val="24"/>
              </w:rPr>
            </w:pPr>
            <w:proofErr w:type="gramStart"/>
            <w:r>
              <w:rPr>
                <w:rFonts w:ascii="仿宋" w:eastAsia="仿宋" w:hAnsi="仿宋" w:hint="eastAsia"/>
                <w:sz w:val="24"/>
                <w:szCs w:val="24"/>
              </w:rPr>
              <w:t>思政课实践</w:t>
            </w:r>
            <w:proofErr w:type="gramEnd"/>
            <w:r>
              <w:rPr>
                <w:rFonts w:ascii="仿宋" w:eastAsia="仿宋" w:hAnsi="仿宋" w:hint="eastAsia"/>
                <w:sz w:val="24"/>
                <w:szCs w:val="24"/>
              </w:rPr>
              <w:t>教学目标一是使学生深刻认识和领会马克思主义理论</w:t>
            </w:r>
            <w:r w:rsidR="00E37D8A">
              <w:rPr>
                <w:rFonts w:ascii="仿宋" w:eastAsia="仿宋" w:hAnsi="仿宋" w:hint="eastAsia"/>
                <w:sz w:val="24"/>
                <w:szCs w:val="24"/>
              </w:rPr>
              <w:t>，</w:t>
            </w:r>
            <w:r>
              <w:rPr>
                <w:rFonts w:ascii="仿宋" w:eastAsia="仿宋" w:hAnsi="仿宋" w:hint="eastAsia"/>
                <w:sz w:val="24"/>
                <w:szCs w:val="24"/>
              </w:rPr>
              <w:t>特别是习近平新时代中国特色社会主义思想的精神实质及指导意义；二是培养学生运用马克思主义基本原理观察问题、分析问题和解决问题的能力；三是通过参与实践体验，使学生养成了解国情党情、关心社情民情、奉献社会，把自身发展与国家发展紧密联系起来，找到人生的正确发展方向，成长为对国家和社会有用之人；四是增强学生的国家认同感、社会责任感和历史使命感，牢固树立共产主义远大理想和中国特色社会主义共同理想，使之成为中国特色社会主义事业的合格建设者和可靠接班人。</w:t>
            </w:r>
          </w:p>
        </w:tc>
      </w:tr>
      <w:tr w:rsidR="00C420EA">
        <w:tc>
          <w:tcPr>
            <w:tcW w:w="1518" w:type="dxa"/>
            <w:vAlign w:val="center"/>
          </w:tcPr>
          <w:p w:rsidR="00C420EA" w:rsidRDefault="00FA5CCC">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教学内容</w:t>
            </w:r>
          </w:p>
        </w:tc>
        <w:tc>
          <w:tcPr>
            <w:tcW w:w="7772" w:type="dxa"/>
            <w:gridSpan w:val="20"/>
          </w:tcPr>
          <w:p w:rsidR="00C420EA" w:rsidRDefault="00FA5CCC">
            <w:pPr>
              <w:snapToGrid w:val="0"/>
              <w:ind w:firstLineChars="200" w:firstLine="480"/>
              <w:rPr>
                <w:rFonts w:ascii="仿宋" w:eastAsia="仿宋" w:hAnsi="仿宋"/>
                <w:sz w:val="24"/>
                <w:szCs w:val="24"/>
              </w:rPr>
            </w:pPr>
            <w:r>
              <w:rPr>
                <w:rFonts w:ascii="仿宋" w:eastAsia="仿宋" w:hAnsi="仿宋" w:hint="eastAsia"/>
                <w:sz w:val="24"/>
                <w:szCs w:val="24"/>
              </w:rPr>
              <w:t>爱国主义教育考察参观、社会调查及视频拍摄、企业调研及报告。</w:t>
            </w:r>
          </w:p>
        </w:tc>
      </w:tr>
      <w:tr w:rsidR="00C420EA">
        <w:tc>
          <w:tcPr>
            <w:tcW w:w="1518" w:type="dxa"/>
            <w:vAlign w:val="center"/>
          </w:tcPr>
          <w:p w:rsidR="00C420EA" w:rsidRDefault="00FA5CCC">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教学要求</w:t>
            </w:r>
          </w:p>
        </w:tc>
        <w:tc>
          <w:tcPr>
            <w:tcW w:w="7772" w:type="dxa"/>
            <w:gridSpan w:val="20"/>
          </w:tcPr>
          <w:p w:rsidR="00C420EA" w:rsidRDefault="00FA5CCC">
            <w:pPr>
              <w:snapToGrid w:val="0"/>
              <w:ind w:firstLineChars="200" w:firstLine="480"/>
              <w:rPr>
                <w:rFonts w:ascii="仿宋" w:eastAsia="仿宋" w:hAnsi="仿宋"/>
                <w:sz w:val="24"/>
                <w:szCs w:val="24"/>
              </w:rPr>
            </w:pPr>
            <w:r>
              <w:rPr>
                <w:rFonts w:ascii="仿宋" w:eastAsia="仿宋" w:hAnsi="仿宋" w:hint="eastAsia"/>
                <w:sz w:val="24"/>
                <w:szCs w:val="24"/>
              </w:rPr>
              <w:t>爱国主义基地参观，旁听法庭庭审，企业调研，爱国主义影片观赏，制作相关视频作业。要求选择性参加其中三项实践课程，并完成要求的成果。</w:t>
            </w:r>
          </w:p>
        </w:tc>
      </w:tr>
      <w:tr w:rsidR="00C420EA">
        <w:tc>
          <w:tcPr>
            <w:tcW w:w="1518" w:type="dxa"/>
            <w:vAlign w:val="center"/>
          </w:tcPr>
          <w:p w:rsidR="00C420EA" w:rsidRDefault="00FA5CCC">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课程</w:t>
            </w:r>
          </w:p>
        </w:tc>
        <w:tc>
          <w:tcPr>
            <w:tcW w:w="5772" w:type="dxa"/>
            <w:gridSpan w:val="8"/>
          </w:tcPr>
          <w:p w:rsidR="00C420EA" w:rsidRDefault="00FA5CCC">
            <w:pPr>
              <w:snapToGrid w:val="0"/>
              <w:jc w:val="center"/>
              <w:rPr>
                <w:rFonts w:ascii="仿宋" w:eastAsia="仿宋" w:hAnsi="仿宋"/>
                <w:b/>
                <w:sz w:val="24"/>
              </w:rPr>
            </w:pPr>
            <w:r>
              <w:rPr>
                <w:rFonts w:ascii="仿宋" w:eastAsia="仿宋" w:hAnsi="仿宋" w:hint="eastAsia"/>
                <w:b/>
                <w:sz w:val="24"/>
              </w:rPr>
              <w:t>体育</w:t>
            </w:r>
          </w:p>
        </w:tc>
        <w:tc>
          <w:tcPr>
            <w:tcW w:w="1016" w:type="dxa"/>
            <w:gridSpan w:val="6"/>
          </w:tcPr>
          <w:p w:rsidR="00C420EA" w:rsidRDefault="00FA5CCC">
            <w:pPr>
              <w:snapToGrid w:val="0"/>
              <w:jc w:val="center"/>
              <w:rPr>
                <w:rFonts w:ascii="仿宋" w:eastAsia="仿宋" w:hAnsi="仿宋"/>
                <w:b/>
                <w:sz w:val="24"/>
              </w:rPr>
            </w:pPr>
            <w:r>
              <w:rPr>
                <w:rFonts w:ascii="仿宋" w:eastAsia="仿宋" w:hAnsi="仿宋" w:hint="eastAsia"/>
                <w:b/>
                <w:sz w:val="24"/>
              </w:rPr>
              <w:t>学时</w:t>
            </w:r>
          </w:p>
        </w:tc>
        <w:tc>
          <w:tcPr>
            <w:tcW w:w="984" w:type="dxa"/>
            <w:gridSpan w:val="6"/>
          </w:tcPr>
          <w:p w:rsidR="00C420EA" w:rsidRDefault="00FA5CCC">
            <w:pPr>
              <w:snapToGrid w:val="0"/>
              <w:jc w:val="center"/>
              <w:rPr>
                <w:rFonts w:ascii="仿宋" w:eastAsia="仿宋" w:hAnsi="仿宋"/>
                <w:sz w:val="24"/>
              </w:rPr>
            </w:pPr>
            <w:r>
              <w:rPr>
                <w:rFonts w:ascii="仿宋" w:eastAsia="仿宋" w:hAnsi="仿宋"/>
                <w:sz w:val="24"/>
              </w:rPr>
              <w:t>10</w:t>
            </w:r>
            <w:r>
              <w:rPr>
                <w:rFonts w:ascii="仿宋" w:eastAsia="仿宋" w:hAnsi="仿宋" w:hint="eastAsia"/>
                <w:sz w:val="24"/>
              </w:rPr>
              <w:t>8</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7772" w:type="dxa"/>
            <w:gridSpan w:val="20"/>
          </w:tcPr>
          <w:p w:rsidR="00C420EA" w:rsidRDefault="00FA5CCC">
            <w:pPr>
              <w:snapToGrid w:val="0"/>
              <w:ind w:firstLineChars="200" w:firstLine="480"/>
              <w:rPr>
                <w:rFonts w:ascii="仿宋" w:eastAsia="仿宋" w:hAnsi="仿宋"/>
                <w:sz w:val="24"/>
              </w:rPr>
            </w:pPr>
            <w:r>
              <w:rPr>
                <w:rFonts w:ascii="仿宋" w:eastAsia="仿宋" w:hAnsi="仿宋" w:hint="eastAsia"/>
                <w:sz w:val="24"/>
              </w:rPr>
              <w:t>树立“健康第一”的观念，增强学生体质健康水平，激发学生参与</w:t>
            </w:r>
            <w:r>
              <w:rPr>
                <w:rFonts w:ascii="仿宋" w:eastAsia="仿宋" w:hAnsi="仿宋" w:hint="eastAsia"/>
                <w:sz w:val="24"/>
              </w:rPr>
              <w:lastRenderedPageBreak/>
              <w:t>体育活动的兴趣，培养学生终身体育锻炼的习惯；培养竞争意识和顽强的意志品质；培养团结合作和自控自律的优良品质。</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lastRenderedPageBreak/>
              <w:t>教学内容</w:t>
            </w:r>
          </w:p>
        </w:tc>
        <w:tc>
          <w:tcPr>
            <w:tcW w:w="7772" w:type="dxa"/>
            <w:gridSpan w:val="20"/>
          </w:tcPr>
          <w:p w:rsidR="00C420EA" w:rsidRDefault="00FA5CCC">
            <w:pPr>
              <w:snapToGrid w:val="0"/>
              <w:ind w:firstLineChars="200" w:firstLine="480"/>
              <w:rPr>
                <w:rFonts w:ascii="仿宋" w:eastAsia="仿宋" w:hAnsi="仿宋"/>
                <w:sz w:val="24"/>
              </w:rPr>
            </w:pPr>
            <w:r>
              <w:rPr>
                <w:rFonts w:ascii="仿宋" w:eastAsia="仿宋" w:hAnsi="仿宋" w:hint="eastAsia"/>
                <w:sz w:val="24"/>
              </w:rPr>
              <w:t>公共体育、足球、篮球、排球、瑜伽、健美操、体育舞蹈、啦</w:t>
            </w:r>
            <w:proofErr w:type="gramStart"/>
            <w:r>
              <w:rPr>
                <w:rFonts w:ascii="仿宋" w:eastAsia="仿宋" w:hAnsi="仿宋" w:hint="eastAsia"/>
                <w:sz w:val="24"/>
              </w:rPr>
              <w:t>啦</w:t>
            </w:r>
            <w:proofErr w:type="gramEnd"/>
            <w:r>
              <w:rPr>
                <w:rFonts w:ascii="仿宋" w:eastAsia="仿宋" w:hAnsi="仿宋" w:hint="eastAsia"/>
                <w:sz w:val="24"/>
              </w:rPr>
              <w:t>操、羽毛球、毽球、武术</w:t>
            </w:r>
          </w:p>
          <w:p w:rsidR="00C420EA" w:rsidRDefault="00FA5CCC">
            <w:pPr>
              <w:snapToGrid w:val="0"/>
              <w:ind w:firstLineChars="200" w:firstLine="480"/>
              <w:rPr>
                <w:rFonts w:ascii="仿宋" w:eastAsia="仿宋" w:hAnsi="仿宋"/>
                <w:sz w:val="24"/>
              </w:rPr>
            </w:pPr>
            <w:r>
              <w:rPr>
                <w:rFonts w:ascii="仿宋" w:eastAsia="仿宋" w:hAnsi="仿宋" w:hint="eastAsia"/>
                <w:sz w:val="24"/>
              </w:rPr>
              <w:t>本课程从基础入手，按照大纲要求，掌握基本知识点，基本技战术动作要领，简单的比赛规则等。</w:t>
            </w:r>
          </w:p>
        </w:tc>
      </w:tr>
      <w:tr w:rsidR="00C420EA">
        <w:trPr>
          <w:trHeight w:val="90"/>
        </w:trPr>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教学要求</w:t>
            </w:r>
          </w:p>
        </w:tc>
        <w:tc>
          <w:tcPr>
            <w:tcW w:w="7772" w:type="dxa"/>
            <w:gridSpan w:val="20"/>
          </w:tcPr>
          <w:p w:rsidR="00C420EA" w:rsidRDefault="00FA5CCC">
            <w:pPr>
              <w:snapToGrid w:val="0"/>
              <w:ind w:firstLineChars="200" w:firstLine="480"/>
              <w:rPr>
                <w:rFonts w:ascii="仿宋" w:eastAsia="仿宋" w:hAnsi="仿宋"/>
                <w:sz w:val="24"/>
              </w:rPr>
            </w:pPr>
            <w:r>
              <w:rPr>
                <w:rFonts w:ascii="仿宋" w:eastAsia="仿宋" w:hAnsi="仿宋" w:hint="eastAsia"/>
                <w:sz w:val="24"/>
              </w:rPr>
              <w:t>本课程围绕职业教育，以专业项目选修课为主，采用理论与实践相结合的教学形式。运用观摩教学法，讲练结合，分层教学法等手段，综合评价学生学习成果，为适应社会实践的需求奠定良好基础。</w:t>
            </w:r>
          </w:p>
        </w:tc>
      </w:tr>
      <w:tr w:rsidR="00C420EA">
        <w:tc>
          <w:tcPr>
            <w:tcW w:w="1518" w:type="dxa"/>
          </w:tcPr>
          <w:p w:rsidR="00C420EA" w:rsidRDefault="00FA5CCC">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课 程</w:t>
            </w:r>
          </w:p>
        </w:tc>
        <w:tc>
          <w:tcPr>
            <w:tcW w:w="5744" w:type="dxa"/>
            <w:gridSpan w:val="7"/>
          </w:tcPr>
          <w:p w:rsidR="00C420EA" w:rsidRDefault="00FA5CCC">
            <w:pPr>
              <w:snapToGrid w:val="0"/>
              <w:jc w:val="center"/>
              <w:rPr>
                <w:rFonts w:ascii="仿宋" w:eastAsia="仿宋" w:hAnsi="仿宋"/>
                <w:b/>
                <w:sz w:val="24"/>
              </w:rPr>
            </w:pPr>
            <w:r>
              <w:rPr>
                <w:rFonts w:ascii="仿宋" w:eastAsia="仿宋" w:hAnsi="仿宋"/>
                <w:b/>
                <w:sz w:val="24"/>
              </w:rPr>
              <w:t>劳动教育</w:t>
            </w:r>
          </w:p>
        </w:tc>
        <w:tc>
          <w:tcPr>
            <w:tcW w:w="1077" w:type="dxa"/>
            <w:gridSpan w:val="9"/>
          </w:tcPr>
          <w:p w:rsidR="00C420EA" w:rsidRDefault="00FA5CCC">
            <w:pPr>
              <w:snapToGrid w:val="0"/>
              <w:jc w:val="center"/>
              <w:rPr>
                <w:rFonts w:ascii="仿宋" w:eastAsia="仿宋" w:hAnsi="仿宋"/>
                <w:b/>
                <w:sz w:val="24"/>
              </w:rPr>
            </w:pPr>
            <w:r>
              <w:rPr>
                <w:rFonts w:ascii="仿宋" w:eastAsia="仿宋" w:hAnsi="仿宋"/>
                <w:b/>
                <w:sz w:val="24"/>
              </w:rPr>
              <w:t>学时</w:t>
            </w:r>
          </w:p>
        </w:tc>
        <w:tc>
          <w:tcPr>
            <w:tcW w:w="951" w:type="dxa"/>
            <w:gridSpan w:val="4"/>
          </w:tcPr>
          <w:p w:rsidR="00C420EA" w:rsidRDefault="00FA5CCC">
            <w:pPr>
              <w:snapToGrid w:val="0"/>
              <w:jc w:val="center"/>
              <w:rPr>
                <w:rFonts w:ascii="仿宋" w:eastAsia="仿宋" w:hAnsi="仿宋"/>
                <w:sz w:val="24"/>
              </w:rPr>
            </w:pPr>
            <w:r>
              <w:rPr>
                <w:rFonts w:ascii="仿宋" w:eastAsia="仿宋" w:hAnsi="仿宋" w:hint="eastAsia"/>
                <w:sz w:val="24"/>
              </w:rPr>
              <w:t>38</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7772" w:type="dxa"/>
            <w:gridSpan w:val="20"/>
          </w:tcPr>
          <w:p w:rsidR="00C420EA" w:rsidRDefault="00FA5CCC">
            <w:pPr>
              <w:snapToGrid w:val="0"/>
              <w:ind w:firstLineChars="200" w:firstLine="480"/>
              <w:rPr>
                <w:rFonts w:ascii="仿宋" w:eastAsia="仿宋" w:hAnsi="仿宋"/>
                <w:sz w:val="24"/>
              </w:rPr>
            </w:pPr>
            <w:r>
              <w:rPr>
                <w:rFonts w:ascii="仿宋" w:eastAsia="仿宋" w:hAnsi="仿宋" w:hint="eastAsia"/>
                <w:sz w:val="24"/>
              </w:rPr>
              <w:t>使学生能够深刻认识人类劳动实践的创造本质，深入理解劳动实践对于立德树人的重大意义，树立正确的劳动意识，形成正确的劳动观；真正在思想意识层面切实认识和领会习近平总书记反复强调的“劳动最光荣、劳动最崇高、劳动最伟大、劳动最美丽”的深刻道理及其重大意义，从而真正树立起尊重劳动、尊重知识、尊重人才、尊重创造的意识。</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教学内容</w:t>
            </w:r>
          </w:p>
        </w:tc>
        <w:tc>
          <w:tcPr>
            <w:tcW w:w="7772" w:type="dxa"/>
            <w:gridSpan w:val="20"/>
          </w:tcPr>
          <w:p w:rsidR="00C420EA" w:rsidRDefault="00FA5CCC">
            <w:pPr>
              <w:snapToGrid w:val="0"/>
              <w:ind w:firstLineChars="200" w:firstLine="480"/>
              <w:rPr>
                <w:rFonts w:ascii="仿宋" w:eastAsia="仿宋" w:hAnsi="仿宋"/>
                <w:sz w:val="24"/>
              </w:rPr>
            </w:pPr>
            <w:r>
              <w:rPr>
                <w:rFonts w:ascii="仿宋" w:eastAsia="仿宋" w:hAnsi="仿宋"/>
                <w:sz w:val="24"/>
              </w:rPr>
              <w:t>马克思主义劳动观；日常生活中的劳动意识；劳模精神传承；新时代劳动者的责任与担当；服务劳动中体会劳动价值；专业实践中发展劳动能力。</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教学要求</w:t>
            </w:r>
          </w:p>
        </w:tc>
        <w:tc>
          <w:tcPr>
            <w:tcW w:w="7772" w:type="dxa"/>
            <w:gridSpan w:val="20"/>
          </w:tcPr>
          <w:p w:rsidR="00C420EA" w:rsidRDefault="00FA5CCC">
            <w:pPr>
              <w:snapToGrid w:val="0"/>
              <w:ind w:firstLineChars="200" w:firstLine="480"/>
              <w:rPr>
                <w:rFonts w:ascii="仿宋" w:eastAsia="仿宋" w:hAnsi="仿宋"/>
                <w:sz w:val="24"/>
              </w:rPr>
            </w:pPr>
            <w:r>
              <w:rPr>
                <w:rFonts w:ascii="仿宋" w:eastAsia="仿宋" w:hAnsi="仿宋"/>
                <w:sz w:val="24"/>
              </w:rPr>
              <w:t>本课程采用理论与实践结合的形式推进教学，</w:t>
            </w:r>
            <w:r>
              <w:rPr>
                <w:rFonts w:ascii="仿宋" w:eastAsia="仿宋" w:hAnsi="仿宋" w:hint="eastAsia"/>
                <w:sz w:val="24"/>
              </w:rPr>
              <w:t>开课形式每学期主要以专题的形式开展劳动理论讲授和劳动实践，每学年开展一周劳动周活动。综合评价劳动课程学习效果。</w:t>
            </w:r>
          </w:p>
        </w:tc>
      </w:tr>
      <w:tr w:rsidR="00C420EA">
        <w:tc>
          <w:tcPr>
            <w:tcW w:w="1518" w:type="dxa"/>
          </w:tcPr>
          <w:p w:rsidR="00C420EA" w:rsidRDefault="00FA5CCC">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课 程</w:t>
            </w:r>
          </w:p>
        </w:tc>
        <w:tc>
          <w:tcPr>
            <w:tcW w:w="5846" w:type="dxa"/>
            <w:gridSpan w:val="9"/>
          </w:tcPr>
          <w:p w:rsidR="00C420EA" w:rsidRDefault="00FA5CCC">
            <w:pPr>
              <w:snapToGrid w:val="0"/>
              <w:jc w:val="center"/>
              <w:rPr>
                <w:rFonts w:ascii="仿宋" w:eastAsia="仿宋" w:hAnsi="仿宋"/>
                <w:b/>
                <w:sz w:val="24"/>
              </w:rPr>
            </w:pPr>
            <w:r>
              <w:rPr>
                <w:rFonts w:ascii="仿宋" w:eastAsia="仿宋" w:hAnsi="仿宋" w:cs="Times New Roman" w:hint="eastAsia"/>
                <w:b/>
                <w:szCs w:val="21"/>
              </w:rPr>
              <w:t>大学语文</w:t>
            </w:r>
          </w:p>
        </w:tc>
        <w:tc>
          <w:tcPr>
            <w:tcW w:w="1078" w:type="dxa"/>
            <w:gridSpan w:val="9"/>
          </w:tcPr>
          <w:p w:rsidR="00C420EA" w:rsidRDefault="00FA5CCC">
            <w:pPr>
              <w:snapToGrid w:val="0"/>
              <w:jc w:val="center"/>
              <w:rPr>
                <w:rFonts w:ascii="仿宋" w:eastAsia="仿宋" w:hAnsi="仿宋"/>
                <w:b/>
                <w:sz w:val="24"/>
              </w:rPr>
            </w:pPr>
            <w:r>
              <w:rPr>
                <w:rFonts w:ascii="仿宋" w:eastAsia="仿宋" w:hAnsi="仿宋" w:hint="eastAsia"/>
                <w:b/>
                <w:sz w:val="24"/>
              </w:rPr>
              <w:t>学时</w:t>
            </w:r>
          </w:p>
        </w:tc>
        <w:tc>
          <w:tcPr>
            <w:tcW w:w="848" w:type="dxa"/>
            <w:gridSpan w:val="2"/>
          </w:tcPr>
          <w:p w:rsidR="00C420EA" w:rsidRDefault="00FA5CCC">
            <w:pPr>
              <w:snapToGrid w:val="0"/>
              <w:jc w:val="center"/>
              <w:rPr>
                <w:rFonts w:ascii="仿宋" w:eastAsia="仿宋" w:hAnsi="仿宋"/>
                <w:sz w:val="24"/>
              </w:rPr>
            </w:pPr>
            <w:r>
              <w:rPr>
                <w:rFonts w:ascii="仿宋" w:eastAsia="仿宋" w:hAnsi="仿宋" w:hint="eastAsia"/>
                <w:sz w:val="24"/>
              </w:rPr>
              <w:t>72</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7772" w:type="dxa"/>
            <w:gridSpan w:val="20"/>
          </w:tcPr>
          <w:p w:rsidR="00C420EA" w:rsidRDefault="00FA5CCC">
            <w:pPr>
              <w:adjustRightInd w:val="0"/>
              <w:snapToGrid w:val="0"/>
              <w:ind w:firstLineChars="200" w:firstLine="480"/>
              <w:rPr>
                <w:rFonts w:ascii="仿宋" w:eastAsia="仿宋" w:hAnsi="仿宋"/>
                <w:sz w:val="24"/>
              </w:rPr>
            </w:pPr>
            <w:r>
              <w:rPr>
                <w:rFonts w:ascii="仿宋" w:eastAsia="仿宋" w:hAnsi="仿宋" w:hint="eastAsia"/>
                <w:sz w:val="24"/>
              </w:rPr>
              <w:t>本课程从职业教育的培养目标出发，重在培养学生的书面表达及实用写作能力。通过学习本课程，使学生掌握应用文书写作的基本理论和一般规律，养成良好的应用写作思维，能够写出规范的、常用的应用文书，为将来在实际工作中完成相关的应用写作任务奠定基础。</w:t>
            </w:r>
          </w:p>
        </w:tc>
      </w:tr>
      <w:tr w:rsidR="00C420EA">
        <w:tc>
          <w:tcPr>
            <w:tcW w:w="1518" w:type="dxa"/>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教学内容</w:t>
            </w:r>
          </w:p>
        </w:tc>
        <w:tc>
          <w:tcPr>
            <w:tcW w:w="7772" w:type="dxa"/>
            <w:gridSpan w:val="20"/>
          </w:tcPr>
          <w:p w:rsidR="00C420EA" w:rsidRDefault="00FA5CCC">
            <w:pPr>
              <w:snapToGrid w:val="0"/>
              <w:ind w:firstLineChars="200" w:firstLine="440"/>
              <w:rPr>
                <w:rFonts w:ascii="仿宋" w:eastAsia="仿宋" w:hAnsi="仿宋"/>
                <w:sz w:val="24"/>
              </w:rPr>
            </w:pPr>
            <w:r>
              <w:rPr>
                <w:rFonts w:ascii="仿宋" w:eastAsia="仿宋" w:hAnsi="仿宋" w:hint="eastAsia"/>
                <w:szCs w:val="21"/>
              </w:rPr>
              <w:t>行政公文、</w:t>
            </w:r>
            <w:r>
              <w:rPr>
                <w:rFonts w:ascii="仿宋" w:eastAsia="仿宋" w:hAnsi="仿宋" w:cs="Times New Roman" w:hint="eastAsia"/>
                <w:color w:val="000000"/>
                <w:szCs w:val="21"/>
              </w:rPr>
              <w:t>事务性文书、</w:t>
            </w:r>
            <w:proofErr w:type="gramStart"/>
            <w:r>
              <w:rPr>
                <w:rFonts w:ascii="仿宋" w:eastAsia="仿宋" w:hAnsi="仿宋" w:hint="eastAsia"/>
                <w:szCs w:val="21"/>
              </w:rPr>
              <w:t>职场文书</w:t>
            </w:r>
            <w:proofErr w:type="gramEnd"/>
            <w:r>
              <w:rPr>
                <w:rFonts w:ascii="仿宋" w:eastAsia="仿宋" w:hAnsi="仿宋" w:hint="eastAsia"/>
                <w:szCs w:val="21"/>
              </w:rPr>
              <w:t>、传播文书、财经文书、法律文书、科技文书。</w:t>
            </w:r>
          </w:p>
        </w:tc>
      </w:tr>
      <w:tr w:rsidR="00C420EA">
        <w:tc>
          <w:tcPr>
            <w:tcW w:w="1518" w:type="dxa"/>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教学要求</w:t>
            </w:r>
          </w:p>
        </w:tc>
        <w:tc>
          <w:tcPr>
            <w:tcW w:w="7772" w:type="dxa"/>
            <w:gridSpan w:val="20"/>
          </w:tcPr>
          <w:p w:rsidR="00C420EA" w:rsidRDefault="00FA5CCC">
            <w:pPr>
              <w:snapToGrid w:val="0"/>
              <w:ind w:firstLineChars="200" w:firstLine="480"/>
              <w:rPr>
                <w:rFonts w:ascii="仿宋" w:eastAsia="仿宋" w:hAnsi="仿宋"/>
                <w:sz w:val="24"/>
              </w:rPr>
            </w:pPr>
            <w:r>
              <w:rPr>
                <w:rFonts w:ascii="仿宋" w:eastAsia="仿宋" w:hAnsi="仿宋" w:hint="eastAsia"/>
                <w:sz w:val="24"/>
              </w:rPr>
              <w:t>以各专业人才培养方案为依据，结合学生的智能水平，遵循写作能力培养规律，切实提高学生应用写作水平，满足学生职业生涯发展和终身学习的需求。</w:t>
            </w:r>
          </w:p>
        </w:tc>
      </w:tr>
      <w:tr w:rsidR="00C420EA">
        <w:tc>
          <w:tcPr>
            <w:tcW w:w="1518" w:type="dxa"/>
          </w:tcPr>
          <w:p w:rsidR="00C420EA" w:rsidRDefault="00FA5CCC">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课程</w:t>
            </w:r>
          </w:p>
        </w:tc>
        <w:tc>
          <w:tcPr>
            <w:tcW w:w="5120" w:type="dxa"/>
          </w:tcPr>
          <w:p w:rsidR="00C420EA" w:rsidRDefault="00FA5CCC">
            <w:pPr>
              <w:snapToGrid w:val="0"/>
              <w:jc w:val="center"/>
              <w:rPr>
                <w:rFonts w:ascii="仿宋" w:eastAsia="仿宋" w:hAnsi="仿宋" w:cs="Times New Roman"/>
                <w:b/>
                <w:szCs w:val="21"/>
              </w:rPr>
            </w:pPr>
            <w:r>
              <w:rPr>
                <w:rFonts w:ascii="仿宋" w:eastAsia="仿宋" w:hAnsi="仿宋" w:cs="Times New Roman" w:hint="eastAsia"/>
                <w:b/>
                <w:szCs w:val="21"/>
              </w:rPr>
              <w:t>英语</w:t>
            </w:r>
          </w:p>
        </w:tc>
        <w:tc>
          <w:tcPr>
            <w:tcW w:w="1096" w:type="dxa"/>
            <w:gridSpan w:val="10"/>
          </w:tcPr>
          <w:p w:rsidR="00C420EA" w:rsidRDefault="00FA5CCC">
            <w:pPr>
              <w:snapToGrid w:val="0"/>
              <w:jc w:val="center"/>
              <w:rPr>
                <w:rFonts w:ascii="仿宋" w:eastAsia="仿宋" w:hAnsi="仿宋" w:cs="Times New Roman"/>
                <w:b/>
                <w:szCs w:val="21"/>
              </w:rPr>
            </w:pPr>
            <w:r>
              <w:rPr>
                <w:rFonts w:ascii="仿宋" w:eastAsia="仿宋" w:hAnsi="仿宋" w:hint="eastAsia"/>
                <w:b/>
                <w:sz w:val="24"/>
              </w:rPr>
              <w:t>学时</w:t>
            </w:r>
          </w:p>
        </w:tc>
        <w:tc>
          <w:tcPr>
            <w:tcW w:w="1556" w:type="dxa"/>
            <w:gridSpan w:val="9"/>
          </w:tcPr>
          <w:p w:rsidR="00C420EA" w:rsidRDefault="00FA5CCC">
            <w:pPr>
              <w:snapToGrid w:val="0"/>
              <w:jc w:val="center"/>
              <w:rPr>
                <w:rFonts w:ascii="仿宋" w:eastAsia="仿宋" w:hAnsi="仿宋" w:cs="Times New Roman"/>
                <w:b/>
                <w:szCs w:val="21"/>
              </w:rPr>
            </w:pPr>
            <w:r>
              <w:rPr>
                <w:rFonts w:ascii="仿宋" w:eastAsia="仿宋" w:hAnsi="仿宋" w:cs="Times New Roman" w:hint="eastAsia"/>
                <w:b/>
                <w:szCs w:val="21"/>
              </w:rPr>
              <w:t>72</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7772" w:type="dxa"/>
            <w:gridSpan w:val="20"/>
          </w:tcPr>
          <w:p w:rsidR="00C420EA" w:rsidRDefault="00FA5CCC">
            <w:pPr>
              <w:snapToGrid w:val="0"/>
              <w:ind w:firstLineChars="200" w:firstLine="440"/>
              <w:rPr>
                <w:rFonts w:ascii="仿宋" w:eastAsia="仿宋" w:hAnsi="仿宋"/>
                <w:szCs w:val="21"/>
              </w:rPr>
            </w:pPr>
            <w:r>
              <w:rPr>
                <w:rFonts w:ascii="仿宋" w:eastAsia="仿宋" w:hAnsi="仿宋" w:hint="eastAsia"/>
                <w:szCs w:val="21"/>
              </w:rPr>
              <w:t>全面贯彻党的教育方针，培育和</w:t>
            </w:r>
            <w:proofErr w:type="gramStart"/>
            <w:r>
              <w:rPr>
                <w:rFonts w:ascii="仿宋" w:eastAsia="仿宋" w:hAnsi="仿宋" w:hint="eastAsia"/>
                <w:szCs w:val="21"/>
              </w:rPr>
              <w:t>践行</w:t>
            </w:r>
            <w:proofErr w:type="gramEnd"/>
            <w:r>
              <w:rPr>
                <w:rFonts w:ascii="仿宋" w:eastAsia="仿宋" w:hAnsi="仿宋" w:hint="eastAsia"/>
                <w:szCs w:val="21"/>
              </w:rPr>
              <w:t>社会主义核心价值观，落实立德树人根本任务。掌握必要的英语语音、词汇、语法、语篇和语用知识，具备必要的英语听、说、读、看、写、译技能，能够有效完成日常生活和</w:t>
            </w:r>
            <w:proofErr w:type="gramStart"/>
            <w:r>
              <w:rPr>
                <w:rFonts w:ascii="仿宋" w:eastAsia="仿宋" w:hAnsi="仿宋" w:hint="eastAsia"/>
                <w:szCs w:val="21"/>
              </w:rPr>
              <w:t>职场</w:t>
            </w:r>
            <w:proofErr w:type="gramEnd"/>
            <w:r>
              <w:rPr>
                <w:rFonts w:ascii="仿宋" w:eastAsia="仿宋" w:hAnsi="仿宋" w:hint="eastAsia"/>
                <w:szCs w:val="21"/>
              </w:rPr>
              <w:t xml:space="preserve">情境中的沟通任务。能够通过英语学习获得多元文化知识，理解文化内涵，汲取文化精华，增强文化自信；坚持中国立场，具有国际视野，能够有效完成跨文化沟通任务。通过分析英语口头和书面话语，能够辨析语言和文化中的具体现象，了解分析与综合、比较与分类等思维方法，锤炼尊重事实、善于探究的思维品格。认识英语学习的意义，树立正确的英语学习观，具有明确的英语学习目标，能够有效规划学习时间和学习任务，运用英语进行终身学习。 </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教学内容</w:t>
            </w:r>
          </w:p>
        </w:tc>
        <w:tc>
          <w:tcPr>
            <w:tcW w:w="7772" w:type="dxa"/>
            <w:gridSpan w:val="20"/>
          </w:tcPr>
          <w:p w:rsidR="00C420EA" w:rsidRDefault="00FA5CCC">
            <w:pPr>
              <w:snapToGrid w:val="0"/>
              <w:ind w:firstLineChars="200" w:firstLine="440"/>
              <w:rPr>
                <w:rFonts w:ascii="仿宋" w:eastAsia="仿宋" w:hAnsi="仿宋"/>
                <w:szCs w:val="21"/>
              </w:rPr>
            </w:pPr>
            <w:r>
              <w:rPr>
                <w:rFonts w:ascii="仿宋" w:eastAsia="仿宋" w:hAnsi="仿宋" w:hint="eastAsia"/>
                <w:szCs w:val="21"/>
              </w:rPr>
              <w:t>教学内容由主题类别、语篇类型、语言知识、文化知识、职业英语技能和语言学习策略六要素组成。主题类别为职业相关的教学主题。语</w:t>
            </w:r>
            <w:proofErr w:type="gramStart"/>
            <w:r>
              <w:rPr>
                <w:rFonts w:ascii="仿宋" w:eastAsia="仿宋" w:hAnsi="仿宋" w:hint="eastAsia"/>
                <w:szCs w:val="21"/>
              </w:rPr>
              <w:t>篇类型</w:t>
            </w:r>
            <w:proofErr w:type="gramEnd"/>
            <w:r>
              <w:rPr>
                <w:rFonts w:ascii="仿宋" w:eastAsia="仿宋" w:hAnsi="仿宋" w:hint="eastAsia"/>
                <w:szCs w:val="21"/>
              </w:rPr>
              <w:t>包括口头、书面、新媒体等多模态语篇，涵盖不同类型的体裁，为语言学习提供素材。语言知识</w:t>
            </w:r>
            <w:proofErr w:type="gramStart"/>
            <w:r>
              <w:rPr>
                <w:rFonts w:ascii="仿宋" w:eastAsia="仿宋" w:hAnsi="仿宋" w:hint="eastAsia"/>
                <w:szCs w:val="21"/>
              </w:rPr>
              <w:t>是职场涉外</w:t>
            </w:r>
            <w:proofErr w:type="gramEnd"/>
            <w:r>
              <w:rPr>
                <w:rFonts w:ascii="仿宋" w:eastAsia="仿宋" w:hAnsi="仿宋" w:hint="eastAsia"/>
                <w:szCs w:val="21"/>
              </w:rPr>
              <w:t>沟通的重要基础，重点突出应用性。文化知识包括世界多</w:t>
            </w:r>
            <w:r>
              <w:rPr>
                <w:rFonts w:ascii="仿宋" w:eastAsia="仿宋" w:hAnsi="仿宋" w:hint="eastAsia"/>
                <w:szCs w:val="21"/>
              </w:rPr>
              <w:lastRenderedPageBreak/>
              <w:t>元文化和中华文化，尤其是</w:t>
            </w:r>
            <w:proofErr w:type="gramStart"/>
            <w:r>
              <w:rPr>
                <w:rFonts w:ascii="仿宋" w:eastAsia="仿宋" w:hAnsi="仿宋" w:hint="eastAsia"/>
                <w:szCs w:val="21"/>
              </w:rPr>
              <w:t>职场文化</w:t>
            </w:r>
            <w:proofErr w:type="gramEnd"/>
            <w:r>
              <w:rPr>
                <w:rFonts w:ascii="仿宋" w:eastAsia="仿宋" w:hAnsi="仿宋" w:hint="eastAsia"/>
                <w:szCs w:val="21"/>
              </w:rPr>
              <w:t>和企业文化。</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lastRenderedPageBreak/>
              <w:t>教学要求</w:t>
            </w:r>
          </w:p>
        </w:tc>
        <w:tc>
          <w:tcPr>
            <w:tcW w:w="7772" w:type="dxa"/>
            <w:gridSpan w:val="20"/>
          </w:tcPr>
          <w:p w:rsidR="00C420EA" w:rsidRDefault="00FA5CCC">
            <w:pPr>
              <w:snapToGrid w:val="0"/>
              <w:ind w:firstLineChars="200" w:firstLine="440"/>
              <w:rPr>
                <w:rFonts w:ascii="仿宋" w:eastAsia="仿宋" w:hAnsi="仿宋"/>
                <w:szCs w:val="21"/>
              </w:rPr>
            </w:pPr>
            <w:r>
              <w:rPr>
                <w:rFonts w:ascii="仿宋" w:eastAsia="仿宋" w:hAnsi="仿宋" w:hint="eastAsia"/>
                <w:szCs w:val="21"/>
              </w:rPr>
              <w:t>充分发挥英语课程的育人功能，将课程内容与育人目标相融合，积极培育和</w:t>
            </w:r>
            <w:proofErr w:type="gramStart"/>
            <w:r>
              <w:rPr>
                <w:rFonts w:ascii="仿宋" w:eastAsia="仿宋" w:hAnsi="仿宋" w:hint="eastAsia"/>
                <w:szCs w:val="21"/>
              </w:rPr>
              <w:t>践行</w:t>
            </w:r>
            <w:proofErr w:type="gramEnd"/>
            <w:r>
              <w:rPr>
                <w:rFonts w:ascii="仿宋" w:eastAsia="仿宋" w:hAnsi="仿宋" w:hint="eastAsia"/>
                <w:szCs w:val="21"/>
              </w:rPr>
              <w:t xml:space="preserve">社会主义核心价值观。依据教学目标、围绕教学内容，设计符合学生情况的教学活动，全面促进学生英语学科核心素养的提升，有效促进学业目标的达成。突出职业特色，通过设计语言教学活动，加强学生语言实践应用能力的培养。注重现代信息技术在英语教学中的应用。根据学生认知特点和能力水平组织教学，构建适合学生个性化学习和自主学习的教学模式。 </w:t>
            </w:r>
          </w:p>
        </w:tc>
      </w:tr>
      <w:tr w:rsidR="00C420EA">
        <w:tc>
          <w:tcPr>
            <w:tcW w:w="1518" w:type="dxa"/>
          </w:tcPr>
          <w:p w:rsidR="00C420EA" w:rsidRDefault="00FA5CCC">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课程</w:t>
            </w:r>
          </w:p>
        </w:tc>
        <w:tc>
          <w:tcPr>
            <w:tcW w:w="5284" w:type="dxa"/>
            <w:gridSpan w:val="2"/>
          </w:tcPr>
          <w:p w:rsidR="00C420EA" w:rsidRDefault="00FA5CCC">
            <w:pPr>
              <w:snapToGrid w:val="0"/>
              <w:jc w:val="center"/>
              <w:rPr>
                <w:rFonts w:ascii="仿宋" w:eastAsia="仿宋" w:hAnsi="仿宋"/>
                <w:b/>
                <w:sz w:val="24"/>
              </w:rPr>
            </w:pPr>
            <w:r>
              <w:rPr>
                <w:rFonts w:ascii="仿宋" w:eastAsia="仿宋" w:hAnsi="仿宋" w:hint="eastAsia"/>
                <w:b/>
                <w:sz w:val="24"/>
              </w:rPr>
              <w:t>信息技术</w:t>
            </w:r>
          </w:p>
        </w:tc>
        <w:tc>
          <w:tcPr>
            <w:tcW w:w="1075" w:type="dxa"/>
            <w:gridSpan w:val="10"/>
          </w:tcPr>
          <w:p w:rsidR="00C420EA" w:rsidRDefault="00FA5CCC">
            <w:pPr>
              <w:snapToGrid w:val="0"/>
              <w:jc w:val="center"/>
              <w:rPr>
                <w:rFonts w:ascii="仿宋" w:eastAsia="仿宋" w:hAnsi="仿宋"/>
                <w:b/>
                <w:sz w:val="24"/>
              </w:rPr>
            </w:pPr>
            <w:r>
              <w:rPr>
                <w:rFonts w:ascii="仿宋" w:eastAsia="仿宋" w:hAnsi="仿宋" w:hint="eastAsia"/>
                <w:b/>
                <w:sz w:val="24"/>
              </w:rPr>
              <w:t>学时</w:t>
            </w:r>
          </w:p>
        </w:tc>
        <w:tc>
          <w:tcPr>
            <w:tcW w:w="1413" w:type="dxa"/>
            <w:gridSpan w:val="8"/>
          </w:tcPr>
          <w:p w:rsidR="00C420EA" w:rsidRDefault="00FA5CCC">
            <w:pPr>
              <w:snapToGrid w:val="0"/>
              <w:ind w:firstLineChars="100" w:firstLine="240"/>
              <w:jc w:val="center"/>
              <w:rPr>
                <w:rFonts w:ascii="仿宋" w:eastAsia="仿宋" w:hAnsi="仿宋"/>
                <w:sz w:val="24"/>
              </w:rPr>
            </w:pPr>
            <w:r>
              <w:rPr>
                <w:rFonts w:ascii="仿宋" w:eastAsia="仿宋" w:hAnsi="仿宋" w:hint="eastAsia"/>
                <w:sz w:val="24"/>
              </w:rPr>
              <w:t>72</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7772" w:type="dxa"/>
            <w:gridSpan w:val="20"/>
          </w:tcPr>
          <w:p w:rsidR="00C420EA" w:rsidRDefault="00FA5CCC">
            <w:pPr>
              <w:adjustRightInd w:val="0"/>
              <w:snapToGrid w:val="0"/>
              <w:ind w:firstLineChars="200" w:firstLine="480"/>
              <w:rPr>
                <w:rFonts w:ascii="仿宋" w:eastAsia="仿宋" w:hAnsi="仿宋"/>
                <w:sz w:val="24"/>
              </w:rPr>
            </w:pPr>
            <w:r>
              <w:rPr>
                <w:rFonts w:ascii="仿宋" w:eastAsia="仿宋" w:hAnsi="仿宋" w:hint="eastAsia"/>
                <w:sz w:val="24"/>
              </w:rPr>
              <w:t>通过理论知识学习、技能训练和综合应用实践，使学生的信息素养和信息技术应用能力得到全面提升。</w:t>
            </w:r>
          </w:p>
          <w:p w:rsidR="00C420EA" w:rsidRDefault="00FA5CCC">
            <w:pPr>
              <w:adjustRightInd w:val="0"/>
              <w:snapToGrid w:val="0"/>
              <w:ind w:firstLineChars="200" w:firstLine="480"/>
              <w:rPr>
                <w:rFonts w:ascii="仿宋" w:eastAsia="仿宋" w:hAnsi="仿宋"/>
                <w:sz w:val="24"/>
              </w:rPr>
            </w:pPr>
            <w:r>
              <w:rPr>
                <w:rFonts w:ascii="仿宋" w:eastAsia="仿宋" w:hAnsi="仿宋" w:hint="eastAsia"/>
                <w:sz w:val="24"/>
              </w:rPr>
              <w:t>帮助学生认识信息技术对人类生产、生活的重要作用，了解现代社会信息技术发展趋势，理解信息社会特征并遵循信息社会规范；使用学生掌握常用的工具软件和信息化办公技术，了解大数据、人工智能、区块链等新兴信息技术，具备支撑专业学习的能力，能在日常生活、学习和工作中综合运用信息技术解决问题；使学生拥有团队意识和职业精神，具备独立思考和主动探究能力，为学生职业能力的持续发展奠定基础。</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教学内容</w:t>
            </w:r>
          </w:p>
        </w:tc>
        <w:tc>
          <w:tcPr>
            <w:tcW w:w="7772" w:type="dxa"/>
            <w:gridSpan w:val="20"/>
          </w:tcPr>
          <w:p w:rsidR="00C420EA" w:rsidRDefault="00FA5CCC">
            <w:pPr>
              <w:adjustRightInd w:val="0"/>
              <w:snapToGrid w:val="0"/>
              <w:ind w:firstLineChars="200" w:firstLine="480"/>
              <w:rPr>
                <w:rFonts w:ascii="仿宋" w:eastAsia="仿宋" w:hAnsi="仿宋"/>
                <w:sz w:val="24"/>
              </w:rPr>
            </w:pPr>
            <w:r>
              <w:rPr>
                <w:rFonts w:ascii="仿宋" w:eastAsia="仿宋" w:hAnsi="仿宋" w:hint="eastAsia"/>
                <w:sz w:val="24"/>
              </w:rPr>
              <w:t>信息技术概述、计算机办公基础、文字处理、数据处理、演示文稿制作、互联网应用和IT新技术包括云计算、大数据、物联网和人工智能。</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教学要求</w:t>
            </w:r>
          </w:p>
        </w:tc>
        <w:tc>
          <w:tcPr>
            <w:tcW w:w="7772" w:type="dxa"/>
            <w:gridSpan w:val="20"/>
          </w:tcPr>
          <w:p w:rsidR="00C420EA" w:rsidRDefault="00FA5CCC">
            <w:pPr>
              <w:adjustRightInd w:val="0"/>
              <w:snapToGrid w:val="0"/>
              <w:ind w:firstLineChars="200" w:firstLine="480"/>
              <w:rPr>
                <w:rFonts w:ascii="仿宋" w:eastAsia="仿宋" w:hAnsi="仿宋"/>
                <w:sz w:val="24"/>
              </w:rPr>
            </w:pPr>
            <w:r>
              <w:rPr>
                <w:rFonts w:ascii="仿宋" w:eastAsia="仿宋" w:hAnsi="仿宋" w:hint="eastAsia"/>
                <w:sz w:val="24"/>
              </w:rPr>
              <w:t>立德树人，加强对学生的情感态度和社会责任的教育，引导学生关注信息、发现信息的价值，提高对信息的敏感度，培养学生的信息意识，形成健康的信息行为；突出技能，提升学生的信息技术技能和综合应用能力，使学生形成运用信息技术解决问题的综合能力；创新发展，培养学生的数字化学习能力和创新意识，使学生能将信息技术创新应用于日常生活、学习和工作中。</w:t>
            </w:r>
          </w:p>
        </w:tc>
      </w:tr>
      <w:tr w:rsidR="00C420EA">
        <w:tc>
          <w:tcPr>
            <w:tcW w:w="1518" w:type="dxa"/>
          </w:tcPr>
          <w:p w:rsidR="00C420EA" w:rsidRDefault="00FA5CCC">
            <w:pPr>
              <w:jc w:val="cente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课 程</w:t>
            </w:r>
          </w:p>
        </w:tc>
        <w:tc>
          <w:tcPr>
            <w:tcW w:w="5518" w:type="dxa"/>
            <w:gridSpan w:val="5"/>
          </w:tcPr>
          <w:p w:rsidR="00C420EA" w:rsidRDefault="00FA5CCC">
            <w:pPr>
              <w:snapToGrid w:val="0"/>
              <w:jc w:val="center"/>
              <w:rPr>
                <w:rFonts w:ascii="仿宋" w:eastAsia="仿宋" w:hAnsi="仿宋"/>
                <w:b/>
                <w:sz w:val="24"/>
              </w:rPr>
            </w:pPr>
            <w:r>
              <w:rPr>
                <w:rFonts w:ascii="仿宋" w:eastAsia="仿宋" w:hAnsi="仿宋" w:hint="eastAsia"/>
                <w:b/>
                <w:sz w:val="24"/>
              </w:rPr>
              <w:t>心理健康教育</w:t>
            </w:r>
          </w:p>
        </w:tc>
        <w:tc>
          <w:tcPr>
            <w:tcW w:w="1164" w:type="dxa"/>
            <w:gridSpan w:val="8"/>
          </w:tcPr>
          <w:p w:rsidR="00C420EA" w:rsidRDefault="00FA5CCC">
            <w:pPr>
              <w:snapToGrid w:val="0"/>
              <w:jc w:val="center"/>
              <w:rPr>
                <w:rFonts w:ascii="仿宋" w:eastAsia="仿宋" w:hAnsi="仿宋"/>
                <w:b/>
                <w:sz w:val="24"/>
              </w:rPr>
            </w:pPr>
            <w:r>
              <w:rPr>
                <w:rFonts w:ascii="仿宋" w:eastAsia="仿宋" w:hAnsi="仿宋" w:hint="eastAsia"/>
                <w:b/>
                <w:sz w:val="24"/>
              </w:rPr>
              <w:t>学时</w:t>
            </w:r>
          </w:p>
        </w:tc>
        <w:tc>
          <w:tcPr>
            <w:tcW w:w="1090" w:type="dxa"/>
            <w:gridSpan w:val="7"/>
          </w:tcPr>
          <w:p w:rsidR="00C420EA" w:rsidRDefault="00FA5CCC">
            <w:pPr>
              <w:snapToGrid w:val="0"/>
              <w:ind w:firstLineChars="100" w:firstLine="240"/>
              <w:jc w:val="center"/>
              <w:rPr>
                <w:rFonts w:ascii="仿宋" w:eastAsia="仿宋" w:hAnsi="仿宋"/>
                <w:sz w:val="24"/>
              </w:rPr>
            </w:pPr>
            <w:r>
              <w:rPr>
                <w:rFonts w:ascii="仿宋" w:eastAsia="仿宋" w:hAnsi="仿宋"/>
                <w:sz w:val="24"/>
              </w:rPr>
              <w:t>36</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教学目标</w:t>
            </w:r>
          </w:p>
        </w:tc>
        <w:tc>
          <w:tcPr>
            <w:tcW w:w="7772" w:type="dxa"/>
            <w:gridSpan w:val="20"/>
          </w:tcPr>
          <w:p w:rsidR="00C420EA" w:rsidRDefault="00FA5CCC">
            <w:pPr>
              <w:snapToGrid w:val="0"/>
              <w:ind w:firstLineChars="200" w:firstLine="480"/>
              <w:rPr>
                <w:rFonts w:ascii="仿宋" w:eastAsia="仿宋" w:hAnsi="仿宋"/>
                <w:sz w:val="24"/>
              </w:rPr>
            </w:pPr>
            <w:r>
              <w:rPr>
                <w:rFonts w:ascii="仿宋" w:eastAsia="仿宋" w:hAnsi="仿宋" w:hint="eastAsia"/>
                <w:sz w:val="24"/>
              </w:rPr>
              <w:t>宣传普及心理保健知识，使大学生认识健康心理对成长成才的重要意义。指导大学生树立心理保健意识，认识心理活动的规律和自身个性特点，掌握心理健康知识和心理调适方法，学会化解心理困扰。指导大学生拥有乐观向上、积极进取的人生态度，开发心理潜能，促进全面成才。</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教学内容</w:t>
            </w:r>
          </w:p>
        </w:tc>
        <w:tc>
          <w:tcPr>
            <w:tcW w:w="7772" w:type="dxa"/>
            <w:gridSpan w:val="20"/>
          </w:tcPr>
          <w:p w:rsidR="00C420EA" w:rsidRDefault="00FA5CCC">
            <w:pPr>
              <w:ind w:firstLineChars="200" w:firstLine="448"/>
              <w:rPr>
                <w:rFonts w:ascii="仿宋" w:eastAsia="仿宋" w:hAnsi="仿宋" w:cs="华文仿宋"/>
                <w:color w:val="000000"/>
                <w:spacing w:val="-8"/>
                <w:sz w:val="24"/>
              </w:rPr>
            </w:pPr>
            <w:r>
              <w:rPr>
                <w:rFonts w:ascii="仿宋" w:eastAsia="仿宋" w:hAnsi="仿宋" w:cs="华文仿宋" w:hint="eastAsia"/>
                <w:color w:val="000000"/>
                <w:spacing w:val="-8"/>
                <w:sz w:val="24"/>
              </w:rPr>
              <w:t>心理健康为大学生活保驾护航；了解自我、提升自我；学会交往、开心生活；认识情绪、管理情绪；享受真爱、完善自我；巧对挫折、走向成功；职业生涯、合理规划。</w:t>
            </w:r>
          </w:p>
        </w:tc>
      </w:tr>
      <w:tr w:rsidR="00C420EA">
        <w:tc>
          <w:tcPr>
            <w:tcW w:w="1518" w:type="dxa"/>
            <w:vAlign w:val="center"/>
          </w:tcPr>
          <w:p w:rsidR="00C420EA" w:rsidRDefault="00FA5CCC">
            <w:pPr>
              <w:rPr>
                <w:rFonts w:ascii="仿宋_GB2312" w:eastAsia="仿宋_GB2312" w:hAnsi="仿宋" w:cs="华文仿宋"/>
                <w:b/>
                <w:color w:val="000000"/>
                <w:spacing w:val="-8"/>
                <w:sz w:val="24"/>
              </w:rPr>
            </w:pPr>
            <w:r>
              <w:rPr>
                <w:rFonts w:ascii="仿宋_GB2312" w:eastAsia="仿宋_GB2312" w:hAnsi="仿宋" w:cs="华文仿宋" w:hint="eastAsia"/>
                <w:b/>
                <w:color w:val="000000"/>
                <w:spacing w:val="-8"/>
                <w:sz w:val="24"/>
              </w:rPr>
              <w:t>教学要求</w:t>
            </w:r>
          </w:p>
        </w:tc>
        <w:tc>
          <w:tcPr>
            <w:tcW w:w="7772" w:type="dxa"/>
            <w:gridSpan w:val="20"/>
          </w:tcPr>
          <w:p w:rsidR="00C420EA" w:rsidRDefault="00FA5CCC">
            <w:pPr>
              <w:snapToGrid w:val="0"/>
              <w:ind w:firstLineChars="200" w:firstLine="480"/>
              <w:rPr>
                <w:rFonts w:ascii="仿宋" w:eastAsia="仿宋" w:hAnsi="仿宋"/>
                <w:sz w:val="24"/>
              </w:rPr>
            </w:pPr>
            <w:r>
              <w:rPr>
                <w:rFonts w:ascii="仿宋" w:eastAsia="仿宋" w:hAnsi="仿宋" w:hint="eastAsia"/>
                <w:sz w:val="24"/>
              </w:rPr>
              <w:t>课程采取理论与体验教学相结合，讲授与训练相结合的教学方法；在教学过程中，要充分运用各种资源，利用相关的图书资料、影视资料、心理测评工具等丰富教学手段；也可聘请有关专家、举办专题讲座等各类活动补充教学形式。</w:t>
            </w:r>
          </w:p>
        </w:tc>
      </w:tr>
    </w:tbl>
    <w:p w:rsidR="00C420EA" w:rsidRDefault="00C420EA">
      <w:pPr>
        <w:rPr>
          <w:color w:val="000000"/>
        </w:rPr>
      </w:pPr>
    </w:p>
    <w:p w:rsidR="00C420EA" w:rsidRDefault="00FA5CCC">
      <w:pPr>
        <w:ind w:firstLineChars="200" w:firstLine="482"/>
        <w:rPr>
          <w:rFonts w:ascii="仿宋_GB2312" w:eastAsia="仿宋_GB2312" w:hAnsi="仿宋" w:cs="华文仿宋"/>
          <w:b/>
          <w:color w:val="000000"/>
          <w:sz w:val="24"/>
        </w:rPr>
      </w:pPr>
      <w:r>
        <w:rPr>
          <w:rFonts w:ascii="仿宋_GB2312" w:eastAsia="仿宋_GB2312" w:hAnsi="仿宋" w:cs="华文仿宋" w:hint="eastAsia"/>
          <w:b/>
          <w:color w:val="000000"/>
          <w:sz w:val="24"/>
        </w:rPr>
        <w:t>（2）基本能力学习领域</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
        <w:gridCol w:w="5340"/>
        <w:gridCol w:w="172"/>
        <w:gridCol w:w="57"/>
        <w:gridCol w:w="1185"/>
        <w:gridCol w:w="55"/>
        <w:gridCol w:w="22"/>
        <w:gridCol w:w="941"/>
      </w:tblGrid>
      <w:tr w:rsidR="00C420EA">
        <w:tc>
          <w:tcPr>
            <w:tcW w:w="1518" w:type="dxa"/>
          </w:tcPr>
          <w:p w:rsidR="00C420EA" w:rsidRDefault="00FA5CCC">
            <w:pPr>
              <w:autoSpaceDE/>
              <w:autoSpaceDN/>
              <w:ind w:firstLineChars="100" w:firstLine="225"/>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课程</w:t>
            </w:r>
          </w:p>
        </w:tc>
        <w:tc>
          <w:tcPr>
            <w:tcW w:w="5569" w:type="dxa"/>
            <w:gridSpan w:val="3"/>
          </w:tcPr>
          <w:p w:rsidR="00C420EA" w:rsidRDefault="00FA5CCC">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营养学</w:t>
            </w:r>
          </w:p>
        </w:tc>
        <w:tc>
          <w:tcPr>
            <w:tcW w:w="1185" w:type="dxa"/>
          </w:tcPr>
          <w:p w:rsidR="00C420EA" w:rsidRDefault="00FA5CCC">
            <w:pPr>
              <w:autoSpaceDE/>
              <w:autoSpaceDN/>
              <w:ind w:firstLineChars="100" w:firstLine="225"/>
              <w:jc w:val="both"/>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学时</w:t>
            </w:r>
          </w:p>
        </w:tc>
        <w:tc>
          <w:tcPr>
            <w:tcW w:w="1018" w:type="dxa"/>
            <w:gridSpan w:val="3"/>
            <w:shd w:val="clear" w:color="auto" w:fill="FFFFFF" w:themeFill="background1"/>
          </w:tcPr>
          <w:p w:rsidR="00C420EA" w:rsidRDefault="00FA5CCC">
            <w:pPr>
              <w:autoSpaceDE/>
              <w:autoSpaceDN/>
              <w:jc w:val="both"/>
              <w:rPr>
                <w:rFonts w:ascii="仿宋" w:eastAsia="仿宋" w:hAnsi="仿宋" w:cs="华文仿宋"/>
                <w:spacing w:val="-8"/>
                <w:kern w:val="2"/>
                <w:sz w:val="24"/>
                <w:szCs w:val="24"/>
                <w:lang w:val="en-US"/>
              </w:rPr>
            </w:pPr>
            <w:r>
              <w:rPr>
                <w:rFonts w:ascii="仿宋" w:eastAsia="仿宋" w:hAnsi="仿宋" w:cs="华文仿宋" w:hint="eastAsia"/>
                <w:spacing w:val="-8"/>
                <w:kern w:val="2"/>
                <w:sz w:val="24"/>
                <w:szCs w:val="24"/>
                <w:lang w:val="en-US"/>
              </w:rPr>
              <w:t>72</w:t>
            </w:r>
          </w:p>
        </w:tc>
      </w:tr>
      <w:tr w:rsidR="00C420EA">
        <w:tc>
          <w:tcPr>
            <w:tcW w:w="1518" w:type="dxa"/>
            <w:vAlign w:val="center"/>
          </w:tcPr>
          <w:p w:rsidR="00C420EA" w:rsidRDefault="00FA5CCC">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教学目标</w:t>
            </w:r>
          </w:p>
        </w:tc>
        <w:tc>
          <w:tcPr>
            <w:tcW w:w="7772" w:type="dxa"/>
            <w:gridSpan w:val="7"/>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使学生理解营养素的相关概念:学生会做临床病例分析；学生具有对患者制定营养计划的基本技能。</w:t>
            </w:r>
          </w:p>
        </w:tc>
      </w:tr>
      <w:tr w:rsidR="00C420EA">
        <w:tc>
          <w:tcPr>
            <w:tcW w:w="1518" w:type="dxa"/>
            <w:vAlign w:val="center"/>
          </w:tcPr>
          <w:p w:rsidR="00C420EA" w:rsidRDefault="00FA5CCC">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t>教学内容</w:t>
            </w:r>
          </w:p>
        </w:tc>
        <w:tc>
          <w:tcPr>
            <w:tcW w:w="7772" w:type="dxa"/>
            <w:gridSpan w:val="7"/>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了解营养学的发展;了解宏量营养素和微量营养素;理解营养素的相关概念；掌握膳食中的相关营养素的作用;按照认识规律指导学习，提高学习效率;。</w:t>
            </w:r>
          </w:p>
        </w:tc>
      </w:tr>
      <w:tr w:rsidR="00C420EA">
        <w:tc>
          <w:tcPr>
            <w:tcW w:w="1518" w:type="dxa"/>
            <w:vAlign w:val="center"/>
          </w:tcPr>
          <w:p w:rsidR="00C420EA" w:rsidRDefault="00FA5CCC">
            <w:pPr>
              <w:autoSpaceDE/>
              <w:autoSpaceDN/>
              <w:jc w:val="center"/>
              <w:rPr>
                <w:rFonts w:ascii="仿宋" w:eastAsia="仿宋" w:hAnsi="仿宋" w:cs="华文仿宋"/>
                <w:b/>
                <w:spacing w:val="-8"/>
                <w:kern w:val="2"/>
                <w:sz w:val="24"/>
                <w:szCs w:val="24"/>
                <w:lang w:val="en-US"/>
              </w:rPr>
            </w:pPr>
            <w:r>
              <w:rPr>
                <w:rFonts w:ascii="仿宋" w:eastAsia="仿宋" w:hAnsi="仿宋" w:cs="华文仿宋" w:hint="eastAsia"/>
                <w:b/>
                <w:spacing w:val="-8"/>
                <w:kern w:val="2"/>
                <w:sz w:val="24"/>
                <w:szCs w:val="24"/>
                <w:lang w:val="en-US"/>
              </w:rPr>
              <w:lastRenderedPageBreak/>
              <w:t>教学要求</w:t>
            </w:r>
          </w:p>
        </w:tc>
        <w:tc>
          <w:tcPr>
            <w:tcW w:w="7772" w:type="dxa"/>
            <w:gridSpan w:val="7"/>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突出以学生为主体，紧紧围绕烹饪的人才培养目标，准确把握本课程在烹饪专业课程体系中的定位和作用，强调打牢理论基础，科学安排各种教学活动和教学形式，有效利用案例教学、信息化教学等多种启发式教学方法与手段，建立科学有效的课程考核办法，确保课程教学的有效性、先进性和创新性。</w:t>
            </w:r>
          </w:p>
        </w:tc>
      </w:tr>
      <w:tr w:rsidR="00C420EA">
        <w:tc>
          <w:tcPr>
            <w:tcW w:w="1518" w:type="dxa"/>
            <w:shd w:val="clear" w:color="auto" w:fill="auto"/>
          </w:tcPr>
          <w:p w:rsidR="00C420EA" w:rsidRDefault="00FA5CCC">
            <w:pPr>
              <w:autoSpaceDE/>
              <w:autoSpaceDN/>
              <w:ind w:firstLineChars="100" w:firstLine="225"/>
              <w:jc w:val="both"/>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课程</w:t>
            </w:r>
          </w:p>
        </w:tc>
        <w:tc>
          <w:tcPr>
            <w:tcW w:w="5512" w:type="dxa"/>
            <w:gridSpan w:val="2"/>
            <w:shd w:val="clear" w:color="auto" w:fill="auto"/>
          </w:tcPr>
          <w:p w:rsidR="00C420EA" w:rsidRDefault="00FA5CCC">
            <w:pPr>
              <w:autoSpaceDE/>
              <w:autoSpaceDN/>
              <w:snapToGrid w:val="0"/>
              <w:jc w:val="both"/>
              <w:rPr>
                <w:rFonts w:ascii="仿宋" w:eastAsia="仿宋" w:hAnsi="仿宋" w:cs="Times New Roman"/>
                <w:b/>
                <w:color w:val="000000"/>
                <w:kern w:val="2"/>
                <w:sz w:val="24"/>
                <w:szCs w:val="24"/>
                <w:lang w:val="en-US"/>
              </w:rPr>
            </w:pPr>
            <w:r>
              <w:rPr>
                <w:rFonts w:ascii="仿宋" w:eastAsia="仿宋" w:hAnsi="仿宋" w:cs="Times New Roman" w:hint="eastAsia"/>
                <w:b/>
                <w:color w:val="000000"/>
                <w:kern w:val="2"/>
                <w:sz w:val="24"/>
                <w:szCs w:val="24"/>
                <w:lang w:val="en-US"/>
              </w:rPr>
              <w:t>基础化学</w:t>
            </w:r>
          </w:p>
        </w:tc>
        <w:tc>
          <w:tcPr>
            <w:tcW w:w="1297" w:type="dxa"/>
            <w:gridSpan w:val="3"/>
            <w:shd w:val="clear" w:color="auto" w:fill="auto"/>
          </w:tcPr>
          <w:p w:rsidR="00C420EA" w:rsidRDefault="00FA5CCC">
            <w:pPr>
              <w:autoSpaceDE/>
              <w:autoSpaceDN/>
              <w:snapToGrid w:val="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学时</w:t>
            </w:r>
          </w:p>
        </w:tc>
        <w:tc>
          <w:tcPr>
            <w:tcW w:w="963" w:type="dxa"/>
            <w:gridSpan w:val="2"/>
            <w:shd w:val="clear" w:color="auto" w:fill="auto"/>
          </w:tcPr>
          <w:p w:rsidR="00C420EA" w:rsidRDefault="00FA5CCC">
            <w:pPr>
              <w:autoSpaceDE/>
              <w:autoSpaceDN/>
              <w:snapToGrid w:val="0"/>
              <w:jc w:val="both"/>
              <w:rPr>
                <w:rFonts w:ascii="仿宋" w:eastAsia="仿宋" w:hAnsi="仿宋" w:cs="Times New Roman"/>
                <w:color w:val="000000"/>
                <w:kern w:val="2"/>
                <w:sz w:val="24"/>
                <w:szCs w:val="24"/>
                <w:lang w:val="en-US"/>
              </w:rPr>
            </w:pPr>
            <w:r>
              <w:rPr>
                <w:rFonts w:ascii="仿宋" w:eastAsia="仿宋" w:hAnsi="仿宋" w:cs="Times New Roman" w:hint="eastAsia"/>
                <w:color w:val="000000"/>
                <w:kern w:val="2"/>
                <w:sz w:val="24"/>
                <w:szCs w:val="24"/>
                <w:lang w:val="en-US"/>
              </w:rPr>
              <w:t>72</w:t>
            </w:r>
          </w:p>
        </w:tc>
      </w:tr>
      <w:tr w:rsidR="00C420EA">
        <w:trPr>
          <w:trHeight w:val="1501"/>
        </w:trPr>
        <w:tc>
          <w:tcPr>
            <w:tcW w:w="1518" w:type="dxa"/>
            <w:shd w:val="clear" w:color="auto" w:fill="auto"/>
            <w:vAlign w:val="center"/>
          </w:tcPr>
          <w:p w:rsidR="00C420EA" w:rsidRDefault="00FA5CCC">
            <w:pPr>
              <w:autoSpaceDE/>
              <w:autoSpaceDN/>
              <w:jc w:val="center"/>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教学目标</w:t>
            </w:r>
          </w:p>
        </w:tc>
        <w:tc>
          <w:tcPr>
            <w:tcW w:w="7772" w:type="dxa"/>
            <w:gridSpan w:val="7"/>
            <w:shd w:val="clear" w:color="auto" w:fill="auto"/>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基础化学是食品加工技术专业的基础课。是阐明化学的基本原理及利用化学基本原理进行基础化学分析的一门课程。因此，本课程主要立足于食品加工应用的特点，教学内容在充分满足专业基本特点和要求的基础上，适当加强基本理论部分，强化实验教学，不断将基础化学中的新理念、新理论、新技术、新规范和新进展及时适当地充实</w:t>
            </w:r>
            <w:proofErr w:type="gramStart"/>
            <w:r>
              <w:rPr>
                <w:rFonts w:ascii="仿宋" w:eastAsia="仿宋" w:hAnsi="仿宋" w:hint="eastAsia"/>
                <w:sz w:val="24"/>
                <w:lang w:val="en-US"/>
              </w:rPr>
              <w:t>进教学</w:t>
            </w:r>
            <w:proofErr w:type="gramEnd"/>
            <w:r>
              <w:rPr>
                <w:rFonts w:ascii="仿宋" w:eastAsia="仿宋" w:hAnsi="仿宋" w:hint="eastAsia"/>
                <w:sz w:val="24"/>
                <w:lang w:val="en-US"/>
              </w:rPr>
              <w:t>中，不断优化和完善教学内容、教学手段、教学方法，为后续课程的学习及学生从事相关岗位的工作奠定坚实的基础。</w:t>
            </w:r>
          </w:p>
        </w:tc>
      </w:tr>
      <w:tr w:rsidR="00C420EA">
        <w:tc>
          <w:tcPr>
            <w:tcW w:w="1518" w:type="dxa"/>
            <w:shd w:val="clear" w:color="auto" w:fill="auto"/>
            <w:vAlign w:val="center"/>
          </w:tcPr>
          <w:p w:rsidR="00C420EA" w:rsidRDefault="00FA5CCC">
            <w:pPr>
              <w:autoSpaceDE/>
              <w:autoSpaceDN/>
              <w:jc w:val="center"/>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教学内容</w:t>
            </w:r>
          </w:p>
        </w:tc>
        <w:tc>
          <w:tcPr>
            <w:tcW w:w="7772" w:type="dxa"/>
            <w:gridSpan w:val="7"/>
            <w:shd w:val="clear" w:color="auto" w:fill="auto"/>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使学生掌握化学的基本原理及分析方法注重基础理论的发展过程及联系，培养学生解决一般问题的能力。学习化学的基本原理，包括溶液的基本性质、化学反应的速率理论、热力学基础、化学平衡以及物质的结构理论 学习化学基本原理的应用、包括元素知识、定量分析、容量分析及简单的仪器分析 使学生具备一定的化学理论知识和进行化学分析的能力，为学习专业课程打下良好的化学基础。</w:t>
            </w:r>
          </w:p>
        </w:tc>
      </w:tr>
      <w:tr w:rsidR="00C420EA">
        <w:tc>
          <w:tcPr>
            <w:tcW w:w="1518" w:type="dxa"/>
            <w:shd w:val="clear" w:color="auto" w:fill="auto"/>
            <w:vAlign w:val="center"/>
          </w:tcPr>
          <w:p w:rsidR="00C420EA" w:rsidRDefault="00FA5CCC">
            <w:pPr>
              <w:autoSpaceDE/>
              <w:autoSpaceDN/>
              <w:jc w:val="center"/>
              <w:rPr>
                <w:rFonts w:ascii="仿宋" w:eastAsia="仿宋" w:hAnsi="仿宋" w:cs="华文仿宋"/>
                <w:b/>
                <w:color w:val="000000"/>
                <w:spacing w:val="-8"/>
                <w:kern w:val="2"/>
                <w:sz w:val="24"/>
                <w:szCs w:val="24"/>
                <w:lang w:val="en-US"/>
              </w:rPr>
            </w:pPr>
            <w:r>
              <w:rPr>
                <w:rFonts w:ascii="仿宋" w:eastAsia="仿宋" w:hAnsi="仿宋" w:cs="华文仿宋" w:hint="eastAsia"/>
                <w:b/>
                <w:color w:val="000000"/>
                <w:spacing w:val="-8"/>
                <w:kern w:val="2"/>
                <w:sz w:val="24"/>
                <w:szCs w:val="24"/>
                <w:lang w:val="en-US"/>
              </w:rPr>
              <w:t>教学要求</w:t>
            </w:r>
          </w:p>
        </w:tc>
        <w:tc>
          <w:tcPr>
            <w:tcW w:w="7772" w:type="dxa"/>
            <w:gridSpan w:val="7"/>
            <w:shd w:val="clear" w:color="auto" w:fill="auto"/>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在课程教学方式方面，化学热力学部分的教学注重引导学生逐渐学会用抽象的概念进行理性思维;物质结构教学注重借助教学模型、挂图、及多媒体手段;化学变化与滴定分析可做一些演示实验: 仪器分析部分则可多利用实物，使所受内容形象、直观，便于学生理解。备课、讲授、批改作业、指导自学、辅导答疑与复习各教学环节紧密结合。及时了解学生在学习过程中的反馈信息，结合各部分教学内容的特点，及时调整教学方法或各环节的比重。</w:t>
            </w:r>
          </w:p>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同时重视学生的实验动手技能的培养。对于实验课进行针对性的教学，重点放在学生今后可能应用范围广、频率大的分析性实验上，同时根据具体情况安排定的开放性实验课程。</w:t>
            </w:r>
          </w:p>
        </w:tc>
      </w:tr>
      <w:tr w:rsidR="00C420EA">
        <w:tc>
          <w:tcPr>
            <w:tcW w:w="1518" w:type="dxa"/>
          </w:tcPr>
          <w:p w:rsidR="00C420EA" w:rsidRDefault="00FA5CCC">
            <w:pPr>
              <w:snapToGrid w:val="0"/>
              <w:ind w:firstLineChars="100" w:firstLine="225"/>
              <w:rPr>
                <w:rFonts w:ascii="仿宋" w:eastAsia="仿宋" w:hAnsi="仿宋" w:cs="华文仿宋"/>
                <w:b/>
                <w:spacing w:val="-8"/>
                <w:sz w:val="24"/>
                <w:szCs w:val="24"/>
              </w:rPr>
            </w:pPr>
            <w:r>
              <w:rPr>
                <w:rFonts w:ascii="仿宋" w:eastAsia="仿宋" w:hAnsi="仿宋" w:cs="华文仿宋" w:hint="eastAsia"/>
                <w:b/>
                <w:spacing w:val="-8"/>
                <w:sz w:val="24"/>
                <w:szCs w:val="24"/>
              </w:rPr>
              <w:t>课程</w:t>
            </w:r>
          </w:p>
        </w:tc>
        <w:tc>
          <w:tcPr>
            <w:tcW w:w="5340" w:type="dxa"/>
          </w:tcPr>
          <w:p w:rsidR="00C420EA" w:rsidRDefault="00FA5CCC">
            <w:pPr>
              <w:snapToGrid w:val="0"/>
              <w:jc w:val="center"/>
              <w:rPr>
                <w:rFonts w:ascii="仿宋" w:eastAsia="仿宋" w:hAnsi="仿宋"/>
                <w:b/>
                <w:sz w:val="24"/>
                <w:szCs w:val="24"/>
                <w:lang w:val="en-US"/>
              </w:rPr>
            </w:pPr>
            <w:r>
              <w:rPr>
                <w:rFonts w:ascii="仿宋" w:eastAsia="仿宋" w:hAnsi="仿宋" w:cs="华文仿宋" w:hint="eastAsia"/>
                <w:b/>
                <w:spacing w:val="-8"/>
                <w:kern w:val="2"/>
                <w:sz w:val="24"/>
                <w:szCs w:val="24"/>
                <w:lang w:val="en-US"/>
              </w:rPr>
              <w:t>烹饪概论</w:t>
            </w:r>
          </w:p>
        </w:tc>
        <w:tc>
          <w:tcPr>
            <w:tcW w:w="1491" w:type="dxa"/>
            <w:gridSpan w:val="5"/>
          </w:tcPr>
          <w:p w:rsidR="00C420EA" w:rsidRDefault="00FA5CCC">
            <w:pPr>
              <w:snapToGrid w:val="0"/>
              <w:rPr>
                <w:rFonts w:ascii="仿宋" w:eastAsia="仿宋" w:hAnsi="仿宋"/>
                <w:b/>
                <w:sz w:val="24"/>
                <w:szCs w:val="24"/>
              </w:rPr>
            </w:pPr>
            <w:r>
              <w:rPr>
                <w:rFonts w:ascii="仿宋" w:eastAsia="仿宋" w:hAnsi="仿宋" w:hint="eastAsia"/>
                <w:b/>
                <w:sz w:val="24"/>
                <w:szCs w:val="24"/>
              </w:rPr>
              <w:t>学时</w:t>
            </w:r>
          </w:p>
        </w:tc>
        <w:tc>
          <w:tcPr>
            <w:tcW w:w="941" w:type="dxa"/>
          </w:tcPr>
          <w:p w:rsidR="00C420EA" w:rsidRDefault="00FA5CCC">
            <w:pPr>
              <w:snapToGrid w:val="0"/>
              <w:rPr>
                <w:rFonts w:ascii="仿宋" w:eastAsia="仿宋" w:hAnsi="仿宋"/>
                <w:sz w:val="24"/>
                <w:szCs w:val="24"/>
                <w:lang w:val="en-US"/>
              </w:rPr>
            </w:pPr>
            <w:r>
              <w:rPr>
                <w:rFonts w:ascii="仿宋" w:eastAsia="仿宋" w:hAnsi="仿宋" w:hint="eastAsia"/>
                <w:sz w:val="24"/>
                <w:szCs w:val="24"/>
                <w:lang w:val="en-US"/>
              </w:rPr>
              <w:t>36</w:t>
            </w:r>
          </w:p>
        </w:tc>
      </w:tr>
      <w:tr w:rsidR="00C420EA">
        <w:tc>
          <w:tcPr>
            <w:tcW w:w="1518" w:type="dxa"/>
          </w:tcPr>
          <w:p w:rsidR="00C420EA" w:rsidRDefault="00FA5CCC">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教学目标</w:t>
            </w:r>
          </w:p>
        </w:tc>
        <w:tc>
          <w:tcPr>
            <w:tcW w:w="7772" w:type="dxa"/>
            <w:gridSpan w:val="7"/>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在有限的学时数内，重点讲解中国烹饪 文化、科学的内容、总体特点和发展趋势，烹饪艺术的实现方法和成果即历史类菜点与地方风味流派 等·其难点是中国烹饪文化的特点、科学思想和烹饪艺术的实现方法，必须根据学生现有的文化与艺术 素质循序渐进，由浅入深。</w:t>
            </w:r>
          </w:p>
        </w:tc>
      </w:tr>
      <w:tr w:rsidR="00C420EA">
        <w:tc>
          <w:tcPr>
            <w:tcW w:w="1518" w:type="dxa"/>
            <w:vAlign w:val="center"/>
          </w:tcPr>
          <w:p w:rsidR="00C420EA" w:rsidRDefault="00FA5CCC">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教学内容</w:t>
            </w:r>
          </w:p>
        </w:tc>
        <w:tc>
          <w:tcPr>
            <w:tcW w:w="7772" w:type="dxa"/>
            <w:gridSpan w:val="7"/>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中国烹饪史、中国烹饪工艺学、中国烹饪学及中国烹饪市场学。</w:t>
            </w:r>
          </w:p>
        </w:tc>
      </w:tr>
      <w:tr w:rsidR="00C420EA">
        <w:tc>
          <w:tcPr>
            <w:tcW w:w="1518" w:type="dxa"/>
            <w:vAlign w:val="center"/>
          </w:tcPr>
          <w:p w:rsidR="00C420EA" w:rsidRDefault="00FA5CCC">
            <w:pPr>
              <w:snapToGrid w:val="0"/>
              <w:jc w:val="center"/>
              <w:rPr>
                <w:rFonts w:ascii="仿宋" w:eastAsia="仿宋" w:hAnsi="仿宋" w:cs="华文仿宋"/>
                <w:b/>
                <w:spacing w:val="-8"/>
                <w:sz w:val="24"/>
                <w:szCs w:val="24"/>
              </w:rPr>
            </w:pPr>
            <w:r>
              <w:rPr>
                <w:rFonts w:ascii="仿宋" w:eastAsia="仿宋" w:hAnsi="仿宋" w:cs="华文仿宋" w:hint="eastAsia"/>
                <w:b/>
                <w:spacing w:val="-8"/>
                <w:sz w:val="24"/>
                <w:szCs w:val="24"/>
              </w:rPr>
              <w:t>教学要求</w:t>
            </w:r>
          </w:p>
        </w:tc>
        <w:tc>
          <w:tcPr>
            <w:tcW w:w="7772" w:type="dxa"/>
            <w:gridSpan w:val="7"/>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课程除了传统的课堂讲授外，还采取灵活多样的教学方法，如色扮演和场景模拟法、 案例教学法和团队、协会学习法、实地调查法、</w:t>
            </w:r>
            <w:proofErr w:type="gramStart"/>
            <w:r>
              <w:rPr>
                <w:rFonts w:ascii="仿宋" w:eastAsia="仿宋" w:hAnsi="仿宋" w:hint="eastAsia"/>
                <w:sz w:val="24"/>
                <w:lang w:val="en-US"/>
              </w:rPr>
              <w:t>专题讲率法</w:t>
            </w:r>
            <w:proofErr w:type="gramEnd"/>
            <w:r>
              <w:rPr>
                <w:rFonts w:ascii="仿宋" w:eastAsia="仿宋" w:hAnsi="仿宋" w:hint="eastAsia"/>
                <w:sz w:val="24"/>
                <w:lang w:val="en-US"/>
              </w:rPr>
              <w:t>、与大赛结合法等，把教师进</w:t>
            </w:r>
            <w:proofErr w:type="gramStart"/>
            <w:r>
              <w:rPr>
                <w:rFonts w:ascii="仿宋" w:eastAsia="仿宋" w:hAnsi="仿宋" w:hint="eastAsia"/>
                <w:sz w:val="24"/>
                <w:lang w:val="en-US"/>
              </w:rPr>
              <w:t>授与</w:t>
            </w:r>
            <w:proofErr w:type="gramEnd"/>
            <w:r>
              <w:rPr>
                <w:rFonts w:ascii="仿宋" w:eastAsia="仿宋" w:hAnsi="仿宋" w:hint="eastAsia"/>
                <w:sz w:val="24"/>
                <w:lang w:val="en-US"/>
              </w:rPr>
              <w:t>指导学生自学结合起来做到启发式、互动式教学，充分发挥老师与学生的双重主体作用，有效地调动学生的积 极性，激发学生学习潜能，理论与实际相结合，力求做到学有所用</w:t>
            </w:r>
          </w:p>
        </w:tc>
      </w:tr>
    </w:tbl>
    <w:p w:rsidR="00C420EA" w:rsidRDefault="00C420EA">
      <w:pPr>
        <w:rPr>
          <w:color w:val="000000"/>
        </w:rPr>
      </w:pPr>
    </w:p>
    <w:p w:rsidR="00C420EA" w:rsidRDefault="00FA5CCC">
      <w:pPr>
        <w:adjustRightInd w:val="0"/>
        <w:snapToGrid w:val="0"/>
        <w:ind w:firstLineChars="250" w:firstLine="703"/>
        <w:rPr>
          <w:rFonts w:ascii="仿宋_GB2312" w:eastAsia="仿宋_GB2312" w:hAnsi="仿宋" w:cs="华文仿宋"/>
          <w:b/>
          <w:color w:val="000000"/>
          <w:sz w:val="28"/>
          <w:szCs w:val="28"/>
        </w:rPr>
      </w:pPr>
      <w:r>
        <w:rPr>
          <w:rFonts w:ascii="仿宋_GB2312" w:eastAsia="仿宋_GB2312" w:hAnsi="仿宋" w:cs="华文仿宋" w:hint="eastAsia"/>
          <w:b/>
          <w:color w:val="000000"/>
          <w:sz w:val="28"/>
          <w:szCs w:val="28"/>
        </w:rPr>
        <w:t>2、岗位核心课程</w:t>
      </w:r>
    </w:p>
    <w:p w:rsidR="00C420EA" w:rsidRDefault="00FA5CCC">
      <w:pPr>
        <w:adjustRightInd w:val="0"/>
        <w:snapToGrid w:val="0"/>
        <w:ind w:firstLineChars="200" w:firstLine="482"/>
        <w:rPr>
          <w:rFonts w:ascii="仿宋_GB2312" w:eastAsia="仿宋_GB2312" w:hAnsi="仿宋" w:cs="华文仿宋"/>
          <w:b/>
          <w:color w:val="000000"/>
          <w:sz w:val="24"/>
        </w:rPr>
      </w:pPr>
      <w:r>
        <w:rPr>
          <w:rFonts w:ascii="仿宋_GB2312" w:eastAsia="仿宋_GB2312" w:hAnsi="仿宋" w:cs="华文仿宋" w:hint="eastAsia"/>
          <w:b/>
          <w:color w:val="000000"/>
          <w:sz w:val="24"/>
        </w:rPr>
        <w:t>（1）岗位能力学习领域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3858"/>
        <w:gridCol w:w="326"/>
        <w:gridCol w:w="950"/>
        <w:gridCol w:w="88"/>
        <w:gridCol w:w="26"/>
        <w:gridCol w:w="913"/>
        <w:gridCol w:w="1713"/>
      </w:tblGrid>
      <w:tr w:rsidR="00C420EA">
        <w:tc>
          <w:tcPr>
            <w:tcW w:w="1414" w:type="dxa"/>
            <w:shd w:val="clear" w:color="auto" w:fill="auto"/>
          </w:tcPr>
          <w:p w:rsidR="00C420EA" w:rsidRDefault="00FA5CCC">
            <w:pPr>
              <w:ind w:firstLineChars="100" w:firstLine="241"/>
              <w:rPr>
                <w:rFonts w:ascii="仿宋" w:eastAsia="仿宋" w:hAnsi="仿宋" w:cs="仿宋"/>
                <w:b/>
                <w:color w:val="000000"/>
                <w:sz w:val="24"/>
                <w:szCs w:val="24"/>
              </w:rPr>
            </w:pPr>
            <w:r>
              <w:rPr>
                <w:rFonts w:ascii="仿宋" w:eastAsia="仿宋" w:hAnsi="仿宋" w:cs="仿宋" w:hint="eastAsia"/>
                <w:b/>
                <w:color w:val="000000"/>
                <w:sz w:val="24"/>
                <w:szCs w:val="24"/>
              </w:rPr>
              <w:lastRenderedPageBreak/>
              <w:t>课 程</w:t>
            </w:r>
          </w:p>
        </w:tc>
        <w:tc>
          <w:tcPr>
            <w:tcW w:w="5222" w:type="dxa"/>
            <w:gridSpan w:val="4"/>
            <w:shd w:val="clear" w:color="auto" w:fill="auto"/>
          </w:tcPr>
          <w:p w:rsidR="00C420EA" w:rsidRDefault="00FA5CCC">
            <w:pPr>
              <w:snapToGrid w:val="0"/>
              <w:jc w:val="center"/>
              <w:rPr>
                <w:rFonts w:ascii="仿宋" w:eastAsia="仿宋" w:hAnsi="仿宋" w:cs="仿宋"/>
                <w:b/>
                <w:color w:val="000000"/>
                <w:sz w:val="24"/>
                <w:szCs w:val="24"/>
                <w:lang w:val="en-US"/>
              </w:rPr>
            </w:pPr>
            <w:r>
              <w:rPr>
                <w:rFonts w:ascii="仿宋" w:eastAsia="仿宋" w:hAnsi="仿宋" w:cs="仿宋" w:hint="eastAsia"/>
                <w:b/>
                <w:color w:val="000000"/>
                <w:sz w:val="24"/>
                <w:szCs w:val="24"/>
                <w:lang w:val="en-US"/>
              </w:rPr>
              <w:t>风味冷菜</w:t>
            </w:r>
          </w:p>
        </w:tc>
        <w:tc>
          <w:tcPr>
            <w:tcW w:w="939" w:type="dxa"/>
            <w:gridSpan w:val="2"/>
            <w:shd w:val="clear" w:color="auto" w:fill="auto"/>
          </w:tcPr>
          <w:p w:rsidR="00C420EA" w:rsidRDefault="00FA5CCC">
            <w:pPr>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713" w:type="dxa"/>
            <w:shd w:val="clear" w:color="auto" w:fill="auto"/>
          </w:tcPr>
          <w:p w:rsidR="00C420EA" w:rsidRDefault="00FA5CCC">
            <w:pPr>
              <w:snapToGrid w:val="0"/>
              <w:ind w:firstLineChars="100" w:firstLine="240"/>
              <w:rPr>
                <w:rFonts w:ascii="仿宋" w:eastAsia="仿宋" w:hAnsi="仿宋" w:cs="仿宋"/>
                <w:color w:val="000000"/>
                <w:sz w:val="24"/>
                <w:szCs w:val="24"/>
                <w:lang w:val="en-US"/>
              </w:rPr>
            </w:pPr>
            <w:r>
              <w:rPr>
                <w:rFonts w:ascii="仿宋" w:eastAsia="仿宋" w:hAnsi="仿宋" w:cs="仿宋" w:hint="eastAsia"/>
                <w:color w:val="000000"/>
                <w:sz w:val="24"/>
                <w:szCs w:val="24"/>
                <w:lang w:val="en-US"/>
              </w:rPr>
              <w:t>36</w:t>
            </w:r>
          </w:p>
        </w:tc>
      </w:tr>
      <w:tr w:rsidR="00C420EA">
        <w:tc>
          <w:tcPr>
            <w:tcW w:w="1414" w:type="dxa"/>
            <w:shd w:val="clear" w:color="auto" w:fill="auto"/>
          </w:tcPr>
          <w:p w:rsidR="00C420EA" w:rsidRDefault="00FA5CCC">
            <w:pP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74" w:type="dxa"/>
            <w:gridSpan w:val="7"/>
            <w:shd w:val="clear" w:color="auto" w:fill="auto"/>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使学生具备餐饮行业高素质劳动者所必需的冷菜、冷拼与食品雕刻的基础知识和基本技能，掌握宴会冷菜、冷拼制作技艺及食品雕刻技法。使学生具备适应市场需要的专业技术，为进一步学习相关专业知识打下基础。</w:t>
            </w:r>
          </w:p>
        </w:tc>
      </w:tr>
      <w:tr w:rsidR="00C420EA" w:rsidRPr="002979BF">
        <w:tc>
          <w:tcPr>
            <w:tcW w:w="1414" w:type="dxa"/>
            <w:shd w:val="clear" w:color="auto" w:fill="auto"/>
          </w:tcPr>
          <w:p w:rsidR="00C420EA" w:rsidRDefault="00FA5CCC">
            <w:pP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74" w:type="dxa"/>
            <w:gridSpan w:val="7"/>
            <w:shd w:val="clear" w:color="auto" w:fill="auto"/>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1. 了解冷菜、冷拼与食品雕刻的形成和发展。</w:t>
            </w:r>
          </w:p>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2. 理解冷菜、冷拼与食品雕刻的地位和作用。</w:t>
            </w:r>
          </w:p>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3. 掌握冷菜、冷拼与食品雕刻制作的基本技法。</w:t>
            </w:r>
          </w:p>
        </w:tc>
      </w:tr>
      <w:tr w:rsidR="00C420EA">
        <w:tc>
          <w:tcPr>
            <w:tcW w:w="1414" w:type="dxa"/>
            <w:shd w:val="clear" w:color="auto" w:fill="auto"/>
          </w:tcPr>
          <w:p w:rsidR="00C420EA" w:rsidRDefault="00FA5CCC">
            <w:pP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74" w:type="dxa"/>
            <w:gridSpan w:val="7"/>
            <w:shd w:val="clear" w:color="auto" w:fill="auto"/>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通过大量实训实操，使学生熟练掌握冷菜冷拼的技能，不断提高自己的动手能力。</w:t>
            </w:r>
          </w:p>
        </w:tc>
      </w:tr>
      <w:tr w:rsidR="00C420EA">
        <w:tc>
          <w:tcPr>
            <w:tcW w:w="1414" w:type="dxa"/>
            <w:shd w:val="clear" w:color="auto" w:fill="auto"/>
          </w:tcPr>
          <w:p w:rsidR="00C420EA" w:rsidRDefault="00FA5CCC">
            <w:pPr>
              <w:ind w:firstLineChars="100" w:firstLine="241"/>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5222" w:type="dxa"/>
            <w:gridSpan w:val="4"/>
            <w:shd w:val="clear" w:color="auto" w:fill="auto"/>
          </w:tcPr>
          <w:p w:rsidR="00C420EA" w:rsidRDefault="00FA5CCC">
            <w:pPr>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lang w:val="en-US"/>
              </w:rPr>
              <w:t>营养配餐</w:t>
            </w:r>
          </w:p>
        </w:tc>
        <w:tc>
          <w:tcPr>
            <w:tcW w:w="939" w:type="dxa"/>
            <w:gridSpan w:val="2"/>
            <w:shd w:val="clear" w:color="auto" w:fill="auto"/>
          </w:tcPr>
          <w:p w:rsidR="00C420EA" w:rsidRDefault="00FA5CCC">
            <w:pPr>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713" w:type="dxa"/>
            <w:shd w:val="clear" w:color="auto" w:fill="auto"/>
          </w:tcPr>
          <w:p w:rsidR="00C420EA" w:rsidRDefault="00FA5CCC">
            <w:pPr>
              <w:snapToGrid w:val="0"/>
              <w:ind w:firstLineChars="100" w:firstLine="240"/>
              <w:rPr>
                <w:rFonts w:ascii="仿宋" w:eastAsia="仿宋" w:hAnsi="仿宋" w:cs="仿宋"/>
                <w:color w:val="000000"/>
                <w:sz w:val="24"/>
                <w:szCs w:val="24"/>
              </w:rPr>
            </w:pPr>
            <w:r>
              <w:rPr>
                <w:rFonts w:ascii="仿宋" w:eastAsia="仿宋" w:hAnsi="仿宋" w:cs="仿宋" w:hint="eastAsia"/>
                <w:color w:val="000000"/>
                <w:sz w:val="24"/>
                <w:szCs w:val="24"/>
              </w:rPr>
              <w:t>72</w:t>
            </w:r>
          </w:p>
        </w:tc>
      </w:tr>
      <w:tr w:rsidR="00C420EA">
        <w:tc>
          <w:tcPr>
            <w:tcW w:w="1414" w:type="dxa"/>
            <w:shd w:val="clear" w:color="auto" w:fill="auto"/>
          </w:tcPr>
          <w:p w:rsidR="00C420EA" w:rsidRDefault="00FA5CCC">
            <w:pP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74" w:type="dxa"/>
            <w:gridSpan w:val="7"/>
            <w:shd w:val="clear" w:color="auto" w:fill="auto"/>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该课程主要是通过对营养素、人体体格检查、营养配餐的计算和评价调整以及中国居民膳食指南等方面来研究人体营养的一门学科</w:t>
            </w:r>
          </w:p>
        </w:tc>
      </w:tr>
      <w:tr w:rsidR="00C420EA">
        <w:tc>
          <w:tcPr>
            <w:tcW w:w="1414" w:type="dxa"/>
            <w:shd w:val="clear" w:color="auto" w:fill="auto"/>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74" w:type="dxa"/>
            <w:gridSpan w:val="7"/>
            <w:shd w:val="clear" w:color="auto" w:fill="auto"/>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了解食品文化、食品行业发展史;明确食品营养与配餐技术成果转化的重要意义，了解食品营养与配餐行业发展动态和新产品、新技术、新方法;了解创新创业相关政策。掌握本专业必需的基础化学、生物化学、微生物学、营养学、营养配餐学、卫生学等;掌握食品营养成分的分析、具备营养教育与咨询、营养配餐与指导、营养标签的编制、营养食品的开发等基本能力。</w:t>
            </w:r>
          </w:p>
        </w:tc>
      </w:tr>
      <w:tr w:rsidR="00C420EA">
        <w:tc>
          <w:tcPr>
            <w:tcW w:w="1414" w:type="dxa"/>
            <w:shd w:val="clear" w:color="auto" w:fill="auto"/>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74" w:type="dxa"/>
            <w:gridSpan w:val="7"/>
            <w:shd w:val="clear" w:color="auto" w:fill="auto"/>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本课程的教学要求大致有四个重要方面：其一就是在对食物营养摄入量和食物本身所包含的营养素具有基本辨别能力的基础上，掌握营养调查与分析的方法；其二，使学生能准确推荐合理营养搭配及标准膳食营养搭配方案；其三，使学生能够为一般个体及群体编制食谱，并进一步对特殊人群进行营养指导和营养宣教。因此，本门课程为营养与配餐专业学生后期的学习和就业打下坚实基础。</w:t>
            </w:r>
          </w:p>
        </w:tc>
      </w:tr>
      <w:tr w:rsidR="00C420EA">
        <w:tblPrEx>
          <w:jc w:val="center"/>
        </w:tblPrEx>
        <w:trPr>
          <w:trHeight w:val="123"/>
          <w:jc w:val="center"/>
        </w:trPr>
        <w:tc>
          <w:tcPr>
            <w:tcW w:w="1414" w:type="dxa"/>
            <w:tcBorders>
              <w:top w:val="single" w:sz="4" w:space="0" w:color="auto"/>
              <w:left w:val="single" w:sz="4" w:space="0" w:color="auto"/>
              <w:bottom w:val="single" w:sz="4" w:space="0" w:color="auto"/>
              <w:right w:val="single" w:sz="4" w:space="0" w:color="auto"/>
              <w:tl2br w:val="nil"/>
              <w:tr2bl w:val="nil"/>
            </w:tcBorders>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3858" w:type="dxa"/>
            <w:tcBorders>
              <w:top w:val="single" w:sz="4" w:space="0" w:color="auto"/>
              <w:left w:val="single" w:sz="4" w:space="0" w:color="auto"/>
              <w:bottom w:val="single" w:sz="4" w:space="0" w:color="auto"/>
              <w:right w:val="single" w:sz="4" w:space="0" w:color="auto"/>
              <w:tl2br w:val="nil"/>
              <w:tr2bl w:val="nil"/>
            </w:tcBorders>
          </w:tcPr>
          <w:p w:rsidR="00C420EA" w:rsidRDefault="00FA5CCC">
            <w:pPr>
              <w:snapToGrid w:val="0"/>
              <w:jc w:val="center"/>
              <w:rPr>
                <w:rFonts w:ascii="仿宋" w:eastAsia="仿宋" w:hAnsi="仿宋" w:cs="仿宋"/>
                <w:b/>
                <w:color w:val="000000"/>
                <w:sz w:val="24"/>
                <w:szCs w:val="24"/>
                <w:lang w:val="en-US"/>
              </w:rPr>
            </w:pPr>
            <w:r>
              <w:rPr>
                <w:rFonts w:ascii="仿宋" w:eastAsia="仿宋" w:hAnsi="仿宋" w:cs="仿宋" w:hint="eastAsia"/>
                <w:b/>
                <w:color w:val="000000"/>
                <w:sz w:val="24"/>
                <w:szCs w:val="24"/>
                <w:lang w:val="en-US"/>
              </w:rPr>
              <w:t>地方风味</w:t>
            </w:r>
          </w:p>
        </w:tc>
        <w:tc>
          <w:tcPr>
            <w:tcW w:w="1276" w:type="dxa"/>
            <w:gridSpan w:val="2"/>
            <w:tcBorders>
              <w:top w:val="single" w:sz="4" w:space="0" w:color="auto"/>
              <w:left w:val="single" w:sz="4" w:space="0" w:color="auto"/>
              <w:bottom w:val="single" w:sz="4" w:space="0" w:color="auto"/>
              <w:right w:val="single" w:sz="4" w:space="0" w:color="auto"/>
              <w:tl2br w:val="nil"/>
              <w:tr2bl w:val="nil"/>
            </w:tcBorders>
          </w:tcPr>
          <w:p w:rsidR="00C420EA" w:rsidRDefault="00FA5CCC">
            <w:pPr>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2740" w:type="dxa"/>
            <w:gridSpan w:val="4"/>
            <w:tcBorders>
              <w:top w:val="single" w:sz="4" w:space="0" w:color="auto"/>
              <w:left w:val="single" w:sz="4" w:space="0" w:color="auto"/>
              <w:bottom w:val="single" w:sz="4" w:space="0" w:color="auto"/>
              <w:right w:val="single" w:sz="4" w:space="0" w:color="auto"/>
              <w:tl2br w:val="nil"/>
              <w:tr2bl w:val="nil"/>
            </w:tcBorders>
          </w:tcPr>
          <w:p w:rsidR="00C420EA" w:rsidRDefault="00FA5CCC">
            <w:pPr>
              <w:snapToGrid w:val="0"/>
              <w:ind w:firstLineChars="100" w:firstLine="240"/>
              <w:rPr>
                <w:rFonts w:ascii="仿宋" w:eastAsia="仿宋" w:hAnsi="仿宋" w:cs="仿宋"/>
                <w:color w:val="000000"/>
                <w:sz w:val="24"/>
                <w:szCs w:val="24"/>
                <w:lang w:val="en-US"/>
              </w:rPr>
            </w:pPr>
            <w:r>
              <w:rPr>
                <w:rFonts w:ascii="仿宋" w:eastAsia="仿宋" w:hAnsi="仿宋" w:cs="仿宋" w:hint="eastAsia"/>
                <w:color w:val="000000"/>
                <w:sz w:val="24"/>
                <w:szCs w:val="24"/>
                <w:lang w:val="en-US"/>
              </w:rPr>
              <w:t>36</w:t>
            </w:r>
          </w:p>
        </w:tc>
      </w:tr>
      <w:tr w:rsidR="00C420EA">
        <w:tblPrEx>
          <w:jc w:val="center"/>
        </w:tblPrEx>
        <w:trPr>
          <w:trHeight w:val="416"/>
          <w:jc w:val="center"/>
        </w:trPr>
        <w:tc>
          <w:tcPr>
            <w:tcW w:w="1414" w:type="dxa"/>
            <w:tcBorders>
              <w:top w:val="single" w:sz="4" w:space="0" w:color="auto"/>
              <w:left w:val="single" w:sz="4" w:space="0" w:color="auto"/>
              <w:bottom w:val="single" w:sz="4" w:space="0" w:color="auto"/>
              <w:right w:val="single" w:sz="4" w:space="0" w:color="auto"/>
              <w:tl2br w:val="nil"/>
              <w:tr2bl w:val="nil"/>
            </w:tcBorders>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课程培养学生掌握山西地方风味小吃，熟练应用烹饪操作技能。</w:t>
            </w:r>
          </w:p>
        </w:tc>
      </w:tr>
      <w:tr w:rsidR="00C420EA">
        <w:tblPrEx>
          <w:jc w:val="center"/>
        </w:tblPrEx>
        <w:trPr>
          <w:trHeight w:val="568"/>
          <w:jc w:val="center"/>
        </w:trPr>
        <w:tc>
          <w:tcPr>
            <w:tcW w:w="1414" w:type="dxa"/>
            <w:tcBorders>
              <w:top w:val="single" w:sz="4" w:space="0" w:color="auto"/>
              <w:left w:val="single" w:sz="4" w:space="0" w:color="auto"/>
              <w:bottom w:val="single" w:sz="4" w:space="0" w:color="auto"/>
              <w:right w:val="single" w:sz="4" w:space="0" w:color="auto"/>
              <w:tl2br w:val="nil"/>
              <w:tr2bl w:val="nil"/>
            </w:tcBorders>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地方风味特色；山西名优小吃</w:t>
            </w:r>
          </w:p>
        </w:tc>
      </w:tr>
      <w:tr w:rsidR="00C420EA">
        <w:tblPrEx>
          <w:jc w:val="center"/>
        </w:tblPrEx>
        <w:trPr>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通过大量实训实操，使学生熟练掌握地方风味的制作，不断提高自己的动手能力。</w:t>
            </w:r>
          </w:p>
        </w:tc>
      </w:tr>
      <w:tr w:rsidR="00C420EA">
        <w:tblPrEx>
          <w:jc w:val="center"/>
        </w:tblPrEx>
        <w:trPr>
          <w:trHeight w:val="123"/>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3858"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snapToGrid w:val="0"/>
              <w:jc w:val="center"/>
              <w:rPr>
                <w:rFonts w:ascii="仿宋" w:eastAsia="仿宋" w:hAnsi="仿宋" w:cs="仿宋"/>
                <w:b/>
                <w:color w:val="000000"/>
                <w:sz w:val="24"/>
                <w:szCs w:val="24"/>
                <w:lang w:val="en-US"/>
              </w:rPr>
            </w:pPr>
            <w:r>
              <w:rPr>
                <w:rFonts w:ascii="仿宋" w:eastAsia="仿宋" w:hAnsi="仿宋" w:cs="仿宋" w:hint="eastAsia"/>
                <w:b/>
                <w:color w:val="000000"/>
                <w:sz w:val="24"/>
                <w:szCs w:val="24"/>
                <w:lang w:val="en-US"/>
              </w:rPr>
              <w:t>分子烹饪</w:t>
            </w:r>
          </w:p>
        </w:tc>
        <w:tc>
          <w:tcPr>
            <w:tcW w:w="127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274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snapToGrid w:val="0"/>
              <w:ind w:firstLineChars="100" w:firstLine="240"/>
              <w:jc w:val="center"/>
              <w:rPr>
                <w:rFonts w:ascii="仿宋" w:eastAsia="仿宋" w:hAnsi="仿宋" w:cs="仿宋"/>
                <w:color w:val="000000"/>
                <w:sz w:val="24"/>
                <w:szCs w:val="24"/>
              </w:rPr>
            </w:pPr>
            <w:r>
              <w:rPr>
                <w:rFonts w:ascii="仿宋" w:eastAsia="仿宋" w:hAnsi="仿宋" w:cs="仿宋" w:hint="eastAsia"/>
                <w:color w:val="000000"/>
                <w:sz w:val="24"/>
                <w:szCs w:val="24"/>
              </w:rPr>
              <w:t>72</w:t>
            </w:r>
          </w:p>
        </w:tc>
      </w:tr>
      <w:tr w:rsidR="00C420EA">
        <w:tblPrEx>
          <w:jc w:val="center"/>
        </w:tblPrEx>
        <w:trPr>
          <w:trHeight w:val="416"/>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分子料理是将所有</w:t>
            </w:r>
            <w:proofErr w:type="gramStart"/>
            <w:r>
              <w:rPr>
                <w:rFonts w:ascii="仿宋" w:eastAsia="仿宋" w:hAnsi="仿宋" w:hint="eastAsia"/>
                <w:sz w:val="24"/>
                <w:lang w:val="en-US"/>
              </w:rPr>
              <w:t>焘饪</w:t>
            </w:r>
            <w:proofErr w:type="gramEnd"/>
            <w:r>
              <w:rPr>
                <w:rFonts w:ascii="仿宋" w:eastAsia="仿宋" w:hAnsi="仿宋" w:hint="eastAsia"/>
                <w:sz w:val="24"/>
                <w:lang w:val="en-US"/>
              </w:rPr>
              <w:t>技术和结果，用科学方法去解释，并用数字精细控制的一项烹饪艺术。它将烹饪这一数千年的重复劳作，用物理、化学、生物学等现代科学理论来打破和重建。</w:t>
            </w:r>
          </w:p>
        </w:tc>
      </w:tr>
      <w:tr w:rsidR="00C420EA">
        <w:tblPrEx>
          <w:jc w:val="center"/>
        </w:tblPrEx>
        <w:trPr>
          <w:trHeight w:val="830"/>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泡沫技术；分子凝胶技术；液氮冰淇淋；虹吸苏打技术。</w:t>
            </w:r>
          </w:p>
        </w:tc>
      </w:tr>
      <w:tr w:rsidR="00C420EA">
        <w:tblPrEx>
          <w:jc w:val="center"/>
        </w:tblPrEx>
        <w:trPr>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充分利用实验环境，将理论与实操有机结合，全面提高教学效果。</w:t>
            </w:r>
          </w:p>
        </w:tc>
      </w:tr>
      <w:tr w:rsidR="00C420EA">
        <w:tblPrEx>
          <w:jc w:val="center"/>
        </w:tblPrEx>
        <w:trPr>
          <w:trHeight w:val="454"/>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184"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snapToGrid w:val="0"/>
              <w:jc w:val="center"/>
              <w:rPr>
                <w:rFonts w:ascii="仿宋" w:eastAsia="仿宋" w:hAnsi="仿宋" w:cs="仿宋"/>
                <w:b/>
                <w:color w:val="000000"/>
                <w:sz w:val="24"/>
                <w:szCs w:val="24"/>
                <w:lang w:val="en-US"/>
              </w:rPr>
            </w:pPr>
            <w:r>
              <w:rPr>
                <w:rFonts w:ascii="仿宋" w:eastAsia="仿宋" w:hAnsi="仿宋" w:cs="仿宋" w:hint="eastAsia"/>
                <w:b/>
                <w:color w:val="000000"/>
                <w:sz w:val="24"/>
                <w:szCs w:val="24"/>
                <w:lang w:val="en-US"/>
              </w:rPr>
              <w:t>宴会设计</w:t>
            </w:r>
          </w:p>
        </w:tc>
        <w:tc>
          <w:tcPr>
            <w:tcW w:w="106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262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snapToGrid w:val="0"/>
              <w:ind w:firstLineChars="100" w:firstLine="240"/>
              <w:jc w:val="center"/>
              <w:rPr>
                <w:rFonts w:ascii="仿宋" w:eastAsia="仿宋" w:hAnsi="仿宋" w:cs="仿宋"/>
                <w:color w:val="000000"/>
                <w:sz w:val="24"/>
                <w:szCs w:val="24"/>
              </w:rPr>
            </w:pPr>
            <w:r>
              <w:rPr>
                <w:rFonts w:ascii="仿宋" w:eastAsia="仿宋" w:hAnsi="仿宋" w:cs="仿宋" w:hint="eastAsia"/>
                <w:color w:val="000000"/>
                <w:sz w:val="24"/>
                <w:szCs w:val="24"/>
                <w:lang w:val="en-US"/>
              </w:rPr>
              <w:t>72</w:t>
            </w:r>
          </w:p>
        </w:tc>
      </w:tr>
      <w:tr w:rsidR="00C420EA">
        <w:tblPrEx>
          <w:jc w:val="center"/>
        </w:tblPrEx>
        <w:trPr>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通过本课程的学习，使学生掌握酒店宴会部工作的高素质技能型人才必备的专业理论知识，具备了从事宴会设计与服务实际工作要求的技能，具有良好的接人待物、察言观色等职业素质，具备了良好的服务礼仪、礼</w:t>
            </w:r>
            <w:r>
              <w:rPr>
                <w:rFonts w:ascii="仿宋" w:eastAsia="仿宋" w:hAnsi="仿宋" w:hint="eastAsia"/>
                <w:sz w:val="24"/>
                <w:lang w:val="en-US"/>
              </w:rPr>
              <w:lastRenderedPageBreak/>
              <w:t>貌，具有较好的服务意识，职业道德和爱岗敬业精神</w:t>
            </w:r>
          </w:p>
        </w:tc>
      </w:tr>
      <w:tr w:rsidR="00C420EA">
        <w:tblPrEx>
          <w:jc w:val="center"/>
        </w:tblPrEx>
        <w:trPr>
          <w:trHeight w:val="456"/>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lastRenderedPageBreak/>
              <w:t>教学内容</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能够准确理解宴会</w:t>
            </w:r>
            <w:proofErr w:type="gramStart"/>
            <w:r>
              <w:rPr>
                <w:rFonts w:ascii="仿宋" w:eastAsia="仿宋" w:hAnsi="仿宋" w:hint="eastAsia"/>
                <w:sz w:val="24"/>
                <w:lang w:val="en-US"/>
              </w:rPr>
              <w:t>场境设计</w:t>
            </w:r>
            <w:proofErr w:type="gramEnd"/>
            <w:r>
              <w:rPr>
                <w:rFonts w:ascii="仿宋" w:eastAsia="仿宋" w:hAnsi="仿宋" w:hint="eastAsia"/>
                <w:sz w:val="24"/>
                <w:lang w:val="en-US"/>
              </w:rPr>
              <w:t>的原则与要求，能够准确掌握宴会台面设计的作用和原则，能够了解宴会台面的特点,准确理解宴会台面设计的基本要求，能够了解宴会菜单的分类和作用,能够深刻理解宴会菜单的设计的依据和方法。能够熟练掌握宴会服务标准流程。</w:t>
            </w:r>
          </w:p>
        </w:tc>
      </w:tr>
      <w:tr w:rsidR="00C420EA">
        <w:tblPrEx>
          <w:jc w:val="center"/>
        </w:tblPrEx>
        <w:trPr>
          <w:trHeight w:val="90"/>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通过多媒体授课、实训室实操和酒店顶岗实习的形式进行，提高学生专业技能和应变能力，使学生具有宴会会场设计与服务所必需的专业基础知识和服务技能，具有良好的职业素质，职业道德和爱岗敬业精神。</w:t>
            </w:r>
          </w:p>
        </w:tc>
      </w:tr>
      <w:tr w:rsidR="00C420EA">
        <w:tblPrEx>
          <w:jc w:val="center"/>
        </w:tblPrEx>
        <w:trPr>
          <w:trHeight w:val="46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184"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snapToGrid w:val="0"/>
              <w:jc w:val="center"/>
              <w:rPr>
                <w:rFonts w:ascii="仿宋" w:eastAsia="仿宋" w:hAnsi="仿宋" w:cs="仿宋"/>
                <w:b/>
                <w:color w:val="000000"/>
                <w:sz w:val="24"/>
                <w:szCs w:val="24"/>
                <w:lang w:val="en-US"/>
              </w:rPr>
            </w:pPr>
            <w:r>
              <w:rPr>
                <w:rFonts w:ascii="仿宋" w:eastAsia="仿宋" w:hAnsi="仿宋" w:cs="仿宋" w:hint="eastAsia"/>
                <w:b/>
                <w:color w:val="000000"/>
                <w:sz w:val="24"/>
                <w:szCs w:val="24"/>
                <w:lang w:val="en-US"/>
              </w:rPr>
              <w:t>酒店管理</w:t>
            </w:r>
          </w:p>
        </w:tc>
        <w:tc>
          <w:tcPr>
            <w:tcW w:w="1064"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262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snapToGrid w:val="0"/>
              <w:ind w:firstLineChars="100" w:firstLine="240"/>
              <w:jc w:val="center"/>
              <w:rPr>
                <w:rFonts w:ascii="仿宋" w:eastAsia="仿宋" w:hAnsi="仿宋" w:cs="仿宋"/>
                <w:color w:val="000000"/>
                <w:sz w:val="24"/>
                <w:szCs w:val="24"/>
                <w:lang w:val="en-US"/>
              </w:rPr>
            </w:pPr>
            <w:r>
              <w:rPr>
                <w:rFonts w:ascii="仿宋" w:eastAsia="仿宋" w:hAnsi="仿宋" w:cs="仿宋" w:hint="eastAsia"/>
                <w:color w:val="000000"/>
                <w:sz w:val="24"/>
                <w:szCs w:val="24"/>
                <w:lang w:val="en-US"/>
              </w:rPr>
              <w:t>36</w:t>
            </w:r>
          </w:p>
        </w:tc>
      </w:tr>
      <w:tr w:rsidR="00C420EA">
        <w:tblPrEx>
          <w:jc w:val="center"/>
        </w:tblPrEx>
        <w:trPr>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rightChars="50" w:right="110"/>
              <w:rPr>
                <w:rFonts w:ascii="仿宋" w:eastAsia="仿宋" w:hAnsi="仿宋"/>
                <w:sz w:val="24"/>
                <w:lang w:val="en-US"/>
              </w:rPr>
            </w:pPr>
            <w:r>
              <w:rPr>
                <w:rFonts w:ascii="仿宋" w:eastAsia="仿宋" w:hAnsi="仿宋" w:hint="eastAsia"/>
                <w:sz w:val="24"/>
                <w:lang w:val="en-US"/>
              </w:rPr>
              <w:t>通过该课程的学习，使学生了解和掌握饭店管理这门课程的基本理论，并熟悉饭店业的经营理念和独特的产品特色，对以后在饭店业的实际工作打下坚实的理论基础。</w:t>
            </w:r>
          </w:p>
        </w:tc>
      </w:tr>
      <w:tr w:rsidR="00C420EA">
        <w:tblPrEx>
          <w:jc w:val="center"/>
        </w:tblPrEx>
        <w:trPr>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rightChars="50" w:right="110"/>
              <w:rPr>
                <w:rFonts w:ascii="仿宋" w:eastAsia="仿宋" w:hAnsi="仿宋"/>
                <w:sz w:val="24"/>
                <w:lang w:val="en-US"/>
              </w:rPr>
            </w:pPr>
            <w:r>
              <w:rPr>
                <w:rFonts w:ascii="仿宋" w:eastAsia="仿宋" w:hAnsi="仿宋" w:hint="eastAsia"/>
                <w:sz w:val="24"/>
                <w:lang w:val="en-US"/>
              </w:rPr>
              <w:t>酒店业的概述、基础理论，酒店的计划决策管理、酒店组织管理、酒店的设备、物资、安全管理，酒店的人力资源管理，酒店集团化经营</w:t>
            </w:r>
          </w:p>
        </w:tc>
      </w:tr>
      <w:tr w:rsidR="00C420EA">
        <w:tblPrEx>
          <w:jc w:val="center"/>
        </w:tblPrEx>
        <w:trPr>
          <w:trHeight w:val="599"/>
          <w:jc w:val="center"/>
        </w:trPr>
        <w:tc>
          <w:tcPr>
            <w:tcW w:w="1414"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74" w:type="dxa"/>
            <w:gridSpan w:val="7"/>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rightChars="50" w:right="110"/>
              <w:rPr>
                <w:rFonts w:ascii="仿宋" w:eastAsia="仿宋" w:hAnsi="仿宋"/>
                <w:sz w:val="24"/>
                <w:lang w:val="en-US"/>
              </w:rPr>
            </w:pPr>
            <w:r>
              <w:rPr>
                <w:rFonts w:ascii="仿宋" w:eastAsia="仿宋" w:hAnsi="仿宋" w:hint="eastAsia"/>
                <w:sz w:val="24"/>
                <w:lang w:val="en-US"/>
              </w:rPr>
              <w:t>通过案例分析与讨论、模拟经营等使学生具有一定运用酒店管理策略及技巧的能力。</w:t>
            </w:r>
          </w:p>
        </w:tc>
      </w:tr>
    </w:tbl>
    <w:p w:rsidR="00C420EA" w:rsidRDefault="00C420EA">
      <w:pPr>
        <w:adjustRightInd w:val="0"/>
        <w:snapToGrid w:val="0"/>
        <w:ind w:firstLineChars="200" w:firstLine="482"/>
        <w:rPr>
          <w:rFonts w:ascii="仿宋_GB2312" w:eastAsia="仿宋_GB2312" w:hAnsi="仿宋" w:cs="华文仿宋"/>
          <w:b/>
          <w:bCs/>
          <w:color w:val="000000"/>
          <w:sz w:val="24"/>
        </w:rPr>
      </w:pPr>
    </w:p>
    <w:p w:rsidR="00C420EA" w:rsidRDefault="00FA5CCC">
      <w:pPr>
        <w:adjustRightInd w:val="0"/>
        <w:snapToGrid w:val="0"/>
        <w:ind w:firstLineChars="200" w:firstLine="482"/>
        <w:rPr>
          <w:rFonts w:ascii="仿宋_GB2312" w:eastAsia="仿宋_GB2312" w:hAnsi="仿宋" w:cs="华文仿宋"/>
          <w:b/>
          <w:bCs/>
          <w:color w:val="000000"/>
          <w:sz w:val="24"/>
        </w:rPr>
      </w:pPr>
      <w:r>
        <w:rPr>
          <w:rFonts w:ascii="仿宋_GB2312" w:eastAsia="仿宋_GB2312" w:hAnsi="仿宋" w:cs="华文仿宋" w:hint="eastAsia"/>
          <w:b/>
          <w:bCs/>
          <w:color w:val="000000"/>
          <w:sz w:val="24"/>
        </w:rPr>
        <w:t>（2）综合能力学习领域</w:t>
      </w:r>
    </w:p>
    <w:tbl>
      <w:tblPr>
        <w:tblpPr w:leftFromText="180" w:rightFromText="180" w:vertAnchor="text" w:horzAnchor="page" w:tblpX="1469" w:tblpY="190"/>
        <w:tblOverlap w:val="never"/>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2808"/>
        <w:gridCol w:w="16"/>
        <w:gridCol w:w="6"/>
        <w:gridCol w:w="1130"/>
        <w:gridCol w:w="3922"/>
      </w:tblGrid>
      <w:tr w:rsidR="00C420EA">
        <w:trPr>
          <w:trHeight w:val="123"/>
        </w:trPr>
        <w:tc>
          <w:tcPr>
            <w:tcW w:w="1359" w:type="dxa"/>
            <w:shd w:val="clear" w:color="auto" w:fill="auto"/>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2808" w:type="dxa"/>
            <w:shd w:val="clear" w:color="auto" w:fill="auto"/>
          </w:tcPr>
          <w:p w:rsidR="00C420EA" w:rsidRDefault="00FA5CCC">
            <w:pPr>
              <w:adjustRightInd w:val="0"/>
              <w:snapToGrid w:val="0"/>
              <w:jc w:val="center"/>
              <w:rPr>
                <w:rFonts w:ascii="仿宋" w:eastAsia="仿宋" w:hAnsi="仿宋" w:cs="仿宋"/>
                <w:color w:val="000000"/>
                <w:sz w:val="24"/>
                <w:szCs w:val="24"/>
              </w:rPr>
            </w:pPr>
            <w:r>
              <w:rPr>
                <w:rFonts w:ascii="仿宋" w:eastAsia="仿宋" w:hAnsi="仿宋" w:cs="仿宋" w:hint="eastAsia"/>
                <w:b/>
                <w:bCs/>
                <w:color w:val="000000"/>
                <w:sz w:val="24"/>
                <w:szCs w:val="24"/>
              </w:rPr>
              <w:t>认识实习</w:t>
            </w:r>
          </w:p>
        </w:tc>
        <w:tc>
          <w:tcPr>
            <w:tcW w:w="1152" w:type="dxa"/>
            <w:gridSpan w:val="3"/>
            <w:shd w:val="clear" w:color="auto" w:fill="auto"/>
          </w:tcPr>
          <w:p w:rsidR="00C420EA" w:rsidRDefault="00FA5CCC">
            <w:pPr>
              <w:adjustRightInd w:val="0"/>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3922" w:type="dxa"/>
            <w:shd w:val="clear" w:color="auto" w:fill="auto"/>
          </w:tcPr>
          <w:p w:rsidR="00C420EA" w:rsidRDefault="00FA5CCC">
            <w:pPr>
              <w:adjustRightInd w:val="0"/>
              <w:snapToGrid w:val="0"/>
              <w:jc w:val="center"/>
              <w:rPr>
                <w:rFonts w:ascii="仿宋" w:eastAsia="仿宋" w:hAnsi="仿宋" w:cs="仿宋"/>
                <w:color w:val="000000"/>
                <w:sz w:val="24"/>
                <w:szCs w:val="24"/>
                <w:lang w:val="en-US"/>
              </w:rPr>
            </w:pPr>
            <w:r>
              <w:rPr>
                <w:rFonts w:ascii="仿宋" w:eastAsia="仿宋" w:hAnsi="仿宋" w:cs="仿宋" w:hint="eastAsia"/>
                <w:color w:val="000000"/>
                <w:sz w:val="24"/>
                <w:szCs w:val="24"/>
                <w:lang w:val="en-US"/>
              </w:rPr>
              <w:t>24</w:t>
            </w:r>
          </w:p>
        </w:tc>
      </w:tr>
      <w:tr w:rsidR="00C420EA">
        <w:trPr>
          <w:trHeight w:val="123"/>
        </w:trPr>
        <w:tc>
          <w:tcPr>
            <w:tcW w:w="1359" w:type="dxa"/>
            <w:shd w:val="clear" w:color="auto" w:fill="auto"/>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82" w:type="dxa"/>
            <w:gridSpan w:val="5"/>
            <w:shd w:val="clear" w:color="auto" w:fill="auto"/>
          </w:tcPr>
          <w:p w:rsidR="00C420EA" w:rsidRDefault="00FA5CCC">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通过参观实习企业，增加学生的感性认识、扩大视野，提高观察能力，培养学生良好的职业习惯和职业道德意识。</w:t>
            </w:r>
          </w:p>
        </w:tc>
      </w:tr>
      <w:tr w:rsidR="00C420EA">
        <w:trPr>
          <w:trHeight w:val="123"/>
        </w:trPr>
        <w:tc>
          <w:tcPr>
            <w:tcW w:w="1359" w:type="dxa"/>
            <w:shd w:val="clear" w:color="auto" w:fill="auto"/>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82" w:type="dxa"/>
            <w:gridSpan w:val="5"/>
            <w:shd w:val="clear" w:color="auto" w:fill="auto"/>
          </w:tcPr>
          <w:p w:rsidR="00C420EA" w:rsidRDefault="00FA5CCC">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了解实习企业的发展状况、经营状况、现代化管理、产品开发、部门职责及不同岗位要求等。</w:t>
            </w:r>
          </w:p>
        </w:tc>
      </w:tr>
      <w:tr w:rsidR="00C420EA">
        <w:trPr>
          <w:trHeight w:val="123"/>
        </w:trPr>
        <w:tc>
          <w:tcPr>
            <w:tcW w:w="1359" w:type="dxa"/>
            <w:shd w:val="clear" w:color="auto" w:fill="auto"/>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82" w:type="dxa"/>
            <w:gridSpan w:val="5"/>
            <w:shd w:val="clear" w:color="auto" w:fill="auto"/>
          </w:tcPr>
          <w:p w:rsidR="00C420EA" w:rsidRDefault="00FA5CCC">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以企业参观为主，结合其他教学方式如讲座等方式，要求学生撰写参观报告。</w:t>
            </w:r>
          </w:p>
        </w:tc>
      </w:tr>
      <w:tr w:rsidR="00C420EA">
        <w:trPr>
          <w:trHeight w:val="123"/>
        </w:trPr>
        <w:tc>
          <w:tcPr>
            <w:tcW w:w="1359" w:type="dxa"/>
            <w:shd w:val="clear" w:color="auto" w:fill="auto"/>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2824" w:type="dxa"/>
            <w:gridSpan w:val="2"/>
            <w:shd w:val="clear" w:color="auto" w:fill="auto"/>
          </w:tcPr>
          <w:p w:rsidR="00C420EA" w:rsidRDefault="00FA5CCC">
            <w:pPr>
              <w:adjustRightInd w:val="0"/>
              <w:snapToGrid w:val="0"/>
              <w:jc w:val="center"/>
              <w:rPr>
                <w:rFonts w:ascii="仿宋" w:eastAsia="仿宋" w:hAnsi="仿宋" w:cs="仿宋"/>
                <w:color w:val="000000"/>
                <w:sz w:val="24"/>
                <w:szCs w:val="24"/>
              </w:rPr>
            </w:pPr>
            <w:r>
              <w:rPr>
                <w:rFonts w:ascii="仿宋" w:eastAsia="仿宋" w:hAnsi="仿宋" w:cs="仿宋" w:hint="eastAsia"/>
                <w:b/>
                <w:bCs/>
                <w:color w:val="000000"/>
                <w:sz w:val="24"/>
                <w:szCs w:val="24"/>
              </w:rPr>
              <w:t>岗位实习</w:t>
            </w:r>
          </w:p>
        </w:tc>
        <w:tc>
          <w:tcPr>
            <w:tcW w:w="1136" w:type="dxa"/>
            <w:gridSpan w:val="2"/>
            <w:shd w:val="clear" w:color="auto" w:fill="auto"/>
          </w:tcPr>
          <w:p w:rsidR="00C420EA" w:rsidRDefault="00FA5CCC">
            <w:pPr>
              <w:adjustRightInd w:val="0"/>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3922" w:type="dxa"/>
            <w:shd w:val="clear" w:color="auto" w:fill="auto"/>
          </w:tcPr>
          <w:p w:rsidR="00C420EA" w:rsidRDefault="00FA5CCC">
            <w:pPr>
              <w:adjustRightInd w:val="0"/>
              <w:snapToGrid w:val="0"/>
              <w:jc w:val="center"/>
              <w:rPr>
                <w:rFonts w:ascii="仿宋" w:eastAsia="仿宋" w:hAnsi="仿宋" w:cs="仿宋"/>
                <w:color w:val="000000"/>
                <w:sz w:val="24"/>
                <w:szCs w:val="24"/>
                <w:lang w:val="en-US"/>
              </w:rPr>
            </w:pPr>
            <w:r>
              <w:rPr>
                <w:rFonts w:ascii="仿宋" w:eastAsia="仿宋" w:hAnsi="仿宋" w:cs="仿宋" w:hint="eastAsia"/>
                <w:color w:val="000000"/>
                <w:sz w:val="24"/>
                <w:szCs w:val="24"/>
                <w:lang w:val="en-US"/>
              </w:rPr>
              <w:t>560</w:t>
            </w:r>
          </w:p>
        </w:tc>
      </w:tr>
      <w:tr w:rsidR="00C420EA">
        <w:trPr>
          <w:trHeight w:val="416"/>
        </w:trPr>
        <w:tc>
          <w:tcPr>
            <w:tcW w:w="1359" w:type="dxa"/>
            <w:shd w:val="clear" w:color="auto" w:fill="auto"/>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82" w:type="dxa"/>
            <w:gridSpan w:val="5"/>
            <w:shd w:val="clear" w:color="auto" w:fill="auto"/>
          </w:tcPr>
          <w:p w:rsidR="00C420EA" w:rsidRDefault="00FA5CCC">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学生通过实习，熟悉实习企业工作流程及要求，能够独立上岗完成工作任务，培养学生良好的团队合租和沟通交流能力，培养学生发现问题、解决问题的能力，增强学生创新意识。</w:t>
            </w:r>
          </w:p>
        </w:tc>
      </w:tr>
      <w:tr w:rsidR="00C420EA">
        <w:trPr>
          <w:trHeight w:val="830"/>
        </w:trPr>
        <w:tc>
          <w:tcPr>
            <w:tcW w:w="1359" w:type="dxa"/>
            <w:shd w:val="clear" w:color="auto" w:fill="auto"/>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82" w:type="dxa"/>
            <w:gridSpan w:val="5"/>
            <w:shd w:val="clear" w:color="auto" w:fill="auto"/>
            <w:vAlign w:val="center"/>
          </w:tcPr>
          <w:p w:rsidR="00C420EA" w:rsidRDefault="00FA5CCC">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了解企业的工作流程；了解企业的文化背景；关注企业的发展；熟悉实习岗位和主要工作任务。</w:t>
            </w:r>
          </w:p>
        </w:tc>
      </w:tr>
      <w:tr w:rsidR="00C420EA">
        <w:trPr>
          <w:trHeight w:val="599"/>
        </w:trPr>
        <w:tc>
          <w:tcPr>
            <w:tcW w:w="1359" w:type="dxa"/>
            <w:shd w:val="clear" w:color="auto" w:fill="auto"/>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82" w:type="dxa"/>
            <w:gridSpan w:val="5"/>
            <w:shd w:val="clear" w:color="auto" w:fill="auto"/>
          </w:tcPr>
          <w:p w:rsidR="00C420EA" w:rsidRDefault="00FA5CCC">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校内指导教师定期检查学生实习情况；学生按要求完成工作，撰写实习报告。</w:t>
            </w:r>
          </w:p>
        </w:tc>
      </w:tr>
      <w:tr w:rsidR="00C420EA">
        <w:trPr>
          <w:trHeight w:val="344"/>
        </w:trPr>
        <w:tc>
          <w:tcPr>
            <w:tcW w:w="1359" w:type="dxa"/>
            <w:shd w:val="clear" w:color="auto" w:fill="auto"/>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2830" w:type="dxa"/>
            <w:gridSpan w:val="3"/>
            <w:shd w:val="clear" w:color="auto" w:fill="auto"/>
          </w:tcPr>
          <w:p w:rsidR="00C420EA" w:rsidRDefault="00FA5CCC">
            <w:pPr>
              <w:adjustRightInd w:val="0"/>
              <w:snapToGrid w:val="0"/>
              <w:jc w:val="center"/>
              <w:rPr>
                <w:rFonts w:ascii="仿宋" w:eastAsia="仿宋" w:hAnsi="仿宋" w:cs="仿宋"/>
                <w:color w:val="000000"/>
                <w:sz w:val="24"/>
                <w:szCs w:val="24"/>
              </w:rPr>
            </w:pPr>
            <w:r>
              <w:rPr>
                <w:rFonts w:ascii="仿宋" w:eastAsia="仿宋" w:hAnsi="仿宋" w:cs="仿宋" w:hint="eastAsia"/>
                <w:b/>
                <w:bCs/>
                <w:color w:val="000000"/>
                <w:sz w:val="24"/>
                <w:szCs w:val="24"/>
              </w:rPr>
              <w:t>毕业设计</w:t>
            </w:r>
          </w:p>
        </w:tc>
        <w:tc>
          <w:tcPr>
            <w:tcW w:w="1130" w:type="dxa"/>
            <w:shd w:val="clear" w:color="auto" w:fill="auto"/>
          </w:tcPr>
          <w:p w:rsidR="00C420EA" w:rsidRDefault="00FA5CCC">
            <w:pPr>
              <w:adjustRightInd w:val="0"/>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3922" w:type="dxa"/>
            <w:shd w:val="clear" w:color="auto" w:fill="auto"/>
          </w:tcPr>
          <w:p w:rsidR="00C420EA" w:rsidRDefault="00FA5CCC">
            <w:pPr>
              <w:adjustRightInd w:val="0"/>
              <w:snapToGrid w:val="0"/>
              <w:jc w:val="center"/>
              <w:rPr>
                <w:rFonts w:ascii="仿宋" w:eastAsia="仿宋" w:hAnsi="仿宋" w:cs="仿宋"/>
                <w:color w:val="000000"/>
                <w:sz w:val="24"/>
                <w:szCs w:val="24"/>
              </w:rPr>
            </w:pPr>
            <w:r>
              <w:rPr>
                <w:rFonts w:ascii="仿宋" w:eastAsia="仿宋" w:hAnsi="仿宋" w:cs="仿宋" w:hint="eastAsia"/>
                <w:color w:val="000000"/>
                <w:sz w:val="24"/>
                <w:szCs w:val="24"/>
              </w:rPr>
              <w:t>136</w:t>
            </w:r>
          </w:p>
        </w:tc>
      </w:tr>
      <w:tr w:rsidR="00C420EA">
        <w:trPr>
          <w:trHeight w:val="90"/>
        </w:trPr>
        <w:tc>
          <w:tcPr>
            <w:tcW w:w="1359" w:type="dxa"/>
            <w:shd w:val="clear" w:color="auto" w:fill="auto"/>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82" w:type="dxa"/>
            <w:gridSpan w:val="5"/>
            <w:shd w:val="clear" w:color="auto" w:fill="auto"/>
          </w:tcPr>
          <w:p w:rsidR="00C420EA" w:rsidRDefault="00FA5CCC">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通过毕业设计的撰写，训练和提高学生进行调查研究、阅读文献资料、分析论证和撰写资料的能力；提高学生运用所学知识进行设计、解决实际问题的综合能力；培养学生实事求是，严肃认真、勇于创新的职业精神。</w:t>
            </w:r>
          </w:p>
        </w:tc>
      </w:tr>
      <w:tr w:rsidR="00C420EA">
        <w:trPr>
          <w:trHeight w:val="715"/>
        </w:trPr>
        <w:tc>
          <w:tcPr>
            <w:tcW w:w="1359" w:type="dxa"/>
            <w:shd w:val="clear" w:color="auto" w:fill="auto"/>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82" w:type="dxa"/>
            <w:gridSpan w:val="5"/>
            <w:shd w:val="clear" w:color="auto" w:fill="auto"/>
          </w:tcPr>
          <w:p w:rsidR="00C420EA" w:rsidRDefault="00FA5CCC">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学生根据实习情况撰写调研报告或社会实践报告；学生也可以根据所学专业和实习岗位具体开展的某项活动撰写策划方案。</w:t>
            </w:r>
          </w:p>
        </w:tc>
      </w:tr>
      <w:tr w:rsidR="00C420EA">
        <w:trPr>
          <w:trHeight w:val="744"/>
        </w:trPr>
        <w:tc>
          <w:tcPr>
            <w:tcW w:w="1359" w:type="dxa"/>
            <w:shd w:val="clear" w:color="auto" w:fill="auto"/>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lastRenderedPageBreak/>
              <w:t>教学要求</w:t>
            </w:r>
          </w:p>
        </w:tc>
        <w:tc>
          <w:tcPr>
            <w:tcW w:w="7882" w:type="dxa"/>
            <w:gridSpan w:val="5"/>
            <w:shd w:val="clear" w:color="auto" w:fill="auto"/>
          </w:tcPr>
          <w:p w:rsidR="00C420EA" w:rsidRDefault="00FA5CCC">
            <w:pPr>
              <w:adjustRightInd w:val="0"/>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校内指导教师指导学生撰写开题报告、进行中期检查、修改初稿、评定成绩，给出书面意见。</w:t>
            </w:r>
          </w:p>
        </w:tc>
      </w:tr>
    </w:tbl>
    <w:p w:rsidR="00C420EA" w:rsidRDefault="00FA5CCC">
      <w:pPr>
        <w:adjustRightInd w:val="0"/>
        <w:snapToGrid w:val="0"/>
        <w:ind w:firstLineChars="200" w:firstLine="562"/>
        <w:rPr>
          <w:rFonts w:ascii="仿宋" w:eastAsia="仿宋" w:hAnsi="仿宋" w:cs="华文仿宋"/>
          <w:sz w:val="24"/>
        </w:rPr>
      </w:pPr>
      <w:r>
        <w:rPr>
          <w:rFonts w:ascii="仿宋_GB2312" w:eastAsia="仿宋_GB2312" w:hAnsi="仿宋" w:cs="华文仿宋" w:hint="eastAsia"/>
          <w:b/>
          <w:bCs/>
          <w:color w:val="000000"/>
          <w:sz w:val="28"/>
          <w:szCs w:val="28"/>
          <w:lang w:val="en-US"/>
        </w:rPr>
        <w:t>3、</w:t>
      </w:r>
      <w:r>
        <w:rPr>
          <w:rFonts w:ascii="仿宋_GB2312" w:eastAsia="仿宋_GB2312" w:hAnsi="仿宋" w:cs="华文仿宋"/>
          <w:b/>
          <w:bCs/>
          <w:color w:val="000000"/>
          <w:sz w:val="28"/>
          <w:szCs w:val="28"/>
        </w:rPr>
        <w:t>拓展课程</w:t>
      </w:r>
      <w:r>
        <w:rPr>
          <w:rFonts w:ascii="仿宋_GB2312" w:eastAsia="仿宋_GB2312" w:hAnsi="仿宋" w:cs="华文仿宋" w:hint="eastAsia"/>
          <w:b/>
          <w:bCs/>
          <w:color w:val="000000"/>
          <w:sz w:val="28"/>
          <w:szCs w:val="28"/>
        </w:rPr>
        <w:t>：拓</w:t>
      </w:r>
      <w:r>
        <w:rPr>
          <w:rFonts w:ascii="仿宋_GB2312" w:eastAsia="仿宋_GB2312" w:hAnsi="仿宋" w:cs="华文仿宋"/>
          <w:b/>
          <w:bCs/>
          <w:color w:val="000000"/>
          <w:sz w:val="28"/>
          <w:szCs w:val="28"/>
        </w:rPr>
        <w:t>展能力学习领域</w:t>
      </w:r>
    </w:p>
    <w:p w:rsidR="00C420EA" w:rsidRDefault="00FA5CCC">
      <w:pPr>
        <w:ind w:firstLineChars="200" w:firstLine="480"/>
        <w:rPr>
          <w:rFonts w:ascii="仿宋" w:eastAsia="仿宋" w:hAnsi="仿宋" w:cs="华文仿宋"/>
          <w:sz w:val="24"/>
          <w:lang w:val="en-US"/>
        </w:rPr>
      </w:pPr>
      <w:r>
        <w:rPr>
          <w:rFonts w:ascii="仿宋" w:eastAsia="仿宋" w:hAnsi="仿宋" w:cs="华文仿宋" w:hint="eastAsia"/>
          <w:sz w:val="24"/>
        </w:rPr>
        <w:t>选修</w:t>
      </w:r>
      <w:r>
        <w:rPr>
          <w:rFonts w:ascii="仿宋" w:eastAsia="仿宋" w:hAnsi="仿宋" w:cs="华文仿宋" w:hint="eastAsia"/>
          <w:sz w:val="24"/>
          <w:lang w:val="en-US"/>
        </w:rPr>
        <w:t>课程：</w:t>
      </w:r>
    </w:p>
    <w:tbl>
      <w:tblPr>
        <w:tblW w:w="930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4507"/>
        <w:gridCol w:w="515"/>
        <w:gridCol w:w="989"/>
        <w:gridCol w:w="10"/>
        <w:gridCol w:w="1869"/>
      </w:tblGrid>
      <w:tr w:rsidR="00C420EA">
        <w:tc>
          <w:tcPr>
            <w:tcW w:w="1410" w:type="dxa"/>
            <w:shd w:val="clear" w:color="auto" w:fill="auto"/>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507" w:type="dxa"/>
            <w:shd w:val="clear" w:color="auto" w:fill="auto"/>
          </w:tcPr>
          <w:p w:rsidR="00C420EA" w:rsidRDefault="00FA5CCC">
            <w:pPr>
              <w:jc w:val="center"/>
              <w:rPr>
                <w:rFonts w:ascii="仿宋" w:eastAsia="仿宋" w:hAnsi="仿宋" w:cs="仿宋"/>
                <w:color w:val="000000"/>
                <w:sz w:val="24"/>
                <w:szCs w:val="24"/>
              </w:rPr>
            </w:pPr>
            <w:r>
              <w:rPr>
                <w:rFonts w:ascii="仿宋" w:eastAsia="仿宋" w:hAnsi="仿宋" w:cs="仿宋" w:hint="eastAsia"/>
                <w:b/>
                <w:bCs/>
                <w:color w:val="000000"/>
                <w:sz w:val="24"/>
                <w:szCs w:val="24"/>
              </w:rPr>
              <w:t>美术鉴赏</w:t>
            </w:r>
          </w:p>
        </w:tc>
        <w:tc>
          <w:tcPr>
            <w:tcW w:w="1514" w:type="dxa"/>
            <w:gridSpan w:val="3"/>
            <w:shd w:val="clear" w:color="auto" w:fill="auto"/>
          </w:tcPr>
          <w:p w:rsidR="00C420EA" w:rsidRDefault="00FA5CCC">
            <w:pPr>
              <w:ind w:firstLineChars="200" w:firstLine="482"/>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869" w:type="dxa"/>
            <w:shd w:val="clear" w:color="auto" w:fill="auto"/>
          </w:tcPr>
          <w:p w:rsidR="00C420EA" w:rsidRDefault="00FA5CCC">
            <w:pPr>
              <w:jc w:val="center"/>
              <w:rPr>
                <w:rFonts w:ascii="仿宋" w:eastAsia="仿宋" w:hAnsi="仿宋" w:cs="仿宋"/>
                <w:color w:val="000000"/>
                <w:sz w:val="24"/>
                <w:szCs w:val="24"/>
              </w:rPr>
            </w:pPr>
            <w:r>
              <w:rPr>
                <w:rFonts w:ascii="仿宋" w:eastAsia="仿宋" w:hAnsi="仿宋" w:cs="仿宋" w:hint="eastAsia"/>
                <w:color w:val="000000"/>
                <w:sz w:val="24"/>
                <w:szCs w:val="24"/>
              </w:rPr>
              <w:t>36</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5"/>
            <w:shd w:val="clear" w:color="auto" w:fill="auto"/>
          </w:tcPr>
          <w:p w:rsidR="00C420EA" w:rsidRDefault="00FA5CCC">
            <w:pPr>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通过本门课程的学习，使学生掌握一定的艺术常识，具备对美的感受能力、表现能力和初步的欣赏能力，提高学生的艺术修养和人文素质。</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5"/>
            <w:shd w:val="clear" w:color="auto" w:fill="auto"/>
          </w:tcPr>
          <w:p w:rsidR="00C420EA" w:rsidRDefault="00FA5CCC">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艺术导论；平面构成设计；立体构成设计；色彩构成设计；名画欣赏。</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5"/>
            <w:shd w:val="clear" w:color="auto" w:fill="auto"/>
          </w:tcPr>
          <w:p w:rsidR="00C420EA" w:rsidRDefault="00FA5CCC">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培育学生美好的情操、健全的人格。</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507" w:type="dxa"/>
            <w:shd w:val="clear" w:color="auto" w:fill="auto"/>
          </w:tcPr>
          <w:p w:rsidR="00C420EA" w:rsidRDefault="00FA5CCC">
            <w:pPr>
              <w:jc w:val="center"/>
              <w:rPr>
                <w:rFonts w:ascii="仿宋" w:eastAsia="仿宋" w:hAnsi="仿宋" w:cs="仿宋"/>
                <w:color w:val="000000"/>
                <w:sz w:val="24"/>
                <w:szCs w:val="24"/>
              </w:rPr>
            </w:pPr>
            <w:r>
              <w:rPr>
                <w:rFonts w:ascii="仿宋" w:eastAsia="仿宋" w:hAnsi="仿宋" w:cs="仿宋" w:hint="eastAsia"/>
                <w:b/>
                <w:bCs/>
                <w:color w:val="000000"/>
                <w:sz w:val="24"/>
                <w:szCs w:val="24"/>
              </w:rPr>
              <w:t>音乐影视鉴赏</w:t>
            </w:r>
          </w:p>
        </w:tc>
        <w:tc>
          <w:tcPr>
            <w:tcW w:w="1514" w:type="dxa"/>
            <w:gridSpan w:val="3"/>
            <w:shd w:val="clear" w:color="auto" w:fill="auto"/>
          </w:tcPr>
          <w:p w:rsidR="00C420EA" w:rsidRDefault="00FA5CCC">
            <w:pPr>
              <w:ind w:firstLineChars="200" w:firstLine="482"/>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869" w:type="dxa"/>
            <w:shd w:val="clear" w:color="auto" w:fill="auto"/>
          </w:tcPr>
          <w:p w:rsidR="00C420EA" w:rsidRDefault="00FA5CCC">
            <w:pPr>
              <w:jc w:val="center"/>
              <w:rPr>
                <w:rFonts w:ascii="仿宋" w:eastAsia="仿宋" w:hAnsi="仿宋" w:cs="仿宋"/>
                <w:color w:val="000000"/>
                <w:sz w:val="24"/>
                <w:szCs w:val="24"/>
              </w:rPr>
            </w:pPr>
            <w:r>
              <w:rPr>
                <w:rFonts w:ascii="仿宋" w:eastAsia="仿宋" w:hAnsi="仿宋" w:cs="仿宋" w:hint="eastAsia"/>
                <w:color w:val="000000"/>
                <w:sz w:val="24"/>
                <w:szCs w:val="24"/>
              </w:rPr>
              <w:t>36</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5"/>
            <w:shd w:val="clear" w:color="auto" w:fill="auto"/>
          </w:tcPr>
          <w:p w:rsidR="00C420EA" w:rsidRDefault="00FA5CCC">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通过本门课程的学习，使学生掌握一定的艺术常识，具备对美的感受能力、表现能力和初步的欣赏能力，提高学生的艺术修养和人文素质。</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5"/>
            <w:shd w:val="clear" w:color="auto" w:fill="auto"/>
          </w:tcPr>
          <w:p w:rsidR="00C420EA" w:rsidRDefault="00FA5CCC">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艺术歌曲欣赏、乐器欣赏、音乐剧欣赏、交响音乐欣赏。</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5"/>
            <w:shd w:val="clear" w:color="auto" w:fill="auto"/>
          </w:tcPr>
          <w:p w:rsidR="00C420EA" w:rsidRDefault="00FA5CCC">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培育学生美好的情操、健全的人格。</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507" w:type="dxa"/>
            <w:shd w:val="clear" w:color="auto" w:fill="auto"/>
          </w:tcPr>
          <w:p w:rsidR="00C420EA" w:rsidRDefault="00FA5CCC">
            <w:pPr>
              <w:jc w:val="center"/>
              <w:rPr>
                <w:rFonts w:ascii="仿宋" w:eastAsia="仿宋" w:hAnsi="仿宋" w:cs="仿宋"/>
                <w:color w:val="000000"/>
                <w:sz w:val="24"/>
                <w:szCs w:val="24"/>
              </w:rPr>
            </w:pPr>
            <w:r>
              <w:rPr>
                <w:rFonts w:ascii="仿宋" w:eastAsia="仿宋" w:hAnsi="仿宋" w:cs="仿宋" w:hint="eastAsia"/>
                <w:b/>
                <w:bCs/>
                <w:color w:val="000000"/>
                <w:sz w:val="24"/>
                <w:szCs w:val="24"/>
              </w:rPr>
              <w:t>书法鉴赏</w:t>
            </w:r>
          </w:p>
        </w:tc>
        <w:tc>
          <w:tcPr>
            <w:tcW w:w="1514" w:type="dxa"/>
            <w:gridSpan w:val="3"/>
            <w:shd w:val="clear" w:color="auto" w:fill="auto"/>
          </w:tcPr>
          <w:p w:rsidR="00C420EA" w:rsidRDefault="00FA5CCC">
            <w:pPr>
              <w:ind w:firstLineChars="200" w:firstLine="482"/>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869" w:type="dxa"/>
            <w:shd w:val="clear" w:color="auto" w:fill="auto"/>
          </w:tcPr>
          <w:p w:rsidR="00C420EA" w:rsidRDefault="00FA5CCC">
            <w:pPr>
              <w:jc w:val="center"/>
              <w:rPr>
                <w:rFonts w:ascii="仿宋" w:eastAsia="仿宋" w:hAnsi="仿宋" w:cs="仿宋"/>
                <w:color w:val="000000"/>
                <w:sz w:val="24"/>
                <w:szCs w:val="24"/>
              </w:rPr>
            </w:pPr>
            <w:r>
              <w:rPr>
                <w:rFonts w:ascii="仿宋" w:eastAsia="仿宋" w:hAnsi="仿宋" w:cs="仿宋" w:hint="eastAsia"/>
                <w:color w:val="000000"/>
                <w:sz w:val="24"/>
                <w:szCs w:val="24"/>
              </w:rPr>
              <w:t>36</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5"/>
            <w:shd w:val="clear" w:color="auto" w:fill="auto"/>
          </w:tcPr>
          <w:p w:rsidR="00C420EA" w:rsidRDefault="00FA5CCC">
            <w:pPr>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通过本门课程的学习，使学生掌握一定的艺术常识，具备对美的感受能力、表现能力和初步的欣赏能力，提高学生的艺术修养和人文素质。</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5"/>
            <w:shd w:val="clear" w:color="auto" w:fill="auto"/>
          </w:tcPr>
          <w:p w:rsidR="00C420EA" w:rsidRDefault="00FA5CCC">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书法艺术的地位、性质与特点；汉字的基本结构；楷书；行书；历代书法名家及作品欣赏；</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5"/>
            <w:shd w:val="clear" w:color="auto" w:fill="auto"/>
          </w:tcPr>
          <w:p w:rsidR="00C420EA" w:rsidRDefault="00FA5CCC">
            <w:pPr>
              <w:snapToGrid w:val="0"/>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艺术选修课应充分发挥艺术特有的魅力，以丰富多彩的教学内容和生动活泼的教学形式，激发和培养学生的学习兴趣；其次，教学内容应重视与学生的生活经验相结合，加强与社会生活的联系。以审美为核心的基本理念，应贯穿于教学的全过程，在潜移默化中培育学生美好的情操、健全的人格。</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507" w:type="dxa"/>
            <w:shd w:val="clear" w:color="auto" w:fill="auto"/>
          </w:tcPr>
          <w:p w:rsidR="00C420EA" w:rsidRDefault="00FA5CCC">
            <w:pPr>
              <w:snapToGrid w:val="0"/>
              <w:spacing w:line="360" w:lineRule="exact"/>
              <w:ind w:firstLineChars="700" w:firstLine="1687"/>
              <w:rPr>
                <w:rFonts w:ascii="仿宋" w:eastAsia="仿宋" w:hAnsi="仿宋"/>
                <w:b/>
                <w:sz w:val="24"/>
                <w:szCs w:val="24"/>
              </w:rPr>
            </w:pPr>
            <w:r>
              <w:rPr>
                <w:rFonts w:ascii="仿宋" w:eastAsia="仿宋" w:hAnsi="仿宋" w:hint="eastAsia"/>
                <w:b/>
                <w:sz w:val="24"/>
                <w:szCs w:val="24"/>
              </w:rPr>
              <w:t>影视鉴赏</w:t>
            </w:r>
          </w:p>
        </w:tc>
        <w:tc>
          <w:tcPr>
            <w:tcW w:w="1514" w:type="dxa"/>
            <w:gridSpan w:val="3"/>
            <w:shd w:val="clear" w:color="auto" w:fill="auto"/>
          </w:tcPr>
          <w:p w:rsidR="00C420EA" w:rsidRDefault="00FA5CCC">
            <w:pPr>
              <w:snapToGrid w:val="0"/>
              <w:spacing w:line="360" w:lineRule="exact"/>
              <w:rPr>
                <w:rFonts w:ascii="仿宋" w:eastAsia="仿宋" w:hAnsi="仿宋"/>
                <w:b/>
                <w:sz w:val="24"/>
                <w:szCs w:val="24"/>
              </w:rPr>
            </w:pPr>
            <w:r>
              <w:rPr>
                <w:rFonts w:ascii="仿宋" w:eastAsia="仿宋" w:hAnsi="仿宋" w:hint="eastAsia"/>
                <w:b/>
                <w:sz w:val="24"/>
                <w:szCs w:val="24"/>
              </w:rPr>
              <w:t>学时</w:t>
            </w:r>
          </w:p>
        </w:tc>
        <w:tc>
          <w:tcPr>
            <w:tcW w:w="1869" w:type="dxa"/>
            <w:shd w:val="clear" w:color="auto" w:fill="auto"/>
          </w:tcPr>
          <w:p w:rsidR="00C420EA" w:rsidRDefault="00FA5CCC">
            <w:pPr>
              <w:snapToGrid w:val="0"/>
              <w:spacing w:line="360" w:lineRule="exact"/>
              <w:rPr>
                <w:rFonts w:ascii="仿宋" w:eastAsia="仿宋" w:hAnsi="仿宋"/>
                <w:b/>
                <w:sz w:val="24"/>
                <w:szCs w:val="24"/>
              </w:rPr>
            </w:pPr>
            <w:r>
              <w:rPr>
                <w:rFonts w:ascii="仿宋" w:eastAsia="仿宋" w:hAnsi="仿宋" w:hint="eastAsia"/>
                <w:b/>
                <w:sz w:val="24"/>
                <w:szCs w:val="24"/>
              </w:rPr>
              <w:t>36</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5"/>
            <w:shd w:val="clear" w:color="auto" w:fill="auto"/>
          </w:tcPr>
          <w:p w:rsidR="00C420EA" w:rsidRDefault="00FA5CCC">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通过影视艺术的基本知识、影视艺术的历史发展及其审美鉴赏方法等，丰富学生们的审美知识，提高学生对影视作品的审美感受力及鉴赏能力。通过了解影视发展的历史，结合美学理论知识，能够用艺术的眼光鉴赏影视，注重理论联系实际，具备自主学习能力。能够运用理论知识去欣赏影视艺术,用审美的眼光去发现美的生活。通过优秀影视艺术作品的鉴赏，使学生不仅了解世界的优秀文化，而且认识中国影视作品的艺术价值和中国传统文化，进而提升学生的人文素养和文化自信。</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5"/>
            <w:shd w:val="clear" w:color="auto" w:fill="auto"/>
          </w:tcPr>
          <w:p w:rsidR="00C420EA" w:rsidRDefault="00FA5CCC">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本课程首先介绍影视鉴赏基础理论知识，讲授影视艺术的发展、影视艺术的基本语言，电影的类型和体裁、电视艺术等，结合不同地域优秀影</w:t>
            </w:r>
            <w:r>
              <w:rPr>
                <w:rFonts w:ascii="仿宋" w:eastAsia="仿宋" w:hAnsi="仿宋" w:hint="eastAsia"/>
                <w:sz w:val="24"/>
                <w:szCs w:val="24"/>
              </w:rPr>
              <w:lastRenderedPageBreak/>
              <w:t>视作品进行赏析，引领学生系统性地了解影视鉴赏相关知识，领略影视艺术佳作的恒久魅力。</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lastRenderedPageBreak/>
              <w:t>教学要求</w:t>
            </w:r>
          </w:p>
        </w:tc>
        <w:tc>
          <w:tcPr>
            <w:tcW w:w="7890" w:type="dxa"/>
            <w:gridSpan w:val="5"/>
            <w:shd w:val="clear" w:color="auto" w:fill="auto"/>
          </w:tcPr>
          <w:p w:rsidR="00C420EA" w:rsidRDefault="00FA5CCC">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要求学生了解影视艺术的发展历史，理解和熟悉这一综合艺术的审美特征与艺术特性，掌握影视语言特点，并能根据所掌握的影视理论，学会独立进行影视鉴赏，提高学生感性和理性认识相统一的审美素质。</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507" w:type="dxa"/>
            <w:shd w:val="clear" w:color="auto" w:fill="auto"/>
          </w:tcPr>
          <w:p w:rsidR="00C420EA" w:rsidRDefault="00FA5CCC">
            <w:pPr>
              <w:snapToGrid w:val="0"/>
              <w:spacing w:line="360" w:lineRule="exact"/>
              <w:ind w:firstLineChars="700" w:firstLine="1687"/>
              <w:rPr>
                <w:rFonts w:ascii="仿宋" w:eastAsia="仿宋" w:hAnsi="仿宋"/>
                <w:b/>
                <w:sz w:val="24"/>
                <w:szCs w:val="24"/>
              </w:rPr>
            </w:pPr>
            <w:r>
              <w:rPr>
                <w:rFonts w:ascii="仿宋" w:eastAsia="仿宋" w:hAnsi="仿宋" w:hint="eastAsia"/>
                <w:b/>
                <w:sz w:val="24"/>
                <w:szCs w:val="24"/>
              </w:rPr>
              <w:t>舞蹈鉴赏</w:t>
            </w:r>
          </w:p>
        </w:tc>
        <w:tc>
          <w:tcPr>
            <w:tcW w:w="1514" w:type="dxa"/>
            <w:gridSpan w:val="3"/>
            <w:shd w:val="clear" w:color="auto" w:fill="auto"/>
          </w:tcPr>
          <w:p w:rsidR="00C420EA" w:rsidRDefault="00FA5CCC">
            <w:pPr>
              <w:snapToGrid w:val="0"/>
              <w:spacing w:line="360" w:lineRule="exact"/>
              <w:rPr>
                <w:rFonts w:ascii="仿宋" w:eastAsia="仿宋" w:hAnsi="仿宋"/>
                <w:b/>
                <w:sz w:val="24"/>
                <w:szCs w:val="24"/>
              </w:rPr>
            </w:pPr>
            <w:r>
              <w:rPr>
                <w:rFonts w:ascii="仿宋" w:eastAsia="仿宋" w:hAnsi="仿宋" w:hint="eastAsia"/>
                <w:b/>
                <w:sz w:val="24"/>
                <w:szCs w:val="24"/>
              </w:rPr>
              <w:t>学时</w:t>
            </w:r>
          </w:p>
        </w:tc>
        <w:tc>
          <w:tcPr>
            <w:tcW w:w="1869" w:type="dxa"/>
            <w:shd w:val="clear" w:color="auto" w:fill="auto"/>
          </w:tcPr>
          <w:p w:rsidR="00C420EA" w:rsidRDefault="00FA5CCC">
            <w:pPr>
              <w:snapToGrid w:val="0"/>
              <w:spacing w:line="360" w:lineRule="exact"/>
              <w:rPr>
                <w:rFonts w:ascii="仿宋" w:eastAsia="仿宋" w:hAnsi="仿宋"/>
                <w:b/>
                <w:sz w:val="24"/>
                <w:szCs w:val="24"/>
              </w:rPr>
            </w:pPr>
            <w:r>
              <w:rPr>
                <w:rFonts w:ascii="仿宋" w:eastAsia="仿宋" w:hAnsi="仿宋" w:hint="eastAsia"/>
                <w:b/>
                <w:sz w:val="24"/>
                <w:szCs w:val="24"/>
              </w:rPr>
              <w:t>36</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5"/>
            <w:shd w:val="clear" w:color="auto" w:fill="auto"/>
          </w:tcPr>
          <w:p w:rsidR="00C420EA" w:rsidRDefault="00FA5CCC">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本课程是以舞蹈作品为欣赏对象，通过舞蹈形象的感知与人物在舞台上的动作及其所表现的思想感情，使学生受到艺术的感染，激发起情感的冲动，进而理解体会所反映的生活内容和表现的主题思想。学生在欣赏舞蹈作品的过程中通过一系列的想象、联想等形象思维活动来丰富和补充舞蹈作品中的舞蹈形象，从而能在观赏舞蹈作品的过程中体会到更为宽广的生活内容和深刻的思想意义。同时根据一定的艺术原理和美学思想对舞蹈作品和生活中的舞蹈现象进行赏析和鉴别，进一步提高欣赏者的舞蹈文化和艺术欣赏水平。</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5"/>
            <w:shd w:val="clear" w:color="auto" w:fill="auto"/>
          </w:tcPr>
          <w:p w:rsidR="00C420EA" w:rsidRDefault="00FA5CCC">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本课程根据</w:t>
            </w:r>
            <w:proofErr w:type="gramStart"/>
            <w:r>
              <w:rPr>
                <w:rFonts w:ascii="仿宋" w:eastAsia="仿宋" w:hAnsi="仿宋" w:hint="eastAsia"/>
                <w:sz w:val="24"/>
                <w:szCs w:val="24"/>
              </w:rPr>
              <w:t>课程思政与</w:t>
            </w:r>
            <w:proofErr w:type="gramEnd"/>
            <w:r>
              <w:rPr>
                <w:rFonts w:ascii="仿宋" w:eastAsia="仿宋" w:hAnsi="仿宋" w:hint="eastAsia"/>
                <w:sz w:val="24"/>
                <w:szCs w:val="24"/>
              </w:rPr>
              <w:t>舞蹈作品鉴赏教学的内在逻辑，以及相对应的教学整体设计思路，将讲授舞蹈艺术的基础理论:舞蹈艺术欣赏法:欣赏分析中外优秀舞蹈代表作品。通过对舞蹈基本理论的讲授，使学生能够进一步了解舞蹈这一用人的身体去表达人的美感和情感的艺术形式:通过深入分析舞蹈作品，提高学生对各种舞蹈艺术风格、艺术特征的认识;介绍、欣赏、分析不同风格及种类的舞蹈艺术(</w:t>
            </w:r>
            <w:proofErr w:type="gramStart"/>
            <w:r>
              <w:rPr>
                <w:rFonts w:ascii="仿宋" w:eastAsia="仿宋" w:hAnsi="仿宋" w:hint="eastAsia"/>
                <w:sz w:val="24"/>
                <w:szCs w:val="24"/>
              </w:rPr>
              <w:t>苗蕾舞</w:t>
            </w:r>
            <w:proofErr w:type="gramEnd"/>
            <w:r>
              <w:rPr>
                <w:rFonts w:ascii="仿宋" w:eastAsia="仿宋" w:hAnsi="仿宋" w:hint="eastAsia"/>
                <w:sz w:val="24"/>
                <w:szCs w:val="24"/>
              </w:rPr>
              <w:t>、现代舞、民族舞)等代表作。</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5"/>
            <w:shd w:val="clear" w:color="auto" w:fill="auto"/>
          </w:tcPr>
          <w:p w:rsidR="00C420EA" w:rsidRDefault="00FA5CCC">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通过独特的教学手段，(观摩、讲授、示范)等有计划、有目的、有组织的教学过程，使学生掌握舞蹈欣赏的一般知识了解舞蹈欣赏的一般规律了解中国的传统艺术以及传统文化对于舞蹈的重大影响，提高学生的文学素养，掌握舞蹈艺术评价的基本方法，培养和提高学生了解美、欣赏美和创造美的能力.进而在观摩娱乐、欣赏分析舞蹈作品的同时情感得到升华。</w:t>
            </w:r>
          </w:p>
        </w:tc>
      </w:tr>
      <w:tr w:rsidR="00C420EA">
        <w:tc>
          <w:tcPr>
            <w:tcW w:w="1410" w:type="dxa"/>
            <w:shd w:val="clear" w:color="auto" w:fill="auto"/>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4507" w:type="dxa"/>
            <w:shd w:val="clear" w:color="auto" w:fill="auto"/>
          </w:tcPr>
          <w:p w:rsidR="00C420EA" w:rsidRDefault="00FA5CCC">
            <w:pPr>
              <w:snapToGrid w:val="0"/>
              <w:jc w:val="center"/>
              <w:rPr>
                <w:rFonts w:ascii="仿宋" w:eastAsia="仿宋" w:hAnsi="仿宋"/>
                <w:b/>
                <w:sz w:val="24"/>
                <w:szCs w:val="24"/>
              </w:rPr>
            </w:pPr>
            <w:r>
              <w:rPr>
                <w:rFonts w:ascii="仿宋" w:eastAsia="仿宋" w:hAnsi="仿宋" w:cs="仿宋" w:hint="eastAsia"/>
                <w:b/>
                <w:bCs/>
                <w:color w:val="000000"/>
                <w:sz w:val="24"/>
                <w:szCs w:val="24"/>
              </w:rPr>
              <w:t>山西故事</w:t>
            </w:r>
          </w:p>
        </w:tc>
        <w:tc>
          <w:tcPr>
            <w:tcW w:w="1514" w:type="dxa"/>
            <w:gridSpan w:val="3"/>
            <w:shd w:val="clear" w:color="auto" w:fill="auto"/>
          </w:tcPr>
          <w:p w:rsidR="00C420EA" w:rsidRDefault="00FA5CCC">
            <w:pPr>
              <w:snapToGrid w:val="0"/>
              <w:jc w:val="center"/>
              <w:rPr>
                <w:rFonts w:ascii="仿宋" w:eastAsia="仿宋" w:hAnsi="仿宋"/>
                <w:b/>
                <w:sz w:val="24"/>
                <w:szCs w:val="24"/>
              </w:rPr>
            </w:pPr>
            <w:r>
              <w:rPr>
                <w:rFonts w:ascii="仿宋" w:eastAsia="仿宋" w:hAnsi="仿宋" w:cs="仿宋" w:hint="eastAsia"/>
                <w:b/>
                <w:color w:val="000000"/>
                <w:sz w:val="24"/>
                <w:szCs w:val="24"/>
              </w:rPr>
              <w:t>学时</w:t>
            </w:r>
          </w:p>
        </w:tc>
        <w:tc>
          <w:tcPr>
            <w:tcW w:w="1869" w:type="dxa"/>
            <w:shd w:val="clear" w:color="auto" w:fill="auto"/>
          </w:tcPr>
          <w:p w:rsidR="00C420EA" w:rsidRDefault="00FA5CCC">
            <w:pPr>
              <w:snapToGrid w:val="0"/>
              <w:jc w:val="center"/>
              <w:rPr>
                <w:rFonts w:ascii="仿宋" w:eastAsia="仿宋" w:hAnsi="仿宋"/>
                <w:b/>
                <w:sz w:val="24"/>
                <w:szCs w:val="24"/>
              </w:rPr>
            </w:pPr>
            <w:r>
              <w:rPr>
                <w:rFonts w:ascii="仿宋" w:eastAsia="仿宋" w:hAnsi="仿宋" w:cs="仿宋" w:hint="eastAsia"/>
                <w:color w:val="000000"/>
                <w:sz w:val="24"/>
                <w:szCs w:val="24"/>
              </w:rPr>
              <w:t>36</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5"/>
            <w:shd w:val="clear" w:color="auto" w:fill="auto"/>
          </w:tcPr>
          <w:p w:rsidR="00C420EA" w:rsidRDefault="00FA5CCC">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通</w:t>
            </w:r>
            <w:r>
              <w:rPr>
                <w:rFonts w:ascii="仿宋" w:eastAsia="仿宋" w:hAnsi="仿宋" w:cs="仿宋" w:hint="eastAsia"/>
                <w:color w:val="333333"/>
                <w:sz w:val="24"/>
                <w:szCs w:val="24"/>
                <w:shd w:val="clear" w:color="auto" w:fill="FFFFFF"/>
              </w:rPr>
              <w:t>过课程学习让学生了解山西省情与山西民俗文化。理解山西红色革命文化传统。理解晋商崛起与衰落的原因，掌握晋商人力资源管理制度与</w:t>
            </w:r>
            <w:r>
              <w:rPr>
                <w:rFonts w:ascii="仿宋" w:eastAsia="仿宋" w:hAnsi="仿宋" w:hint="eastAsia"/>
                <w:sz w:val="24"/>
                <w:szCs w:val="24"/>
              </w:rPr>
              <w:t>经营制度。培养学生对家乡的热爱，估计学生继承并发扬山西文化。</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5"/>
            <w:shd w:val="clear" w:color="auto" w:fill="auto"/>
          </w:tcPr>
          <w:p w:rsidR="00C420EA" w:rsidRDefault="00FA5CCC">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教学内容包括：山西省情与民俗文化、山西红色革命文化、晋商崛起与衰落的原因、晋商人力资源制度与经营管理制度学习、大院文化、晋商经商之路与“一带一路”</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5"/>
            <w:shd w:val="clear" w:color="auto" w:fill="auto"/>
          </w:tcPr>
          <w:p w:rsidR="00C420EA" w:rsidRDefault="00FA5CCC">
            <w:pPr>
              <w:snapToGrid w:val="0"/>
              <w:spacing w:line="360" w:lineRule="exact"/>
              <w:ind w:firstLineChars="200" w:firstLine="480"/>
              <w:rPr>
                <w:rFonts w:ascii="仿宋" w:eastAsia="仿宋" w:hAnsi="仿宋"/>
                <w:sz w:val="24"/>
                <w:szCs w:val="24"/>
              </w:rPr>
            </w:pPr>
            <w:r>
              <w:rPr>
                <w:rFonts w:ascii="仿宋" w:eastAsia="仿宋" w:hAnsi="仿宋" w:hint="eastAsia"/>
                <w:sz w:val="24"/>
                <w:szCs w:val="24"/>
              </w:rPr>
              <w:t>结合本门课程大纲与培养方案，希望学生通过学习课程能够了解山西，热爱家乡，理解晋</w:t>
            </w:r>
            <w:proofErr w:type="gramStart"/>
            <w:r>
              <w:rPr>
                <w:rFonts w:ascii="仿宋" w:eastAsia="仿宋" w:hAnsi="仿宋" w:hint="eastAsia"/>
                <w:sz w:val="24"/>
                <w:szCs w:val="24"/>
              </w:rPr>
              <w:t>商精神</w:t>
            </w:r>
            <w:proofErr w:type="gramEnd"/>
            <w:r>
              <w:rPr>
                <w:rFonts w:ascii="仿宋" w:eastAsia="仿宋" w:hAnsi="仿宋" w:hint="eastAsia"/>
                <w:sz w:val="24"/>
                <w:szCs w:val="24"/>
              </w:rPr>
              <w:t>核心，能够继承并发扬山西精神与文化。</w:t>
            </w:r>
          </w:p>
        </w:tc>
      </w:tr>
      <w:tr w:rsidR="00C420EA">
        <w:tc>
          <w:tcPr>
            <w:tcW w:w="1410" w:type="dxa"/>
            <w:shd w:val="clear" w:color="auto" w:fill="auto"/>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5022" w:type="dxa"/>
            <w:gridSpan w:val="2"/>
            <w:shd w:val="clear" w:color="auto" w:fill="auto"/>
          </w:tcPr>
          <w:p w:rsidR="00C420EA" w:rsidRDefault="00FA5CCC">
            <w:pPr>
              <w:snapToGrid w:val="0"/>
              <w:jc w:val="center"/>
              <w:rPr>
                <w:rFonts w:ascii="仿宋" w:eastAsia="仿宋" w:hAnsi="仿宋" w:cs="仿宋"/>
                <w:color w:val="000000"/>
                <w:sz w:val="24"/>
                <w:szCs w:val="24"/>
              </w:rPr>
            </w:pPr>
            <w:r>
              <w:rPr>
                <w:rFonts w:ascii="仿宋" w:eastAsia="仿宋" w:hAnsi="仿宋" w:cs="仿宋" w:hint="eastAsia"/>
                <w:b/>
                <w:bCs/>
                <w:color w:val="000000"/>
                <w:sz w:val="24"/>
                <w:szCs w:val="24"/>
                <w:lang w:val="en-US"/>
              </w:rPr>
              <w:t>烹饪美学</w:t>
            </w:r>
          </w:p>
        </w:tc>
        <w:tc>
          <w:tcPr>
            <w:tcW w:w="989" w:type="dxa"/>
            <w:shd w:val="clear" w:color="auto" w:fill="auto"/>
          </w:tcPr>
          <w:p w:rsidR="00C420EA" w:rsidRDefault="00FA5CCC">
            <w:pPr>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879" w:type="dxa"/>
            <w:gridSpan w:val="2"/>
            <w:shd w:val="clear" w:color="auto" w:fill="auto"/>
          </w:tcPr>
          <w:p w:rsidR="00C420EA" w:rsidRDefault="00FA5CCC">
            <w:pPr>
              <w:snapToGrid w:val="0"/>
              <w:jc w:val="center"/>
              <w:rPr>
                <w:rFonts w:ascii="仿宋" w:eastAsia="仿宋" w:hAnsi="仿宋" w:cs="仿宋"/>
                <w:color w:val="000000"/>
                <w:sz w:val="24"/>
                <w:szCs w:val="24"/>
                <w:lang w:val="en-US"/>
              </w:rPr>
            </w:pPr>
            <w:r>
              <w:rPr>
                <w:rFonts w:ascii="仿宋" w:eastAsia="仿宋" w:hAnsi="仿宋" w:cs="仿宋" w:hint="eastAsia"/>
                <w:color w:val="000000"/>
                <w:sz w:val="24"/>
                <w:szCs w:val="24"/>
                <w:lang w:val="en-US"/>
              </w:rPr>
              <w:t>54</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5"/>
            <w:shd w:val="clear" w:color="auto" w:fill="auto"/>
          </w:tcPr>
          <w:p w:rsidR="00C420EA" w:rsidRDefault="00FA5CCC">
            <w:pPr>
              <w:snapToGrid w:val="0"/>
              <w:spacing w:line="360" w:lineRule="exact"/>
              <w:ind w:firstLineChars="200" w:firstLine="480"/>
              <w:rPr>
                <w:rFonts w:ascii="仿宋" w:eastAsia="仿宋" w:hAnsi="仿宋" w:cs="仿宋"/>
                <w:color w:val="000000"/>
                <w:sz w:val="24"/>
                <w:szCs w:val="24"/>
              </w:rPr>
            </w:pPr>
            <w:r>
              <w:rPr>
                <w:rFonts w:ascii="仿宋" w:eastAsia="仿宋" w:hAnsi="仿宋" w:hint="eastAsia"/>
                <w:sz w:val="24"/>
                <w:szCs w:val="24"/>
              </w:rPr>
              <w:t>1.通过烹饪美学基础知识和基本技能的进授，使学生了解烹饪技艺和烹饪成品的构图、色彩知识:具有审美基础知识和美化烹饪成品的能力。</w:t>
            </w:r>
            <w:r>
              <w:rPr>
                <w:rFonts w:ascii="仿宋" w:eastAsia="仿宋" w:hAnsi="仿宋" w:hint="eastAsia"/>
                <w:sz w:val="24"/>
                <w:szCs w:val="24"/>
              </w:rPr>
              <w:lastRenderedPageBreak/>
              <w:t>2.注意培养学生在教学和学习过程中，即要注重理论的学习与积累，更要注重利用这些理论知识来指导实际操作。</w:t>
            </w:r>
          </w:p>
        </w:tc>
      </w:tr>
      <w:tr w:rsidR="00C420EA">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lastRenderedPageBreak/>
              <w:t>教学内容</w:t>
            </w:r>
          </w:p>
        </w:tc>
        <w:tc>
          <w:tcPr>
            <w:tcW w:w="7890" w:type="dxa"/>
            <w:gridSpan w:val="5"/>
            <w:shd w:val="clear" w:color="auto" w:fill="auto"/>
          </w:tcPr>
          <w:p w:rsidR="00C420EA" w:rsidRDefault="00FA5CCC">
            <w:pPr>
              <w:snapToGrid w:val="0"/>
              <w:spacing w:line="360" w:lineRule="exact"/>
              <w:ind w:firstLineChars="200" w:firstLine="480"/>
              <w:rPr>
                <w:rFonts w:ascii="仿宋" w:eastAsia="仿宋" w:hAnsi="仿宋" w:cs="仿宋"/>
                <w:color w:val="000000"/>
                <w:sz w:val="24"/>
                <w:szCs w:val="24"/>
              </w:rPr>
            </w:pPr>
            <w:r>
              <w:rPr>
                <w:rFonts w:ascii="仿宋" w:eastAsia="仿宋" w:hAnsi="仿宋" w:hint="eastAsia"/>
                <w:sz w:val="24"/>
                <w:szCs w:val="24"/>
              </w:rPr>
              <w:t>烹饪美学是让学生通过对工艺美术基本中的素描、图案、色彩等理论知识的学习和了解，将之运用到烹饪技巧中。使学生能掌握烹饪造型艺术过程中的美学基本原理，并懂得如何实现饮食最佳美学境界的具体途径。主要通过素描、食品雕刻、花色拼盘、菜肴造型等方面来学习。</w:t>
            </w:r>
          </w:p>
        </w:tc>
      </w:tr>
      <w:tr w:rsidR="00C420EA">
        <w:trPr>
          <w:trHeight w:val="755"/>
        </w:trPr>
        <w:tc>
          <w:tcPr>
            <w:tcW w:w="1410" w:type="dxa"/>
            <w:shd w:val="clear" w:color="auto" w:fill="auto"/>
            <w:vAlign w:val="center"/>
          </w:tcPr>
          <w:p w:rsidR="00C420EA" w:rsidRDefault="00FA5CCC">
            <w:pPr>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5"/>
            <w:shd w:val="clear" w:color="auto" w:fill="auto"/>
          </w:tcPr>
          <w:p w:rsidR="00C420EA" w:rsidRDefault="00FA5CCC">
            <w:pPr>
              <w:snapToGrid w:val="0"/>
              <w:spacing w:line="360" w:lineRule="exact"/>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lang w:val="en-US"/>
              </w:rPr>
              <w:t>结合实操和美学研究中获得的数据资料进行探究式学习，在学习中提高学生的审美能力和实操技能。</w:t>
            </w:r>
          </w:p>
        </w:tc>
      </w:tr>
      <w:tr w:rsidR="00C420EA">
        <w:tc>
          <w:tcPr>
            <w:tcW w:w="1410"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5022"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snapToGrid w:val="0"/>
              <w:jc w:val="center"/>
              <w:rPr>
                <w:rFonts w:ascii="仿宋" w:eastAsia="仿宋" w:hAnsi="仿宋" w:cs="仿宋"/>
                <w:color w:val="000000"/>
                <w:sz w:val="24"/>
                <w:szCs w:val="24"/>
              </w:rPr>
            </w:pPr>
            <w:r>
              <w:rPr>
                <w:rFonts w:ascii="仿宋" w:eastAsia="仿宋" w:hAnsi="仿宋" w:cs="仿宋" w:hint="eastAsia"/>
                <w:b/>
                <w:color w:val="000000"/>
                <w:sz w:val="24"/>
                <w:szCs w:val="24"/>
                <w:lang w:val="en-US"/>
              </w:rPr>
              <w:t>宴会设计</w:t>
            </w:r>
          </w:p>
        </w:tc>
        <w:tc>
          <w:tcPr>
            <w:tcW w:w="989"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879"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snapToGrid w:val="0"/>
              <w:ind w:firstLineChars="100" w:firstLine="240"/>
              <w:jc w:val="center"/>
              <w:rPr>
                <w:rFonts w:ascii="仿宋" w:eastAsia="仿宋" w:hAnsi="仿宋" w:cs="仿宋"/>
                <w:color w:val="000000"/>
                <w:sz w:val="24"/>
                <w:szCs w:val="24"/>
                <w:lang w:val="en-US"/>
              </w:rPr>
            </w:pPr>
            <w:r>
              <w:rPr>
                <w:rFonts w:ascii="仿宋" w:eastAsia="仿宋" w:hAnsi="仿宋" w:cs="仿宋" w:hint="eastAsia"/>
                <w:color w:val="000000"/>
                <w:sz w:val="24"/>
                <w:szCs w:val="24"/>
                <w:lang w:val="en-US"/>
              </w:rPr>
              <w:t>72</w:t>
            </w:r>
          </w:p>
        </w:tc>
      </w:tr>
      <w:tr w:rsidR="00C420EA">
        <w:tc>
          <w:tcPr>
            <w:tcW w:w="1410"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cs="仿宋"/>
                <w:color w:val="000000"/>
                <w:sz w:val="24"/>
                <w:szCs w:val="24"/>
              </w:rPr>
            </w:pPr>
            <w:r>
              <w:rPr>
                <w:rFonts w:ascii="仿宋" w:eastAsia="仿宋" w:hAnsi="仿宋" w:hint="eastAsia"/>
                <w:sz w:val="24"/>
                <w:lang w:val="en-US"/>
              </w:rPr>
              <w:t>通过本课程的学习，使学生掌握酒店宴会部工作的高素质技能型人才必备的专业理论知识，具备了从事宴会设计与服务实际工作要求的技能，具有良好的接人待物、察言观色等职业素质，具备了良好的服务礼仪、礼貌，具有较好的服务意识，职业道德和爱岗敬业精神</w:t>
            </w:r>
          </w:p>
        </w:tc>
      </w:tr>
      <w:tr w:rsidR="00C420EA">
        <w:tc>
          <w:tcPr>
            <w:tcW w:w="1410"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cs="仿宋"/>
                <w:color w:val="000000"/>
                <w:sz w:val="24"/>
                <w:szCs w:val="24"/>
              </w:rPr>
            </w:pPr>
            <w:r>
              <w:rPr>
                <w:rFonts w:ascii="仿宋" w:eastAsia="仿宋" w:hAnsi="仿宋" w:hint="eastAsia"/>
                <w:sz w:val="24"/>
                <w:lang w:val="en-US"/>
              </w:rPr>
              <w:t>能够准确理解宴会</w:t>
            </w:r>
            <w:proofErr w:type="gramStart"/>
            <w:r>
              <w:rPr>
                <w:rFonts w:ascii="仿宋" w:eastAsia="仿宋" w:hAnsi="仿宋" w:hint="eastAsia"/>
                <w:sz w:val="24"/>
                <w:lang w:val="en-US"/>
              </w:rPr>
              <w:t>场境设计</w:t>
            </w:r>
            <w:proofErr w:type="gramEnd"/>
            <w:r>
              <w:rPr>
                <w:rFonts w:ascii="仿宋" w:eastAsia="仿宋" w:hAnsi="仿宋" w:hint="eastAsia"/>
                <w:sz w:val="24"/>
                <w:lang w:val="en-US"/>
              </w:rPr>
              <w:t>的原则与要求，能够准确掌握宴会台面设计的作用和原则，能够了解宴会台面的特点,准确理解宴会台面设计的基本要求，能够了解宴会菜单的分类和作用,能够深刻理解宴会菜单的设计的依据和方法。能够熟练掌握宴会服务标准流程。</w:t>
            </w:r>
          </w:p>
        </w:tc>
      </w:tr>
      <w:tr w:rsidR="00C420EA">
        <w:trPr>
          <w:trHeight w:val="755"/>
        </w:trPr>
        <w:tc>
          <w:tcPr>
            <w:tcW w:w="1410" w:type="dxa"/>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cs="仿宋"/>
                <w:color w:val="000000"/>
                <w:sz w:val="24"/>
                <w:szCs w:val="24"/>
              </w:rPr>
            </w:pPr>
            <w:r>
              <w:rPr>
                <w:rFonts w:ascii="仿宋" w:eastAsia="仿宋" w:hAnsi="仿宋" w:hint="eastAsia"/>
                <w:sz w:val="24"/>
                <w:lang w:val="en-US"/>
              </w:rPr>
              <w:t>通过多媒体授课、实训室实操和酒店顶岗实习的形式进行，提高学生专业技能和应变能力，使学生具有宴会会场设计与服务所必需的专业基础知识和服务技能，具有良好的职业素质，职业道德和爱岗敬业精神。</w:t>
            </w:r>
          </w:p>
        </w:tc>
      </w:tr>
      <w:tr w:rsidR="00C420EA">
        <w:tc>
          <w:tcPr>
            <w:tcW w:w="1410" w:type="dxa"/>
            <w:tcBorders>
              <w:top w:val="single" w:sz="4" w:space="0" w:color="auto"/>
              <w:left w:val="single" w:sz="4" w:space="0" w:color="auto"/>
              <w:bottom w:val="single" w:sz="4" w:space="0" w:color="auto"/>
              <w:right w:val="single" w:sz="4" w:space="0" w:color="auto"/>
              <w:tl2br w:val="nil"/>
              <w:tr2bl w:val="nil"/>
            </w:tcBorders>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课    程</w:t>
            </w:r>
          </w:p>
        </w:tc>
        <w:tc>
          <w:tcPr>
            <w:tcW w:w="5022" w:type="dxa"/>
            <w:gridSpan w:val="2"/>
            <w:tcBorders>
              <w:top w:val="single" w:sz="4" w:space="0" w:color="auto"/>
              <w:left w:val="single" w:sz="4" w:space="0" w:color="auto"/>
              <w:bottom w:val="single" w:sz="4" w:space="0" w:color="auto"/>
              <w:right w:val="single" w:sz="4" w:space="0" w:color="auto"/>
              <w:tl2br w:val="nil"/>
              <w:tr2bl w:val="nil"/>
            </w:tcBorders>
          </w:tcPr>
          <w:p w:rsidR="00C420EA" w:rsidRDefault="00FA5CCC">
            <w:pPr>
              <w:snapToGrid w:val="0"/>
              <w:jc w:val="center"/>
              <w:rPr>
                <w:rFonts w:ascii="仿宋" w:eastAsia="仿宋" w:hAnsi="仿宋" w:cs="仿宋"/>
                <w:b/>
                <w:color w:val="000000"/>
                <w:sz w:val="24"/>
                <w:szCs w:val="24"/>
                <w:lang w:val="en-US"/>
              </w:rPr>
            </w:pPr>
            <w:r>
              <w:rPr>
                <w:rFonts w:ascii="仿宋" w:eastAsia="仿宋" w:hAnsi="仿宋" w:cs="仿宋" w:hint="eastAsia"/>
                <w:b/>
                <w:color w:val="000000"/>
                <w:sz w:val="24"/>
                <w:szCs w:val="24"/>
                <w:lang w:val="en-US"/>
              </w:rPr>
              <w:t>山西名点</w:t>
            </w:r>
          </w:p>
        </w:tc>
        <w:tc>
          <w:tcPr>
            <w:tcW w:w="989" w:type="dxa"/>
            <w:tcBorders>
              <w:top w:val="single" w:sz="4" w:space="0" w:color="auto"/>
              <w:left w:val="single" w:sz="4" w:space="0" w:color="auto"/>
              <w:bottom w:val="single" w:sz="4" w:space="0" w:color="auto"/>
              <w:right w:val="single" w:sz="4" w:space="0" w:color="auto"/>
              <w:tl2br w:val="nil"/>
              <w:tr2bl w:val="nil"/>
            </w:tcBorders>
          </w:tcPr>
          <w:p w:rsidR="00C420EA" w:rsidRDefault="00FA5CCC">
            <w:pPr>
              <w:snapToGrid w:val="0"/>
              <w:rPr>
                <w:rFonts w:ascii="仿宋" w:eastAsia="仿宋" w:hAnsi="仿宋" w:cs="仿宋"/>
                <w:b/>
                <w:color w:val="000000"/>
                <w:sz w:val="24"/>
                <w:szCs w:val="24"/>
              </w:rPr>
            </w:pPr>
            <w:r>
              <w:rPr>
                <w:rFonts w:ascii="仿宋" w:eastAsia="仿宋" w:hAnsi="仿宋" w:cs="仿宋" w:hint="eastAsia"/>
                <w:b/>
                <w:color w:val="000000"/>
                <w:sz w:val="24"/>
                <w:szCs w:val="24"/>
              </w:rPr>
              <w:t>学时</w:t>
            </w:r>
          </w:p>
        </w:tc>
        <w:tc>
          <w:tcPr>
            <w:tcW w:w="1879" w:type="dxa"/>
            <w:gridSpan w:val="2"/>
            <w:tcBorders>
              <w:top w:val="single" w:sz="4" w:space="0" w:color="auto"/>
              <w:left w:val="single" w:sz="4" w:space="0" w:color="auto"/>
              <w:bottom w:val="single" w:sz="4" w:space="0" w:color="auto"/>
              <w:right w:val="single" w:sz="4" w:space="0" w:color="auto"/>
              <w:tl2br w:val="nil"/>
              <w:tr2bl w:val="nil"/>
            </w:tcBorders>
          </w:tcPr>
          <w:p w:rsidR="00C420EA" w:rsidRDefault="00FA5CCC">
            <w:pPr>
              <w:snapToGrid w:val="0"/>
              <w:ind w:firstLineChars="100" w:firstLine="240"/>
              <w:rPr>
                <w:rFonts w:ascii="仿宋" w:eastAsia="仿宋" w:hAnsi="仿宋" w:cs="仿宋"/>
                <w:color w:val="000000"/>
                <w:sz w:val="24"/>
                <w:szCs w:val="24"/>
                <w:lang w:val="en-US"/>
              </w:rPr>
            </w:pPr>
            <w:r>
              <w:rPr>
                <w:rFonts w:ascii="仿宋" w:eastAsia="仿宋" w:hAnsi="仿宋" w:cs="仿宋" w:hint="eastAsia"/>
                <w:color w:val="000000"/>
                <w:sz w:val="24"/>
                <w:szCs w:val="24"/>
              </w:rPr>
              <w:t>72</w:t>
            </w:r>
          </w:p>
        </w:tc>
      </w:tr>
      <w:tr w:rsidR="00C420EA">
        <w:tc>
          <w:tcPr>
            <w:tcW w:w="1410" w:type="dxa"/>
            <w:tcBorders>
              <w:top w:val="single" w:sz="4" w:space="0" w:color="auto"/>
              <w:left w:val="single" w:sz="4" w:space="0" w:color="auto"/>
              <w:bottom w:val="single" w:sz="4" w:space="0" w:color="auto"/>
              <w:right w:val="single" w:sz="4" w:space="0" w:color="auto"/>
              <w:tl2br w:val="nil"/>
              <w:tr2bl w:val="nil"/>
            </w:tcBorders>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教学目标</w:t>
            </w:r>
          </w:p>
        </w:tc>
        <w:tc>
          <w:tcPr>
            <w:tcW w:w="7890"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课程培养学生掌握山西名点，熟练应用烹饪、面点操作技能。</w:t>
            </w:r>
          </w:p>
        </w:tc>
      </w:tr>
      <w:tr w:rsidR="00C420EA">
        <w:tc>
          <w:tcPr>
            <w:tcW w:w="1410" w:type="dxa"/>
            <w:tcBorders>
              <w:top w:val="single" w:sz="4" w:space="0" w:color="auto"/>
              <w:left w:val="single" w:sz="4" w:space="0" w:color="auto"/>
              <w:bottom w:val="single" w:sz="4" w:space="0" w:color="auto"/>
              <w:right w:val="single" w:sz="4" w:space="0" w:color="auto"/>
              <w:tl2br w:val="nil"/>
              <w:tr2bl w:val="nil"/>
            </w:tcBorders>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教学内容</w:t>
            </w:r>
          </w:p>
        </w:tc>
        <w:tc>
          <w:tcPr>
            <w:tcW w:w="7890"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山西面食文化；山西面艺；山西面点</w:t>
            </w:r>
          </w:p>
        </w:tc>
      </w:tr>
      <w:tr w:rsidR="00C420EA">
        <w:trPr>
          <w:trHeight w:val="755"/>
        </w:trPr>
        <w:tc>
          <w:tcPr>
            <w:tcW w:w="1410" w:type="dxa"/>
            <w:tcBorders>
              <w:top w:val="single" w:sz="4" w:space="0" w:color="auto"/>
              <w:left w:val="single" w:sz="4" w:space="0" w:color="auto"/>
              <w:bottom w:val="single" w:sz="4" w:space="0" w:color="auto"/>
              <w:right w:val="single" w:sz="4" w:space="0" w:color="auto"/>
              <w:tl2br w:val="nil"/>
              <w:tr2bl w:val="nil"/>
            </w:tcBorders>
          </w:tcPr>
          <w:p w:rsidR="00C420EA" w:rsidRDefault="00FA5CCC">
            <w:pPr>
              <w:adjustRightInd w:val="0"/>
              <w:snapToGrid w:val="0"/>
              <w:jc w:val="center"/>
              <w:rPr>
                <w:rFonts w:ascii="仿宋" w:eastAsia="仿宋" w:hAnsi="仿宋" w:cs="仿宋"/>
                <w:b/>
                <w:color w:val="000000"/>
                <w:sz w:val="24"/>
                <w:szCs w:val="24"/>
              </w:rPr>
            </w:pPr>
            <w:r>
              <w:rPr>
                <w:rFonts w:ascii="仿宋" w:eastAsia="仿宋" w:hAnsi="仿宋" w:cs="仿宋" w:hint="eastAsia"/>
                <w:b/>
                <w:color w:val="000000"/>
                <w:sz w:val="24"/>
                <w:szCs w:val="24"/>
              </w:rPr>
              <w:t>教学要求</w:t>
            </w:r>
          </w:p>
        </w:tc>
        <w:tc>
          <w:tcPr>
            <w:tcW w:w="7890" w:type="dxa"/>
            <w:gridSpan w:val="5"/>
            <w:tcBorders>
              <w:top w:val="single" w:sz="4" w:space="0" w:color="auto"/>
              <w:left w:val="single" w:sz="4" w:space="0" w:color="auto"/>
              <w:bottom w:val="single" w:sz="4" w:space="0" w:color="auto"/>
              <w:right w:val="single" w:sz="4" w:space="0" w:color="auto"/>
              <w:tl2br w:val="nil"/>
              <w:tr2bl w:val="nil"/>
            </w:tcBorders>
            <w:vAlign w:val="center"/>
          </w:tcPr>
          <w:p w:rsidR="00C420EA" w:rsidRDefault="00FA5CCC">
            <w:pPr>
              <w:adjustRightInd w:val="0"/>
              <w:snapToGrid w:val="0"/>
              <w:ind w:firstLineChars="200" w:firstLine="480"/>
              <w:rPr>
                <w:rFonts w:ascii="仿宋" w:eastAsia="仿宋" w:hAnsi="仿宋"/>
                <w:sz w:val="24"/>
                <w:lang w:val="en-US"/>
              </w:rPr>
            </w:pPr>
            <w:r>
              <w:rPr>
                <w:rFonts w:ascii="仿宋" w:eastAsia="仿宋" w:hAnsi="仿宋" w:hint="eastAsia"/>
                <w:sz w:val="24"/>
                <w:lang w:val="en-US"/>
              </w:rPr>
              <w:t>通过大量实训实操，使学生熟练掌握山西名点的制作，不断提高自己的动手能力。</w:t>
            </w:r>
          </w:p>
        </w:tc>
      </w:tr>
    </w:tbl>
    <w:p w:rsidR="00C420EA" w:rsidRDefault="00C420EA">
      <w:pPr>
        <w:adjustRightInd w:val="0"/>
        <w:snapToGrid w:val="0"/>
        <w:rPr>
          <w:rFonts w:ascii="仿宋_GB2312" w:eastAsia="仿宋_GB2312" w:hAnsi="仿宋" w:cs="华文仿宋"/>
          <w:color w:val="000000"/>
          <w:sz w:val="24"/>
        </w:rPr>
      </w:pPr>
    </w:p>
    <w:bookmarkEnd w:id="82"/>
    <w:p w:rsidR="00C420EA" w:rsidRDefault="00C420EA">
      <w:pPr>
        <w:adjustRightInd w:val="0"/>
        <w:snapToGrid w:val="0"/>
        <w:spacing w:line="240" w:lineRule="exact"/>
        <w:rPr>
          <w:rFonts w:ascii="仿宋_GB2312" w:eastAsia="仿宋_GB2312" w:hAnsi="仿宋" w:cs="华文仿宋"/>
          <w:color w:val="000000"/>
          <w:spacing w:val="-8"/>
          <w:sz w:val="24"/>
        </w:rPr>
      </w:pPr>
    </w:p>
    <w:p w:rsidR="00C420EA" w:rsidRDefault="00FA5CCC">
      <w:pPr>
        <w:adjustRightInd w:val="0"/>
        <w:snapToGrid w:val="0"/>
        <w:spacing w:line="360" w:lineRule="auto"/>
        <w:ind w:firstLineChars="300" w:firstLine="843"/>
        <w:rPr>
          <w:rFonts w:ascii="仿宋_GB2312" w:eastAsia="仿宋_GB2312" w:hAnsi="仿宋" w:cs="华文仿宋"/>
          <w:b/>
          <w:bCs/>
          <w:color w:val="000000"/>
          <w:sz w:val="28"/>
          <w:szCs w:val="28"/>
        </w:rPr>
      </w:pPr>
      <w:r>
        <w:rPr>
          <w:rFonts w:ascii="仿宋_GB2312" w:eastAsia="仿宋_GB2312" w:hAnsi="仿宋" w:cs="华文仿宋" w:hint="eastAsia"/>
          <w:b/>
          <w:bCs/>
          <w:color w:val="000000"/>
          <w:sz w:val="28"/>
          <w:szCs w:val="28"/>
        </w:rPr>
        <w:t>4、主要实践项目及基本内容</w:t>
      </w:r>
    </w:p>
    <w:p w:rsidR="00C420EA" w:rsidRDefault="00FA5CCC">
      <w:pPr>
        <w:adjustRightInd w:val="0"/>
        <w:snapToGrid w:val="0"/>
        <w:spacing w:line="360" w:lineRule="auto"/>
        <w:jc w:val="center"/>
        <w:rPr>
          <w:color w:val="FF0000"/>
          <w:sz w:val="21"/>
          <w:szCs w:val="21"/>
        </w:rPr>
      </w:pPr>
      <w:r>
        <w:rPr>
          <w:rFonts w:hint="eastAsia"/>
          <w:color w:val="000000"/>
          <w:sz w:val="21"/>
          <w:szCs w:val="21"/>
        </w:rPr>
        <w:t>表6-4主要实践项目与基本内容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955"/>
        <w:gridCol w:w="1394"/>
        <w:gridCol w:w="1394"/>
        <w:gridCol w:w="2104"/>
        <w:gridCol w:w="1655"/>
      </w:tblGrid>
      <w:tr w:rsidR="00C420EA">
        <w:tc>
          <w:tcPr>
            <w:tcW w:w="820"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
                <w:bCs/>
                <w:szCs w:val="21"/>
              </w:rPr>
            </w:pPr>
            <w:r>
              <w:rPr>
                <w:rFonts w:hint="eastAsia"/>
                <w:b/>
                <w:bCs/>
                <w:szCs w:val="21"/>
              </w:rPr>
              <w:t>序号</w:t>
            </w:r>
          </w:p>
        </w:tc>
        <w:tc>
          <w:tcPr>
            <w:tcW w:w="1955"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
                <w:bCs/>
                <w:szCs w:val="21"/>
              </w:rPr>
            </w:pPr>
            <w:r>
              <w:rPr>
                <w:rFonts w:hint="eastAsia"/>
                <w:b/>
                <w:bCs/>
                <w:szCs w:val="21"/>
              </w:rPr>
              <w:t>名称</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
                <w:bCs/>
                <w:szCs w:val="21"/>
              </w:rPr>
            </w:pPr>
            <w:r>
              <w:rPr>
                <w:rFonts w:hint="eastAsia"/>
                <w:b/>
                <w:bCs/>
                <w:szCs w:val="21"/>
              </w:rPr>
              <w:t>学期</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
                <w:bCs/>
                <w:szCs w:val="21"/>
              </w:rPr>
            </w:pPr>
            <w:r>
              <w:rPr>
                <w:rFonts w:hint="eastAsia"/>
                <w:b/>
                <w:bCs/>
                <w:szCs w:val="21"/>
              </w:rPr>
              <w:t>周数</w:t>
            </w:r>
          </w:p>
        </w:tc>
        <w:tc>
          <w:tcPr>
            <w:tcW w:w="210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
                <w:bCs/>
                <w:szCs w:val="21"/>
              </w:rPr>
            </w:pPr>
            <w:r>
              <w:rPr>
                <w:rFonts w:hint="eastAsia"/>
                <w:b/>
                <w:bCs/>
                <w:szCs w:val="21"/>
              </w:rPr>
              <w:t>实践方式</w:t>
            </w:r>
          </w:p>
        </w:tc>
        <w:tc>
          <w:tcPr>
            <w:tcW w:w="1655"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
                <w:bCs/>
                <w:szCs w:val="21"/>
              </w:rPr>
            </w:pPr>
            <w:r>
              <w:rPr>
                <w:rFonts w:hint="eastAsia"/>
                <w:b/>
                <w:bCs/>
                <w:szCs w:val="21"/>
              </w:rPr>
              <w:t>备注</w:t>
            </w:r>
          </w:p>
        </w:tc>
      </w:tr>
      <w:tr w:rsidR="00C420EA">
        <w:tc>
          <w:tcPr>
            <w:tcW w:w="820"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1</w:t>
            </w:r>
          </w:p>
        </w:tc>
        <w:tc>
          <w:tcPr>
            <w:tcW w:w="1955"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入学教育</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1</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0.5</w:t>
            </w:r>
          </w:p>
        </w:tc>
        <w:tc>
          <w:tcPr>
            <w:tcW w:w="210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集中</w:t>
            </w:r>
          </w:p>
        </w:tc>
        <w:tc>
          <w:tcPr>
            <w:tcW w:w="1655" w:type="dxa"/>
            <w:tcBorders>
              <w:top w:val="single" w:sz="4" w:space="0" w:color="auto"/>
              <w:left w:val="single" w:sz="4" w:space="0" w:color="auto"/>
              <w:bottom w:val="single" w:sz="4" w:space="0" w:color="auto"/>
              <w:right w:val="single" w:sz="4" w:space="0" w:color="auto"/>
            </w:tcBorders>
            <w:vAlign w:val="center"/>
          </w:tcPr>
          <w:p w:rsidR="00C420EA" w:rsidRDefault="00C420EA">
            <w:pPr>
              <w:spacing w:line="360" w:lineRule="auto"/>
              <w:ind w:firstLineChars="192" w:firstLine="422"/>
              <w:jc w:val="center"/>
              <w:rPr>
                <w:bCs/>
                <w:szCs w:val="21"/>
              </w:rPr>
            </w:pPr>
          </w:p>
        </w:tc>
      </w:tr>
      <w:tr w:rsidR="00C420EA">
        <w:tc>
          <w:tcPr>
            <w:tcW w:w="820"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2</w:t>
            </w:r>
          </w:p>
        </w:tc>
        <w:tc>
          <w:tcPr>
            <w:tcW w:w="1955"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认识实习</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1</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0.5</w:t>
            </w:r>
          </w:p>
        </w:tc>
        <w:tc>
          <w:tcPr>
            <w:tcW w:w="210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专题</w:t>
            </w:r>
          </w:p>
        </w:tc>
        <w:tc>
          <w:tcPr>
            <w:tcW w:w="1655" w:type="dxa"/>
            <w:tcBorders>
              <w:top w:val="single" w:sz="4" w:space="0" w:color="auto"/>
              <w:left w:val="single" w:sz="4" w:space="0" w:color="auto"/>
              <w:bottom w:val="single" w:sz="4" w:space="0" w:color="auto"/>
              <w:right w:val="single" w:sz="4" w:space="0" w:color="auto"/>
            </w:tcBorders>
            <w:vAlign w:val="center"/>
          </w:tcPr>
          <w:p w:rsidR="00C420EA" w:rsidRDefault="00C420EA">
            <w:pPr>
              <w:spacing w:line="360" w:lineRule="auto"/>
              <w:ind w:firstLineChars="192" w:firstLine="422"/>
              <w:jc w:val="center"/>
              <w:rPr>
                <w:bCs/>
                <w:szCs w:val="21"/>
              </w:rPr>
            </w:pPr>
          </w:p>
        </w:tc>
      </w:tr>
      <w:tr w:rsidR="00C420EA">
        <w:tc>
          <w:tcPr>
            <w:tcW w:w="820"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3</w:t>
            </w:r>
          </w:p>
        </w:tc>
        <w:tc>
          <w:tcPr>
            <w:tcW w:w="1955"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军    训</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1</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2</w:t>
            </w:r>
          </w:p>
        </w:tc>
        <w:tc>
          <w:tcPr>
            <w:tcW w:w="210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集中</w:t>
            </w:r>
          </w:p>
        </w:tc>
        <w:tc>
          <w:tcPr>
            <w:tcW w:w="1655" w:type="dxa"/>
            <w:tcBorders>
              <w:top w:val="single" w:sz="4" w:space="0" w:color="auto"/>
              <w:left w:val="single" w:sz="4" w:space="0" w:color="auto"/>
              <w:bottom w:val="single" w:sz="4" w:space="0" w:color="auto"/>
              <w:right w:val="single" w:sz="4" w:space="0" w:color="auto"/>
            </w:tcBorders>
            <w:vAlign w:val="center"/>
          </w:tcPr>
          <w:p w:rsidR="00C420EA" w:rsidRDefault="00C420EA">
            <w:pPr>
              <w:spacing w:line="360" w:lineRule="auto"/>
              <w:ind w:firstLineChars="192" w:firstLine="422"/>
              <w:jc w:val="center"/>
              <w:rPr>
                <w:bCs/>
                <w:szCs w:val="21"/>
              </w:rPr>
            </w:pPr>
          </w:p>
        </w:tc>
      </w:tr>
      <w:tr w:rsidR="00C420EA">
        <w:tc>
          <w:tcPr>
            <w:tcW w:w="820"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4</w:t>
            </w:r>
          </w:p>
        </w:tc>
        <w:tc>
          <w:tcPr>
            <w:tcW w:w="1955"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社会调查</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2</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1</w:t>
            </w:r>
          </w:p>
        </w:tc>
        <w:tc>
          <w:tcPr>
            <w:tcW w:w="210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分散</w:t>
            </w:r>
          </w:p>
        </w:tc>
        <w:tc>
          <w:tcPr>
            <w:tcW w:w="1655"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暑假</w:t>
            </w:r>
          </w:p>
        </w:tc>
      </w:tr>
      <w:tr w:rsidR="00C420EA">
        <w:tc>
          <w:tcPr>
            <w:tcW w:w="820"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5</w:t>
            </w:r>
          </w:p>
        </w:tc>
        <w:tc>
          <w:tcPr>
            <w:tcW w:w="1955"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毕业实习</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5、6</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color w:val="000000"/>
                <w:szCs w:val="21"/>
              </w:rPr>
            </w:pPr>
            <w:r>
              <w:rPr>
                <w:rFonts w:hint="eastAsia"/>
                <w:bCs/>
                <w:color w:val="000000"/>
                <w:szCs w:val="21"/>
              </w:rPr>
              <w:t>24</w:t>
            </w:r>
          </w:p>
        </w:tc>
        <w:tc>
          <w:tcPr>
            <w:tcW w:w="210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分散与集中结合</w:t>
            </w:r>
          </w:p>
        </w:tc>
        <w:tc>
          <w:tcPr>
            <w:tcW w:w="1655" w:type="dxa"/>
            <w:tcBorders>
              <w:top w:val="single" w:sz="4" w:space="0" w:color="auto"/>
              <w:left w:val="single" w:sz="4" w:space="0" w:color="auto"/>
              <w:bottom w:val="single" w:sz="4" w:space="0" w:color="auto"/>
              <w:right w:val="single" w:sz="4" w:space="0" w:color="auto"/>
            </w:tcBorders>
            <w:vAlign w:val="center"/>
          </w:tcPr>
          <w:p w:rsidR="00C420EA" w:rsidRDefault="00C420EA">
            <w:pPr>
              <w:spacing w:line="360" w:lineRule="auto"/>
              <w:ind w:firstLineChars="192" w:firstLine="422"/>
              <w:jc w:val="center"/>
              <w:rPr>
                <w:bCs/>
                <w:szCs w:val="21"/>
              </w:rPr>
            </w:pPr>
          </w:p>
        </w:tc>
      </w:tr>
      <w:tr w:rsidR="00C420EA">
        <w:tc>
          <w:tcPr>
            <w:tcW w:w="820"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6</w:t>
            </w:r>
          </w:p>
        </w:tc>
        <w:tc>
          <w:tcPr>
            <w:tcW w:w="1955"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毕业论文</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6</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color w:val="000000"/>
                <w:szCs w:val="21"/>
              </w:rPr>
            </w:pPr>
            <w:r>
              <w:rPr>
                <w:rFonts w:hint="eastAsia"/>
                <w:bCs/>
                <w:color w:val="000000"/>
                <w:szCs w:val="21"/>
              </w:rPr>
              <w:t>16</w:t>
            </w:r>
          </w:p>
        </w:tc>
        <w:tc>
          <w:tcPr>
            <w:tcW w:w="210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集中</w:t>
            </w:r>
          </w:p>
        </w:tc>
        <w:tc>
          <w:tcPr>
            <w:tcW w:w="1655" w:type="dxa"/>
            <w:tcBorders>
              <w:top w:val="single" w:sz="4" w:space="0" w:color="auto"/>
              <w:left w:val="single" w:sz="4" w:space="0" w:color="auto"/>
              <w:bottom w:val="single" w:sz="4" w:space="0" w:color="auto"/>
              <w:right w:val="single" w:sz="4" w:space="0" w:color="auto"/>
            </w:tcBorders>
            <w:vAlign w:val="center"/>
          </w:tcPr>
          <w:p w:rsidR="00C420EA" w:rsidRDefault="00C420EA">
            <w:pPr>
              <w:spacing w:line="360" w:lineRule="auto"/>
              <w:ind w:firstLineChars="192" w:firstLine="422"/>
              <w:jc w:val="center"/>
              <w:rPr>
                <w:bCs/>
                <w:szCs w:val="21"/>
              </w:rPr>
            </w:pPr>
          </w:p>
        </w:tc>
      </w:tr>
      <w:tr w:rsidR="00C420EA">
        <w:tc>
          <w:tcPr>
            <w:tcW w:w="820"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7</w:t>
            </w:r>
          </w:p>
        </w:tc>
        <w:tc>
          <w:tcPr>
            <w:tcW w:w="1955"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就业教育</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6</w:t>
            </w:r>
          </w:p>
        </w:tc>
        <w:tc>
          <w:tcPr>
            <w:tcW w:w="139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color w:val="000000"/>
                <w:szCs w:val="21"/>
              </w:rPr>
            </w:pPr>
            <w:r>
              <w:rPr>
                <w:rFonts w:hint="eastAsia"/>
                <w:bCs/>
                <w:color w:val="000000"/>
                <w:szCs w:val="21"/>
              </w:rPr>
              <w:t>1</w:t>
            </w:r>
          </w:p>
        </w:tc>
        <w:tc>
          <w:tcPr>
            <w:tcW w:w="2104" w:type="dxa"/>
            <w:tcBorders>
              <w:top w:val="single" w:sz="4" w:space="0" w:color="auto"/>
              <w:left w:val="single" w:sz="4" w:space="0" w:color="auto"/>
              <w:bottom w:val="single" w:sz="4" w:space="0" w:color="auto"/>
              <w:right w:val="single" w:sz="4" w:space="0" w:color="auto"/>
            </w:tcBorders>
            <w:vAlign w:val="center"/>
          </w:tcPr>
          <w:p w:rsidR="00C420EA" w:rsidRDefault="00FA5CCC">
            <w:pPr>
              <w:spacing w:line="360" w:lineRule="auto"/>
              <w:jc w:val="center"/>
              <w:rPr>
                <w:bCs/>
                <w:szCs w:val="21"/>
              </w:rPr>
            </w:pPr>
            <w:r>
              <w:rPr>
                <w:rFonts w:hint="eastAsia"/>
                <w:bCs/>
                <w:szCs w:val="21"/>
              </w:rPr>
              <w:t>集中</w:t>
            </w:r>
          </w:p>
        </w:tc>
        <w:tc>
          <w:tcPr>
            <w:tcW w:w="1655" w:type="dxa"/>
            <w:tcBorders>
              <w:top w:val="single" w:sz="4" w:space="0" w:color="auto"/>
              <w:left w:val="single" w:sz="4" w:space="0" w:color="auto"/>
              <w:bottom w:val="single" w:sz="4" w:space="0" w:color="auto"/>
              <w:right w:val="single" w:sz="4" w:space="0" w:color="auto"/>
            </w:tcBorders>
            <w:vAlign w:val="center"/>
          </w:tcPr>
          <w:p w:rsidR="00C420EA" w:rsidRDefault="00C420EA">
            <w:pPr>
              <w:spacing w:line="360" w:lineRule="auto"/>
              <w:ind w:firstLineChars="192" w:firstLine="422"/>
              <w:jc w:val="center"/>
              <w:rPr>
                <w:bCs/>
                <w:szCs w:val="21"/>
              </w:rPr>
            </w:pPr>
          </w:p>
        </w:tc>
      </w:tr>
    </w:tbl>
    <w:p w:rsidR="00C420EA" w:rsidRDefault="00C420EA">
      <w:pPr>
        <w:adjustRightInd w:val="0"/>
        <w:snapToGrid w:val="0"/>
        <w:spacing w:line="240" w:lineRule="exact"/>
        <w:ind w:firstLineChars="100" w:firstLine="224"/>
        <w:rPr>
          <w:rFonts w:ascii="仿宋_GB2312" w:eastAsia="仿宋_GB2312" w:hAnsi="仿宋" w:cs="华文仿宋"/>
          <w:color w:val="000000"/>
          <w:spacing w:val="-8"/>
          <w:sz w:val="24"/>
        </w:rPr>
      </w:pPr>
    </w:p>
    <w:p w:rsidR="00C420EA" w:rsidRDefault="00C420EA">
      <w:pPr>
        <w:adjustRightInd w:val="0"/>
        <w:snapToGrid w:val="0"/>
        <w:spacing w:line="240" w:lineRule="exact"/>
        <w:ind w:firstLineChars="100" w:firstLine="224"/>
        <w:rPr>
          <w:rFonts w:ascii="仿宋_GB2312" w:eastAsia="仿宋_GB2312" w:hAnsi="仿宋" w:cs="华文仿宋"/>
          <w:color w:val="000000"/>
          <w:spacing w:val="-8"/>
          <w:sz w:val="24"/>
        </w:rPr>
      </w:pPr>
    </w:p>
    <w:p w:rsidR="00C420EA" w:rsidRDefault="00C420EA"/>
    <w:p w:rsidR="00C420EA" w:rsidRDefault="00C420EA">
      <w:pPr>
        <w:sectPr w:rsidR="00C420EA">
          <w:footerReference w:type="default" r:id="rId12"/>
          <w:pgSz w:w="11910" w:h="16840"/>
          <w:pgMar w:top="1418" w:right="1418" w:bottom="1418" w:left="1418" w:header="720" w:footer="720" w:gutter="0"/>
          <w:pgNumType w:start="1"/>
          <w:cols w:space="720"/>
          <w:docGrid w:linePitch="299"/>
        </w:sectPr>
      </w:pPr>
      <w:bookmarkStart w:id="87" w:name="_Toc44227797"/>
      <w:bookmarkStart w:id="88" w:name="_Toc44227723"/>
      <w:bookmarkStart w:id="89" w:name="_Toc17737625"/>
      <w:bookmarkStart w:id="90" w:name="_Toc356499077"/>
      <w:bookmarkStart w:id="91" w:name="_Toc37417027"/>
    </w:p>
    <w:p w:rsidR="00C420EA" w:rsidRDefault="00FA5CCC" w:rsidP="00FA5CCC">
      <w:pPr>
        <w:pStyle w:val="10"/>
        <w:keepNext/>
        <w:keepLines/>
        <w:autoSpaceDE/>
        <w:autoSpaceDN/>
        <w:ind w:leftChars="86" w:left="391" w:hangingChars="63" w:hanging="202"/>
        <w:jc w:val="both"/>
        <w:rPr>
          <w:rFonts w:ascii="黑体" w:eastAsia="黑体" w:hAnsi="黑体" w:cs="Times New Roman"/>
          <w:bCs/>
          <w:color w:val="000000"/>
          <w:kern w:val="44"/>
          <w:sz w:val="32"/>
          <w:szCs w:val="32"/>
        </w:rPr>
      </w:pPr>
      <w:bookmarkStart w:id="92" w:name="_Toc32317"/>
      <w:bookmarkStart w:id="93" w:name="_Toc24650"/>
      <w:bookmarkStart w:id="94" w:name="_Toc45479282"/>
      <w:r>
        <w:rPr>
          <w:rFonts w:ascii="黑体" w:eastAsia="黑体" w:hAnsi="黑体" w:cs="Times New Roman" w:hint="eastAsia"/>
          <w:bCs/>
          <w:color w:val="000000"/>
          <w:kern w:val="44"/>
          <w:sz w:val="32"/>
          <w:szCs w:val="32"/>
        </w:rPr>
        <w:lastRenderedPageBreak/>
        <w:t>七、教学进程总体安排</w:t>
      </w:r>
      <w:bookmarkStart w:id="95" w:name="_Toc44227724"/>
      <w:bookmarkStart w:id="96" w:name="_Toc44227798"/>
      <w:bookmarkStart w:id="97" w:name="_Toc17737626"/>
      <w:bookmarkStart w:id="98" w:name="_Toc356499078"/>
      <w:bookmarkStart w:id="99" w:name="_Toc37417028"/>
      <w:bookmarkEnd w:id="87"/>
      <w:bookmarkEnd w:id="88"/>
      <w:bookmarkEnd w:id="89"/>
      <w:bookmarkEnd w:id="90"/>
      <w:bookmarkEnd w:id="91"/>
      <w:bookmarkEnd w:id="92"/>
      <w:bookmarkEnd w:id="93"/>
      <w:bookmarkEnd w:id="94"/>
    </w:p>
    <w:p w:rsidR="00C420EA" w:rsidRDefault="00FA5CCC">
      <w:pPr>
        <w:pStyle w:val="2"/>
        <w:keepNext/>
        <w:keepLines/>
        <w:autoSpaceDE/>
        <w:autoSpaceDN/>
        <w:adjustRightInd w:val="0"/>
        <w:snapToGrid w:val="0"/>
        <w:ind w:leftChars="83"/>
        <w:rPr>
          <w:rFonts w:ascii="仿宋_GB2312" w:eastAsia="仿宋_GB2312" w:hAnsi="Arial" w:cs="Times New Roman"/>
          <w:b/>
          <w:bCs/>
          <w:color w:val="000000"/>
          <w:kern w:val="2"/>
          <w:sz w:val="30"/>
          <w:szCs w:val="30"/>
        </w:rPr>
      </w:pPr>
      <w:bookmarkStart w:id="100" w:name="_Toc45479283"/>
      <w:bookmarkStart w:id="101" w:name="_Toc29160"/>
      <w:bookmarkStart w:id="102" w:name="_Toc31881"/>
      <w:r>
        <w:rPr>
          <w:rFonts w:ascii="仿宋_GB2312" w:eastAsia="仿宋_GB2312" w:hAnsi="Arial" w:cs="Times New Roman" w:hint="eastAsia"/>
          <w:b/>
          <w:bCs/>
          <w:color w:val="000000"/>
          <w:kern w:val="2"/>
          <w:sz w:val="30"/>
          <w:szCs w:val="30"/>
        </w:rPr>
        <w:t>（一）专业教学计划</w:t>
      </w:r>
      <w:bookmarkEnd w:id="95"/>
      <w:bookmarkEnd w:id="96"/>
      <w:bookmarkEnd w:id="97"/>
      <w:bookmarkEnd w:id="98"/>
      <w:bookmarkEnd w:id="99"/>
      <w:bookmarkEnd w:id="100"/>
      <w:bookmarkEnd w:id="101"/>
      <w:bookmarkEnd w:id="102"/>
    </w:p>
    <w:tbl>
      <w:tblPr>
        <w:tblW w:w="162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851"/>
        <w:gridCol w:w="567"/>
        <w:gridCol w:w="1560"/>
        <w:gridCol w:w="1560"/>
        <w:gridCol w:w="1419"/>
        <w:gridCol w:w="707"/>
        <w:gridCol w:w="709"/>
        <w:gridCol w:w="567"/>
        <w:gridCol w:w="831"/>
        <w:gridCol w:w="770"/>
        <w:gridCol w:w="770"/>
        <w:gridCol w:w="880"/>
        <w:gridCol w:w="1732"/>
        <w:gridCol w:w="1232"/>
        <w:gridCol w:w="1662"/>
      </w:tblGrid>
      <w:tr w:rsidR="00C420EA">
        <w:trPr>
          <w:gridAfter w:val="1"/>
          <w:wAfter w:w="1662" w:type="dxa"/>
          <w:trHeight w:val="20"/>
        </w:trPr>
        <w:tc>
          <w:tcPr>
            <w:tcW w:w="1274" w:type="dxa"/>
            <w:gridSpan w:val="2"/>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课程分类</w:t>
            </w:r>
          </w:p>
        </w:tc>
        <w:tc>
          <w:tcPr>
            <w:tcW w:w="567" w:type="dxa"/>
            <w:vMerge w:val="restart"/>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序号</w:t>
            </w:r>
          </w:p>
        </w:tc>
        <w:tc>
          <w:tcPr>
            <w:tcW w:w="3120" w:type="dxa"/>
            <w:gridSpan w:val="2"/>
            <w:vMerge w:val="restart"/>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课程名称</w:t>
            </w:r>
          </w:p>
        </w:tc>
        <w:tc>
          <w:tcPr>
            <w:tcW w:w="1419" w:type="dxa"/>
            <w:vMerge w:val="restart"/>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课程编码</w:t>
            </w:r>
          </w:p>
        </w:tc>
        <w:tc>
          <w:tcPr>
            <w:tcW w:w="707"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总学时</w:t>
            </w:r>
          </w:p>
        </w:tc>
        <w:tc>
          <w:tcPr>
            <w:tcW w:w="709"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实践学时</w:t>
            </w:r>
          </w:p>
        </w:tc>
        <w:tc>
          <w:tcPr>
            <w:tcW w:w="567"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学分</w:t>
            </w:r>
          </w:p>
        </w:tc>
        <w:tc>
          <w:tcPr>
            <w:tcW w:w="3251" w:type="dxa"/>
            <w:gridSpan w:val="4"/>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学期分配周课时数</w:t>
            </w:r>
          </w:p>
        </w:tc>
        <w:tc>
          <w:tcPr>
            <w:tcW w:w="1732" w:type="dxa"/>
            <w:vMerge w:val="restart"/>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考核方式</w:t>
            </w:r>
          </w:p>
        </w:tc>
        <w:tc>
          <w:tcPr>
            <w:tcW w:w="1232" w:type="dxa"/>
            <w:vMerge w:val="restart"/>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教学单位</w:t>
            </w:r>
          </w:p>
        </w:tc>
      </w:tr>
      <w:tr w:rsidR="00C420EA">
        <w:trPr>
          <w:gridAfter w:val="1"/>
          <w:wAfter w:w="1662" w:type="dxa"/>
          <w:trHeight w:val="20"/>
        </w:trPr>
        <w:tc>
          <w:tcPr>
            <w:tcW w:w="423"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性质</w:t>
            </w:r>
          </w:p>
        </w:tc>
        <w:tc>
          <w:tcPr>
            <w:tcW w:w="851"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类别</w:t>
            </w:r>
          </w:p>
        </w:tc>
        <w:tc>
          <w:tcPr>
            <w:tcW w:w="567" w:type="dxa"/>
            <w:vMerge/>
            <w:vAlign w:val="center"/>
          </w:tcPr>
          <w:p w:rsidR="00C420EA" w:rsidRDefault="00C420EA">
            <w:pPr>
              <w:spacing w:line="280" w:lineRule="exact"/>
              <w:jc w:val="center"/>
              <w:rPr>
                <w:rFonts w:ascii="仿宋" w:eastAsia="仿宋" w:hAnsi="仿宋"/>
                <w:color w:val="000000"/>
                <w:sz w:val="18"/>
                <w:szCs w:val="18"/>
              </w:rPr>
            </w:pPr>
          </w:p>
        </w:tc>
        <w:tc>
          <w:tcPr>
            <w:tcW w:w="3120" w:type="dxa"/>
            <w:gridSpan w:val="2"/>
            <w:vMerge/>
            <w:vAlign w:val="center"/>
          </w:tcPr>
          <w:p w:rsidR="00C420EA" w:rsidRDefault="00C420EA">
            <w:pPr>
              <w:spacing w:line="280" w:lineRule="exact"/>
              <w:jc w:val="center"/>
              <w:rPr>
                <w:rFonts w:ascii="仿宋" w:eastAsia="仿宋" w:hAnsi="仿宋"/>
                <w:color w:val="000000"/>
                <w:sz w:val="18"/>
                <w:szCs w:val="18"/>
              </w:rPr>
            </w:pPr>
          </w:p>
        </w:tc>
        <w:tc>
          <w:tcPr>
            <w:tcW w:w="1419" w:type="dxa"/>
            <w:vMerge/>
          </w:tcPr>
          <w:p w:rsidR="00C420EA" w:rsidRDefault="00C420EA">
            <w:pPr>
              <w:spacing w:line="280" w:lineRule="exact"/>
              <w:jc w:val="center"/>
              <w:rPr>
                <w:rFonts w:ascii="仿宋" w:eastAsia="仿宋" w:hAnsi="仿宋"/>
                <w:color w:val="000000"/>
                <w:sz w:val="18"/>
                <w:szCs w:val="18"/>
              </w:rPr>
            </w:pPr>
          </w:p>
        </w:tc>
        <w:tc>
          <w:tcPr>
            <w:tcW w:w="707" w:type="dxa"/>
            <w:vAlign w:val="center"/>
          </w:tcPr>
          <w:p w:rsidR="00C420EA" w:rsidRDefault="00C420EA">
            <w:pPr>
              <w:spacing w:line="280" w:lineRule="exact"/>
              <w:jc w:val="center"/>
              <w:rPr>
                <w:rFonts w:ascii="仿宋" w:eastAsia="仿宋" w:hAnsi="仿宋"/>
                <w:color w:val="000000"/>
                <w:sz w:val="18"/>
                <w:szCs w:val="18"/>
              </w:rPr>
            </w:pPr>
          </w:p>
        </w:tc>
        <w:tc>
          <w:tcPr>
            <w:tcW w:w="709" w:type="dxa"/>
            <w:vAlign w:val="center"/>
          </w:tcPr>
          <w:p w:rsidR="00C420EA" w:rsidRDefault="00C420EA">
            <w:pPr>
              <w:spacing w:line="280" w:lineRule="exact"/>
              <w:jc w:val="center"/>
              <w:rPr>
                <w:rFonts w:ascii="仿宋" w:eastAsia="仿宋" w:hAnsi="仿宋"/>
                <w:color w:val="000000"/>
                <w:sz w:val="18"/>
                <w:szCs w:val="18"/>
              </w:rPr>
            </w:pPr>
          </w:p>
        </w:tc>
        <w:tc>
          <w:tcPr>
            <w:tcW w:w="567" w:type="dxa"/>
            <w:vAlign w:val="center"/>
          </w:tcPr>
          <w:p w:rsidR="00C420EA" w:rsidRDefault="00C420EA">
            <w:pPr>
              <w:spacing w:line="280" w:lineRule="exact"/>
              <w:jc w:val="center"/>
              <w:rPr>
                <w:rFonts w:ascii="仿宋" w:eastAsia="仿宋" w:hAnsi="仿宋"/>
                <w:color w:val="000000"/>
                <w:sz w:val="18"/>
                <w:szCs w:val="18"/>
              </w:rPr>
            </w:pPr>
          </w:p>
        </w:tc>
        <w:tc>
          <w:tcPr>
            <w:tcW w:w="831" w:type="dxa"/>
            <w:vAlign w:val="center"/>
          </w:tcPr>
          <w:p w:rsidR="00C420EA" w:rsidRDefault="00FA5CCC">
            <w:pPr>
              <w:spacing w:line="280" w:lineRule="exact"/>
              <w:jc w:val="center"/>
              <w:rPr>
                <w:rFonts w:ascii="仿宋" w:eastAsia="仿宋" w:hAnsi="仿宋"/>
                <w:color w:val="000000"/>
                <w:sz w:val="18"/>
                <w:szCs w:val="18"/>
              </w:rPr>
            </w:pPr>
            <w:proofErr w:type="gramStart"/>
            <w:r>
              <w:rPr>
                <w:rFonts w:ascii="仿宋" w:eastAsia="仿宋" w:hAnsi="仿宋" w:hint="eastAsia"/>
                <w:color w:val="000000"/>
                <w:sz w:val="18"/>
                <w:szCs w:val="18"/>
              </w:rPr>
              <w:t>一</w:t>
            </w:r>
            <w:proofErr w:type="gramEnd"/>
            <w:r>
              <w:rPr>
                <w:rFonts w:ascii="仿宋" w:eastAsia="仿宋" w:hAnsi="仿宋" w:hint="eastAsia"/>
                <w:color w:val="000000"/>
                <w:sz w:val="18"/>
                <w:szCs w:val="18"/>
              </w:rPr>
              <w:t>（</w:t>
            </w:r>
            <w:r>
              <w:rPr>
                <w:rFonts w:ascii="仿宋" w:eastAsia="仿宋" w:hAnsi="仿宋" w:hint="eastAsia"/>
                <w:color w:val="000000"/>
                <w:sz w:val="18"/>
                <w:szCs w:val="18"/>
                <w:lang w:val="en-US"/>
              </w:rPr>
              <w:t>18</w:t>
            </w:r>
            <w:r>
              <w:rPr>
                <w:rFonts w:ascii="仿宋" w:eastAsia="仿宋" w:hAnsi="仿宋" w:hint="eastAsia"/>
                <w:color w:val="000000"/>
                <w:sz w:val="18"/>
                <w:szCs w:val="18"/>
              </w:rPr>
              <w:t>）</w:t>
            </w:r>
          </w:p>
        </w:tc>
        <w:tc>
          <w:tcPr>
            <w:tcW w:w="770"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二</w:t>
            </w:r>
          </w:p>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w:t>
            </w:r>
            <w:r>
              <w:rPr>
                <w:rFonts w:ascii="仿宋" w:eastAsia="仿宋" w:hAnsi="仿宋"/>
                <w:color w:val="000000"/>
                <w:sz w:val="18"/>
                <w:szCs w:val="18"/>
              </w:rPr>
              <w:t>18</w:t>
            </w:r>
            <w:r>
              <w:rPr>
                <w:rFonts w:ascii="仿宋" w:eastAsia="仿宋" w:hAnsi="仿宋" w:hint="eastAsia"/>
                <w:color w:val="000000"/>
                <w:sz w:val="18"/>
                <w:szCs w:val="18"/>
              </w:rPr>
              <w:t>）</w:t>
            </w:r>
          </w:p>
        </w:tc>
        <w:tc>
          <w:tcPr>
            <w:tcW w:w="770"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三</w:t>
            </w:r>
          </w:p>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w:t>
            </w:r>
            <w:r>
              <w:rPr>
                <w:rFonts w:ascii="仿宋" w:eastAsia="仿宋" w:hAnsi="仿宋" w:hint="eastAsia"/>
                <w:color w:val="000000"/>
                <w:sz w:val="18"/>
                <w:szCs w:val="18"/>
                <w:lang w:val="en-US"/>
              </w:rPr>
              <w:t>20</w:t>
            </w:r>
            <w:r>
              <w:rPr>
                <w:rFonts w:ascii="仿宋" w:eastAsia="仿宋" w:hAnsi="仿宋" w:hint="eastAsia"/>
                <w:color w:val="000000"/>
                <w:sz w:val="18"/>
                <w:szCs w:val="18"/>
              </w:rPr>
              <w:t>）</w:t>
            </w:r>
          </w:p>
        </w:tc>
        <w:tc>
          <w:tcPr>
            <w:tcW w:w="880"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四</w:t>
            </w:r>
          </w:p>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w:t>
            </w:r>
            <w:r>
              <w:rPr>
                <w:rFonts w:ascii="仿宋" w:eastAsia="仿宋" w:hAnsi="仿宋" w:hint="eastAsia"/>
                <w:color w:val="000000"/>
                <w:sz w:val="18"/>
                <w:szCs w:val="18"/>
                <w:lang w:val="en-US"/>
              </w:rPr>
              <w:t>20</w:t>
            </w:r>
            <w:r>
              <w:rPr>
                <w:rFonts w:ascii="仿宋" w:eastAsia="仿宋" w:hAnsi="仿宋" w:hint="eastAsia"/>
                <w:color w:val="000000"/>
                <w:sz w:val="18"/>
                <w:szCs w:val="18"/>
              </w:rPr>
              <w:t>）</w:t>
            </w:r>
          </w:p>
        </w:tc>
        <w:tc>
          <w:tcPr>
            <w:tcW w:w="1732" w:type="dxa"/>
            <w:vMerge/>
          </w:tcPr>
          <w:p w:rsidR="00C420EA" w:rsidRDefault="00C420EA">
            <w:pPr>
              <w:spacing w:line="280" w:lineRule="exact"/>
              <w:jc w:val="center"/>
              <w:rPr>
                <w:rFonts w:ascii="仿宋" w:eastAsia="仿宋" w:hAnsi="仿宋"/>
                <w:color w:val="000000"/>
                <w:sz w:val="18"/>
                <w:szCs w:val="18"/>
              </w:rPr>
            </w:pPr>
          </w:p>
        </w:tc>
        <w:tc>
          <w:tcPr>
            <w:tcW w:w="1232" w:type="dxa"/>
            <w:vMerge/>
          </w:tcPr>
          <w:p w:rsidR="00C420EA" w:rsidRDefault="00C420EA">
            <w:pPr>
              <w:spacing w:line="280" w:lineRule="exact"/>
              <w:jc w:val="center"/>
              <w:rPr>
                <w:rFonts w:ascii="仿宋" w:eastAsia="仿宋" w:hAnsi="仿宋"/>
                <w:color w:val="000000"/>
                <w:sz w:val="18"/>
                <w:szCs w:val="18"/>
              </w:rPr>
            </w:pPr>
          </w:p>
        </w:tc>
      </w:tr>
      <w:tr w:rsidR="00C420EA">
        <w:trPr>
          <w:gridAfter w:val="1"/>
          <w:wAfter w:w="1662" w:type="dxa"/>
          <w:trHeight w:val="20"/>
        </w:trPr>
        <w:tc>
          <w:tcPr>
            <w:tcW w:w="423" w:type="dxa"/>
            <w:vMerge w:val="restart"/>
            <w:vAlign w:val="center"/>
          </w:tcPr>
          <w:p w:rsidR="00C420EA" w:rsidRDefault="00FA5CCC">
            <w:pPr>
              <w:spacing w:line="280" w:lineRule="exact"/>
              <w:rPr>
                <w:rFonts w:ascii="仿宋" w:eastAsia="仿宋" w:hAnsi="仿宋"/>
                <w:color w:val="000000"/>
                <w:sz w:val="18"/>
                <w:szCs w:val="18"/>
              </w:rPr>
            </w:pPr>
            <w:r>
              <w:rPr>
                <w:rFonts w:ascii="仿宋" w:eastAsia="仿宋" w:hAnsi="仿宋" w:hint="eastAsia"/>
                <w:color w:val="000000"/>
                <w:sz w:val="18"/>
                <w:szCs w:val="18"/>
              </w:rPr>
              <w:t>必</w:t>
            </w:r>
          </w:p>
          <w:p w:rsidR="00C420EA" w:rsidRDefault="00FA5CCC">
            <w:pPr>
              <w:spacing w:line="280" w:lineRule="exact"/>
              <w:rPr>
                <w:rFonts w:ascii="仿宋" w:eastAsia="仿宋" w:hAnsi="仿宋"/>
                <w:color w:val="000000"/>
                <w:sz w:val="18"/>
                <w:szCs w:val="18"/>
              </w:rPr>
            </w:pPr>
            <w:r>
              <w:rPr>
                <w:rFonts w:ascii="仿宋" w:eastAsia="仿宋" w:hAnsi="仿宋" w:hint="eastAsia"/>
                <w:color w:val="000000"/>
                <w:sz w:val="18"/>
                <w:szCs w:val="18"/>
              </w:rPr>
              <w:t>修</w:t>
            </w:r>
          </w:p>
          <w:p w:rsidR="00C420EA" w:rsidRDefault="00FA5CCC">
            <w:pPr>
              <w:spacing w:line="280" w:lineRule="exact"/>
              <w:rPr>
                <w:rFonts w:ascii="仿宋" w:eastAsia="仿宋" w:hAnsi="仿宋"/>
                <w:color w:val="000000"/>
                <w:sz w:val="18"/>
                <w:szCs w:val="18"/>
              </w:rPr>
            </w:pPr>
            <w:r>
              <w:rPr>
                <w:rFonts w:ascii="仿宋" w:eastAsia="仿宋" w:hAnsi="仿宋" w:hint="eastAsia"/>
                <w:color w:val="000000"/>
                <w:sz w:val="18"/>
                <w:szCs w:val="18"/>
              </w:rPr>
              <w:t>课</w:t>
            </w:r>
          </w:p>
        </w:tc>
        <w:tc>
          <w:tcPr>
            <w:tcW w:w="851" w:type="dxa"/>
            <w:vMerge w:val="restart"/>
            <w:vAlign w:val="center"/>
          </w:tcPr>
          <w:p w:rsidR="00C420EA" w:rsidRDefault="00FA5CCC">
            <w:pPr>
              <w:spacing w:line="280" w:lineRule="exact"/>
              <w:rPr>
                <w:rFonts w:ascii="仿宋" w:eastAsia="仿宋" w:hAnsi="仿宋"/>
                <w:color w:val="000000"/>
                <w:sz w:val="18"/>
                <w:szCs w:val="18"/>
              </w:rPr>
            </w:pPr>
            <w:r>
              <w:rPr>
                <w:rFonts w:ascii="仿宋" w:eastAsia="仿宋" w:hAnsi="仿宋" w:hint="eastAsia"/>
                <w:color w:val="000000"/>
                <w:sz w:val="18"/>
                <w:szCs w:val="18"/>
              </w:rPr>
              <w:t>公共学习领域</w:t>
            </w:r>
          </w:p>
        </w:tc>
        <w:tc>
          <w:tcPr>
            <w:tcW w:w="567"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color w:val="000000"/>
                <w:sz w:val="18"/>
                <w:szCs w:val="18"/>
              </w:rPr>
              <w:t>1</w:t>
            </w:r>
          </w:p>
        </w:tc>
        <w:tc>
          <w:tcPr>
            <w:tcW w:w="3120" w:type="dxa"/>
            <w:gridSpan w:val="2"/>
            <w:vAlign w:val="center"/>
          </w:tcPr>
          <w:p w:rsidR="00C420EA" w:rsidRDefault="00FA5CCC">
            <w:pPr>
              <w:spacing w:line="280" w:lineRule="exact"/>
              <w:rPr>
                <w:rFonts w:ascii="仿宋" w:eastAsia="仿宋" w:hAnsi="仿宋" w:cs="仿宋"/>
                <w:sz w:val="18"/>
                <w:szCs w:val="18"/>
                <w:lang w:val="en-US"/>
              </w:rPr>
            </w:pPr>
            <w:r>
              <w:rPr>
                <w:rFonts w:ascii="仿宋" w:eastAsia="仿宋" w:hAnsi="仿宋" w:cs="仿宋" w:hint="eastAsia"/>
                <w:color w:val="C00000"/>
                <w:sz w:val="18"/>
                <w:szCs w:val="18"/>
                <w:lang w:val="en-US"/>
              </w:rPr>
              <w:t>四史</w:t>
            </w:r>
          </w:p>
        </w:tc>
        <w:tc>
          <w:tcPr>
            <w:tcW w:w="1419"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999999030A</w:t>
            </w:r>
          </w:p>
        </w:tc>
        <w:tc>
          <w:tcPr>
            <w:tcW w:w="707"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(6)</w:t>
            </w:r>
          </w:p>
        </w:tc>
        <w:tc>
          <w:tcPr>
            <w:tcW w:w="567" w:type="dxa"/>
            <w:vAlign w:val="center"/>
          </w:tcPr>
          <w:p w:rsidR="00C420EA" w:rsidRDefault="00FA5CCC">
            <w:pPr>
              <w:spacing w:line="280" w:lineRule="exact"/>
              <w:jc w:val="center"/>
              <w:rPr>
                <w:rFonts w:ascii="仿宋" w:eastAsia="仿宋" w:hAnsi="仿宋" w:cs="仿宋"/>
                <w:color w:val="0000FF"/>
                <w:sz w:val="18"/>
                <w:szCs w:val="18"/>
              </w:rPr>
            </w:pPr>
            <w:r>
              <w:rPr>
                <w:rFonts w:ascii="仿宋" w:eastAsia="仿宋" w:hAnsi="仿宋" w:cs="仿宋" w:hint="eastAsia"/>
                <w:color w:val="0000FF"/>
                <w:sz w:val="18"/>
                <w:szCs w:val="18"/>
              </w:rPr>
              <w:t>2</w:t>
            </w:r>
          </w:p>
        </w:tc>
        <w:tc>
          <w:tcPr>
            <w:tcW w:w="831"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hint="eastAsia"/>
                <w:sz w:val="18"/>
                <w:szCs w:val="18"/>
                <w:lang w:val="en-US"/>
              </w:rPr>
              <w:t>学期9课时</w:t>
            </w:r>
          </w:p>
        </w:tc>
        <w:tc>
          <w:tcPr>
            <w:tcW w:w="770"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hint="eastAsia"/>
                <w:sz w:val="18"/>
                <w:szCs w:val="18"/>
                <w:lang w:val="en-US"/>
              </w:rPr>
              <w:t>学期9课时</w:t>
            </w:r>
          </w:p>
        </w:tc>
        <w:tc>
          <w:tcPr>
            <w:tcW w:w="770"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hint="eastAsia"/>
                <w:sz w:val="18"/>
                <w:szCs w:val="18"/>
                <w:lang w:val="en-US"/>
              </w:rPr>
              <w:t>学期9课时</w:t>
            </w:r>
          </w:p>
        </w:tc>
        <w:tc>
          <w:tcPr>
            <w:tcW w:w="880"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hint="eastAsia"/>
                <w:sz w:val="18"/>
                <w:szCs w:val="18"/>
                <w:lang w:val="en-US"/>
              </w:rPr>
              <w:t>学期9课时</w:t>
            </w:r>
          </w:p>
        </w:tc>
        <w:tc>
          <w:tcPr>
            <w:tcW w:w="1732" w:type="dxa"/>
          </w:tcPr>
          <w:p w:rsidR="00C420EA" w:rsidRDefault="00FA5CCC">
            <w:pPr>
              <w:spacing w:line="280" w:lineRule="exact"/>
              <w:jc w:val="center"/>
              <w:rPr>
                <w:rFonts w:ascii="仿宋" w:eastAsia="仿宋" w:hAnsi="仿宋" w:cs="仿宋"/>
                <w:sz w:val="18"/>
                <w:szCs w:val="18"/>
              </w:rPr>
            </w:pPr>
            <w:r>
              <w:rPr>
                <w:rFonts w:ascii="仿宋" w:eastAsia="仿宋" w:hAnsi="仿宋" w:hint="eastAsia"/>
                <w:sz w:val="18"/>
                <w:szCs w:val="18"/>
                <w:lang w:val="en-US"/>
              </w:rPr>
              <w:t>考查</w:t>
            </w:r>
          </w:p>
        </w:tc>
        <w:tc>
          <w:tcPr>
            <w:tcW w:w="1232" w:type="dxa"/>
            <w:vAlign w:val="center"/>
          </w:tcPr>
          <w:p w:rsidR="00C420EA" w:rsidRDefault="00C420EA">
            <w:pPr>
              <w:spacing w:line="280" w:lineRule="exact"/>
              <w:jc w:val="center"/>
              <w:rPr>
                <w:rFonts w:ascii="仿宋" w:eastAsia="仿宋" w:hAnsi="仿宋" w:cs="仿宋"/>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color w:val="000000"/>
                <w:sz w:val="18"/>
                <w:szCs w:val="18"/>
              </w:rPr>
              <w:t>2</w:t>
            </w:r>
          </w:p>
        </w:tc>
        <w:tc>
          <w:tcPr>
            <w:tcW w:w="3120" w:type="dxa"/>
            <w:gridSpan w:val="2"/>
            <w:vAlign w:val="center"/>
          </w:tcPr>
          <w:p w:rsidR="00C420EA" w:rsidRDefault="00FA5CCC">
            <w:pPr>
              <w:spacing w:line="280" w:lineRule="exact"/>
              <w:rPr>
                <w:rFonts w:ascii="仿宋" w:eastAsia="仿宋" w:hAnsi="仿宋" w:cs="仿宋"/>
                <w:sz w:val="18"/>
                <w:szCs w:val="18"/>
              </w:rPr>
            </w:pPr>
            <w:r>
              <w:rPr>
                <w:rFonts w:ascii="仿宋" w:eastAsia="仿宋" w:hAnsi="仿宋" w:cs="仿宋" w:hint="eastAsia"/>
                <w:color w:val="C00000"/>
                <w:sz w:val="18"/>
                <w:szCs w:val="18"/>
              </w:rPr>
              <w:t>毛泽东思想和中国特色社会主义理论体系概论</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999999002A</w:t>
            </w:r>
          </w:p>
        </w:tc>
        <w:tc>
          <w:tcPr>
            <w:tcW w:w="707"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567" w:type="dxa"/>
            <w:vAlign w:val="center"/>
          </w:tcPr>
          <w:p w:rsidR="00C420EA" w:rsidRDefault="00FA5CCC">
            <w:pPr>
              <w:spacing w:line="280" w:lineRule="exact"/>
              <w:jc w:val="center"/>
              <w:rPr>
                <w:rFonts w:ascii="仿宋" w:eastAsia="仿宋" w:hAnsi="仿宋" w:cs="仿宋"/>
                <w:color w:val="0000FF"/>
                <w:sz w:val="18"/>
                <w:szCs w:val="18"/>
              </w:rPr>
            </w:pPr>
            <w:r>
              <w:rPr>
                <w:rFonts w:ascii="仿宋" w:eastAsia="仿宋" w:hAnsi="仿宋" w:cs="仿宋" w:hint="eastAsia"/>
                <w:color w:val="0000FF"/>
                <w:sz w:val="18"/>
                <w:szCs w:val="18"/>
              </w:rPr>
              <w:t>2</w:t>
            </w:r>
          </w:p>
        </w:tc>
        <w:tc>
          <w:tcPr>
            <w:tcW w:w="831"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2</w:t>
            </w:r>
          </w:p>
        </w:tc>
        <w:tc>
          <w:tcPr>
            <w:tcW w:w="770" w:type="dxa"/>
            <w:vAlign w:val="center"/>
          </w:tcPr>
          <w:p w:rsidR="00C420EA" w:rsidRDefault="00C420EA">
            <w:pPr>
              <w:spacing w:line="280" w:lineRule="exact"/>
              <w:jc w:val="center"/>
              <w:rPr>
                <w:rFonts w:ascii="仿宋" w:eastAsia="仿宋" w:hAnsi="仿宋" w:cs="仿宋"/>
                <w:sz w:val="18"/>
                <w:szCs w:val="18"/>
                <w:lang w:val="en-US"/>
              </w:rPr>
            </w:pPr>
          </w:p>
        </w:tc>
        <w:tc>
          <w:tcPr>
            <w:tcW w:w="770" w:type="dxa"/>
            <w:vAlign w:val="center"/>
          </w:tcPr>
          <w:p w:rsidR="00C420EA" w:rsidRDefault="00C420EA">
            <w:pPr>
              <w:spacing w:line="280" w:lineRule="exact"/>
              <w:jc w:val="center"/>
              <w:rPr>
                <w:rFonts w:ascii="仿宋" w:eastAsia="仿宋" w:hAnsi="仿宋" w:cs="仿宋"/>
                <w:sz w:val="18"/>
                <w:szCs w:val="18"/>
                <w:lang w:val="en-US"/>
              </w:rPr>
            </w:pPr>
          </w:p>
        </w:tc>
        <w:tc>
          <w:tcPr>
            <w:tcW w:w="880" w:type="dxa"/>
            <w:vAlign w:val="center"/>
          </w:tcPr>
          <w:p w:rsidR="00C420EA" w:rsidRDefault="00C420EA">
            <w:pPr>
              <w:spacing w:line="280" w:lineRule="exact"/>
              <w:jc w:val="center"/>
              <w:rPr>
                <w:rFonts w:ascii="仿宋" w:eastAsia="仿宋" w:hAnsi="仿宋" w:cs="仿宋"/>
                <w:sz w:val="18"/>
                <w:szCs w:val="18"/>
              </w:rPr>
            </w:pPr>
          </w:p>
        </w:tc>
        <w:tc>
          <w:tcPr>
            <w:tcW w:w="1732" w:type="dxa"/>
          </w:tcPr>
          <w:p w:rsidR="00C420EA" w:rsidRDefault="00FA5CCC">
            <w:pPr>
              <w:jc w:val="center"/>
              <w:rPr>
                <w:rFonts w:ascii="仿宋" w:eastAsia="仿宋" w:hAnsi="仿宋" w:cs="仿宋"/>
                <w:sz w:val="18"/>
                <w:szCs w:val="18"/>
              </w:rPr>
            </w:pPr>
            <w:r>
              <w:rPr>
                <w:rFonts w:ascii="仿宋" w:eastAsia="仿宋" w:hAnsi="仿宋" w:hint="eastAsia"/>
                <w:sz w:val="18"/>
                <w:szCs w:val="18"/>
                <w:lang w:val="en-US"/>
              </w:rPr>
              <w:t>考查</w:t>
            </w:r>
          </w:p>
        </w:tc>
        <w:tc>
          <w:tcPr>
            <w:tcW w:w="1232" w:type="dxa"/>
            <w:vAlign w:val="center"/>
          </w:tcPr>
          <w:p w:rsidR="00C420EA" w:rsidRDefault="00C420EA">
            <w:pPr>
              <w:spacing w:line="280" w:lineRule="exact"/>
              <w:jc w:val="center"/>
              <w:rPr>
                <w:rFonts w:ascii="仿宋" w:eastAsia="仿宋" w:hAnsi="仿宋" w:cs="仿宋"/>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color w:val="000000"/>
                <w:sz w:val="18"/>
                <w:szCs w:val="18"/>
              </w:rPr>
              <w:t>3</w:t>
            </w:r>
          </w:p>
        </w:tc>
        <w:tc>
          <w:tcPr>
            <w:tcW w:w="3120" w:type="dxa"/>
            <w:gridSpan w:val="2"/>
            <w:vAlign w:val="center"/>
          </w:tcPr>
          <w:p w:rsidR="00C420EA" w:rsidRDefault="00FA5CCC">
            <w:pPr>
              <w:spacing w:line="280" w:lineRule="exact"/>
              <w:rPr>
                <w:rFonts w:ascii="仿宋" w:eastAsia="仿宋" w:hAnsi="仿宋" w:cs="仿宋"/>
                <w:sz w:val="18"/>
                <w:szCs w:val="18"/>
              </w:rPr>
            </w:pPr>
            <w:r>
              <w:rPr>
                <w:rFonts w:ascii="仿宋" w:eastAsia="仿宋" w:hAnsi="仿宋" w:cs="仿宋" w:hint="eastAsia"/>
                <w:color w:val="C00000"/>
                <w:sz w:val="18"/>
                <w:szCs w:val="18"/>
              </w:rPr>
              <w:t>习近平新时代中国特色社会主义思想概论</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sz w:val="18"/>
                <w:szCs w:val="18"/>
              </w:rPr>
              <w:t>9999990</w:t>
            </w:r>
            <w:r>
              <w:rPr>
                <w:rFonts w:ascii="仿宋" w:eastAsia="仿宋" w:hAnsi="仿宋" w:hint="eastAsia"/>
                <w:sz w:val="18"/>
                <w:szCs w:val="18"/>
              </w:rPr>
              <w:t>2</w:t>
            </w:r>
            <w:r>
              <w:rPr>
                <w:rFonts w:ascii="仿宋" w:eastAsia="仿宋" w:hAnsi="仿宋"/>
                <w:sz w:val="18"/>
                <w:szCs w:val="18"/>
              </w:rPr>
              <w:t>8A</w:t>
            </w:r>
          </w:p>
        </w:tc>
        <w:tc>
          <w:tcPr>
            <w:tcW w:w="707"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54</w:t>
            </w:r>
          </w:p>
        </w:tc>
        <w:tc>
          <w:tcPr>
            <w:tcW w:w="709"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(6)</w:t>
            </w:r>
          </w:p>
        </w:tc>
        <w:tc>
          <w:tcPr>
            <w:tcW w:w="567" w:type="dxa"/>
            <w:vAlign w:val="center"/>
          </w:tcPr>
          <w:p w:rsidR="00C420EA" w:rsidRDefault="00FA5CCC">
            <w:pPr>
              <w:spacing w:line="280" w:lineRule="exact"/>
              <w:jc w:val="center"/>
              <w:rPr>
                <w:rFonts w:ascii="仿宋" w:eastAsia="仿宋" w:hAnsi="仿宋" w:cs="仿宋"/>
                <w:color w:val="0000FF"/>
                <w:sz w:val="18"/>
                <w:szCs w:val="18"/>
              </w:rPr>
            </w:pPr>
            <w:r>
              <w:rPr>
                <w:rFonts w:ascii="仿宋" w:eastAsia="仿宋" w:hAnsi="仿宋" w:cs="仿宋" w:hint="eastAsia"/>
                <w:color w:val="0000FF"/>
                <w:sz w:val="18"/>
                <w:szCs w:val="18"/>
              </w:rPr>
              <w:t>3</w:t>
            </w:r>
          </w:p>
        </w:tc>
        <w:tc>
          <w:tcPr>
            <w:tcW w:w="831" w:type="dxa"/>
            <w:vAlign w:val="center"/>
          </w:tcPr>
          <w:p w:rsidR="00C420EA" w:rsidRDefault="00C420EA">
            <w:pPr>
              <w:spacing w:line="280" w:lineRule="exact"/>
              <w:jc w:val="center"/>
              <w:rPr>
                <w:rFonts w:ascii="仿宋" w:eastAsia="仿宋" w:hAnsi="仿宋" w:cs="仿宋"/>
                <w:sz w:val="18"/>
                <w:szCs w:val="18"/>
                <w:lang w:val="en-US"/>
              </w:rPr>
            </w:pPr>
          </w:p>
        </w:tc>
        <w:tc>
          <w:tcPr>
            <w:tcW w:w="770"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lang w:val="en-US"/>
              </w:rPr>
              <w:t>3</w:t>
            </w:r>
          </w:p>
        </w:tc>
        <w:tc>
          <w:tcPr>
            <w:tcW w:w="770" w:type="dxa"/>
            <w:vAlign w:val="center"/>
          </w:tcPr>
          <w:p w:rsidR="00C420EA" w:rsidRDefault="00C420EA">
            <w:pPr>
              <w:spacing w:line="280" w:lineRule="exact"/>
              <w:jc w:val="center"/>
              <w:rPr>
                <w:rFonts w:ascii="仿宋" w:eastAsia="仿宋" w:hAnsi="仿宋" w:cs="仿宋"/>
                <w:sz w:val="18"/>
                <w:szCs w:val="18"/>
              </w:rPr>
            </w:pPr>
          </w:p>
        </w:tc>
        <w:tc>
          <w:tcPr>
            <w:tcW w:w="880" w:type="dxa"/>
            <w:vAlign w:val="center"/>
          </w:tcPr>
          <w:p w:rsidR="00C420EA" w:rsidRDefault="00C420EA">
            <w:pPr>
              <w:spacing w:line="280" w:lineRule="exact"/>
              <w:jc w:val="center"/>
              <w:rPr>
                <w:rFonts w:ascii="仿宋" w:eastAsia="仿宋" w:hAnsi="仿宋" w:cs="仿宋"/>
                <w:sz w:val="18"/>
                <w:szCs w:val="18"/>
              </w:rPr>
            </w:pPr>
          </w:p>
        </w:tc>
        <w:tc>
          <w:tcPr>
            <w:tcW w:w="1732" w:type="dxa"/>
          </w:tcPr>
          <w:p w:rsidR="00C420EA" w:rsidRDefault="00FA5CCC">
            <w:pPr>
              <w:jc w:val="center"/>
              <w:rPr>
                <w:rFonts w:ascii="仿宋" w:eastAsia="仿宋" w:hAnsi="仿宋" w:cs="仿宋"/>
                <w:sz w:val="18"/>
                <w:szCs w:val="18"/>
              </w:rPr>
            </w:pPr>
            <w:r>
              <w:rPr>
                <w:rFonts w:ascii="仿宋" w:eastAsia="仿宋" w:hAnsi="仿宋" w:hint="eastAsia"/>
                <w:sz w:val="18"/>
                <w:szCs w:val="18"/>
                <w:lang w:val="en-US"/>
              </w:rPr>
              <w:t>考查</w:t>
            </w:r>
          </w:p>
        </w:tc>
        <w:tc>
          <w:tcPr>
            <w:tcW w:w="1232" w:type="dxa"/>
            <w:vAlign w:val="center"/>
          </w:tcPr>
          <w:p w:rsidR="00C420EA" w:rsidRDefault="00C420EA">
            <w:pPr>
              <w:spacing w:line="280" w:lineRule="exact"/>
              <w:jc w:val="center"/>
              <w:rPr>
                <w:rFonts w:ascii="仿宋" w:eastAsia="仿宋" w:hAnsi="仿宋" w:cs="仿宋"/>
                <w:sz w:val="18"/>
                <w:szCs w:val="18"/>
              </w:rPr>
            </w:pPr>
          </w:p>
        </w:tc>
      </w:tr>
      <w:tr w:rsidR="00C420EA">
        <w:trPr>
          <w:gridAfter w:val="1"/>
          <w:wAfter w:w="1662" w:type="dxa"/>
          <w:trHeight w:val="9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4</w:t>
            </w:r>
          </w:p>
        </w:tc>
        <w:tc>
          <w:tcPr>
            <w:tcW w:w="3120" w:type="dxa"/>
            <w:gridSpan w:val="2"/>
            <w:vAlign w:val="center"/>
          </w:tcPr>
          <w:p w:rsidR="00C420EA" w:rsidRDefault="00FA5CCC">
            <w:pPr>
              <w:spacing w:line="280" w:lineRule="exact"/>
              <w:rPr>
                <w:rFonts w:ascii="仿宋" w:eastAsia="仿宋" w:hAnsi="仿宋" w:cs="仿宋"/>
                <w:sz w:val="18"/>
                <w:szCs w:val="18"/>
              </w:rPr>
            </w:pPr>
            <w:r>
              <w:rPr>
                <w:rFonts w:ascii="仿宋" w:eastAsia="仿宋" w:hAnsi="仿宋" w:cs="仿宋" w:hint="eastAsia"/>
                <w:color w:val="C00000"/>
                <w:sz w:val="18"/>
                <w:szCs w:val="18"/>
              </w:rPr>
              <w:t>形势与政策</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999999003A</w:t>
            </w:r>
          </w:p>
        </w:tc>
        <w:tc>
          <w:tcPr>
            <w:tcW w:w="707"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32</w:t>
            </w:r>
          </w:p>
        </w:tc>
        <w:tc>
          <w:tcPr>
            <w:tcW w:w="709"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567" w:type="dxa"/>
            <w:vAlign w:val="center"/>
          </w:tcPr>
          <w:p w:rsidR="00C420EA" w:rsidRDefault="00FA5CCC">
            <w:pPr>
              <w:spacing w:line="280" w:lineRule="exact"/>
              <w:jc w:val="center"/>
              <w:rPr>
                <w:rFonts w:ascii="仿宋" w:eastAsia="仿宋" w:hAnsi="仿宋" w:cs="仿宋"/>
                <w:color w:val="0000FF"/>
                <w:sz w:val="18"/>
                <w:szCs w:val="18"/>
              </w:rPr>
            </w:pPr>
            <w:r>
              <w:rPr>
                <w:rFonts w:ascii="仿宋" w:eastAsia="仿宋" w:hAnsi="仿宋" w:cs="仿宋" w:hint="eastAsia"/>
                <w:color w:val="0000FF"/>
                <w:sz w:val="18"/>
                <w:szCs w:val="18"/>
              </w:rPr>
              <w:t>1</w:t>
            </w:r>
          </w:p>
        </w:tc>
        <w:tc>
          <w:tcPr>
            <w:tcW w:w="831"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hint="eastAsia"/>
                <w:sz w:val="18"/>
                <w:szCs w:val="18"/>
                <w:lang w:val="en-US"/>
              </w:rPr>
              <w:t>学期8课时</w:t>
            </w:r>
          </w:p>
        </w:tc>
        <w:tc>
          <w:tcPr>
            <w:tcW w:w="770"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hint="eastAsia"/>
                <w:sz w:val="18"/>
                <w:szCs w:val="18"/>
                <w:lang w:val="en-US"/>
              </w:rPr>
              <w:t>学期8课时</w:t>
            </w:r>
          </w:p>
        </w:tc>
        <w:tc>
          <w:tcPr>
            <w:tcW w:w="770"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hint="eastAsia"/>
                <w:sz w:val="18"/>
                <w:szCs w:val="18"/>
                <w:lang w:val="en-US"/>
              </w:rPr>
              <w:t>学期8课时</w:t>
            </w:r>
          </w:p>
        </w:tc>
        <w:tc>
          <w:tcPr>
            <w:tcW w:w="880"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hint="eastAsia"/>
                <w:sz w:val="18"/>
                <w:szCs w:val="18"/>
                <w:lang w:val="en-US"/>
              </w:rPr>
              <w:t>学期8课时</w:t>
            </w:r>
          </w:p>
        </w:tc>
        <w:tc>
          <w:tcPr>
            <w:tcW w:w="1732" w:type="dxa"/>
          </w:tcPr>
          <w:p w:rsidR="00C420EA" w:rsidRDefault="00FA5CCC">
            <w:pPr>
              <w:jc w:val="center"/>
              <w:rPr>
                <w:rFonts w:ascii="仿宋" w:eastAsia="仿宋" w:hAnsi="仿宋" w:cs="仿宋"/>
                <w:sz w:val="18"/>
                <w:szCs w:val="18"/>
              </w:rPr>
            </w:pPr>
            <w:r>
              <w:rPr>
                <w:rFonts w:ascii="仿宋" w:eastAsia="仿宋" w:hAnsi="仿宋" w:hint="eastAsia"/>
                <w:sz w:val="18"/>
                <w:szCs w:val="18"/>
                <w:lang w:val="en-US"/>
              </w:rPr>
              <w:t>考查</w:t>
            </w:r>
          </w:p>
        </w:tc>
        <w:tc>
          <w:tcPr>
            <w:tcW w:w="1232" w:type="dxa"/>
            <w:vAlign w:val="center"/>
          </w:tcPr>
          <w:p w:rsidR="00C420EA" w:rsidRDefault="00C420EA">
            <w:pPr>
              <w:spacing w:line="280" w:lineRule="exact"/>
              <w:jc w:val="center"/>
              <w:rPr>
                <w:rFonts w:ascii="仿宋" w:eastAsia="仿宋" w:hAnsi="仿宋" w:cs="仿宋"/>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5</w:t>
            </w:r>
          </w:p>
        </w:tc>
        <w:tc>
          <w:tcPr>
            <w:tcW w:w="3120" w:type="dxa"/>
            <w:gridSpan w:val="2"/>
            <w:vAlign w:val="center"/>
          </w:tcPr>
          <w:p w:rsidR="00C420EA" w:rsidRDefault="00FA5CCC">
            <w:pPr>
              <w:spacing w:line="280" w:lineRule="exact"/>
              <w:rPr>
                <w:rFonts w:ascii="仿宋" w:eastAsia="仿宋" w:hAnsi="仿宋" w:cs="仿宋"/>
                <w:sz w:val="18"/>
                <w:szCs w:val="18"/>
              </w:rPr>
            </w:pPr>
            <w:r>
              <w:rPr>
                <w:rFonts w:ascii="仿宋" w:eastAsia="仿宋" w:hAnsi="仿宋" w:cs="仿宋" w:hint="eastAsia"/>
                <w:sz w:val="18"/>
                <w:szCs w:val="18"/>
              </w:rPr>
              <w:t>劳动教育</w:t>
            </w:r>
          </w:p>
        </w:tc>
        <w:tc>
          <w:tcPr>
            <w:tcW w:w="1419"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hint="eastAsia"/>
                <w:sz w:val="18"/>
                <w:szCs w:val="18"/>
              </w:rPr>
              <w:t>999999024A</w:t>
            </w:r>
          </w:p>
        </w:tc>
        <w:tc>
          <w:tcPr>
            <w:tcW w:w="707"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18</w:t>
            </w:r>
          </w:p>
        </w:tc>
        <w:tc>
          <w:tcPr>
            <w:tcW w:w="709"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10</w:t>
            </w:r>
          </w:p>
        </w:tc>
        <w:tc>
          <w:tcPr>
            <w:tcW w:w="567" w:type="dxa"/>
            <w:vAlign w:val="center"/>
          </w:tcPr>
          <w:p w:rsidR="00C420EA" w:rsidRDefault="00FA5CCC">
            <w:pPr>
              <w:spacing w:line="280" w:lineRule="exact"/>
              <w:jc w:val="center"/>
              <w:rPr>
                <w:rFonts w:ascii="仿宋" w:eastAsia="仿宋" w:hAnsi="仿宋" w:cs="仿宋"/>
                <w:color w:val="0000FF"/>
                <w:sz w:val="18"/>
                <w:szCs w:val="18"/>
              </w:rPr>
            </w:pPr>
            <w:r>
              <w:rPr>
                <w:rFonts w:ascii="仿宋" w:eastAsia="仿宋" w:hAnsi="仿宋" w:cs="仿宋" w:hint="eastAsia"/>
                <w:color w:val="0000FF"/>
                <w:sz w:val="18"/>
                <w:szCs w:val="18"/>
              </w:rPr>
              <w:t>1</w:t>
            </w:r>
          </w:p>
        </w:tc>
        <w:tc>
          <w:tcPr>
            <w:tcW w:w="831" w:type="dxa"/>
            <w:vAlign w:val="center"/>
          </w:tcPr>
          <w:p w:rsidR="00C420EA" w:rsidRDefault="00FA5CCC">
            <w:pPr>
              <w:spacing w:line="280" w:lineRule="exact"/>
              <w:jc w:val="center"/>
              <w:rPr>
                <w:rFonts w:ascii="仿宋" w:eastAsia="仿宋" w:hAnsi="仿宋" w:cs="仿宋"/>
                <w:b/>
                <w:bCs/>
                <w:sz w:val="18"/>
                <w:szCs w:val="18"/>
              </w:rPr>
            </w:pPr>
            <w:r>
              <w:rPr>
                <w:rFonts w:ascii="仿宋" w:eastAsia="仿宋" w:hAnsi="仿宋" w:cs="仿宋" w:hint="eastAsia"/>
                <w:sz w:val="18"/>
                <w:szCs w:val="18"/>
              </w:rPr>
              <w:t>1</w:t>
            </w:r>
          </w:p>
        </w:tc>
        <w:tc>
          <w:tcPr>
            <w:tcW w:w="770"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1</w:t>
            </w:r>
          </w:p>
        </w:tc>
        <w:tc>
          <w:tcPr>
            <w:tcW w:w="770"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1</w:t>
            </w:r>
          </w:p>
        </w:tc>
        <w:tc>
          <w:tcPr>
            <w:tcW w:w="880" w:type="dxa"/>
            <w:vAlign w:val="center"/>
          </w:tcPr>
          <w:p w:rsidR="00C420EA" w:rsidRDefault="00C420EA">
            <w:pPr>
              <w:spacing w:line="280" w:lineRule="exact"/>
              <w:jc w:val="center"/>
              <w:rPr>
                <w:rFonts w:ascii="仿宋" w:eastAsia="仿宋" w:hAnsi="仿宋" w:cs="仿宋"/>
                <w:sz w:val="18"/>
                <w:szCs w:val="18"/>
                <w:lang w:val="en-US"/>
              </w:rPr>
            </w:pPr>
          </w:p>
        </w:tc>
        <w:tc>
          <w:tcPr>
            <w:tcW w:w="1732" w:type="dxa"/>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lang w:val="en-US"/>
              </w:rPr>
              <w:t>考查</w:t>
            </w:r>
          </w:p>
        </w:tc>
        <w:tc>
          <w:tcPr>
            <w:tcW w:w="1232" w:type="dxa"/>
            <w:vAlign w:val="center"/>
          </w:tcPr>
          <w:p w:rsidR="00C420EA" w:rsidRDefault="00C420EA">
            <w:pPr>
              <w:spacing w:line="240" w:lineRule="exact"/>
              <w:jc w:val="center"/>
              <w:rPr>
                <w:rFonts w:ascii="仿宋" w:eastAsia="仿宋" w:hAnsi="仿宋"/>
                <w:sz w:val="18"/>
                <w:szCs w:val="18"/>
              </w:rPr>
            </w:pPr>
          </w:p>
        </w:tc>
      </w:tr>
      <w:tr w:rsidR="00C420EA">
        <w:trPr>
          <w:gridAfter w:val="1"/>
          <w:wAfter w:w="1662" w:type="dxa"/>
          <w:trHeight w:val="9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6</w:t>
            </w:r>
          </w:p>
        </w:tc>
        <w:tc>
          <w:tcPr>
            <w:tcW w:w="3120" w:type="dxa"/>
            <w:gridSpan w:val="2"/>
            <w:vAlign w:val="center"/>
          </w:tcPr>
          <w:p w:rsidR="00C420EA" w:rsidRDefault="00FA5CCC">
            <w:pPr>
              <w:spacing w:line="280" w:lineRule="exact"/>
              <w:rPr>
                <w:rFonts w:ascii="仿宋" w:eastAsia="仿宋" w:hAnsi="仿宋" w:cs="仿宋"/>
                <w:sz w:val="18"/>
                <w:szCs w:val="18"/>
              </w:rPr>
            </w:pPr>
            <w:proofErr w:type="gramStart"/>
            <w:r>
              <w:rPr>
                <w:rFonts w:ascii="仿宋" w:eastAsia="仿宋" w:hAnsi="仿宋" w:cs="仿宋" w:hint="eastAsia"/>
                <w:color w:val="C00000"/>
                <w:sz w:val="18"/>
                <w:szCs w:val="18"/>
              </w:rPr>
              <w:t>思政课实践</w:t>
            </w:r>
            <w:proofErr w:type="gramEnd"/>
            <w:r>
              <w:rPr>
                <w:rFonts w:ascii="仿宋" w:eastAsia="仿宋" w:hAnsi="仿宋" w:cs="仿宋" w:hint="eastAsia"/>
                <w:color w:val="C00000"/>
                <w:sz w:val="18"/>
                <w:szCs w:val="18"/>
              </w:rPr>
              <w:t>课</w:t>
            </w:r>
          </w:p>
        </w:tc>
        <w:tc>
          <w:tcPr>
            <w:tcW w:w="1419"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999999026A</w:t>
            </w:r>
          </w:p>
        </w:tc>
        <w:tc>
          <w:tcPr>
            <w:tcW w:w="707"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12</w:t>
            </w:r>
          </w:p>
        </w:tc>
        <w:tc>
          <w:tcPr>
            <w:tcW w:w="709"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12</w:t>
            </w:r>
          </w:p>
        </w:tc>
        <w:tc>
          <w:tcPr>
            <w:tcW w:w="567" w:type="dxa"/>
            <w:vAlign w:val="center"/>
          </w:tcPr>
          <w:p w:rsidR="00C420EA" w:rsidRDefault="00FA5CCC">
            <w:pPr>
              <w:spacing w:line="280" w:lineRule="exact"/>
              <w:jc w:val="center"/>
              <w:rPr>
                <w:rFonts w:ascii="仿宋" w:eastAsia="仿宋" w:hAnsi="仿宋" w:cs="仿宋"/>
                <w:color w:val="0000FF"/>
                <w:sz w:val="18"/>
                <w:szCs w:val="18"/>
              </w:rPr>
            </w:pPr>
            <w:r>
              <w:rPr>
                <w:rFonts w:ascii="仿宋" w:eastAsia="仿宋" w:hAnsi="仿宋" w:cs="仿宋" w:hint="eastAsia"/>
                <w:color w:val="0000FF"/>
                <w:sz w:val="18"/>
                <w:szCs w:val="18"/>
              </w:rPr>
              <w:t>1</w:t>
            </w:r>
          </w:p>
        </w:tc>
        <w:tc>
          <w:tcPr>
            <w:tcW w:w="831"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sz w:val="18"/>
                <w:szCs w:val="18"/>
              </w:rPr>
              <w:t>√</w:t>
            </w:r>
          </w:p>
        </w:tc>
        <w:tc>
          <w:tcPr>
            <w:tcW w:w="770"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sz w:val="18"/>
                <w:szCs w:val="18"/>
              </w:rPr>
              <w:t>√</w:t>
            </w:r>
          </w:p>
        </w:tc>
        <w:tc>
          <w:tcPr>
            <w:tcW w:w="770"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sz w:val="18"/>
                <w:szCs w:val="18"/>
              </w:rPr>
              <w:t>√</w:t>
            </w:r>
          </w:p>
        </w:tc>
        <w:tc>
          <w:tcPr>
            <w:tcW w:w="880"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sz w:val="18"/>
                <w:szCs w:val="18"/>
              </w:rPr>
              <w:t>√</w:t>
            </w:r>
          </w:p>
        </w:tc>
        <w:tc>
          <w:tcPr>
            <w:tcW w:w="1732" w:type="dxa"/>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论文、报告、体会</w:t>
            </w:r>
          </w:p>
        </w:tc>
        <w:tc>
          <w:tcPr>
            <w:tcW w:w="1232" w:type="dxa"/>
            <w:vAlign w:val="center"/>
          </w:tcPr>
          <w:p w:rsidR="00C420EA" w:rsidRDefault="00C420EA">
            <w:pPr>
              <w:spacing w:line="280" w:lineRule="exact"/>
              <w:jc w:val="center"/>
              <w:rPr>
                <w:rFonts w:ascii="仿宋" w:eastAsia="仿宋" w:hAnsi="仿宋"/>
                <w:sz w:val="18"/>
                <w:szCs w:val="18"/>
              </w:rPr>
            </w:pPr>
          </w:p>
        </w:tc>
      </w:tr>
      <w:tr w:rsidR="00C420EA">
        <w:trPr>
          <w:gridAfter w:val="1"/>
          <w:wAfter w:w="1662" w:type="dxa"/>
          <w:trHeight w:val="9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7</w:t>
            </w:r>
          </w:p>
        </w:tc>
        <w:tc>
          <w:tcPr>
            <w:tcW w:w="3120" w:type="dxa"/>
            <w:gridSpan w:val="2"/>
            <w:vAlign w:val="center"/>
          </w:tcPr>
          <w:p w:rsidR="00C420EA" w:rsidRDefault="00FA5CCC">
            <w:pPr>
              <w:spacing w:line="280" w:lineRule="exact"/>
              <w:rPr>
                <w:rFonts w:ascii="仿宋" w:eastAsia="仿宋" w:hAnsi="仿宋" w:cs="仿宋"/>
                <w:sz w:val="18"/>
                <w:szCs w:val="18"/>
              </w:rPr>
            </w:pPr>
            <w:r>
              <w:rPr>
                <w:rFonts w:ascii="仿宋" w:eastAsia="仿宋" w:hAnsi="仿宋" w:cs="仿宋" w:hint="eastAsia"/>
                <w:sz w:val="18"/>
                <w:szCs w:val="18"/>
              </w:rPr>
              <w:t>心理健康教育</w:t>
            </w:r>
          </w:p>
        </w:tc>
        <w:tc>
          <w:tcPr>
            <w:tcW w:w="1419"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999999004A</w:t>
            </w:r>
          </w:p>
        </w:tc>
        <w:tc>
          <w:tcPr>
            <w:tcW w:w="707"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709"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18</w:t>
            </w:r>
          </w:p>
        </w:tc>
        <w:tc>
          <w:tcPr>
            <w:tcW w:w="567" w:type="dxa"/>
            <w:vAlign w:val="center"/>
          </w:tcPr>
          <w:p w:rsidR="00C420EA" w:rsidRDefault="00FA5CCC">
            <w:pPr>
              <w:spacing w:line="280" w:lineRule="exact"/>
              <w:jc w:val="center"/>
              <w:rPr>
                <w:rFonts w:ascii="仿宋" w:eastAsia="仿宋" w:hAnsi="仿宋" w:cs="仿宋"/>
                <w:color w:val="0000FF"/>
                <w:sz w:val="18"/>
                <w:szCs w:val="18"/>
                <w:lang w:val="en-US"/>
              </w:rPr>
            </w:pPr>
            <w:r>
              <w:rPr>
                <w:rFonts w:ascii="仿宋" w:eastAsia="仿宋" w:hAnsi="仿宋" w:cs="仿宋" w:hint="eastAsia"/>
                <w:color w:val="0000FF"/>
                <w:sz w:val="18"/>
                <w:szCs w:val="18"/>
                <w:lang w:val="en-US"/>
              </w:rPr>
              <w:t>2</w:t>
            </w:r>
          </w:p>
        </w:tc>
        <w:tc>
          <w:tcPr>
            <w:tcW w:w="831"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hint="eastAsia"/>
                <w:sz w:val="18"/>
                <w:szCs w:val="18"/>
                <w:lang w:val="en-US"/>
              </w:rPr>
              <w:t>学期9课时</w:t>
            </w:r>
          </w:p>
        </w:tc>
        <w:tc>
          <w:tcPr>
            <w:tcW w:w="770"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hint="eastAsia"/>
                <w:sz w:val="18"/>
                <w:szCs w:val="18"/>
                <w:lang w:val="en-US"/>
              </w:rPr>
              <w:t>学期9课时</w:t>
            </w:r>
          </w:p>
        </w:tc>
        <w:tc>
          <w:tcPr>
            <w:tcW w:w="770"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hint="eastAsia"/>
                <w:sz w:val="18"/>
                <w:szCs w:val="18"/>
                <w:lang w:val="en-US"/>
              </w:rPr>
              <w:t>学期9课时</w:t>
            </w:r>
          </w:p>
        </w:tc>
        <w:tc>
          <w:tcPr>
            <w:tcW w:w="880"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hint="eastAsia"/>
                <w:sz w:val="18"/>
                <w:szCs w:val="18"/>
                <w:lang w:val="en-US"/>
              </w:rPr>
              <w:t>学期9课时</w:t>
            </w:r>
          </w:p>
        </w:tc>
        <w:tc>
          <w:tcPr>
            <w:tcW w:w="1732" w:type="dxa"/>
          </w:tcPr>
          <w:p w:rsidR="00C420EA" w:rsidRDefault="00FA5CCC">
            <w:pPr>
              <w:spacing w:line="280" w:lineRule="exact"/>
              <w:jc w:val="center"/>
              <w:rPr>
                <w:rFonts w:ascii="仿宋" w:eastAsia="仿宋" w:hAnsi="仿宋"/>
                <w:sz w:val="18"/>
                <w:szCs w:val="18"/>
                <w:lang w:val="en-US"/>
              </w:rPr>
            </w:pPr>
            <w:r>
              <w:rPr>
                <w:rFonts w:ascii="仿宋" w:eastAsia="仿宋" w:hAnsi="仿宋" w:hint="eastAsia"/>
                <w:sz w:val="18"/>
                <w:szCs w:val="18"/>
                <w:lang w:val="en-US"/>
              </w:rPr>
              <w:t>考查</w:t>
            </w:r>
          </w:p>
        </w:tc>
        <w:tc>
          <w:tcPr>
            <w:tcW w:w="1232" w:type="dxa"/>
            <w:vAlign w:val="center"/>
          </w:tcPr>
          <w:p w:rsidR="00C420EA" w:rsidRDefault="00C420EA">
            <w:pPr>
              <w:spacing w:line="280" w:lineRule="exact"/>
              <w:jc w:val="center"/>
              <w:rPr>
                <w:rFonts w:ascii="仿宋" w:eastAsia="仿宋" w:hAnsi="仿宋"/>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8</w:t>
            </w:r>
          </w:p>
        </w:tc>
        <w:tc>
          <w:tcPr>
            <w:tcW w:w="3120" w:type="dxa"/>
            <w:gridSpan w:val="2"/>
            <w:vAlign w:val="center"/>
          </w:tcPr>
          <w:p w:rsidR="00C420EA" w:rsidRDefault="00FA5CCC">
            <w:pPr>
              <w:spacing w:line="280" w:lineRule="exact"/>
              <w:rPr>
                <w:rFonts w:ascii="仿宋" w:eastAsia="仿宋" w:hAnsi="仿宋" w:cs="仿宋"/>
                <w:sz w:val="18"/>
                <w:szCs w:val="18"/>
              </w:rPr>
            </w:pPr>
            <w:r>
              <w:rPr>
                <w:rFonts w:ascii="仿宋" w:eastAsia="仿宋" w:hAnsi="仿宋" w:cs="仿宋" w:hint="eastAsia"/>
                <w:sz w:val="18"/>
                <w:szCs w:val="18"/>
              </w:rPr>
              <w:t>信息技术</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sz w:val="18"/>
                <w:szCs w:val="18"/>
              </w:rPr>
              <w:t>999999010A</w:t>
            </w:r>
          </w:p>
        </w:tc>
        <w:tc>
          <w:tcPr>
            <w:tcW w:w="707"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50</w:t>
            </w:r>
          </w:p>
        </w:tc>
        <w:tc>
          <w:tcPr>
            <w:tcW w:w="567" w:type="dxa"/>
            <w:vAlign w:val="center"/>
          </w:tcPr>
          <w:p w:rsidR="00C420EA" w:rsidRDefault="00FA5CCC">
            <w:pPr>
              <w:spacing w:line="280" w:lineRule="exact"/>
              <w:jc w:val="center"/>
              <w:rPr>
                <w:rFonts w:ascii="仿宋" w:eastAsia="仿宋" w:hAnsi="仿宋" w:cs="仿宋"/>
                <w:color w:val="0000FF"/>
                <w:sz w:val="18"/>
                <w:szCs w:val="18"/>
              </w:rPr>
            </w:pPr>
            <w:r>
              <w:rPr>
                <w:rFonts w:ascii="仿宋" w:eastAsia="仿宋" w:hAnsi="仿宋" w:cs="仿宋" w:hint="eastAsia"/>
                <w:color w:val="0000FF"/>
                <w:sz w:val="18"/>
                <w:szCs w:val="18"/>
              </w:rPr>
              <w:t>4</w:t>
            </w:r>
          </w:p>
        </w:tc>
        <w:tc>
          <w:tcPr>
            <w:tcW w:w="831" w:type="dxa"/>
            <w:vAlign w:val="center"/>
          </w:tcPr>
          <w:p w:rsidR="00C420EA" w:rsidRDefault="00C420EA">
            <w:pPr>
              <w:spacing w:line="280" w:lineRule="exact"/>
              <w:jc w:val="center"/>
              <w:rPr>
                <w:rFonts w:ascii="仿宋" w:eastAsia="仿宋" w:hAnsi="仿宋" w:cs="仿宋"/>
                <w:sz w:val="18"/>
                <w:szCs w:val="18"/>
              </w:rPr>
            </w:pPr>
          </w:p>
        </w:tc>
        <w:tc>
          <w:tcPr>
            <w:tcW w:w="770"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4</w:t>
            </w:r>
          </w:p>
        </w:tc>
        <w:tc>
          <w:tcPr>
            <w:tcW w:w="770" w:type="dxa"/>
            <w:vAlign w:val="center"/>
          </w:tcPr>
          <w:p w:rsidR="00C420EA" w:rsidRDefault="00C420EA">
            <w:pPr>
              <w:spacing w:line="280" w:lineRule="exact"/>
              <w:jc w:val="center"/>
              <w:rPr>
                <w:rFonts w:ascii="仿宋" w:eastAsia="仿宋" w:hAnsi="仿宋" w:cs="仿宋"/>
                <w:sz w:val="18"/>
                <w:szCs w:val="18"/>
              </w:rPr>
            </w:pPr>
          </w:p>
        </w:tc>
        <w:tc>
          <w:tcPr>
            <w:tcW w:w="880" w:type="dxa"/>
            <w:vAlign w:val="center"/>
          </w:tcPr>
          <w:p w:rsidR="00C420EA" w:rsidRDefault="00C420EA">
            <w:pPr>
              <w:spacing w:line="280" w:lineRule="exact"/>
              <w:jc w:val="center"/>
              <w:rPr>
                <w:rFonts w:ascii="仿宋" w:eastAsia="仿宋" w:hAnsi="仿宋" w:cs="仿宋"/>
                <w:sz w:val="18"/>
                <w:szCs w:val="18"/>
              </w:rPr>
            </w:pPr>
          </w:p>
        </w:tc>
        <w:tc>
          <w:tcPr>
            <w:tcW w:w="1732" w:type="dxa"/>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lang w:val="en-US"/>
              </w:rPr>
              <w:t>考试</w:t>
            </w:r>
          </w:p>
        </w:tc>
        <w:tc>
          <w:tcPr>
            <w:tcW w:w="1232" w:type="dxa"/>
            <w:vAlign w:val="center"/>
          </w:tcPr>
          <w:p w:rsidR="00C420EA" w:rsidRDefault="00C420EA">
            <w:pPr>
              <w:spacing w:line="240" w:lineRule="exact"/>
              <w:jc w:val="center"/>
              <w:rPr>
                <w:rFonts w:ascii="仿宋" w:eastAsia="仿宋" w:hAnsi="仿宋"/>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9</w:t>
            </w:r>
          </w:p>
        </w:tc>
        <w:tc>
          <w:tcPr>
            <w:tcW w:w="3120" w:type="dxa"/>
            <w:gridSpan w:val="2"/>
            <w:vAlign w:val="center"/>
          </w:tcPr>
          <w:p w:rsidR="00C420EA" w:rsidRDefault="00FA5CCC">
            <w:pPr>
              <w:spacing w:line="280" w:lineRule="exact"/>
              <w:rPr>
                <w:rFonts w:ascii="仿宋" w:eastAsia="仿宋" w:hAnsi="仿宋" w:cs="仿宋"/>
                <w:sz w:val="18"/>
                <w:szCs w:val="18"/>
              </w:rPr>
            </w:pPr>
            <w:r>
              <w:rPr>
                <w:rFonts w:ascii="仿宋" w:eastAsia="仿宋" w:hAnsi="仿宋" w:cs="仿宋" w:hint="eastAsia"/>
                <w:sz w:val="18"/>
                <w:szCs w:val="18"/>
              </w:rPr>
              <w:t>英语</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999999013A</w:t>
            </w:r>
          </w:p>
        </w:tc>
        <w:tc>
          <w:tcPr>
            <w:tcW w:w="707"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sz w:val="18"/>
                <w:szCs w:val="18"/>
              </w:rPr>
              <w:t>20</w:t>
            </w:r>
          </w:p>
        </w:tc>
        <w:tc>
          <w:tcPr>
            <w:tcW w:w="567" w:type="dxa"/>
            <w:vAlign w:val="center"/>
          </w:tcPr>
          <w:p w:rsidR="00C420EA" w:rsidRDefault="00FA5CCC">
            <w:pPr>
              <w:spacing w:line="280" w:lineRule="exact"/>
              <w:jc w:val="center"/>
              <w:rPr>
                <w:rFonts w:ascii="仿宋" w:eastAsia="仿宋" w:hAnsi="仿宋" w:cs="仿宋"/>
                <w:color w:val="0000FF"/>
                <w:sz w:val="18"/>
                <w:szCs w:val="18"/>
              </w:rPr>
            </w:pPr>
            <w:r>
              <w:rPr>
                <w:rFonts w:ascii="仿宋" w:eastAsia="仿宋" w:hAnsi="仿宋" w:cs="仿宋" w:hint="eastAsia"/>
                <w:color w:val="0000FF"/>
                <w:sz w:val="18"/>
                <w:szCs w:val="18"/>
              </w:rPr>
              <w:t>4</w:t>
            </w:r>
          </w:p>
        </w:tc>
        <w:tc>
          <w:tcPr>
            <w:tcW w:w="831"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lang w:val="en-US"/>
              </w:rPr>
              <w:t>2</w:t>
            </w:r>
          </w:p>
        </w:tc>
        <w:tc>
          <w:tcPr>
            <w:tcW w:w="770"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2</w:t>
            </w:r>
          </w:p>
        </w:tc>
        <w:tc>
          <w:tcPr>
            <w:tcW w:w="770" w:type="dxa"/>
            <w:vAlign w:val="center"/>
          </w:tcPr>
          <w:p w:rsidR="00C420EA" w:rsidRDefault="00C420EA">
            <w:pPr>
              <w:spacing w:line="280" w:lineRule="exact"/>
              <w:jc w:val="center"/>
              <w:rPr>
                <w:rFonts w:ascii="仿宋" w:eastAsia="仿宋" w:hAnsi="仿宋" w:cs="仿宋"/>
                <w:sz w:val="18"/>
                <w:szCs w:val="18"/>
              </w:rPr>
            </w:pPr>
          </w:p>
        </w:tc>
        <w:tc>
          <w:tcPr>
            <w:tcW w:w="880" w:type="dxa"/>
            <w:vAlign w:val="center"/>
          </w:tcPr>
          <w:p w:rsidR="00C420EA" w:rsidRDefault="00C420EA">
            <w:pPr>
              <w:spacing w:line="280" w:lineRule="exact"/>
              <w:jc w:val="center"/>
              <w:rPr>
                <w:rFonts w:ascii="仿宋" w:eastAsia="仿宋" w:hAnsi="仿宋" w:cs="仿宋"/>
                <w:sz w:val="18"/>
                <w:szCs w:val="18"/>
              </w:rPr>
            </w:pPr>
          </w:p>
        </w:tc>
        <w:tc>
          <w:tcPr>
            <w:tcW w:w="1732" w:type="dxa"/>
          </w:tcPr>
          <w:p w:rsidR="00C420EA" w:rsidRDefault="00FA5CCC">
            <w:pPr>
              <w:spacing w:line="280" w:lineRule="exact"/>
              <w:jc w:val="center"/>
              <w:rPr>
                <w:rFonts w:ascii="仿宋" w:eastAsia="仿宋" w:hAnsi="仿宋"/>
                <w:sz w:val="18"/>
                <w:szCs w:val="18"/>
              </w:rPr>
            </w:pPr>
            <w:r>
              <w:rPr>
                <w:rFonts w:ascii="仿宋" w:eastAsia="仿宋" w:hAnsi="仿宋" w:hint="eastAsia"/>
                <w:color w:val="000000"/>
                <w:sz w:val="18"/>
                <w:szCs w:val="18"/>
                <w:lang w:val="en-US"/>
              </w:rPr>
              <w:t>考试</w:t>
            </w:r>
          </w:p>
        </w:tc>
        <w:tc>
          <w:tcPr>
            <w:tcW w:w="1232" w:type="dxa"/>
            <w:vAlign w:val="center"/>
          </w:tcPr>
          <w:p w:rsidR="00C420EA" w:rsidRDefault="00C420EA">
            <w:pPr>
              <w:spacing w:line="240" w:lineRule="exact"/>
              <w:jc w:val="center"/>
              <w:rPr>
                <w:rFonts w:ascii="仿宋" w:eastAsia="仿宋" w:hAnsi="仿宋"/>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10</w:t>
            </w:r>
          </w:p>
        </w:tc>
        <w:tc>
          <w:tcPr>
            <w:tcW w:w="3120" w:type="dxa"/>
            <w:gridSpan w:val="2"/>
            <w:vAlign w:val="center"/>
          </w:tcPr>
          <w:p w:rsidR="00C420EA" w:rsidRDefault="00FA5CCC">
            <w:pPr>
              <w:spacing w:line="280" w:lineRule="exact"/>
              <w:rPr>
                <w:rFonts w:ascii="仿宋" w:eastAsia="仿宋" w:hAnsi="仿宋" w:cs="仿宋"/>
                <w:sz w:val="18"/>
                <w:szCs w:val="18"/>
                <w:lang w:val="en-US"/>
              </w:rPr>
            </w:pPr>
            <w:r>
              <w:rPr>
                <w:rFonts w:ascii="仿宋" w:eastAsia="仿宋" w:hAnsi="仿宋" w:cs="仿宋" w:hint="eastAsia"/>
                <w:sz w:val="18"/>
                <w:szCs w:val="18"/>
              </w:rPr>
              <w:t>体育</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999999014A</w:t>
            </w:r>
          </w:p>
        </w:tc>
        <w:tc>
          <w:tcPr>
            <w:tcW w:w="707"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108</w:t>
            </w:r>
          </w:p>
        </w:tc>
        <w:tc>
          <w:tcPr>
            <w:tcW w:w="709"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86</w:t>
            </w:r>
          </w:p>
        </w:tc>
        <w:tc>
          <w:tcPr>
            <w:tcW w:w="567" w:type="dxa"/>
            <w:vAlign w:val="center"/>
          </w:tcPr>
          <w:p w:rsidR="00C420EA" w:rsidRDefault="00FA5CCC">
            <w:pPr>
              <w:spacing w:line="280" w:lineRule="exact"/>
              <w:jc w:val="center"/>
              <w:rPr>
                <w:rFonts w:ascii="仿宋" w:eastAsia="仿宋" w:hAnsi="仿宋" w:cs="仿宋"/>
                <w:color w:val="0000FF"/>
                <w:sz w:val="18"/>
                <w:szCs w:val="18"/>
              </w:rPr>
            </w:pPr>
            <w:r>
              <w:rPr>
                <w:rFonts w:ascii="仿宋" w:eastAsia="仿宋" w:hAnsi="仿宋" w:cs="仿宋" w:hint="eastAsia"/>
                <w:color w:val="0000FF"/>
                <w:sz w:val="18"/>
                <w:szCs w:val="18"/>
              </w:rPr>
              <w:t>8</w:t>
            </w:r>
          </w:p>
        </w:tc>
        <w:tc>
          <w:tcPr>
            <w:tcW w:w="831" w:type="dxa"/>
            <w:vAlign w:val="center"/>
          </w:tcPr>
          <w:p w:rsidR="00C420EA" w:rsidRDefault="00FA5CCC">
            <w:pPr>
              <w:spacing w:line="280" w:lineRule="exact"/>
              <w:jc w:val="center"/>
              <w:rPr>
                <w:lang w:val="en-US"/>
              </w:rPr>
            </w:pPr>
            <w:r>
              <w:rPr>
                <w:rFonts w:ascii="仿宋" w:eastAsia="仿宋" w:hAnsi="仿宋" w:cs="仿宋" w:hint="eastAsia"/>
                <w:sz w:val="18"/>
                <w:szCs w:val="18"/>
                <w:lang w:val="en-US"/>
              </w:rPr>
              <w:t>2</w:t>
            </w:r>
          </w:p>
        </w:tc>
        <w:tc>
          <w:tcPr>
            <w:tcW w:w="770"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70"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2</w:t>
            </w:r>
          </w:p>
        </w:tc>
        <w:tc>
          <w:tcPr>
            <w:tcW w:w="880" w:type="dxa"/>
            <w:vAlign w:val="center"/>
          </w:tcPr>
          <w:p w:rsidR="00C420EA" w:rsidRDefault="00C420EA">
            <w:pPr>
              <w:spacing w:line="280" w:lineRule="exact"/>
              <w:jc w:val="center"/>
              <w:rPr>
                <w:rFonts w:ascii="仿宋" w:eastAsia="仿宋" w:hAnsi="仿宋" w:cs="仿宋"/>
                <w:sz w:val="18"/>
                <w:szCs w:val="18"/>
              </w:rPr>
            </w:pPr>
          </w:p>
        </w:tc>
        <w:tc>
          <w:tcPr>
            <w:tcW w:w="1732" w:type="dxa"/>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lang w:val="en-US"/>
              </w:rPr>
              <w:t>考查</w:t>
            </w:r>
          </w:p>
        </w:tc>
        <w:tc>
          <w:tcPr>
            <w:tcW w:w="1232" w:type="dxa"/>
            <w:vAlign w:val="center"/>
          </w:tcPr>
          <w:p w:rsidR="00C420EA" w:rsidRDefault="00C420EA">
            <w:pPr>
              <w:spacing w:line="240" w:lineRule="exact"/>
              <w:jc w:val="center"/>
              <w:rPr>
                <w:rFonts w:ascii="仿宋" w:eastAsia="仿宋" w:hAnsi="仿宋"/>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11</w:t>
            </w:r>
          </w:p>
        </w:tc>
        <w:tc>
          <w:tcPr>
            <w:tcW w:w="3120" w:type="dxa"/>
            <w:gridSpan w:val="2"/>
            <w:vAlign w:val="center"/>
          </w:tcPr>
          <w:p w:rsidR="00C420EA" w:rsidRDefault="00FA5CCC">
            <w:pPr>
              <w:spacing w:line="280" w:lineRule="exact"/>
              <w:rPr>
                <w:rFonts w:ascii="仿宋" w:eastAsia="仿宋" w:hAnsi="仿宋" w:cs="仿宋"/>
                <w:sz w:val="18"/>
                <w:szCs w:val="18"/>
              </w:rPr>
            </w:pPr>
            <w:r>
              <w:rPr>
                <w:rFonts w:ascii="仿宋" w:eastAsia="仿宋" w:hAnsi="仿宋" w:cs="仿宋" w:hint="eastAsia"/>
                <w:sz w:val="18"/>
                <w:szCs w:val="18"/>
              </w:rPr>
              <w:t>大学语文</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sz w:val="18"/>
                <w:szCs w:val="18"/>
              </w:rPr>
              <w:t>999999011A</w:t>
            </w:r>
          </w:p>
        </w:tc>
        <w:tc>
          <w:tcPr>
            <w:tcW w:w="707"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72</w:t>
            </w:r>
          </w:p>
        </w:tc>
        <w:tc>
          <w:tcPr>
            <w:tcW w:w="709"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36</w:t>
            </w:r>
          </w:p>
        </w:tc>
        <w:tc>
          <w:tcPr>
            <w:tcW w:w="567" w:type="dxa"/>
            <w:vAlign w:val="center"/>
          </w:tcPr>
          <w:p w:rsidR="00C420EA" w:rsidRDefault="00FA5CCC">
            <w:pPr>
              <w:spacing w:line="280" w:lineRule="exact"/>
              <w:jc w:val="center"/>
              <w:rPr>
                <w:rFonts w:ascii="仿宋" w:eastAsia="仿宋" w:hAnsi="仿宋" w:cs="仿宋"/>
                <w:color w:val="0000FF"/>
                <w:sz w:val="18"/>
                <w:szCs w:val="18"/>
              </w:rPr>
            </w:pPr>
            <w:r>
              <w:rPr>
                <w:rFonts w:ascii="仿宋" w:eastAsia="仿宋" w:hAnsi="仿宋" w:cs="仿宋" w:hint="eastAsia"/>
                <w:color w:val="0000FF"/>
                <w:sz w:val="18"/>
                <w:szCs w:val="18"/>
              </w:rPr>
              <w:t>4</w:t>
            </w:r>
          </w:p>
        </w:tc>
        <w:tc>
          <w:tcPr>
            <w:tcW w:w="831" w:type="dxa"/>
            <w:vAlign w:val="center"/>
          </w:tcPr>
          <w:p w:rsidR="00C420EA" w:rsidRDefault="00C420EA">
            <w:pPr>
              <w:spacing w:line="280" w:lineRule="exact"/>
              <w:jc w:val="center"/>
              <w:rPr>
                <w:rFonts w:ascii="仿宋" w:eastAsia="仿宋" w:hAnsi="仿宋" w:cs="仿宋"/>
                <w:sz w:val="18"/>
                <w:szCs w:val="18"/>
                <w:lang w:val="en-US"/>
              </w:rPr>
            </w:pPr>
          </w:p>
        </w:tc>
        <w:tc>
          <w:tcPr>
            <w:tcW w:w="770"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70" w:type="dxa"/>
            <w:vAlign w:val="center"/>
          </w:tcPr>
          <w:p w:rsidR="00C420EA" w:rsidRDefault="00FA5CCC">
            <w:pPr>
              <w:spacing w:line="280" w:lineRule="exact"/>
              <w:jc w:val="center"/>
              <w:rPr>
                <w:rFonts w:ascii="仿宋" w:eastAsia="仿宋" w:hAnsi="仿宋" w:cs="仿宋"/>
                <w:sz w:val="18"/>
                <w:szCs w:val="18"/>
                <w:lang w:val="en-US"/>
              </w:rPr>
            </w:pPr>
            <w:r>
              <w:rPr>
                <w:rFonts w:ascii="仿宋" w:eastAsia="仿宋" w:hAnsi="仿宋" w:cs="仿宋" w:hint="eastAsia"/>
                <w:sz w:val="18"/>
                <w:szCs w:val="18"/>
                <w:lang w:val="en-US"/>
              </w:rPr>
              <w:t>2</w:t>
            </w:r>
          </w:p>
        </w:tc>
        <w:tc>
          <w:tcPr>
            <w:tcW w:w="880" w:type="dxa"/>
            <w:vAlign w:val="center"/>
          </w:tcPr>
          <w:p w:rsidR="00C420EA" w:rsidRDefault="00C420EA">
            <w:pPr>
              <w:spacing w:line="280" w:lineRule="exact"/>
              <w:jc w:val="center"/>
              <w:rPr>
                <w:rFonts w:ascii="仿宋" w:eastAsia="仿宋" w:hAnsi="仿宋" w:cs="仿宋"/>
                <w:sz w:val="18"/>
                <w:szCs w:val="18"/>
              </w:rPr>
            </w:pPr>
          </w:p>
        </w:tc>
        <w:tc>
          <w:tcPr>
            <w:tcW w:w="1732" w:type="dxa"/>
          </w:tcPr>
          <w:p w:rsidR="00C420EA" w:rsidRDefault="00FA5CCC">
            <w:pPr>
              <w:spacing w:line="280" w:lineRule="exact"/>
              <w:jc w:val="center"/>
              <w:rPr>
                <w:rFonts w:ascii="仿宋" w:eastAsia="仿宋" w:hAnsi="仿宋" w:cs="仿宋"/>
                <w:sz w:val="18"/>
                <w:szCs w:val="18"/>
              </w:rPr>
            </w:pPr>
            <w:r>
              <w:rPr>
                <w:rFonts w:ascii="仿宋" w:eastAsia="仿宋" w:hAnsi="仿宋" w:hint="eastAsia"/>
                <w:color w:val="000000"/>
                <w:sz w:val="18"/>
                <w:szCs w:val="18"/>
                <w:lang w:val="en-US"/>
              </w:rPr>
              <w:t>考试</w:t>
            </w:r>
          </w:p>
        </w:tc>
        <w:tc>
          <w:tcPr>
            <w:tcW w:w="1232" w:type="dxa"/>
            <w:vAlign w:val="center"/>
          </w:tcPr>
          <w:p w:rsidR="00C420EA" w:rsidRDefault="00C420EA">
            <w:pPr>
              <w:spacing w:line="280" w:lineRule="exact"/>
              <w:jc w:val="center"/>
              <w:rPr>
                <w:rFonts w:ascii="仿宋" w:eastAsia="仿宋" w:hAnsi="仿宋" w:cs="仿宋"/>
                <w:color w:val="FF0000"/>
                <w:sz w:val="18"/>
                <w:szCs w:val="18"/>
              </w:rPr>
            </w:pPr>
          </w:p>
        </w:tc>
      </w:tr>
      <w:tr w:rsidR="00C420EA">
        <w:trPr>
          <w:gridAfter w:val="1"/>
          <w:wAfter w:w="1662" w:type="dxa"/>
          <w:trHeight w:val="9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5957" w:type="dxa"/>
            <w:gridSpan w:val="5"/>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小计：</w:t>
            </w:r>
          </w:p>
        </w:tc>
        <w:tc>
          <w:tcPr>
            <w:tcW w:w="707" w:type="dxa"/>
            <w:vAlign w:val="center"/>
          </w:tcPr>
          <w:p w:rsidR="00C420EA" w:rsidRDefault="00FA5CCC">
            <w:pPr>
              <w:spacing w:line="280" w:lineRule="exact"/>
              <w:jc w:val="center"/>
              <w:rPr>
                <w:rFonts w:ascii="仿宋" w:eastAsia="仿宋" w:hAnsi="仿宋"/>
                <w:b/>
                <w:bCs/>
                <w:color w:val="000000"/>
                <w:sz w:val="18"/>
                <w:szCs w:val="18"/>
                <w:lang w:val="en-US"/>
              </w:rPr>
            </w:pPr>
            <w:r>
              <w:rPr>
                <w:rFonts w:ascii="仿宋" w:eastAsia="仿宋" w:hAnsi="仿宋" w:hint="eastAsia"/>
                <w:b/>
                <w:bCs/>
                <w:color w:val="000000"/>
                <w:sz w:val="18"/>
                <w:szCs w:val="18"/>
                <w:lang w:val="en-US"/>
              </w:rPr>
              <w:t>548</w:t>
            </w:r>
          </w:p>
        </w:tc>
        <w:tc>
          <w:tcPr>
            <w:tcW w:w="709" w:type="dxa"/>
            <w:vAlign w:val="center"/>
          </w:tcPr>
          <w:p w:rsidR="00C420EA" w:rsidRDefault="00FA5CCC">
            <w:pPr>
              <w:spacing w:line="280" w:lineRule="exact"/>
              <w:jc w:val="center"/>
              <w:rPr>
                <w:rFonts w:ascii="仿宋" w:eastAsia="仿宋" w:hAnsi="仿宋"/>
                <w:b/>
                <w:bCs/>
                <w:color w:val="000000"/>
                <w:sz w:val="18"/>
                <w:szCs w:val="18"/>
                <w:lang w:val="en-US"/>
              </w:rPr>
            </w:pPr>
            <w:r>
              <w:rPr>
                <w:rFonts w:ascii="仿宋" w:eastAsia="仿宋" w:hAnsi="仿宋" w:hint="eastAsia"/>
                <w:b/>
                <w:bCs/>
                <w:color w:val="000000"/>
                <w:sz w:val="18"/>
                <w:szCs w:val="18"/>
                <w:lang w:val="en-US"/>
              </w:rPr>
              <w:t>250</w:t>
            </w:r>
          </w:p>
        </w:tc>
        <w:tc>
          <w:tcPr>
            <w:tcW w:w="567" w:type="dxa"/>
            <w:vAlign w:val="center"/>
          </w:tcPr>
          <w:p w:rsidR="00C420EA" w:rsidRDefault="00FA5CCC">
            <w:pPr>
              <w:spacing w:line="280" w:lineRule="exact"/>
              <w:jc w:val="center"/>
              <w:rPr>
                <w:rFonts w:ascii="仿宋" w:eastAsia="仿宋" w:hAnsi="仿宋"/>
                <w:b/>
                <w:bCs/>
                <w:color w:val="0000FF"/>
                <w:sz w:val="18"/>
                <w:szCs w:val="18"/>
                <w:lang w:val="en-US"/>
              </w:rPr>
            </w:pPr>
            <w:r>
              <w:rPr>
                <w:rFonts w:ascii="仿宋" w:eastAsia="仿宋" w:hAnsi="仿宋" w:hint="eastAsia"/>
                <w:b/>
                <w:bCs/>
                <w:color w:val="0000FF"/>
                <w:sz w:val="18"/>
                <w:szCs w:val="18"/>
                <w:lang w:val="en-US"/>
              </w:rPr>
              <w:t>32</w:t>
            </w:r>
          </w:p>
        </w:tc>
        <w:tc>
          <w:tcPr>
            <w:tcW w:w="831"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C420EA">
            <w:pPr>
              <w:spacing w:line="280" w:lineRule="exact"/>
              <w:jc w:val="center"/>
              <w:rPr>
                <w:rFonts w:ascii="仿宋" w:eastAsia="仿宋" w:hAnsi="仿宋"/>
                <w:color w:val="000000"/>
                <w:sz w:val="18"/>
                <w:szCs w:val="18"/>
              </w:rPr>
            </w:pPr>
          </w:p>
        </w:tc>
        <w:tc>
          <w:tcPr>
            <w:tcW w:w="1232" w:type="dxa"/>
          </w:tcPr>
          <w:p w:rsidR="00C420EA" w:rsidRDefault="00C420EA">
            <w:pPr>
              <w:spacing w:line="280" w:lineRule="exact"/>
              <w:jc w:val="center"/>
              <w:rPr>
                <w:rFonts w:ascii="仿宋" w:eastAsia="仿宋" w:hAnsi="仿宋"/>
                <w:color w:val="000000"/>
                <w:sz w:val="18"/>
                <w:szCs w:val="18"/>
              </w:rPr>
            </w:pPr>
          </w:p>
        </w:tc>
      </w:tr>
      <w:tr w:rsidR="00C420EA">
        <w:trPr>
          <w:gridAfter w:val="1"/>
          <w:wAfter w:w="1662" w:type="dxa"/>
          <w:trHeight w:val="431"/>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restart"/>
            <w:vAlign w:val="center"/>
          </w:tcPr>
          <w:p w:rsidR="00C420EA" w:rsidRDefault="00FA5CCC">
            <w:pPr>
              <w:spacing w:line="280" w:lineRule="exact"/>
              <w:rPr>
                <w:rFonts w:ascii="仿宋" w:eastAsia="仿宋" w:hAnsi="仿宋"/>
                <w:color w:val="000000"/>
                <w:sz w:val="18"/>
                <w:szCs w:val="18"/>
              </w:rPr>
            </w:pPr>
            <w:r>
              <w:rPr>
                <w:rFonts w:ascii="仿宋" w:eastAsia="仿宋" w:hAnsi="仿宋" w:hint="eastAsia"/>
                <w:color w:val="000000"/>
                <w:sz w:val="18"/>
                <w:szCs w:val="18"/>
              </w:rPr>
              <w:t>基本能力学习领域</w:t>
            </w: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12</w:t>
            </w:r>
          </w:p>
        </w:tc>
        <w:tc>
          <w:tcPr>
            <w:tcW w:w="3120" w:type="dxa"/>
            <w:gridSpan w:val="2"/>
            <w:vAlign w:val="center"/>
          </w:tcPr>
          <w:p w:rsidR="00C420EA" w:rsidRDefault="00FA5CCC">
            <w:pPr>
              <w:spacing w:line="240" w:lineRule="atLeast"/>
              <w:rPr>
                <w:rFonts w:ascii="仿宋" w:eastAsia="仿宋" w:hAnsi="仿宋"/>
                <w:color w:val="000000"/>
                <w:sz w:val="18"/>
                <w:szCs w:val="18"/>
                <w:lang w:val="en-US"/>
              </w:rPr>
            </w:pPr>
            <w:r>
              <w:rPr>
                <w:rFonts w:ascii="仿宋" w:eastAsia="仿宋" w:hAnsi="仿宋" w:hint="eastAsia"/>
                <w:color w:val="000000"/>
                <w:sz w:val="18"/>
                <w:szCs w:val="18"/>
                <w:lang w:val="en-US"/>
              </w:rPr>
              <w:t>营养学</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540202001A</w:t>
            </w:r>
          </w:p>
        </w:tc>
        <w:tc>
          <w:tcPr>
            <w:tcW w:w="707" w:type="dxa"/>
            <w:vAlign w:val="center"/>
          </w:tcPr>
          <w:p w:rsidR="00C420EA" w:rsidRDefault="00FA5CCC">
            <w:pPr>
              <w:adjustRightInd w:val="0"/>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72</w:t>
            </w:r>
          </w:p>
        </w:tc>
        <w:tc>
          <w:tcPr>
            <w:tcW w:w="709" w:type="dxa"/>
            <w:vAlign w:val="center"/>
          </w:tcPr>
          <w:p w:rsidR="00C420EA" w:rsidRDefault="00FA5CCC">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15</w:t>
            </w:r>
          </w:p>
        </w:tc>
        <w:tc>
          <w:tcPr>
            <w:tcW w:w="567" w:type="dxa"/>
            <w:vAlign w:val="center"/>
          </w:tcPr>
          <w:p w:rsidR="00C420EA" w:rsidRDefault="00FA5CCC">
            <w:pPr>
              <w:spacing w:line="280" w:lineRule="exact"/>
              <w:jc w:val="center"/>
              <w:rPr>
                <w:rFonts w:ascii="仿宋" w:eastAsia="仿宋" w:hAnsi="仿宋" w:cs="仿宋"/>
                <w:color w:val="0000FF"/>
                <w:sz w:val="18"/>
                <w:szCs w:val="18"/>
              </w:rPr>
            </w:pPr>
            <w:r>
              <w:rPr>
                <w:rFonts w:ascii="仿宋" w:eastAsia="仿宋" w:hAnsi="仿宋" w:cs="仿宋" w:hint="eastAsia"/>
                <w:color w:val="0000FF"/>
                <w:sz w:val="18"/>
                <w:szCs w:val="18"/>
              </w:rPr>
              <w:t>4</w:t>
            </w:r>
          </w:p>
        </w:tc>
        <w:tc>
          <w:tcPr>
            <w:tcW w:w="831"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70"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考试</w:t>
            </w:r>
          </w:p>
        </w:tc>
        <w:tc>
          <w:tcPr>
            <w:tcW w:w="1232" w:type="dxa"/>
            <w:vAlign w:val="center"/>
          </w:tcPr>
          <w:p w:rsidR="00C420EA" w:rsidRDefault="00C420EA">
            <w:pPr>
              <w:spacing w:line="280" w:lineRule="exact"/>
              <w:jc w:val="center"/>
              <w:rPr>
                <w:rFonts w:ascii="仿宋" w:eastAsia="仿宋" w:hAnsi="仿宋" w:cs="仿宋"/>
                <w:color w:val="000000"/>
                <w:sz w:val="18"/>
                <w:szCs w:val="18"/>
                <w:lang w:val="en-US"/>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14</w:t>
            </w:r>
          </w:p>
        </w:tc>
        <w:tc>
          <w:tcPr>
            <w:tcW w:w="3120" w:type="dxa"/>
            <w:gridSpan w:val="2"/>
            <w:vAlign w:val="center"/>
          </w:tcPr>
          <w:p w:rsidR="00C420EA" w:rsidRDefault="00FA5CCC">
            <w:pPr>
              <w:spacing w:line="240" w:lineRule="atLeast"/>
              <w:rPr>
                <w:rFonts w:ascii="仿宋" w:eastAsia="仿宋" w:hAnsi="仿宋" w:cs="华文仿宋"/>
                <w:color w:val="000000"/>
                <w:sz w:val="18"/>
                <w:szCs w:val="18"/>
              </w:rPr>
            </w:pPr>
            <w:r>
              <w:rPr>
                <w:rFonts w:ascii="仿宋" w:eastAsia="仿宋" w:hAnsi="仿宋" w:cs="仿宋" w:hint="eastAsia"/>
                <w:color w:val="000000"/>
                <w:sz w:val="18"/>
                <w:szCs w:val="18"/>
                <w:lang w:val="en-US"/>
              </w:rPr>
              <w:t>基础化学</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540202003A</w:t>
            </w:r>
          </w:p>
        </w:tc>
        <w:tc>
          <w:tcPr>
            <w:tcW w:w="707" w:type="dxa"/>
            <w:vAlign w:val="center"/>
          </w:tcPr>
          <w:p w:rsidR="00C420EA" w:rsidRDefault="00FA5CCC">
            <w:pPr>
              <w:adjustRightInd w:val="0"/>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72</w:t>
            </w:r>
          </w:p>
        </w:tc>
        <w:tc>
          <w:tcPr>
            <w:tcW w:w="709" w:type="dxa"/>
            <w:vAlign w:val="center"/>
          </w:tcPr>
          <w:p w:rsidR="00C420EA" w:rsidRDefault="00FA5CCC">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16</w:t>
            </w:r>
          </w:p>
        </w:tc>
        <w:tc>
          <w:tcPr>
            <w:tcW w:w="567" w:type="dxa"/>
            <w:vAlign w:val="center"/>
          </w:tcPr>
          <w:p w:rsidR="00C420EA" w:rsidRDefault="00FA5CCC">
            <w:pPr>
              <w:spacing w:line="280" w:lineRule="exact"/>
              <w:jc w:val="center"/>
              <w:rPr>
                <w:rFonts w:ascii="仿宋" w:eastAsia="仿宋" w:hAnsi="仿宋" w:cs="仿宋"/>
                <w:color w:val="0000FF"/>
                <w:sz w:val="18"/>
                <w:szCs w:val="18"/>
              </w:rPr>
            </w:pPr>
            <w:r>
              <w:rPr>
                <w:rFonts w:ascii="仿宋" w:eastAsia="仿宋" w:hAnsi="仿宋" w:cs="仿宋" w:hint="eastAsia"/>
                <w:color w:val="0000FF"/>
                <w:sz w:val="18"/>
                <w:szCs w:val="18"/>
              </w:rPr>
              <w:t>4</w:t>
            </w:r>
          </w:p>
        </w:tc>
        <w:tc>
          <w:tcPr>
            <w:tcW w:w="831" w:type="dxa"/>
            <w:vAlign w:val="center"/>
          </w:tcPr>
          <w:p w:rsidR="00C420EA" w:rsidRDefault="00C420EA">
            <w:pPr>
              <w:spacing w:line="280" w:lineRule="exact"/>
              <w:jc w:val="center"/>
              <w:rPr>
                <w:rFonts w:ascii="仿宋" w:eastAsia="仿宋" w:hAnsi="仿宋"/>
                <w:color w:val="000000"/>
                <w:sz w:val="18"/>
                <w:szCs w:val="18"/>
                <w:lang w:val="en-US"/>
              </w:rPr>
            </w:pPr>
          </w:p>
        </w:tc>
        <w:tc>
          <w:tcPr>
            <w:tcW w:w="770"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70"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考试</w:t>
            </w:r>
          </w:p>
        </w:tc>
        <w:tc>
          <w:tcPr>
            <w:tcW w:w="1232" w:type="dxa"/>
            <w:vAlign w:val="center"/>
          </w:tcPr>
          <w:p w:rsidR="00C420EA" w:rsidRDefault="00C420EA">
            <w:pPr>
              <w:spacing w:line="280" w:lineRule="exact"/>
              <w:jc w:val="center"/>
              <w:rPr>
                <w:rFonts w:ascii="仿宋" w:eastAsia="仿宋" w:hAnsi="仿宋" w:cs="仿宋"/>
                <w:color w:val="000000"/>
                <w:sz w:val="18"/>
                <w:szCs w:val="18"/>
                <w:lang w:val="en-US"/>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15</w:t>
            </w:r>
          </w:p>
        </w:tc>
        <w:tc>
          <w:tcPr>
            <w:tcW w:w="3120" w:type="dxa"/>
            <w:gridSpan w:val="2"/>
            <w:vAlign w:val="center"/>
          </w:tcPr>
          <w:p w:rsidR="00C420EA" w:rsidRDefault="00FA5CCC">
            <w:pPr>
              <w:spacing w:line="240" w:lineRule="atLeast"/>
              <w:rPr>
                <w:rFonts w:ascii="仿宋" w:eastAsia="仿宋" w:hAnsi="仿宋"/>
                <w:color w:val="000000"/>
                <w:sz w:val="18"/>
                <w:szCs w:val="18"/>
                <w:lang w:val="en-US"/>
              </w:rPr>
            </w:pPr>
            <w:r>
              <w:rPr>
                <w:rFonts w:ascii="仿宋" w:eastAsia="仿宋" w:hAnsi="仿宋" w:hint="eastAsia"/>
                <w:color w:val="000000"/>
                <w:sz w:val="18"/>
                <w:szCs w:val="18"/>
                <w:lang w:val="en-US"/>
              </w:rPr>
              <w:t>烹饪概论</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540202004A</w:t>
            </w:r>
          </w:p>
        </w:tc>
        <w:tc>
          <w:tcPr>
            <w:tcW w:w="707" w:type="dxa"/>
            <w:vAlign w:val="center"/>
          </w:tcPr>
          <w:p w:rsidR="00C420EA" w:rsidRDefault="00FA5CCC">
            <w:pPr>
              <w:adjustRightInd w:val="0"/>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36</w:t>
            </w:r>
          </w:p>
        </w:tc>
        <w:tc>
          <w:tcPr>
            <w:tcW w:w="709" w:type="dxa"/>
            <w:vAlign w:val="center"/>
          </w:tcPr>
          <w:p w:rsidR="00C420EA" w:rsidRDefault="00FA5CCC">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16</w:t>
            </w:r>
          </w:p>
        </w:tc>
        <w:tc>
          <w:tcPr>
            <w:tcW w:w="567" w:type="dxa"/>
            <w:vAlign w:val="center"/>
          </w:tcPr>
          <w:p w:rsidR="00C420EA" w:rsidRDefault="00FA5CCC">
            <w:pPr>
              <w:spacing w:line="280" w:lineRule="exact"/>
              <w:jc w:val="center"/>
              <w:rPr>
                <w:rFonts w:ascii="仿宋" w:eastAsia="仿宋" w:hAnsi="仿宋" w:cs="仿宋"/>
                <w:color w:val="0000FF"/>
                <w:sz w:val="18"/>
                <w:szCs w:val="18"/>
                <w:lang w:val="en-US"/>
              </w:rPr>
            </w:pPr>
            <w:r>
              <w:rPr>
                <w:rFonts w:ascii="仿宋" w:eastAsia="仿宋" w:hAnsi="仿宋" w:cs="仿宋" w:hint="eastAsia"/>
                <w:color w:val="0000FF"/>
                <w:sz w:val="18"/>
                <w:szCs w:val="18"/>
                <w:lang w:val="en-US"/>
              </w:rPr>
              <w:t>2</w:t>
            </w:r>
          </w:p>
        </w:tc>
        <w:tc>
          <w:tcPr>
            <w:tcW w:w="831"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70" w:type="dxa"/>
            <w:vAlign w:val="center"/>
          </w:tcPr>
          <w:p w:rsidR="00C420EA" w:rsidRDefault="00C420EA">
            <w:pPr>
              <w:spacing w:line="280" w:lineRule="exact"/>
              <w:jc w:val="center"/>
              <w:rPr>
                <w:rFonts w:ascii="仿宋" w:eastAsia="仿宋" w:hAnsi="仿宋"/>
                <w:color w:val="000000"/>
                <w:sz w:val="18"/>
                <w:szCs w:val="18"/>
                <w:lang w:val="en-US"/>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考查</w:t>
            </w:r>
          </w:p>
        </w:tc>
        <w:tc>
          <w:tcPr>
            <w:tcW w:w="1232" w:type="dxa"/>
          </w:tcPr>
          <w:p w:rsidR="00C420EA" w:rsidRDefault="00C420EA">
            <w:pPr>
              <w:spacing w:line="280" w:lineRule="exact"/>
              <w:jc w:val="center"/>
              <w:rPr>
                <w:rFonts w:ascii="仿宋" w:eastAsia="仿宋" w:hAnsi="仿宋"/>
                <w:color w:val="000000"/>
                <w:sz w:val="18"/>
                <w:szCs w:val="18"/>
                <w:lang w:val="en-US"/>
              </w:rPr>
            </w:pPr>
          </w:p>
        </w:tc>
      </w:tr>
      <w:tr w:rsidR="00C420EA">
        <w:trPr>
          <w:gridAfter w:val="1"/>
          <w:wAfter w:w="1662" w:type="dxa"/>
          <w:trHeight w:val="9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5957" w:type="dxa"/>
            <w:gridSpan w:val="5"/>
            <w:vAlign w:val="center"/>
          </w:tcPr>
          <w:p w:rsidR="00C420EA" w:rsidRDefault="00FA5CCC">
            <w:pPr>
              <w:spacing w:line="280" w:lineRule="exact"/>
              <w:ind w:firstLineChars="1400" w:firstLine="2530"/>
              <w:rPr>
                <w:rFonts w:ascii="仿宋" w:eastAsia="仿宋" w:hAnsi="仿宋"/>
                <w:b/>
                <w:color w:val="000000"/>
                <w:sz w:val="18"/>
                <w:szCs w:val="18"/>
              </w:rPr>
            </w:pPr>
            <w:r>
              <w:rPr>
                <w:rFonts w:ascii="仿宋" w:eastAsia="仿宋" w:hAnsi="仿宋" w:hint="eastAsia"/>
                <w:b/>
                <w:color w:val="000000"/>
                <w:sz w:val="18"/>
                <w:szCs w:val="18"/>
              </w:rPr>
              <w:t>小计：</w:t>
            </w:r>
          </w:p>
        </w:tc>
        <w:tc>
          <w:tcPr>
            <w:tcW w:w="707"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180</w:t>
            </w:r>
          </w:p>
        </w:tc>
        <w:tc>
          <w:tcPr>
            <w:tcW w:w="709"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47</w:t>
            </w:r>
          </w:p>
        </w:tc>
        <w:tc>
          <w:tcPr>
            <w:tcW w:w="567" w:type="dxa"/>
            <w:vAlign w:val="center"/>
          </w:tcPr>
          <w:p w:rsidR="00C420EA" w:rsidRDefault="00FA5CCC">
            <w:pPr>
              <w:spacing w:line="280" w:lineRule="exact"/>
              <w:jc w:val="center"/>
              <w:rPr>
                <w:rFonts w:ascii="仿宋" w:eastAsia="仿宋" w:hAnsi="仿宋"/>
                <w:b/>
                <w:color w:val="0000FF"/>
                <w:sz w:val="18"/>
                <w:szCs w:val="18"/>
                <w:lang w:val="en-US"/>
              </w:rPr>
            </w:pPr>
            <w:r>
              <w:rPr>
                <w:rFonts w:ascii="仿宋" w:eastAsia="仿宋" w:hAnsi="仿宋" w:hint="eastAsia"/>
                <w:b/>
                <w:color w:val="0000FF"/>
                <w:sz w:val="18"/>
                <w:szCs w:val="18"/>
                <w:lang w:val="en-US"/>
              </w:rPr>
              <w:t>10</w:t>
            </w:r>
          </w:p>
        </w:tc>
        <w:tc>
          <w:tcPr>
            <w:tcW w:w="831"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C420EA">
            <w:pPr>
              <w:spacing w:line="280" w:lineRule="exact"/>
              <w:jc w:val="center"/>
              <w:rPr>
                <w:rFonts w:ascii="仿宋" w:eastAsia="仿宋" w:hAnsi="仿宋"/>
                <w:color w:val="000000"/>
                <w:sz w:val="18"/>
                <w:szCs w:val="18"/>
              </w:rPr>
            </w:pPr>
          </w:p>
        </w:tc>
        <w:tc>
          <w:tcPr>
            <w:tcW w:w="1232" w:type="dxa"/>
          </w:tcPr>
          <w:p w:rsidR="00C420EA" w:rsidRDefault="00C420EA">
            <w:pPr>
              <w:spacing w:line="280" w:lineRule="exact"/>
              <w:jc w:val="center"/>
              <w:rPr>
                <w:rFonts w:ascii="仿宋" w:eastAsia="仿宋" w:hAnsi="仿宋"/>
                <w:color w:val="000000"/>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restart"/>
            <w:vAlign w:val="center"/>
          </w:tcPr>
          <w:p w:rsidR="00C420EA" w:rsidRDefault="00FA5CCC">
            <w:pPr>
              <w:spacing w:line="280" w:lineRule="exact"/>
              <w:rPr>
                <w:rFonts w:ascii="仿宋" w:eastAsia="仿宋" w:hAnsi="仿宋"/>
                <w:color w:val="000000"/>
                <w:sz w:val="18"/>
                <w:szCs w:val="18"/>
              </w:rPr>
            </w:pPr>
            <w:r>
              <w:rPr>
                <w:rFonts w:ascii="仿宋" w:eastAsia="仿宋" w:hAnsi="仿宋"/>
                <w:color w:val="000000"/>
                <w:sz w:val="18"/>
                <w:szCs w:val="18"/>
              </w:rPr>
              <w:t>岗位能力学习</w:t>
            </w:r>
            <w:r>
              <w:rPr>
                <w:rFonts w:ascii="仿宋" w:eastAsia="仿宋" w:hAnsi="仿宋"/>
                <w:color w:val="000000"/>
                <w:sz w:val="18"/>
                <w:szCs w:val="18"/>
              </w:rPr>
              <w:lastRenderedPageBreak/>
              <w:t>领域</w:t>
            </w: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lastRenderedPageBreak/>
              <w:t>16</w:t>
            </w:r>
          </w:p>
        </w:tc>
        <w:tc>
          <w:tcPr>
            <w:tcW w:w="3120" w:type="dxa"/>
            <w:gridSpan w:val="2"/>
            <w:vAlign w:val="center"/>
          </w:tcPr>
          <w:p w:rsidR="00C420EA" w:rsidRDefault="00FA5CCC">
            <w:pPr>
              <w:spacing w:line="240" w:lineRule="atLeast"/>
              <w:rPr>
                <w:rFonts w:ascii="仿宋" w:eastAsia="仿宋" w:hAnsi="仿宋"/>
                <w:color w:val="000000"/>
                <w:sz w:val="18"/>
                <w:szCs w:val="18"/>
                <w:lang w:val="en-US"/>
              </w:rPr>
            </w:pPr>
            <w:r>
              <w:rPr>
                <w:rFonts w:ascii="仿宋" w:eastAsia="仿宋" w:hAnsi="仿宋" w:hint="eastAsia"/>
                <w:color w:val="000000"/>
                <w:sz w:val="18"/>
                <w:szCs w:val="18"/>
                <w:lang w:val="en-US"/>
              </w:rPr>
              <w:t>风味冷菜</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540202005A</w:t>
            </w:r>
          </w:p>
        </w:tc>
        <w:tc>
          <w:tcPr>
            <w:tcW w:w="707" w:type="dxa"/>
            <w:vAlign w:val="center"/>
          </w:tcPr>
          <w:p w:rsidR="00C420EA" w:rsidRDefault="00FA5CCC">
            <w:pPr>
              <w:adjustRightInd w:val="0"/>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36</w:t>
            </w:r>
          </w:p>
        </w:tc>
        <w:tc>
          <w:tcPr>
            <w:tcW w:w="709" w:type="dxa"/>
            <w:vAlign w:val="center"/>
          </w:tcPr>
          <w:p w:rsidR="00C420EA" w:rsidRDefault="00FA5CCC">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18</w:t>
            </w:r>
          </w:p>
        </w:tc>
        <w:tc>
          <w:tcPr>
            <w:tcW w:w="567" w:type="dxa"/>
            <w:vAlign w:val="center"/>
          </w:tcPr>
          <w:p w:rsidR="00C420EA" w:rsidRDefault="00FA5CCC">
            <w:pPr>
              <w:spacing w:line="280" w:lineRule="exact"/>
              <w:jc w:val="center"/>
              <w:rPr>
                <w:rFonts w:ascii="仿宋" w:eastAsia="仿宋" w:hAnsi="仿宋" w:cs="仿宋"/>
                <w:color w:val="0000FF"/>
                <w:sz w:val="18"/>
                <w:szCs w:val="18"/>
                <w:lang w:val="en-US"/>
              </w:rPr>
            </w:pPr>
            <w:r>
              <w:rPr>
                <w:rFonts w:ascii="仿宋" w:eastAsia="仿宋" w:hAnsi="仿宋" w:cs="仿宋" w:hint="eastAsia"/>
                <w:color w:val="0000FF"/>
                <w:sz w:val="18"/>
                <w:szCs w:val="18"/>
                <w:lang w:val="en-US"/>
              </w:rPr>
              <w:t>2</w:t>
            </w:r>
          </w:p>
        </w:tc>
        <w:tc>
          <w:tcPr>
            <w:tcW w:w="831" w:type="dxa"/>
            <w:vAlign w:val="center"/>
          </w:tcPr>
          <w:p w:rsidR="00C420EA" w:rsidRDefault="00C420EA">
            <w:pPr>
              <w:spacing w:line="280" w:lineRule="exact"/>
              <w:jc w:val="center"/>
              <w:rPr>
                <w:rFonts w:ascii="仿宋" w:eastAsia="仿宋" w:hAnsi="仿宋"/>
                <w:color w:val="000000"/>
                <w:sz w:val="18"/>
                <w:szCs w:val="18"/>
                <w:lang w:val="en-US"/>
              </w:rPr>
            </w:pPr>
          </w:p>
        </w:tc>
        <w:tc>
          <w:tcPr>
            <w:tcW w:w="770"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70" w:type="dxa"/>
            <w:vAlign w:val="center"/>
          </w:tcPr>
          <w:p w:rsidR="00C420EA" w:rsidRDefault="00C420EA">
            <w:pPr>
              <w:spacing w:line="280" w:lineRule="exact"/>
              <w:jc w:val="center"/>
              <w:rPr>
                <w:rFonts w:ascii="仿宋" w:eastAsia="仿宋" w:hAnsi="仿宋"/>
                <w:color w:val="000000"/>
                <w:sz w:val="18"/>
                <w:szCs w:val="18"/>
                <w:lang w:val="en-US"/>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考查</w:t>
            </w:r>
          </w:p>
        </w:tc>
        <w:tc>
          <w:tcPr>
            <w:tcW w:w="1232" w:type="dxa"/>
          </w:tcPr>
          <w:p w:rsidR="00C420EA" w:rsidRDefault="00C420EA">
            <w:pPr>
              <w:spacing w:line="280" w:lineRule="exact"/>
              <w:jc w:val="center"/>
              <w:rPr>
                <w:rFonts w:ascii="仿宋" w:eastAsia="仿宋" w:hAnsi="仿宋"/>
                <w:color w:val="000000"/>
                <w:sz w:val="18"/>
                <w:szCs w:val="18"/>
                <w:lang w:val="en-US"/>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17</w:t>
            </w:r>
          </w:p>
        </w:tc>
        <w:tc>
          <w:tcPr>
            <w:tcW w:w="3120" w:type="dxa"/>
            <w:gridSpan w:val="2"/>
            <w:vAlign w:val="center"/>
          </w:tcPr>
          <w:p w:rsidR="00C420EA" w:rsidRDefault="00FA5CCC">
            <w:pPr>
              <w:spacing w:line="240" w:lineRule="atLeast"/>
              <w:rPr>
                <w:rFonts w:ascii="仿宋" w:eastAsia="仿宋" w:hAnsi="仿宋"/>
                <w:color w:val="000000"/>
                <w:sz w:val="18"/>
                <w:szCs w:val="18"/>
                <w:lang w:val="en-US"/>
              </w:rPr>
            </w:pPr>
            <w:r>
              <w:rPr>
                <w:rFonts w:ascii="仿宋" w:eastAsia="仿宋" w:hAnsi="仿宋" w:hint="eastAsia"/>
                <w:color w:val="000000"/>
                <w:sz w:val="18"/>
                <w:szCs w:val="18"/>
                <w:lang w:val="en-US"/>
              </w:rPr>
              <w:t>营养配餐</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540202006A</w:t>
            </w:r>
          </w:p>
        </w:tc>
        <w:tc>
          <w:tcPr>
            <w:tcW w:w="707" w:type="dxa"/>
            <w:vAlign w:val="center"/>
          </w:tcPr>
          <w:p w:rsidR="00C420EA" w:rsidRDefault="00FA5CCC">
            <w:pPr>
              <w:adjustRightInd w:val="0"/>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72</w:t>
            </w:r>
          </w:p>
        </w:tc>
        <w:tc>
          <w:tcPr>
            <w:tcW w:w="709" w:type="dxa"/>
            <w:vAlign w:val="center"/>
          </w:tcPr>
          <w:p w:rsidR="00C420EA" w:rsidRDefault="00FA5CCC">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36</w:t>
            </w:r>
          </w:p>
        </w:tc>
        <w:tc>
          <w:tcPr>
            <w:tcW w:w="567" w:type="dxa"/>
            <w:vAlign w:val="center"/>
          </w:tcPr>
          <w:p w:rsidR="00C420EA" w:rsidRDefault="00FA5CCC">
            <w:pPr>
              <w:spacing w:line="280" w:lineRule="exact"/>
              <w:jc w:val="center"/>
              <w:rPr>
                <w:rFonts w:ascii="仿宋" w:eastAsia="仿宋" w:hAnsi="仿宋" w:cs="仿宋"/>
                <w:color w:val="0000FF"/>
                <w:sz w:val="18"/>
                <w:szCs w:val="18"/>
                <w:lang w:val="en-US"/>
              </w:rPr>
            </w:pPr>
            <w:r>
              <w:rPr>
                <w:rFonts w:ascii="仿宋" w:eastAsia="仿宋" w:hAnsi="仿宋" w:cs="仿宋" w:hint="eastAsia"/>
                <w:color w:val="0000FF"/>
                <w:sz w:val="18"/>
                <w:szCs w:val="18"/>
                <w:lang w:val="en-US"/>
              </w:rPr>
              <w:t>4</w:t>
            </w:r>
          </w:p>
        </w:tc>
        <w:tc>
          <w:tcPr>
            <w:tcW w:w="831" w:type="dxa"/>
            <w:vAlign w:val="center"/>
          </w:tcPr>
          <w:p w:rsidR="00C420EA" w:rsidRDefault="00C420EA">
            <w:pPr>
              <w:spacing w:line="280" w:lineRule="exact"/>
              <w:jc w:val="center"/>
              <w:rPr>
                <w:rFonts w:ascii="仿宋" w:eastAsia="仿宋" w:hAnsi="仿宋"/>
                <w:color w:val="000000"/>
                <w:sz w:val="18"/>
                <w:szCs w:val="18"/>
                <w:lang w:val="en-US"/>
              </w:rPr>
            </w:pPr>
          </w:p>
        </w:tc>
        <w:tc>
          <w:tcPr>
            <w:tcW w:w="770" w:type="dxa"/>
            <w:vAlign w:val="center"/>
          </w:tcPr>
          <w:p w:rsidR="00C420EA" w:rsidRDefault="00C420EA">
            <w:pPr>
              <w:spacing w:line="280" w:lineRule="exact"/>
              <w:jc w:val="center"/>
              <w:rPr>
                <w:rFonts w:ascii="仿宋" w:eastAsia="仿宋" w:hAnsi="仿宋"/>
                <w:color w:val="000000"/>
                <w:sz w:val="18"/>
                <w:szCs w:val="18"/>
                <w:lang w:val="en-US"/>
              </w:rPr>
            </w:pPr>
          </w:p>
        </w:tc>
        <w:tc>
          <w:tcPr>
            <w:tcW w:w="770"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4</w:t>
            </w:r>
          </w:p>
        </w:tc>
        <w:tc>
          <w:tcPr>
            <w:tcW w:w="880" w:type="dxa"/>
            <w:vAlign w:val="center"/>
          </w:tcPr>
          <w:p w:rsidR="00C420EA" w:rsidRDefault="00C420EA">
            <w:pPr>
              <w:spacing w:line="280" w:lineRule="exact"/>
              <w:jc w:val="center"/>
              <w:rPr>
                <w:rFonts w:ascii="仿宋" w:eastAsia="仿宋" w:hAnsi="仿宋"/>
                <w:color w:val="000000"/>
                <w:sz w:val="18"/>
                <w:szCs w:val="18"/>
                <w:lang w:val="en-US"/>
              </w:rPr>
            </w:pP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考查</w:t>
            </w:r>
          </w:p>
        </w:tc>
        <w:tc>
          <w:tcPr>
            <w:tcW w:w="1232" w:type="dxa"/>
            <w:vAlign w:val="center"/>
          </w:tcPr>
          <w:p w:rsidR="00C420EA" w:rsidRDefault="00C420EA">
            <w:pPr>
              <w:spacing w:line="280" w:lineRule="exact"/>
              <w:jc w:val="center"/>
              <w:rPr>
                <w:rFonts w:ascii="仿宋" w:eastAsia="仿宋" w:hAnsi="仿宋" w:cs="仿宋"/>
                <w:color w:val="000000"/>
                <w:sz w:val="18"/>
                <w:szCs w:val="18"/>
                <w:lang w:val="en-US"/>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18</w:t>
            </w:r>
          </w:p>
        </w:tc>
        <w:tc>
          <w:tcPr>
            <w:tcW w:w="3120" w:type="dxa"/>
            <w:gridSpan w:val="2"/>
            <w:vAlign w:val="center"/>
          </w:tcPr>
          <w:p w:rsidR="00C420EA" w:rsidRDefault="00FA5CCC">
            <w:pPr>
              <w:spacing w:line="240" w:lineRule="atLeast"/>
              <w:rPr>
                <w:rFonts w:ascii="仿宋" w:eastAsia="仿宋" w:hAnsi="仿宋" w:cs="仿宋"/>
                <w:color w:val="000000"/>
                <w:sz w:val="18"/>
                <w:szCs w:val="18"/>
                <w:lang w:val="en-US"/>
              </w:rPr>
            </w:pPr>
            <w:r>
              <w:rPr>
                <w:rFonts w:ascii="仿宋" w:eastAsia="仿宋" w:hAnsi="仿宋" w:cs="仿宋" w:hint="eastAsia"/>
                <w:color w:val="000000"/>
                <w:sz w:val="18"/>
                <w:szCs w:val="18"/>
                <w:lang w:val="en-US"/>
              </w:rPr>
              <w:t>地方风味</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540202007A</w:t>
            </w:r>
          </w:p>
        </w:tc>
        <w:tc>
          <w:tcPr>
            <w:tcW w:w="707" w:type="dxa"/>
            <w:vAlign w:val="center"/>
          </w:tcPr>
          <w:p w:rsidR="00C420EA" w:rsidRDefault="00FA5CCC">
            <w:pPr>
              <w:adjustRightInd w:val="0"/>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36</w:t>
            </w:r>
          </w:p>
        </w:tc>
        <w:tc>
          <w:tcPr>
            <w:tcW w:w="709" w:type="dxa"/>
            <w:vAlign w:val="center"/>
          </w:tcPr>
          <w:p w:rsidR="00C420EA" w:rsidRDefault="00FA5CCC">
            <w:pPr>
              <w:spacing w:line="280" w:lineRule="exact"/>
              <w:jc w:val="center"/>
              <w:rPr>
                <w:rFonts w:ascii="仿宋" w:eastAsia="仿宋" w:hAnsi="仿宋" w:cs="仿宋"/>
                <w:color w:val="000000"/>
                <w:sz w:val="18"/>
                <w:szCs w:val="18"/>
                <w:lang w:val="en-US"/>
              </w:rPr>
            </w:pPr>
            <w:r>
              <w:rPr>
                <w:rFonts w:ascii="仿宋" w:eastAsia="仿宋" w:hAnsi="仿宋" w:cs="仿宋" w:hint="eastAsia"/>
                <w:color w:val="000000"/>
                <w:sz w:val="18"/>
                <w:szCs w:val="18"/>
                <w:lang w:val="en-US"/>
              </w:rPr>
              <w:t>18</w:t>
            </w:r>
          </w:p>
        </w:tc>
        <w:tc>
          <w:tcPr>
            <w:tcW w:w="567" w:type="dxa"/>
            <w:vAlign w:val="center"/>
          </w:tcPr>
          <w:p w:rsidR="00C420EA" w:rsidRDefault="00FA5CCC">
            <w:pPr>
              <w:spacing w:line="280" w:lineRule="exact"/>
              <w:jc w:val="center"/>
              <w:rPr>
                <w:rFonts w:ascii="仿宋" w:eastAsia="仿宋" w:hAnsi="仿宋" w:cs="仿宋"/>
                <w:color w:val="0000FF"/>
                <w:sz w:val="18"/>
                <w:szCs w:val="18"/>
              </w:rPr>
            </w:pPr>
            <w:r>
              <w:rPr>
                <w:rFonts w:ascii="仿宋" w:eastAsia="仿宋" w:hAnsi="仿宋" w:cs="仿宋" w:hint="eastAsia"/>
                <w:color w:val="0000FF"/>
                <w:sz w:val="18"/>
                <w:szCs w:val="18"/>
                <w:lang w:val="en-US"/>
              </w:rPr>
              <w:t>2</w:t>
            </w:r>
          </w:p>
        </w:tc>
        <w:tc>
          <w:tcPr>
            <w:tcW w:w="831"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70" w:type="dxa"/>
            <w:vAlign w:val="center"/>
          </w:tcPr>
          <w:p w:rsidR="00C420EA" w:rsidRDefault="00C420EA">
            <w:pPr>
              <w:spacing w:line="280" w:lineRule="exact"/>
              <w:jc w:val="center"/>
              <w:rPr>
                <w:rFonts w:ascii="仿宋" w:eastAsia="仿宋" w:hAnsi="仿宋"/>
                <w:color w:val="000000"/>
                <w:sz w:val="18"/>
                <w:szCs w:val="18"/>
                <w:lang w:val="en-US"/>
              </w:rPr>
            </w:pPr>
          </w:p>
        </w:tc>
        <w:tc>
          <w:tcPr>
            <w:tcW w:w="770" w:type="dxa"/>
            <w:vAlign w:val="center"/>
          </w:tcPr>
          <w:p w:rsidR="00C420EA" w:rsidRDefault="00C420EA">
            <w:pPr>
              <w:spacing w:line="280" w:lineRule="exact"/>
              <w:jc w:val="center"/>
              <w:rPr>
                <w:rFonts w:ascii="仿宋" w:eastAsia="仿宋" w:hAnsi="仿宋"/>
                <w:color w:val="000000"/>
                <w:sz w:val="18"/>
                <w:szCs w:val="18"/>
                <w:lang w:val="en-US"/>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考查</w:t>
            </w:r>
          </w:p>
        </w:tc>
        <w:tc>
          <w:tcPr>
            <w:tcW w:w="1232" w:type="dxa"/>
          </w:tcPr>
          <w:p w:rsidR="00C420EA" w:rsidRDefault="00C420EA">
            <w:pPr>
              <w:spacing w:line="280" w:lineRule="exact"/>
              <w:jc w:val="center"/>
              <w:rPr>
                <w:rFonts w:ascii="仿宋" w:eastAsia="仿宋" w:hAnsi="仿宋"/>
                <w:color w:val="000000"/>
                <w:sz w:val="18"/>
                <w:szCs w:val="18"/>
                <w:lang w:val="en-US"/>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19</w:t>
            </w:r>
          </w:p>
        </w:tc>
        <w:tc>
          <w:tcPr>
            <w:tcW w:w="3120" w:type="dxa"/>
            <w:gridSpan w:val="2"/>
            <w:vAlign w:val="center"/>
          </w:tcPr>
          <w:p w:rsidR="00C420EA" w:rsidRDefault="00FA5CCC">
            <w:pPr>
              <w:spacing w:line="240" w:lineRule="atLeast"/>
              <w:rPr>
                <w:rFonts w:ascii="仿宋" w:eastAsia="仿宋" w:hAnsi="仿宋"/>
                <w:color w:val="000000"/>
                <w:sz w:val="18"/>
                <w:szCs w:val="18"/>
                <w:lang w:val="en-US"/>
              </w:rPr>
            </w:pPr>
            <w:r>
              <w:rPr>
                <w:rFonts w:ascii="仿宋" w:eastAsia="仿宋" w:hAnsi="仿宋" w:hint="eastAsia"/>
                <w:color w:val="000000"/>
                <w:sz w:val="18"/>
                <w:szCs w:val="18"/>
                <w:lang w:val="en-US"/>
              </w:rPr>
              <w:t>分子烹饪</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540202008A</w:t>
            </w:r>
          </w:p>
        </w:tc>
        <w:tc>
          <w:tcPr>
            <w:tcW w:w="707" w:type="dxa"/>
            <w:vAlign w:val="center"/>
          </w:tcPr>
          <w:p w:rsidR="00C420EA" w:rsidRDefault="00FA5CCC">
            <w:pPr>
              <w:jc w:val="center"/>
              <w:rPr>
                <w:rFonts w:ascii="仿宋" w:eastAsia="仿宋" w:hAnsi="仿宋"/>
                <w:color w:val="000000"/>
                <w:sz w:val="18"/>
                <w:szCs w:val="18"/>
                <w:lang w:val="en-US"/>
              </w:rPr>
            </w:pPr>
            <w:r>
              <w:rPr>
                <w:rFonts w:ascii="仿宋" w:eastAsia="仿宋" w:hAnsi="仿宋" w:hint="eastAsia"/>
                <w:color w:val="000000"/>
                <w:sz w:val="18"/>
                <w:szCs w:val="18"/>
                <w:lang w:val="en-US"/>
              </w:rPr>
              <w:t>72</w:t>
            </w:r>
          </w:p>
        </w:tc>
        <w:tc>
          <w:tcPr>
            <w:tcW w:w="709" w:type="dxa"/>
            <w:vAlign w:val="center"/>
          </w:tcPr>
          <w:p w:rsidR="00C420EA" w:rsidRDefault="00FA5CCC">
            <w:pPr>
              <w:jc w:val="center"/>
              <w:rPr>
                <w:rFonts w:ascii="仿宋" w:eastAsia="仿宋" w:hAnsi="仿宋"/>
                <w:color w:val="000000"/>
                <w:sz w:val="18"/>
                <w:szCs w:val="18"/>
                <w:lang w:val="en-US"/>
              </w:rPr>
            </w:pPr>
            <w:r>
              <w:rPr>
                <w:rFonts w:ascii="仿宋" w:eastAsia="仿宋" w:hAnsi="仿宋" w:hint="eastAsia"/>
                <w:color w:val="000000"/>
                <w:sz w:val="18"/>
                <w:szCs w:val="18"/>
                <w:lang w:val="en-US"/>
              </w:rPr>
              <w:t>36</w:t>
            </w:r>
          </w:p>
        </w:tc>
        <w:tc>
          <w:tcPr>
            <w:tcW w:w="567" w:type="dxa"/>
            <w:vAlign w:val="center"/>
          </w:tcPr>
          <w:p w:rsidR="00C420EA" w:rsidRDefault="00FA5CCC">
            <w:pPr>
              <w:jc w:val="center"/>
              <w:rPr>
                <w:rFonts w:ascii="仿宋" w:eastAsia="仿宋" w:hAnsi="仿宋"/>
                <w:color w:val="0000FF"/>
                <w:sz w:val="18"/>
                <w:szCs w:val="18"/>
                <w:lang w:val="en-US"/>
              </w:rPr>
            </w:pPr>
            <w:r>
              <w:rPr>
                <w:rFonts w:ascii="仿宋" w:eastAsia="仿宋" w:hAnsi="仿宋" w:hint="eastAsia"/>
                <w:color w:val="0000FF"/>
                <w:sz w:val="18"/>
                <w:szCs w:val="18"/>
                <w:lang w:val="en-US"/>
              </w:rPr>
              <w:t>4</w:t>
            </w:r>
          </w:p>
        </w:tc>
        <w:tc>
          <w:tcPr>
            <w:tcW w:w="831" w:type="dxa"/>
            <w:vAlign w:val="center"/>
          </w:tcPr>
          <w:p w:rsidR="00C420EA" w:rsidRDefault="00C420EA">
            <w:pPr>
              <w:spacing w:line="280" w:lineRule="exact"/>
              <w:jc w:val="center"/>
              <w:rPr>
                <w:rFonts w:ascii="仿宋" w:eastAsia="仿宋" w:hAnsi="仿宋"/>
                <w:color w:val="000000"/>
                <w:sz w:val="18"/>
                <w:szCs w:val="18"/>
                <w:lang w:val="en-US"/>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FA5CCC">
            <w:pPr>
              <w:jc w:val="center"/>
              <w:rPr>
                <w:rFonts w:ascii="仿宋" w:eastAsia="仿宋" w:hAnsi="仿宋"/>
                <w:color w:val="000000"/>
                <w:sz w:val="18"/>
                <w:szCs w:val="18"/>
                <w:lang w:val="en-US"/>
              </w:rPr>
            </w:pPr>
            <w:r>
              <w:rPr>
                <w:rFonts w:ascii="仿宋" w:eastAsia="仿宋" w:hAnsi="仿宋" w:hint="eastAsia"/>
                <w:color w:val="000000"/>
                <w:sz w:val="18"/>
                <w:szCs w:val="18"/>
                <w:lang w:val="en-US"/>
              </w:rPr>
              <w:t>4</w:t>
            </w: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考查</w:t>
            </w:r>
          </w:p>
        </w:tc>
        <w:tc>
          <w:tcPr>
            <w:tcW w:w="1232" w:type="dxa"/>
            <w:vAlign w:val="center"/>
          </w:tcPr>
          <w:p w:rsidR="00C420EA" w:rsidRDefault="00C420EA">
            <w:pPr>
              <w:jc w:val="center"/>
              <w:rPr>
                <w:rFonts w:ascii="仿宋" w:eastAsia="仿宋" w:hAnsi="仿宋"/>
                <w:color w:val="000000"/>
                <w:sz w:val="18"/>
                <w:szCs w:val="18"/>
                <w:lang w:val="en-US"/>
              </w:rPr>
            </w:pPr>
          </w:p>
        </w:tc>
      </w:tr>
      <w:tr w:rsidR="00C420EA">
        <w:trPr>
          <w:gridAfter w:val="1"/>
          <w:wAfter w:w="1662" w:type="dxa"/>
          <w:trHeight w:val="295"/>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20</w:t>
            </w:r>
          </w:p>
        </w:tc>
        <w:tc>
          <w:tcPr>
            <w:tcW w:w="3120" w:type="dxa"/>
            <w:gridSpan w:val="2"/>
            <w:vAlign w:val="center"/>
          </w:tcPr>
          <w:p w:rsidR="00C420EA" w:rsidRDefault="00FA5CCC">
            <w:pPr>
              <w:rPr>
                <w:rFonts w:ascii="仿宋" w:eastAsia="仿宋" w:hAnsi="仿宋"/>
                <w:color w:val="000000"/>
                <w:sz w:val="18"/>
                <w:szCs w:val="18"/>
                <w:lang w:val="en-US"/>
              </w:rPr>
            </w:pPr>
            <w:r>
              <w:rPr>
                <w:rFonts w:ascii="仿宋" w:eastAsia="仿宋" w:hAnsi="仿宋" w:hint="eastAsia"/>
                <w:color w:val="000000"/>
                <w:sz w:val="18"/>
                <w:szCs w:val="18"/>
                <w:lang w:val="en-US"/>
              </w:rPr>
              <w:t>酒店管理</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540202011A</w:t>
            </w:r>
          </w:p>
        </w:tc>
        <w:tc>
          <w:tcPr>
            <w:tcW w:w="707" w:type="dxa"/>
            <w:vAlign w:val="center"/>
          </w:tcPr>
          <w:p w:rsidR="00C420EA" w:rsidRDefault="00FA5CCC">
            <w:pPr>
              <w:jc w:val="center"/>
              <w:rPr>
                <w:rFonts w:ascii="仿宋" w:eastAsia="仿宋" w:hAnsi="仿宋"/>
                <w:color w:val="000000"/>
                <w:sz w:val="18"/>
                <w:szCs w:val="18"/>
                <w:lang w:val="en-US"/>
              </w:rPr>
            </w:pPr>
            <w:r>
              <w:rPr>
                <w:rFonts w:ascii="仿宋" w:eastAsia="仿宋" w:hAnsi="仿宋" w:hint="eastAsia"/>
                <w:color w:val="000000"/>
                <w:sz w:val="18"/>
                <w:szCs w:val="18"/>
                <w:lang w:val="en-US"/>
              </w:rPr>
              <w:t>36</w:t>
            </w:r>
          </w:p>
        </w:tc>
        <w:tc>
          <w:tcPr>
            <w:tcW w:w="709" w:type="dxa"/>
            <w:vAlign w:val="center"/>
          </w:tcPr>
          <w:p w:rsidR="00C420EA" w:rsidRDefault="00FA5CCC">
            <w:pPr>
              <w:jc w:val="center"/>
              <w:rPr>
                <w:rFonts w:ascii="仿宋" w:eastAsia="仿宋" w:hAnsi="仿宋"/>
                <w:color w:val="000000"/>
                <w:sz w:val="18"/>
                <w:szCs w:val="18"/>
                <w:lang w:val="en-US"/>
              </w:rPr>
            </w:pPr>
            <w:r>
              <w:rPr>
                <w:rFonts w:ascii="仿宋" w:eastAsia="仿宋" w:hAnsi="仿宋" w:hint="eastAsia"/>
                <w:color w:val="000000"/>
                <w:sz w:val="18"/>
                <w:szCs w:val="18"/>
                <w:lang w:val="en-US"/>
              </w:rPr>
              <w:t>18</w:t>
            </w:r>
          </w:p>
        </w:tc>
        <w:tc>
          <w:tcPr>
            <w:tcW w:w="567" w:type="dxa"/>
            <w:vAlign w:val="center"/>
          </w:tcPr>
          <w:p w:rsidR="00C420EA" w:rsidRDefault="00FA5CCC">
            <w:pPr>
              <w:jc w:val="center"/>
              <w:rPr>
                <w:rFonts w:ascii="仿宋" w:eastAsia="仿宋" w:hAnsi="仿宋"/>
                <w:color w:val="0000FF"/>
                <w:sz w:val="18"/>
                <w:szCs w:val="18"/>
                <w:lang w:val="en-US"/>
              </w:rPr>
            </w:pPr>
            <w:r>
              <w:rPr>
                <w:rFonts w:ascii="仿宋" w:eastAsia="仿宋" w:hAnsi="仿宋" w:hint="eastAsia"/>
                <w:color w:val="0000FF"/>
                <w:sz w:val="18"/>
                <w:szCs w:val="18"/>
                <w:lang w:val="en-US"/>
              </w:rPr>
              <w:t>2</w:t>
            </w:r>
          </w:p>
        </w:tc>
        <w:tc>
          <w:tcPr>
            <w:tcW w:w="831" w:type="dxa"/>
            <w:vAlign w:val="center"/>
          </w:tcPr>
          <w:p w:rsidR="00C420EA" w:rsidRDefault="00C420EA">
            <w:pPr>
              <w:spacing w:line="280" w:lineRule="exact"/>
              <w:jc w:val="center"/>
              <w:rPr>
                <w:rFonts w:ascii="仿宋" w:eastAsia="仿宋" w:hAnsi="仿宋"/>
                <w:color w:val="000000"/>
                <w:sz w:val="18"/>
                <w:szCs w:val="18"/>
                <w:lang w:val="en-US"/>
              </w:rPr>
            </w:pPr>
          </w:p>
        </w:tc>
        <w:tc>
          <w:tcPr>
            <w:tcW w:w="770" w:type="dxa"/>
            <w:vAlign w:val="center"/>
          </w:tcPr>
          <w:p w:rsidR="00C420EA" w:rsidRDefault="00C420EA">
            <w:pPr>
              <w:spacing w:line="280" w:lineRule="exact"/>
              <w:jc w:val="center"/>
              <w:rPr>
                <w:rFonts w:ascii="仿宋" w:eastAsia="仿宋" w:hAnsi="仿宋"/>
                <w:color w:val="000000"/>
                <w:sz w:val="18"/>
                <w:szCs w:val="18"/>
                <w:lang w:val="en-US"/>
              </w:rPr>
            </w:pPr>
          </w:p>
        </w:tc>
        <w:tc>
          <w:tcPr>
            <w:tcW w:w="770" w:type="dxa"/>
            <w:vAlign w:val="center"/>
          </w:tcPr>
          <w:p w:rsidR="00C420EA" w:rsidRDefault="00FA5CCC">
            <w:pPr>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vAlign w:val="center"/>
          </w:tcPr>
          <w:p w:rsidR="00C420EA" w:rsidRDefault="00FA5CCC">
            <w:pPr>
              <w:jc w:val="center"/>
              <w:rPr>
                <w:rFonts w:ascii="仿宋" w:eastAsia="仿宋" w:hAnsi="仿宋"/>
                <w:color w:val="000000"/>
                <w:sz w:val="18"/>
                <w:szCs w:val="18"/>
                <w:lang w:val="en-US"/>
              </w:rPr>
            </w:pPr>
            <w:r>
              <w:rPr>
                <w:rFonts w:ascii="仿宋" w:eastAsia="仿宋" w:hAnsi="仿宋" w:hint="eastAsia"/>
                <w:color w:val="000000"/>
                <w:sz w:val="18"/>
                <w:szCs w:val="18"/>
                <w:lang w:val="en-US"/>
              </w:rPr>
              <w:t>考试</w:t>
            </w:r>
          </w:p>
        </w:tc>
        <w:tc>
          <w:tcPr>
            <w:tcW w:w="1232" w:type="dxa"/>
            <w:vAlign w:val="center"/>
          </w:tcPr>
          <w:p w:rsidR="00C420EA" w:rsidRDefault="00C420EA">
            <w:pPr>
              <w:jc w:val="center"/>
              <w:rPr>
                <w:rFonts w:ascii="仿宋" w:eastAsia="仿宋" w:hAnsi="仿宋"/>
                <w:color w:val="000000"/>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5957" w:type="dxa"/>
            <w:gridSpan w:val="5"/>
            <w:vAlign w:val="center"/>
          </w:tcPr>
          <w:p w:rsidR="00C420EA" w:rsidRDefault="00FA5CCC">
            <w:pPr>
              <w:widowControl/>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小计：</w:t>
            </w:r>
          </w:p>
        </w:tc>
        <w:tc>
          <w:tcPr>
            <w:tcW w:w="707" w:type="dxa"/>
            <w:vAlign w:val="center"/>
          </w:tcPr>
          <w:p w:rsidR="00C420EA" w:rsidRDefault="00FA5CCC">
            <w:pPr>
              <w:widowControl/>
              <w:spacing w:line="280" w:lineRule="exact"/>
              <w:jc w:val="center"/>
              <w:rPr>
                <w:rFonts w:ascii="仿宋" w:eastAsia="仿宋" w:hAnsi="仿宋" w:cs="仿宋"/>
                <w:b/>
                <w:sz w:val="18"/>
                <w:szCs w:val="18"/>
                <w:lang w:val="en-US"/>
              </w:rPr>
            </w:pPr>
            <w:r>
              <w:rPr>
                <w:rFonts w:ascii="仿宋" w:eastAsia="仿宋" w:hAnsi="仿宋" w:cs="仿宋" w:hint="eastAsia"/>
                <w:b/>
                <w:sz w:val="18"/>
                <w:szCs w:val="18"/>
                <w:lang w:val="en-US"/>
              </w:rPr>
              <w:t>252</w:t>
            </w:r>
          </w:p>
        </w:tc>
        <w:tc>
          <w:tcPr>
            <w:tcW w:w="709" w:type="dxa"/>
            <w:vAlign w:val="center"/>
          </w:tcPr>
          <w:p w:rsidR="00C420EA" w:rsidRDefault="00FA5CCC">
            <w:pPr>
              <w:widowControl/>
              <w:spacing w:line="280" w:lineRule="exact"/>
              <w:jc w:val="center"/>
              <w:rPr>
                <w:rFonts w:ascii="仿宋" w:eastAsia="仿宋" w:hAnsi="仿宋" w:cs="仿宋"/>
                <w:b/>
                <w:sz w:val="18"/>
                <w:szCs w:val="18"/>
                <w:lang w:val="en-US"/>
              </w:rPr>
            </w:pPr>
            <w:r>
              <w:rPr>
                <w:rFonts w:ascii="仿宋" w:eastAsia="仿宋" w:hAnsi="仿宋" w:cs="仿宋" w:hint="eastAsia"/>
                <w:b/>
                <w:sz w:val="18"/>
                <w:szCs w:val="18"/>
                <w:lang w:val="en-US"/>
              </w:rPr>
              <w:t>126</w:t>
            </w:r>
          </w:p>
        </w:tc>
        <w:tc>
          <w:tcPr>
            <w:tcW w:w="567" w:type="dxa"/>
            <w:vAlign w:val="center"/>
          </w:tcPr>
          <w:p w:rsidR="00C420EA" w:rsidRDefault="00FA5CCC">
            <w:pPr>
              <w:widowControl/>
              <w:spacing w:line="280" w:lineRule="exact"/>
              <w:jc w:val="center"/>
              <w:rPr>
                <w:rFonts w:ascii="仿宋" w:eastAsia="仿宋" w:hAnsi="仿宋" w:cs="仿宋"/>
                <w:b/>
                <w:bCs/>
                <w:sz w:val="18"/>
                <w:szCs w:val="18"/>
                <w:lang w:val="en-US"/>
              </w:rPr>
            </w:pPr>
            <w:r>
              <w:rPr>
                <w:rFonts w:ascii="仿宋" w:eastAsia="仿宋" w:hAnsi="仿宋" w:cs="仿宋" w:hint="eastAsia"/>
                <w:b/>
                <w:bCs/>
                <w:sz w:val="18"/>
                <w:szCs w:val="18"/>
                <w:lang w:val="en-US"/>
              </w:rPr>
              <w:t>14</w:t>
            </w:r>
          </w:p>
        </w:tc>
        <w:tc>
          <w:tcPr>
            <w:tcW w:w="831" w:type="dxa"/>
            <w:vAlign w:val="center"/>
          </w:tcPr>
          <w:p w:rsidR="00C420EA" w:rsidRDefault="00C420EA">
            <w:pPr>
              <w:widowControl/>
              <w:spacing w:line="280" w:lineRule="exact"/>
              <w:jc w:val="center"/>
              <w:rPr>
                <w:rFonts w:ascii="仿宋" w:eastAsia="仿宋" w:hAnsi="仿宋"/>
                <w:color w:val="000000"/>
                <w:sz w:val="18"/>
                <w:szCs w:val="18"/>
              </w:rPr>
            </w:pPr>
          </w:p>
        </w:tc>
        <w:tc>
          <w:tcPr>
            <w:tcW w:w="770" w:type="dxa"/>
            <w:vAlign w:val="center"/>
          </w:tcPr>
          <w:p w:rsidR="00C420EA" w:rsidRDefault="00C420EA">
            <w:pPr>
              <w:widowControl/>
              <w:spacing w:line="280" w:lineRule="exact"/>
              <w:jc w:val="center"/>
              <w:rPr>
                <w:rFonts w:ascii="仿宋" w:eastAsia="仿宋" w:hAnsi="仿宋"/>
                <w:color w:val="000000"/>
                <w:sz w:val="18"/>
                <w:szCs w:val="18"/>
              </w:rPr>
            </w:pPr>
          </w:p>
        </w:tc>
        <w:tc>
          <w:tcPr>
            <w:tcW w:w="770" w:type="dxa"/>
            <w:vAlign w:val="center"/>
          </w:tcPr>
          <w:p w:rsidR="00C420EA" w:rsidRDefault="00C420EA">
            <w:pPr>
              <w:widowControl/>
              <w:spacing w:line="280" w:lineRule="exact"/>
              <w:jc w:val="center"/>
              <w:rPr>
                <w:rFonts w:ascii="仿宋" w:eastAsia="仿宋" w:hAnsi="仿宋"/>
                <w:color w:val="000000"/>
                <w:sz w:val="18"/>
                <w:szCs w:val="18"/>
              </w:rPr>
            </w:pPr>
          </w:p>
        </w:tc>
        <w:tc>
          <w:tcPr>
            <w:tcW w:w="880" w:type="dxa"/>
            <w:vAlign w:val="center"/>
          </w:tcPr>
          <w:p w:rsidR="00C420EA" w:rsidRDefault="00C420EA">
            <w:pPr>
              <w:widowControl/>
              <w:spacing w:line="280" w:lineRule="exact"/>
              <w:jc w:val="center"/>
              <w:rPr>
                <w:rFonts w:ascii="仿宋" w:eastAsia="仿宋" w:hAnsi="仿宋"/>
                <w:color w:val="000000"/>
                <w:sz w:val="18"/>
                <w:szCs w:val="18"/>
              </w:rPr>
            </w:pPr>
          </w:p>
        </w:tc>
        <w:tc>
          <w:tcPr>
            <w:tcW w:w="1732" w:type="dxa"/>
          </w:tcPr>
          <w:p w:rsidR="00C420EA" w:rsidRDefault="00C420EA">
            <w:pPr>
              <w:widowControl/>
              <w:spacing w:line="280" w:lineRule="exact"/>
              <w:jc w:val="center"/>
              <w:rPr>
                <w:rFonts w:ascii="仿宋" w:eastAsia="仿宋" w:hAnsi="仿宋"/>
                <w:color w:val="000000"/>
                <w:sz w:val="18"/>
                <w:szCs w:val="18"/>
              </w:rPr>
            </w:pPr>
          </w:p>
        </w:tc>
        <w:tc>
          <w:tcPr>
            <w:tcW w:w="1232" w:type="dxa"/>
          </w:tcPr>
          <w:p w:rsidR="00C420EA" w:rsidRDefault="00C420EA">
            <w:pPr>
              <w:widowControl/>
              <w:spacing w:line="280" w:lineRule="exact"/>
              <w:jc w:val="center"/>
              <w:rPr>
                <w:rFonts w:ascii="仿宋" w:eastAsia="仿宋" w:hAnsi="仿宋"/>
                <w:color w:val="000000"/>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restart"/>
            <w:vAlign w:val="center"/>
          </w:tcPr>
          <w:p w:rsidR="00C420EA" w:rsidRDefault="00FA5CCC">
            <w:pPr>
              <w:spacing w:line="280" w:lineRule="exact"/>
              <w:rPr>
                <w:rFonts w:ascii="仿宋" w:eastAsia="仿宋" w:hAnsi="仿宋"/>
                <w:color w:val="000000"/>
                <w:sz w:val="18"/>
                <w:szCs w:val="18"/>
              </w:rPr>
            </w:pPr>
            <w:r>
              <w:rPr>
                <w:rFonts w:ascii="仿宋" w:eastAsia="仿宋" w:hAnsi="仿宋" w:hint="eastAsia"/>
                <w:color w:val="000000"/>
                <w:sz w:val="18"/>
                <w:szCs w:val="18"/>
              </w:rPr>
              <w:t>综合能力学习领域</w:t>
            </w: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21</w:t>
            </w:r>
          </w:p>
        </w:tc>
        <w:tc>
          <w:tcPr>
            <w:tcW w:w="3120" w:type="dxa"/>
            <w:gridSpan w:val="2"/>
            <w:vAlign w:val="center"/>
          </w:tcPr>
          <w:p w:rsidR="00C420EA" w:rsidRDefault="00FA5CCC">
            <w:pPr>
              <w:widowControl/>
              <w:spacing w:line="280" w:lineRule="exact"/>
              <w:rPr>
                <w:rFonts w:ascii="仿宋" w:eastAsia="仿宋" w:hAnsi="仿宋"/>
                <w:color w:val="000000"/>
                <w:sz w:val="18"/>
                <w:szCs w:val="18"/>
              </w:rPr>
            </w:pPr>
            <w:r>
              <w:rPr>
                <w:rFonts w:ascii="仿宋" w:eastAsia="仿宋" w:hAnsi="仿宋" w:hint="eastAsia"/>
                <w:color w:val="000000"/>
                <w:sz w:val="18"/>
                <w:szCs w:val="18"/>
              </w:rPr>
              <w:t>认识</w:t>
            </w:r>
            <w:r>
              <w:rPr>
                <w:rFonts w:ascii="仿宋" w:eastAsia="仿宋" w:hAnsi="仿宋"/>
                <w:color w:val="000000"/>
                <w:sz w:val="18"/>
                <w:szCs w:val="18"/>
              </w:rPr>
              <w:t>实习</w:t>
            </w:r>
          </w:p>
        </w:tc>
        <w:tc>
          <w:tcPr>
            <w:tcW w:w="1419" w:type="dxa"/>
            <w:vAlign w:val="center"/>
          </w:tcPr>
          <w:p w:rsidR="00C420EA" w:rsidRDefault="00FA5CCC">
            <w:pPr>
              <w:widowControl/>
              <w:spacing w:line="280" w:lineRule="exact"/>
              <w:jc w:val="center"/>
              <w:rPr>
                <w:rFonts w:ascii="仿宋" w:eastAsia="仿宋" w:hAnsi="仿宋"/>
                <w:color w:val="000000"/>
                <w:sz w:val="18"/>
                <w:szCs w:val="18"/>
              </w:rPr>
            </w:pPr>
            <w:r>
              <w:rPr>
                <w:rFonts w:ascii="仿宋" w:eastAsia="仿宋" w:hAnsi="仿宋"/>
                <w:color w:val="000000"/>
                <w:sz w:val="18"/>
                <w:szCs w:val="18"/>
              </w:rPr>
              <w:t>999999018A</w:t>
            </w:r>
          </w:p>
        </w:tc>
        <w:tc>
          <w:tcPr>
            <w:tcW w:w="707" w:type="dxa"/>
            <w:vAlign w:val="center"/>
          </w:tcPr>
          <w:p w:rsidR="00C420EA" w:rsidRDefault="00FA5CCC">
            <w:pPr>
              <w:widowControl/>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24</w:t>
            </w:r>
          </w:p>
        </w:tc>
        <w:tc>
          <w:tcPr>
            <w:tcW w:w="709" w:type="dxa"/>
            <w:vAlign w:val="center"/>
          </w:tcPr>
          <w:p w:rsidR="00C420EA" w:rsidRDefault="00FA5CCC">
            <w:pPr>
              <w:widowControl/>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0</w:t>
            </w:r>
          </w:p>
        </w:tc>
        <w:tc>
          <w:tcPr>
            <w:tcW w:w="567" w:type="dxa"/>
            <w:vAlign w:val="center"/>
          </w:tcPr>
          <w:p w:rsidR="00C420EA" w:rsidRDefault="00FA5CCC">
            <w:pPr>
              <w:widowControl/>
              <w:spacing w:line="280" w:lineRule="exact"/>
              <w:jc w:val="center"/>
              <w:rPr>
                <w:rFonts w:ascii="仿宋" w:eastAsia="仿宋" w:hAnsi="仿宋"/>
                <w:color w:val="000000"/>
                <w:sz w:val="18"/>
                <w:szCs w:val="18"/>
              </w:rPr>
            </w:pPr>
            <w:r>
              <w:rPr>
                <w:rFonts w:ascii="仿宋" w:eastAsia="仿宋" w:hAnsi="仿宋" w:hint="eastAsia"/>
                <w:color w:val="000000"/>
                <w:sz w:val="18"/>
                <w:szCs w:val="18"/>
              </w:rPr>
              <w:t>1</w:t>
            </w:r>
          </w:p>
        </w:tc>
        <w:tc>
          <w:tcPr>
            <w:tcW w:w="831"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FA5CCC">
            <w:pPr>
              <w:widowControl/>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w:t>
            </w:r>
          </w:p>
        </w:tc>
        <w:tc>
          <w:tcPr>
            <w:tcW w:w="880"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w:t>
            </w: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报告</w:t>
            </w:r>
          </w:p>
        </w:tc>
        <w:tc>
          <w:tcPr>
            <w:tcW w:w="1232" w:type="dxa"/>
          </w:tcPr>
          <w:p w:rsidR="00C420EA" w:rsidRDefault="00C420EA">
            <w:pPr>
              <w:spacing w:line="280" w:lineRule="exact"/>
              <w:jc w:val="center"/>
              <w:rPr>
                <w:rFonts w:ascii="等线" w:eastAsia="等线" w:hAnsi="等线"/>
                <w:color w:val="000000"/>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22</w:t>
            </w:r>
          </w:p>
        </w:tc>
        <w:tc>
          <w:tcPr>
            <w:tcW w:w="3120" w:type="dxa"/>
            <w:gridSpan w:val="2"/>
            <w:vAlign w:val="center"/>
          </w:tcPr>
          <w:p w:rsidR="00C420EA" w:rsidRDefault="00FA5CCC">
            <w:pPr>
              <w:widowControl/>
              <w:spacing w:line="280" w:lineRule="exact"/>
              <w:rPr>
                <w:rFonts w:ascii="仿宋" w:eastAsia="仿宋" w:hAnsi="仿宋"/>
                <w:color w:val="000000"/>
                <w:sz w:val="18"/>
                <w:szCs w:val="18"/>
              </w:rPr>
            </w:pPr>
            <w:r>
              <w:rPr>
                <w:rFonts w:ascii="仿宋" w:eastAsia="仿宋" w:hAnsi="仿宋" w:hint="eastAsia"/>
                <w:color w:val="000000"/>
                <w:sz w:val="18"/>
                <w:szCs w:val="18"/>
              </w:rPr>
              <w:t>岗位</w:t>
            </w:r>
            <w:r>
              <w:rPr>
                <w:rFonts w:ascii="仿宋" w:eastAsia="仿宋" w:hAnsi="仿宋"/>
                <w:color w:val="000000"/>
                <w:sz w:val="18"/>
                <w:szCs w:val="18"/>
              </w:rPr>
              <w:t>实习</w:t>
            </w:r>
          </w:p>
        </w:tc>
        <w:tc>
          <w:tcPr>
            <w:tcW w:w="1419" w:type="dxa"/>
            <w:vAlign w:val="center"/>
          </w:tcPr>
          <w:p w:rsidR="00C420EA" w:rsidRDefault="00FA5CCC">
            <w:pPr>
              <w:widowControl/>
              <w:spacing w:line="280" w:lineRule="exact"/>
              <w:jc w:val="center"/>
              <w:rPr>
                <w:rFonts w:ascii="仿宋" w:eastAsia="仿宋" w:hAnsi="仿宋"/>
                <w:color w:val="000000"/>
                <w:sz w:val="18"/>
                <w:szCs w:val="18"/>
              </w:rPr>
            </w:pPr>
            <w:r>
              <w:rPr>
                <w:rFonts w:ascii="仿宋" w:eastAsia="仿宋" w:hAnsi="仿宋"/>
                <w:color w:val="000000"/>
                <w:sz w:val="18"/>
                <w:szCs w:val="18"/>
              </w:rPr>
              <w:t>999999020A</w:t>
            </w:r>
          </w:p>
        </w:tc>
        <w:tc>
          <w:tcPr>
            <w:tcW w:w="707" w:type="dxa"/>
            <w:vAlign w:val="center"/>
          </w:tcPr>
          <w:p w:rsidR="00C420EA" w:rsidRDefault="00FA5CCC">
            <w:pPr>
              <w:widowControl/>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560</w:t>
            </w:r>
          </w:p>
        </w:tc>
        <w:tc>
          <w:tcPr>
            <w:tcW w:w="709" w:type="dxa"/>
            <w:vAlign w:val="center"/>
          </w:tcPr>
          <w:p w:rsidR="00C420EA" w:rsidRDefault="00FA5CCC">
            <w:pPr>
              <w:widowControl/>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560</w:t>
            </w:r>
          </w:p>
        </w:tc>
        <w:tc>
          <w:tcPr>
            <w:tcW w:w="567" w:type="dxa"/>
            <w:vAlign w:val="center"/>
          </w:tcPr>
          <w:p w:rsidR="00C420EA" w:rsidRDefault="00FA5CCC">
            <w:pPr>
              <w:widowControl/>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20</w:t>
            </w:r>
          </w:p>
        </w:tc>
        <w:tc>
          <w:tcPr>
            <w:tcW w:w="831"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widowControl/>
              <w:spacing w:line="280" w:lineRule="exact"/>
              <w:jc w:val="center"/>
              <w:rPr>
                <w:rFonts w:ascii="仿宋" w:eastAsia="仿宋" w:hAnsi="仿宋"/>
                <w:color w:val="000000"/>
                <w:sz w:val="18"/>
                <w:szCs w:val="18"/>
              </w:rPr>
            </w:pPr>
          </w:p>
        </w:tc>
        <w:tc>
          <w:tcPr>
            <w:tcW w:w="880"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20</w:t>
            </w: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报告</w:t>
            </w:r>
          </w:p>
        </w:tc>
        <w:tc>
          <w:tcPr>
            <w:tcW w:w="1232" w:type="dxa"/>
          </w:tcPr>
          <w:p w:rsidR="00C420EA" w:rsidRDefault="00C420EA">
            <w:pPr>
              <w:spacing w:line="280" w:lineRule="exact"/>
              <w:jc w:val="center"/>
              <w:rPr>
                <w:rFonts w:ascii="等线" w:eastAsia="等线" w:hAnsi="等线"/>
                <w:color w:val="000000"/>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23</w:t>
            </w:r>
          </w:p>
        </w:tc>
        <w:tc>
          <w:tcPr>
            <w:tcW w:w="3120" w:type="dxa"/>
            <w:gridSpan w:val="2"/>
            <w:vAlign w:val="center"/>
          </w:tcPr>
          <w:p w:rsidR="00C420EA" w:rsidRDefault="00FA5CCC">
            <w:pPr>
              <w:widowControl/>
              <w:spacing w:line="280" w:lineRule="exact"/>
              <w:rPr>
                <w:rFonts w:ascii="仿宋" w:eastAsia="仿宋" w:hAnsi="仿宋"/>
                <w:color w:val="000000"/>
                <w:sz w:val="18"/>
                <w:szCs w:val="18"/>
              </w:rPr>
            </w:pPr>
            <w:r>
              <w:rPr>
                <w:rFonts w:ascii="仿宋" w:eastAsia="仿宋" w:hAnsi="仿宋"/>
                <w:color w:val="000000"/>
                <w:sz w:val="18"/>
                <w:szCs w:val="18"/>
              </w:rPr>
              <w:t>毕业设计</w:t>
            </w:r>
          </w:p>
        </w:tc>
        <w:tc>
          <w:tcPr>
            <w:tcW w:w="1419"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color w:val="000000"/>
                <w:sz w:val="18"/>
                <w:szCs w:val="18"/>
              </w:rPr>
              <w:t>999999021A</w:t>
            </w:r>
          </w:p>
        </w:tc>
        <w:tc>
          <w:tcPr>
            <w:tcW w:w="70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136</w:t>
            </w:r>
          </w:p>
        </w:tc>
        <w:tc>
          <w:tcPr>
            <w:tcW w:w="709"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136</w:t>
            </w:r>
          </w:p>
        </w:tc>
        <w:tc>
          <w:tcPr>
            <w:tcW w:w="567"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7</w:t>
            </w:r>
          </w:p>
        </w:tc>
        <w:tc>
          <w:tcPr>
            <w:tcW w:w="831"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lang w:val="en-US"/>
              </w:rPr>
            </w:pPr>
          </w:p>
        </w:tc>
        <w:tc>
          <w:tcPr>
            <w:tcW w:w="880"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7</w:t>
            </w: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论文</w:t>
            </w:r>
          </w:p>
        </w:tc>
        <w:tc>
          <w:tcPr>
            <w:tcW w:w="1232" w:type="dxa"/>
          </w:tcPr>
          <w:p w:rsidR="00C420EA" w:rsidRDefault="00C420EA">
            <w:pPr>
              <w:spacing w:line="280" w:lineRule="exact"/>
              <w:jc w:val="center"/>
              <w:rPr>
                <w:rFonts w:ascii="等线" w:eastAsia="等线" w:hAnsi="等线"/>
                <w:color w:val="000000"/>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rPr>
                <w:rFonts w:ascii="仿宋" w:eastAsia="仿宋" w:hAnsi="仿宋"/>
                <w:color w:val="000000"/>
                <w:sz w:val="18"/>
                <w:szCs w:val="18"/>
              </w:rPr>
            </w:pPr>
          </w:p>
        </w:tc>
        <w:tc>
          <w:tcPr>
            <w:tcW w:w="5106" w:type="dxa"/>
            <w:gridSpan w:val="4"/>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小计：</w:t>
            </w:r>
          </w:p>
        </w:tc>
        <w:tc>
          <w:tcPr>
            <w:tcW w:w="707"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720</w:t>
            </w:r>
          </w:p>
        </w:tc>
        <w:tc>
          <w:tcPr>
            <w:tcW w:w="709"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696</w:t>
            </w:r>
          </w:p>
        </w:tc>
        <w:tc>
          <w:tcPr>
            <w:tcW w:w="567"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28</w:t>
            </w:r>
          </w:p>
        </w:tc>
        <w:tc>
          <w:tcPr>
            <w:tcW w:w="831"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C420EA">
            <w:pPr>
              <w:spacing w:line="280" w:lineRule="exact"/>
              <w:jc w:val="center"/>
              <w:rPr>
                <w:rFonts w:ascii="仿宋" w:eastAsia="仿宋" w:hAnsi="仿宋"/>
                <w:color w:val="000000"/>
                <w:sz w:val="18"/>
                <w:szCs w:val="18"/>
              </w:rPr>
            </w:pPr>
          </w:p>
        </w:tc>
        <w:tc>
          <w:tcPr>
            <w:tcW w:w="1232" w:type="dxa"/>
          </w:tcPr>
          <w:p w:rsidR="00C420EA" w:rsidRDefault="00C420EA">
            <w:pPr>
              <w:spacing w:line="280" w:lineRule="exact"/>
              <w:jc w:val="center"/>
              <w:rPr>
                <w:rFonts w:ascii="仿宋" w:eastAsia="仿宋" w:hAnsi="仿宋"/>
                <w:color w:val="000000"/>
                <w:sz w:val="18"/>
                <w:szCs w:val="18"/>
              </w:rPr>
            </w:pPr>
          </w:p>
        </w:tc>
      </w:tr>
      <w:tr w:rsidR="00C420EA">
        <w:trPr>
          <w:gridAfter w:val="1"/>
          <w:wAfter w:w="1662" w:type="dxa"/>
          <w:trHeight w:val="20"/>
        </w:trPr>
        <w:tc>
          <w:tcPr>
            <w:tcW w:w="423" w:type="dxa"/>
            <w:vMerge w:val="restart"/>
            <w:vAlign w:val="center"/>
          </w:tcPr>
          <w:p w:rsidR="00C420EA" w:rsidRDefault="00FA5CCC">
            <w:pPr>
              <w:spacing w:line="280" w:lineRule="exact"/>
              <w:rPr>
                <w:rFonts w:ascii="仿宋" w:eastAsia="仿宋" w:hAnsi="仿宋"/>
                <w:color w:val="000000"/>
                <w:sz w:val="18"/>
                <w:szCs w:val="18"/>
              </w:rPr>
            </w:pPr>
            <w:r>
              <w:rPr>
                <w:rFonts w:ascii="仿宋" w:eastAsia="仿宋" w:hAnsi="仿宋" w:hint="eastAsia"/>
                <w:color w:val="000000"/>
                <w:sz w:val="18"/>
                <w:szCs w:val="18"/>
                <w:lang w:val="en-US"/>
              </w:rPr>
              <w:t>选修课</w:t>
            </w:r>
          </w:p>
        </w:tc>
        <w:tc>
          <w:tcPr>
            <w:tcW w:w="851" w:type="dxa"/>
            <w:vMerge w:val="restart"/>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color w:val="000000"/>
                <w:sz w:val="18"/>
                <w:szCs w:val="18"/>
              </w:rPr>
              <w:t>拓展能力学习领域</w:t>
            </w:r>
          </w:p>
        </w:tc>
        <w:tc>
          <w:tcPr>
            <w:tcW w:w="567"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color w:val="000000"/>
                <w:sz w:val="18"/>
                <w:szCs w:val="18"/>
                <w:lang w:val="en-US"/>
              </w:rPr>
              <w:t>1</w:t>
            </w:r>
          </w:p>
        </w:tc>
        <w:tc>
          <w:tcPr>
            <w:tcW w:w="1560" w:type="dxa"/>
            <w:vAlign w:val="center"/>
          </w:tcPr>
          <w:p w:rsidR="00C420EA" w:rsidRDefault="00FA5CCC">
            <w:pPr>
              <w:spacing w:line="280" w:lineRule="exact"/>
              <w:rPr>
                <w:rFonts w:ascii="仿宋" w:eastAsia="仿宋" w:hAnsi="仿宋"/>
                <w:b/>
                <w:color w:val="000000"/>
                <w:sz w:val="18"/>
                <w:szCs w:val="18"/>
              </w:rPr>
            </w:pPr>
            <w:r>
              <w:rPr>
                <w:rFonts w:ascii="仿宋" w:eastAsia="仿宋" w:hAnsi="仿宋" w:hint="eastAsia"/>
                <w:color w:val="000000"/>
                <w:sz w:val="18"/>
                <w:szCs w:val="18"/>
              </w:rPr>
              <w:t>美术鉴赏</w:t>
            </w:r>
          </w:p>
        </w:tc>
        <w:tc>
          <w:tcPr>
            <w:tcW w:w="1560" w:type="dxa"/>
            <w:vMerge w:val="restart"/>
            <w:vAlign w:val="center"/>
          </w:tcPr>
          <w:p w:rsidR="00C420EA" w:rsidRDefault="00FA5CCC">
            <w:pPr>
              <w:spacing w:line="280" w:lineRule="exact"/>
              <w:rPr>
                <w:rFonts w:ascii="仿宋" w:eastAsia="仿宋" w:hAnsi="仿宋"/>
                <w:b/>
                <w:color w:val="000000"/>
                <w:sz w:val="18"/>
                <w:szCs w:val="18"/>
              </w:rPr>
            </w:pPr>
            <w:r>
              <w:rPr>
                <w:rFonts w:ascii="仿宋" w:eastAsia="仿宋" w:hAnsi="仿宋"/>
                <w:b/>
                <w:color w:val="000000"/>
                <w:sz w:val="18"/>
                <w:szCs w:val="18"/>
              </w:rPr>
              <w:t>五选</w:t>
            </w:r>
            <w:proofErr w:type="gramStart"/>
            <w:r>
              <w:rPr>
                <w:rFonts w:ascii="仿宋" w:eastAsia="仿宋" w:hAnsi="仿宋"/>
                <w:b/>
                <w:color w:val="000000"/>
                <w:sz w:val="18"/>
                <w:szCs w:val="18"/>
              </w:rPr>
              <w:t>一</w:t>
            </w:r>
            <w:proofErr w:type="gramEnd"/>
          </w:p>
        </w:tc>
        <w:tc>
          <w:tcPr>
            <w:tcW w:w="1419"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999999003B</w:t>
            </w:r>
          </w:p>
        </w:tc>
        <w:tc>
          <w:tcPr>
            <w:tcW w:w="707" w:type="dxa"/>
            <w:vMerge w:val="restart"/>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color w:val="000000"/>
                <w:sz w:val="18"/>
                <w:szCs w:val="18"/>
              </w:rPr>
              <w:t>36</w:t>
            </w:r>
          </w:p>
        </w:tc>
        <w:tc>
          <w:tcPr>
            <w:tcW w:w="709" w:type="dxa"/>
            <w:vAlign w:val="center"/>
          </w:tcPr>
          <w:p w:rsidR="00C420EA" w:rsidRDefault="00FA5CCC">
            <w:pPr>
              <w:adjustRightInd w:val="0"/>
              <w:snapToGrid w:val="0"/>
              <w:spacing w:line="280" w:lineRule="exact"/>
              <w:jc w:val="center"/>
              <w:rPr>
                <w:rFonts w:ascii="仿宋" w:eastAsia="仿宋" w:hAnsi="仿宋"/>
                <w:b/>
                <w:color w:val="000000"/>
                <w:sz w:val="18"/>
                <w:szCs w:val="18"/>
                <w:lang w:val="en-US"/>
              </w:rPr>
            </w:pPr>
            <w:r>
              <w:rPr>
                <w:rFonts w:ascii="仿宋" w:eastAsia="仿宋" w:hAnsi="仿宋" w:hint="eastAsia"/>
                <w:color w:val="000000"/>
                <w:sz w:val="18"/>
                <w:szCs w:val="18"/>
              </w:rPr>
              <w:t>18</w:t>
            </w:r>
          </w:p>
        </w:tc>
        <w:tc>
          <w:tcPr>
            <w:tcW w:w="567" w:type="dxa"/>
            <w:vMerge w:val="restart"/>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2</w:t>
            </w:r>
          </w:p>
        </w:tc>
        <w:tc>
          <w:tcPr>
            <w:tcW w:w="831" w:type="dxa"/>
            <w:vMerge w:val="restart"/>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2</w:t>
            </w: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FA5CCC">
            <w:pPr>
              <w:adjustRightInd w:val="0"/>
              <w:snapToGrid w:val="0"/>
              <w:spacing w:line="280" w:lineRule="exact"/>
              <w:jc w:val="center"/>
              <w:rPr>
                <w:rFonts w:ascii="仿宋" w:eastAsia="仿宋" w:hAnsi="仿宋"/>
                <w:color w:val="000000"/>
                <w:sz w:val="18"/>
                <w:szCs w:val="18"/>
              </w:rPr>
            </w:pPr>
            <w:r>
              <w:rPr>
                <w:rFonts w:ascii="仿宋" w:eastAsia="仿宋" w:hAnsi="仿宋"/>
                <w:color w:val="000000"/>
                <w:sz w:val="18"/>
                <w:szCs w:val="18"/>
              </w:rPr>
              <w:t>论文或实践</w:t>
            </w:r>
          </w:p>
        </w:tc>
        <w:tc>
          <w:tcPr>
            <w:tcW w:w="1232" w:type="dxa"/>
            <w:vAlign w:val="center"/>
          </w:tcPr>
          <w:p w:rsidR="00C420EA" w:rsidRDefault="00C420EA">
            <w:pPr>
              <w:adjustRightInd w:val="0"/>
              <w:snapToGrid w:val="0"/>
              <w:spacing w:line="280" w:lineRule="exact"/>
              <w:jc w:val="center"/>
              <w:rPr>
                <w:rFonts w:ascii="仿宋" w:eastAsia="仿宋" w:hAnsi="仿宋"/>
                <w:color w:val="000000"/>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jc w:val="center"/>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Cs/>
                <w:color w:val="000000"/>
                <w:sz w:val="18"/>
                <w:szCs w:val="18"/>
                <w:lang w:val="en-US"/>
              </w:rPr>
              <w:t>2</w:t>
            </w:r>
          </w:p>
        </w:tc>
        <w:tc>
          <w:tcPr>
            <w:tcW w:w="1560" w:type="dxa"/>
            <w:vAlign w:val="center"/>
          </w:tcPr>
          <w:p w:rsidR="00C420EA" w:rsidRDefault="00FA5CCC">
            <w:pPr>
              <w:spacing w:line="280" w:lineRule="exact"/>
              <w:rPr>
                <w:rFonts w:ascii="仿宋" w:eastAsia="仿宋" w:hAnsi="仿宋"/>
                <w:b/>
                <w:color w:val="000000"/>
                <w:sz w:val="18"/>
                <w:szCs w:val="18"/>
              </w:rPr>
            </w:pPr>
            <w:r>
              <w:rPr>
                <w:rFonts w:ascii="仿宋" w:eastAsia="仿宋" w:hAnsi="仿宋" w:hint="eastAsia"/>
                <w:color w:val="000000"/>
                <w:sz w:val="18"/>
                <w:szCs w:val="18"/>
              </w:rPr>
              <w:t>音乐鉴赏</w:t>
            </w:r>
          </w:p>
        </w:tc>
        <w:tc>
          <w:tcPr>
            <w:tcW w:w="1560" w:type="dxa"/>
            <w:vMerge/>
            <w:vAlign w:val="center"/>
          </w:tcPr>
          <w:p w:rsidR="00C420EA" w:rsidRDefault="00C420EA">
            <w:pPr>
              <w:spacing w:line="280" w:lineRule="exact"/>
              <w:rPr>
                <w:rFonts w:ascii="仿宋" w:eastAsia="仿宋" w:hAnsi="仿宋"/>
                <w:b/>
                <w:color w:val="000000"/>
                <w:sz w:val="18"/>
                <w:szCs w:val="18"/>
              </w:rPr>
            </w:pPr>
          </w:p>
        </w:tc>
        <w:tc>
          <w:tcPr>
            <w:tcW w:w="1419" w:type="dxa"/>
            <w:vAlign w:val="center"/>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999999001B</w:t>
            </w:r>
          </w:p>
        </w:tc>
        <w:tc>
          <w:tcPr>
            <w:tcW w:w="707" w:type="dxa"/>
            <w:vMerge/>
            <w:vAlign w:val="center"/>
          </w:tcPr>
          <w:p w:rsidR="00C420EA" w:rsidRDefault="00C420EA">
            <w:pPr>
              <w:spacing w:line="280" w:lineRule="exact"/>
              <w:jc w:val="center"/>
              <w:rPr>
                <w:rFonts w:ascii="仿宋" w:eastAsia="仿宋" w:hAnsi="仿宋"/>
                <w:b/>
                <w:color w:val="000000"/>
                <w:sz w:val="18"/>
                <w:szCs w:val="18"/>
              </w:rPr>
            </w:pPr>
          </w:p>
        </w:tc>
        <w:tc>
          <w:tcPr>
            <w:tcW w:w="709"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color w:val="000000"/>
                <w:sz w:val="18"/>
                <w:szCs w:val="18"/>
              </w:rPr>
              <w:t>18</w:t>
            </w:r>
          </w:p>
        </w:tc>
        <w:tc>
          <w:tcPr>
            <w:tcW w:w="567" w:type="dxa"/>
            <w:vMerge/>
            <w:vAlign w:val="center"/>
          </w:tcPr>
          <w:p w:rsidR="00C420EA" w:rsidRDefault="00C420EA">
            <w:pPr>
              <w:spacing w:line="280" w:lineRule="exact"/>
              <w:jc w:val="center"/>
              <w:rPr>
                <w:rFonts w:ascii="仿宋" w:eastAsia="仿宋" w:hAnsi="仿宋"/>
                <w:b/>
                <w:color w:val="000000"/>
                <w:sz w:val="18"/>
                <w:szCs w:val="18"/>
              </w:rPr>
            </w:pPr>
          </w:p>
        </w:tc>
        <w:tc>
          <w:tcPr>
            <w:tcW w:w="831" w:type="dxa"/>
            <w:vMerge/>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实践</w:t>
            </w:r>
          </w:p>
        </w:tc>
        <w:tc>
          <w:tcPr>
            <w:tcW w:w="1232" w:type="dxa"/>
            <w:vAlign w:val="center"/>
          </w:tcPr>
          <w:p w:rsidR="00C420EA" w:rsidRDefault="00C420EA">
            <w:pPr>
              <w:spacing w:line="280" w:lineRule="exact"/>
              <w:jc w:val="center"/>
              <w:rPr>
                <w:rFonts w:ascii="仿宋" w:eastAsia="仿宋" w:hAnsi="仿宋"/>
                <w:color w:val="000000"/>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jc w:val="center"/>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Cs/>
                <w:color w:val="000000"/>
                <w:sz w:val="18"/>
                <w:szCs w:val="18"/>
                <w:lang w:val="en-US"/>
              </w:rPr>
              <w:t>3</w:t>
            </w:r>
          </w:p>
        </w:tc>
        <w:tc>
          <w:tcPr>
            <w:tcW w:w="1560" w:type="dxa"/>
            <w:vAlign w:val="center"/>
          </w:tcPr>
          <w:p w:rsidR="00C420EA" w:rsidRDefault="00FA5CCC">
            <w:pPr>
              <w:spacing w:line="280" w:lineRule="exact"/>
              <w:rPr>
                <w:rFonts w:ascii="仿宋" w:eastAsia="仿宋" w:hAnsi="仿宋"/>
                <w:b/>
                <w:color w:val="000000"/>
                <w:sz w:val="18"/>
                <w:szCs w:val="18"/>
              </w:rPr>
            </w:pPr>
            <w:r>
              <w:rPr>
                <w:rFonts w:ascii="仿宋" w:eastAsia="仿宋" w:hAnsi="仿宋" w:hint="eastAsia"/>
                <w:color w:val="000000"/>
                <w:sz w:val="18"/>
                <w:szCs w:val="18"/>
              </w:rPr>
              <w:t>书法鉴赏</w:t>
            </w:r>
          </w:p>
        </w:tc>
        <w:tc>
          <w:tcPr>
            <w:tcW w:w="1560" w:type="dxa"/>
            <w:vMerge/>
            <w:vAlign w:val="center"/>
          </w:tcPr>
          <w:p w:rsidR="00C420EA" w:rsidRDefault="00C420EA">
            <w:pPr>
              <w:spacing w:line="280" w:lineRule="exact"/>
              <w:rPr>
                <w:rFonts w:ascii="仿宋" w:eastAsia="仿宋" w:hAnsi="仿宋"/>
                <w:b/>
                <w:color w:val="000000"/>
                <w:sz w:val="18"/>
                <w:szCs w:val="18"/>
              </w:rPr>
            </w:pPr>
          </w:p>
        </w:tc>
        <w:tc>
          <w:tcPr>
            <w:tcW w:w="1419" w:type="dxa"/>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999999002B</w:t>
            </w:r>
          </w:p>
        </w:tc>
        <w:tc>
          <w:tcPr>
            <w:tcW w:w="707" w:type="dxa"/>
            <w:vMerge/>
            <w:vAlign w:val="center"/>
          </w:tcPr>
          <w:p w:rsidR="00C420EA" w:rsidRDefault="00C420EA">
            <w:pPr>
              <w:spacing w:line="280" w:lineRule="exact"/>
              <w:jc w:val="center"/>
              <w:rPr>
                <w:rFonts w:ascii="仿宋" w:eastAsia="仿宋" w:hAnsi="仿宋"/>
                <w:b/>
                <w:color w:val="000000"/>
                <w:sz w:val="18"/>
                <w:szCs w:val="18"/>
              </w:rPr>
            </w:pPr>
          </w:p>
        </w:tc>
        <w:tc>
          <w:tcPr>
            <w:tcW w:w="709"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color w:val="000000"/>
                <w:sz w:val="18"/>
                <w:szCs w:val="18"/>
              </w:rPr>
              <w:t>30</w:t>
            </w:r>
          </w:p>
        </w:tc>
        <w:tc>
          <w:tcPr>
            <w:tcW w:w="567" w:type="dxa"/>
            <w:vMerge/>
            <w:vAlign w:val="center"/>
          </w:tcPr>
          <w:p w:rsidR="00C420EA" w:rsidRDefault="00C420EA">
            <w:pPr>
              <w:spacing w:line="280" w:lineRule="exact"/>
              <w:jc w:val="center"/>
              <w:rPr>
                <w:rFonts w:ascii="仿宋" w:eastAsia="仿宋" w:hAnsi="仿宋"/>
                <w:b/>
                <w:color w:val="000000"/>
                <w:sz w:val="18"/>
                <w:szCs w:val="18"/>
              </w:rPr>
            </w:pPr>
          </w:p>
        </w:tc>
        <w:tc>
          <w:tcPr>
            <w:tcW w:w="831" w:type="dxa"/>
            <w:vMerge/>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实践</w:t>
            </w:r>
          </w:p>
        </w:tc>
        <w:tc>
          <w:tcPr>
            <w:tcW w:w="1232" w:type="dxa"/>
            <w:vAlign w:val="center"/>
          </w:tcPr>
          <w:p w:rsidR="00C420EA" w:rsidRDefault="00C420EA">
            <w:pPr>
              <w:spacing w:line="280" w:lineRule="exact"/>
              <w:jc w:val="center"/>
              <w:rPr>
                <w:rFonts w:ascii="仿宋" w:eastAsia="仿宋" w:hAnsi="仿宋"/>
                <w:color w:val="000000"/>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jc w:val="center"/>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Cs/>
                <w:color w:val="000000"/>
                <w:sz w:val="18"/>
                <w:szCs w:val="18"/>
                <w:lang w:val="en-US"/>
              </w:rPr>
              <w:t>4</w:t>
            </w:r>
          </w:p>
        </w:tc>
        <w:tc>
          <w:tcPr>
            <w:tcW w:w="1560" w:type="dxa"/>
            <w:vAlign w:val="center"/>
          </w:tcPr>
          <w:p w:rsidR="00C420EA" w:rsidRDefault="00FA5CCC">
            <w:pPr>
              <w:spacing w:line="280" w:lineRule="exact"/>
              <w:rPr>
                <w:rFonts w:ascii="仿宋" w:eastAsia="仿宋" w:hAnsi="仿宋"/>
                <w:b/>
                <w:color w:val="000000"/>
                <w:sz w:val="18"/>
                <w:szCs w:val="18"/>
              </w:rPr>
            </w:pPr>
            <w:r>
              <w:rPr>
                <w:rFonts w:ascii="仿宋" w:eastAsia="仿宋" w:hAnsi="仿宋" w:hint="eastAsia"/>
                <w:color w:val="000000"/>
                <w:sz w:val="18"/>
                <w:szCs w:val="18"/>
              </w:rPr>
              <w:t>影视鉴赏</w:t>
            </w:r>
          </w:p>
        </w:tc>
        <w:tc>
          <w:tcPr>
            <w:tcW w:w="1560" w:type="dxa"/>
            <w:vMerge/>
            <w:vAlign w:val="center"/>
          </w:tcPr>
          <w:p w:rsidR="00C420EA" w:rsidRDefault="00C420EA">
            <w:pPr>
              <w:spacing w:line="280" w:lineRule="exact"/>
              <w:rPr>
                <w:rFonts w:ascii="仿宋" w:eastAsia="仿宋" w:hAnsi="仿宋"/>
                <w:b/>
                <w:color w:val="000000"/>
                <w:sz w:val="18"/>
                <w:szCs w:val="18"/>
              </w:rPr>
            </w:pPr>
          </w:p>
        </w:tc>
        <w:tc>
          <w:tcPr>
            <w:tcW w:w="1419" w:type="dxa"/>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999999009B</w:t>
            </w:r>
          </w:p>
        </w:tc>
        <w:tc>
          <w:tcPr>
            <w:tcW w:w="707" w:type="dxa"/>
            <w:vMerge/>
            <w:vAlign w:val="center"/>
          </w:tcPr>
          <w:p w:rsidR="00C420EA" w:rsidRDefault="00C420EA">
            <w:pPr>
              <w:spacing w:line="280" w:lineRule="exact"/>
              <w:jc w:val="center"/>
              <w:rPr>
                <w:rFonts w:ascii="仿宋" w:eastAsia="仿宋" w:hAnsi="仿宋"/>
                <w:b/>
                <w:color w:val="000000"/>
                <w:sz w:val="18"/>
                <w:szCs w:val="18"/>
              </w:rPr>
            </w:pPr>
          </w:p>
        </w:tc>
        <w:tc>
          <w:tcPr>
            <w:tcW w:w="709"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color w:val="000000"/>
                <w:sz w:val="18"/>
                <w:szCs w:val="18"/>
              </w:rPr>
              <w:t>12</w:t>
            </w:r>
          </w:p>
        </w:tc>
        <w:tc>
          <w:tcPr>
            <w:tcW w:w="567" w:type="dxa"/>
            <w:vMerge/>
            <w:vAlign w:val="center"/>
          </w:tcPr>
          <w:p w:rsidR="00C420EA" w:rsidRDefault="00C420EA">
            <w:pPr>
              <w:spacing w:line="280" w:lineRule="exact"/>
              <w:jc w:val="center"/>
              <w:rPr>
                <w:rFonts w:ascii="仿宋" w:eastAsia="仿宋" w:hAnsi="仿宋"/>
                <w:b/>
                <w:color w:val="000000"/>
                <w:sz w:val="18"/>
                <w:szCs w:val="18"/>
              </w:rPr>
            </w:pPr>
          </w:p>
        </w:tc>
        <w:tc>
          <w:tcPr>
            <w:tcW w:w="831" w:type="dxa"/>
            <w:vMerge/>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color w:val="000000"/>
                <w:sz w:val="18"/>
                <w:szCs w:val="18"/>
              </w:rPr>
              <w:t>论文</w:t>
            </w:r>
          </w:p>
        </w:tc>
        <w:tc>
          <w:tcPr>
            <w:tcW w:w="1232" w:type="dxa"/>
            <w:vAlign w:val="center"/>
          </w:tcPr>
          <w:p w:rsidR="00C420EA" w:rsidRDefault="00C420EA">
            <w:pPr>
              <w:spacing w:line="280" w:lineRule="exact"/>
              <w:jc w:val="center"/>
              <w:rPr>
                <w:rFonts w:ascii="仿宋" w:eastAsia="仿宋" w:hAnsi="仿宋"/>
                <w:color w:val="000000"/>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jc w:val="center"/>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Cs/>
                <w:color w:val="000000"/>
                <w:sz w:val="18"/>
                <w:szCs w:val="18"/>
                <w:lang w:val="en-US"/>
              </w:rPr>
              <w:t>5</w:t>
            </w:r>
          </w:p>
        </w:tc>
        <w:tc>
          <w:tcPr>
            <w:tcW w:w="1560" w:type="dxa"/>
            <w:vAlign w:val="center"/>
          </w:tcPr>
          <w:p w:rsidR="00C420EA" w:rsidRDefault="00FA5CCC">
            <w:pPr>
              <w:spacing w:line="280" w:lineRule="exact"/>
              <w:rPr>
                <w:rFonts w:ascii="仿宋" w:eastAsia="仿宋" w:hAnsi="仿宋"/>
                <w:b/>
                <w:color w:val="000000"/>
                <w:sz w:val="18"/>
                <w:szCs w:val="18"/>
              </w:rPr>
            </w:pPr>
            <w:r>
              <w:rPr>
                <w:rFonts w:ascii="仿宋" w:eastAsia="仿宋" w:hAnsi="仿宋" w:hint="eastAsia"/>
                <w:color w:val="000000"/>
                <w:sz w:val="18"/>
                <w:szCs w:val="18"/>
              </w:rPr>
              <w:t>舞蹈鉴赏</w:t>
            </w:r>
          </w:p>
        </w:tc>
        <w:tc>
          <w:tcPr>
            <w:tcW w:w="1560" w:type="dxa"/>
            <w:vMerge/>
            <w:vAlign w:val="center"/>
          </w:tcPr>
          <w:p w:rsidR="00C420EA" w:rsidRDefault="00C420EA">
            <w:pPr>
              <w:spacing w:line="280" w:lineRule="exact"/>
              <w:rPr>
                <w:rFonts w:ascii="仿宋" w:eastAsia="仿宋" w:hAnsi="仿宋"/>
                <w:b/>
                <w:color w:val="000000"/>
                <w:sz w:val="18"/>
                <w:szCs w:val="18"/>
              </w:rPr>
            </w:pPr>
          </w:p>
        </w:tc>
        <w:tc>
          <w:tcPr>
            <w:tcW w:w="1419" w:type="dxa"/>
          </w:tcPr>
          <w:p w:rsidR="00C420EA" w:rsidRDefault="00FA5CCC">
            <w:pPr>
              <w:spacing w:line="280" w:lineRule="exact"/>
              <w:jc w:val="center"/>
              <w:rPr>
                <w:rFonts w:ascii="仿宋" w:eastAsia="仿宋" w:hAnsi="仿宋" w:cs="仿宋"/>
                <w:sz w:val="18"/>
                <w:szCs w:val="18"/>
              </w:rPr>
            </w:pPr>
            <w:r>
              <w:rPr>
                <w:rFonts w:ascii="仿宋" w:eastAsia="仿宋" w:hAnsi="仿宋" w:cs="仿宋" w:hint="eastAsia"/>
                <w:sz w:val="18"/>
                <w:szCs w:val="18"/>
              </w:rPr>
              <w:t>999990010B</w:t>
            </w:r>
          </w:p>
        </w:tc>
        <w:tc>
          <w:tcPr>
            <w:tcW w:w="707" w:type="dxa"/>
            <w:vMerge/>
            <w:vAlign w:val="center"/>
          </w:tcPr>
          <w:p w:rsidR="00C420EA" w:rsidRDefault="00C420EA">
            <w:pPr>
              <w:spacing w:line="280" w:lineRule="exact"/>
              <w:jc w:val="center"/>
              <w:rPr>
                <w:rFonts w:ascii="仿宋" w:eastAsia="仿宋" w:hAnsi="仿宋"/>
                <w:b/>
                <w:color w:val="000000"/>
                <w:sz w:val="18"/>
                <w:szCs w:val="18"/>
              </w:rPr>
            </w:pPr>
          </w:p>
        </w:tc>
        <w:tc>
          <w:tcPr>
            <w:tcW w:w="709"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color w:val="000000"/>
                <w:sz w:val="18"/>
                <w:szCs w:val="18"/>
              </w:rPr>
              <w:t>12</w:t>
            </w:r>
          </w:p>
        </w:tc>
        <w:tc>
          <w:tcPr>
            <w:tcW w:w="567" w:type="dxa"/>
            <w:vMerge/>
            <w:vAlign w:val="center"/>
          </w:tcPr>
          <w:p w:rsidR="00C420EA" w:rsidRDefault="00C420EA">
            <w:pPr>
              <w:spacing w:line="280" w:lineRule="exact"/>
              <w:jc w:val="center"/>
              <w:rPr>
                <w:rFonts w:ascii="仿宋" w:eastAsia="仿宋" w:hAnsi="仿宋"/>
                <w:b/>
                <w:color w:val="000000"/>
                <w:sz w:val="18"/>
                <w:szCs w:val="18"/>
              </w:rPr>
            </w:pPr>
          </w:p>
        </w:tc>
        <w:tc>
          <w:tcPr>
            <w:tcW w:w="831" w:type="dxa"/>
            <w:vMerge/>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color w:val="000000"/>
                <w:sz w:val="18"/>
                <w:szCs w:val="18"/>
              </w:rPr>
              <w:t>论文或实践</w:t>
            </w:r>
          </w:p>
        </w:tc>
        <w:tc>
          <w:tcPr>
            <w:tcW w:w="1232" w:type="dxa"/>
            <w:vAlign w:val="center"/>
          </w:tcPr>
          <w:p w:rsidR="00C420EA" w:rsidRDefault="00C420EA">
            <w:pPr>
              <w:spacing w:line="280" w:lineRule="exact"/>
              <w:jc w:val="center"/>
              <w:rPr>
                <w:rFonts w:ascii="仿宋" w:eastAsia="仿宋" w:hAnsi="仿宋"/>
                <w:color w:val="000000"/>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jc w:val="center"/>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color w:val="000000"/>
                <w:sz w:val="18"/>
                <w:szCs w:val="18"/>
                <w:lang w:val="en-US"/>
              </w:rPr>
              <w:t>6</w:t>
            </w:r>
          </w:p>
        </w:tc>
        <w:tc>
          <w:tcPr>
            <w:tcW w:w="3120" w:type="dxa"/>
            <w:gridSpan w:val="2"/>
            <w:vAlign w:val="center"/>
          </w:tcPr>
          <w:p w:rsidR="00C420EA" w:rsidRDefault="00FA5CCC">
            <w:pPr>
              <w:spacing w:line="280" w:lineRule="exact"/>
              <w:rPr>
                <w:rFonts w:ascii="仿宋" w:eastAsia="仿宋" w:hAnsi="仿宋"/>
                <w:b/>
                <w:color w:val="000000"/>
                <w:sz w:val="18"/>
                <w:szCs w:val="18"/>
              </w:rPr>
            </w:pPr>
            <w:r>
              <w:rPr>
                <w:rFonts w:ascii="仿宋" w:eastAsia="仿宋" w:hAnsi="仿宋" w:hint="eastAsia"/>
                <w:color w:val="000000"/>
                <w:sz w:val="18"/>
                <w:szCs w:val="18"/>
              </w:rPr>
              <w:t>山西故事</w:t>
            </w:r>
          </w:p>
        </w:tc>
        <w:tc>
          <w:tcPr>
            <w:tcW w:w="1419"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color w:val="000000"/>
                <w:sz w:val="18"/>
                <w:szCs w:val="18"/>
              </w:rPr>
              <w:t>999999008B</w:t>
            </w:r>
          </w:p>
        </w:tc>
        <w:tc>
          <w:tcPr>
            <w:tcW w:w="707"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color w:val="000000"/>
                <w:sz w:val="18"/>
                <w:szCs w:val="18"/>
              </w:rPr>
              <w:t>36</w:t>
            </w:r>
          </w:p>
        </w:tc>
        <w:tc>
          <w:tcPr>
            <w:tcW w:w="709"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color w:val="000000"/>
                <w:sz w:val="18"/>
                <w:szCs w:val="18"/>
              </w:rPr>
              <w:t>10</w:t>
            </w:r>
          </w:p>
        </w:tc>
        <w:tc>
          <w:tcPr>
            <w:tcW w:w="567"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2</w:t>
            </w:r>
          </w:p>
        </w:tc>
        <w:tc>
          <w:tcPr>
            <w:tcW w:w="831"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2</w:t>
            </w: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论文、报告、体会</w:t>
            </w:r>
          </w:p>
        </w:tc>
        <w:tc>
          <w:tcPr>
            <w:tcW w:w="1232" w:type="dxa"/>
            <w:vAlign w:val="center"/>
          </w:tcPr>
          <w:p w:rsidR="00C420EA" w:rsidRDefault="00C420EA">
            <w:pPr>
              <w:spacing w:line="280" w:lineRule="exact"/>
              <w:jc w:val="center"/>
              <w:rPr>
                <w:rFonts w:ascii="仿宋" w:eastAsia="仿宋" w:hAnsi="仿宋"/>
                <w:color w:val="000000"/>
                <w:sz w:val="18"/>
                <w:szCs w:val="18"/>
              </w:rPr>
            </w:pPr>
          </w:p>
        </w:tc>
      </w:tr>
      <w:tr w:rsidR="00C420EA">
        <w:trPr>
          <w:gridAfter w:val="1"/>
          <w:wAfter w:w="1662" w:type="dxa"/>
          <w:trHeight w:val="28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jc w:val="center"/>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color w:val="000000"/>
                <w:sz w:val="18"/>
                <w:szCs w:val="18"/>
                <w:lang w:val="en-US"/>
              </w:rPr>
              <w:t>7</w:t>
            </w:r>
          </w:p>
        </w:tc>
        <w:tc>
          <w:tcPr>
            <w:tcW w:w="3120" w:type="dxa"/>
            <w:gridSpan w:val="2"/>
            <w:vAlign w:val="center"/>
          </w:tcPr>
          <w:p w:rsidR="00C420EA" w:rsidRDefault="00FA5CCC">
            <w:pPr>
              <w:spacing w:line="240" w:lineRule="atLeast"/>
              <w:rPr>
                <w:rFonts w:ascii="仿宋" w:eastAsia="仿宋" w:hAnsi="仿宋"/>
                <w:color w:val="000000"/>
                <w:sz w:val="18"/>
                <w:szCs w:val="18"/>
                <w:lang w:val="en-US"/>
              </w:rPr>
            </w:pPr>
            <w:r>
              <w:rPr>
                <w:rFonts w:ascii="仿宋" w:eastAsia="仿宋" w:hAnsi="仿宋" w:hint="eastAsia"/>
                <w:color w:val="000000"/>
                <w:sz w:val="18"/>
                <w:szCs w:val="18"/>
                <w:lang w:val="en-US"/>
              </w:rPr>
              <w:t>山西名点</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540202008A</w:t>
            </w:r>
          </w:p>
        </w:tc>
        <w:tc>
          <w:tcPr>
            <w:tcW w:w="707" w:type="dxa"/>
            <w:vAlign w:val="center"/>
          </w:tcPr>
          <w:p w:rsidR="00C420EA" w:rsidRDefault="00FA5CCC">
            <w:pPr>
              <w:jc w:val="center"/>
              <w:rPr>
                <w:rFonts w:ascii="仿宋" w:eastAsia="仿宋" w:hAnsi="仿宋"/>
                <w:color w:val="000000"/>
                <w:sz w:val="18"/>
                <w:szCs w:val="18"/>
                <w:lang w:val="en-US"/>
              </w:rPr>
            </w:pPr>
            <w:r>
              <w:rPr>
                <w:rFonts w:ascii="仿宋" w:eastAsia="仿宋" w:hAnsi="仿宋" w:hint="eastAsia"/>
                <w:color w:val="000000"/>
                <w:sz w:val="18"/>
                <w:szCs w:val="18"/>
                <w:lang w:val="en-US"/>
              </w:rPr>
              <w:t>36</w:t>
            </w:r>
          </w:p>
        </w:tc>
        <w:tc>
          <w:tcPr>
            <w:tcW w:w="709" w:type="dxa"/>
            <w:vAlign w:val="center"/>
          </w:tcPr>
          <w:p w:rsidR="00C420EA" w:rsidRDefault="00FA5CCC">
            <w:pPr>
              <w:jc w:val="center"/>
              <w:rPr>
                <w:rFonts w:ascii="仿宋" w:eastAsia="仿宋" w:hAnsi="仿宋"/>
                <w:color w:val="000000"/>
                <w:sz w:val="18"/>
                <w:szCs w:val="18"/>
                <w:lang w:val="en-US"/>
              </w:rPr>
            </w:pPr>
            <w:r>
              <w:rPr>
                <w:rFonts w:ascii="仿宋" w:eastAsia="仿宋" w:hAnsi="仿宋" w:hint="eastAsia"/>
                <w:color w:val="000000"/>
                <w:sz w:val="18"/>
                <w:szCs w:val="18"/>
                <w:lang w:val="en-US"/>
              </w:rPr>
              <w:t>18</w:t>
            </w:r>
          </w:p>
        </w:tc>
        <w:tc>
          <w:tcPr>
            <w:tcW w:w="567" w:type="dxa"/>
            <w:vAlign w:val="center"/>
          </w:tcPr>
          <w:p w:rsidR="00C420EA" w:rsidRDefault="00FA5CCC">
            <w:pPr>
              <w:jc w:val="center"/>
              <w:rPr>
                <w:rFonts w:ascii="仿宋" w:eastAsia="仿宋" w:hAnsi="仿宋"/>
                <w:color w:val="0000FF"/>
                <w:sz w:val="18"/>
                <w:szCs w:val="18"/>
                <w:lang w:val="en-US"/>
              </w:rPr>
            </w:pPr>
            <w:r>
              <w:rPr>
                <w:rFonts w:ascii="仿宋" w:eastAsia="仿宋" w:hAnsi="仿宋" w:hint="eastAsia"/>
                <w:color w:val="0000FF"/>
                <w:sz w:val="18"/>
                <w:szCs w:val="18"/>
                <w:lang w:val="en-US"/>
              </w:rPr>
              <w:t>2</w:t>
            </w:r>
          </w:p>
        </w:tc>
        <w:tc>
          <w:tcPr>
            <w:tcW w:w="831"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770" w:type="dxa"/>
            <w:vAlign w:val="center"/>
          </w:tcPr>
          <w:p w:rsidR="00C420EA" w:rsidRDefault="00C420EA">
            <w:pPr>
              <w:spacing w:line="280" w:lineRule="exact"/>
              <w:jc w:val="center"/>
              <w:rPr>
                <w:rFonts w:ascii="仿宋" w:eastAsia="仿宋" w:hAnsi="仿宋"/>
                <w:color w:val="000000"/>
                <w:sz w:val="18"/>
                <w:szCs w:val="18"/>
                <w:lang w:val="en-US"/>
              </w:rPr>
            </w:pPr>
          </w:p>
        </w:tc>
        <w:tc>
          <w:tcPr>
            <w:tcW w:w="770" w:type="dxa"/>
            <w:vAlign w:val="center"/>
          </w:tcPr>
          <w:p w:rsidR="00C420EA" w:rsidRDefault="00C420EA">
            <w:pPr>
              <w:jc w:val="center"/>
              <w:rPr>
                <w:rFonts w:ascii="仿宋" w:eastAsia="仿宋" w:hAnsi="仿宋"/>
                <w:color w:val="000000"/>
                <w:sz w:val="18"/>
                <w:szCs w:val="18"/>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lang w:val="en-US"/>
              </w:rPr>
              <w:t>考查</w:t>
            </w:r>
          </w:p>
        </w:tc>
        <w:tc>
          <w:tcPr>
            <w:tcW w:w="1232" w:type="dxa"/>
            <w:vAlign w:val="center"/>
          </w:tcPr>
          <w:p w:rsidR="00C420EA" w:rsidRDefault="00C420EA">
            <w:pPr>
              <w:jc w:val="center"/>
              <w:rPr>
                <w:rFonts w:ascii="仿宋" w:eastAsia="仿宋" w:hAnsi="仿宋"/>
                <w:color w:val="000000"/>
                <w:sz w:val="18"/>
                <w:szCs w:val="18"/>
                <w:lang w:val="en-US"/>
              </w:rPr>
            </w:pPr>
          </w:p>
        </w:tc>
      </w:tr>
      <w:tr w:rsidR="00C420EA">
        <w:trPr>
          <w:gridAfter w:val="1"/>
          <w:wAfter w:w="1662" w:type="dxa"/>
          <w:trHeight w:val="9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jc w:val="center"/>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8</w:t>
            </w:r>
          </w:p>
        </w:tc>
        <w:tc>
          <w:tcPr>
            <w:tcW w:w="3120" w:type="dxa"/>
            <w:gridSpan w:val="2"/>
            <w:vAlign w:val="center"/>
          </w:tcPr>
          <w:p w:rsidR="00C420EA" w:rsidRDefault="00FA5CCC">
            <w:pPr>
              <w:rPr>
                <w:rFonts w:ascii="仿宋" w:eastAsia="仿宋" w:hAnsi="仿宋"/>
                <w:color w:val="000000"/>
                <w:sz w:val="18"/>
                <w:szCs w:val="18"/>
                <w:lang w:val="en-US"/>
              </w:rPr>
            </w:pPr>
            <w:r>
              <w:rPr>
                <w:rFonts w:ascii="仿宋" w:eastAsia="仿宋" w:hAnsi="仿宋" w:hint="eastAsia"/>
                <w:color w:val="000000"/>
                <w:sz w:val="18"/>
                <w:szCs w:val="18"/>
                <w:lang w:val="en-US"/>
              </w:rPr>
              <w:t>宴会设计</w:t>
            </w:r>
          </w:p>
        </w:tc>
        <w:tc>
          <w:tcPr>
            <w:tcW w:w="1419" w:type="dxa"/>
            <w:vAlign w:val="center"/>
          </w:tcPr>
          <w:p w:rsidR="00C420EA" w:rsidRDefault="00FA5CCC">
            <w:pPr>
              <w:spacing w:line="280" w:lineRule="exact"/>
              <w:jc w:val="center"/>
              <w:rPr>
                <w:rFonts w:ascii="仿宋" w:eastAsia="仿宋" w:hAnsi="仿宋"/>
                <w:sz w:val="18"/>
                <w:szCs w:val="18"/>
              </w:rPr>
            </w:pPr>
            <w:r>
              <w:rPr>
                <w:rFonts w:ascii="仿宋" w:eastAsia="仿宋" w:hAnsi="仿宋" w:hint="eastAsia"/>
                <w:sz w:val="18"/>
                <w:szCs w:val="18"/>
              </w:rPr>
              <w:t>540202010A</w:t>
            </w:r>
          </w:p>
        </w:tc>
        <w:tc>
          <w:tcPr>
            <w:tcW w:w="707" w:type="dxa"/>
            <w:vAlign w:val="center"/>
          </w:tcPr>
          <w:p w:rsidR="00C420EA" w:rsidRDefault="00FA5CCC">
            <w:pPr>
              <w:jc w:val="center"/>
              <w:rPr>
                <w:rFonts w:ascii="仿宋" w:eastAsia="仿宋" w:hAnsi="仿宋"/>
                <w:color w:val="000000"/>
                <w:sz w:val="18"/>
                <w:szCs w:val="18"/>
                <w:lang w:val="en-US"/>
              </w:rPr>
            </w:pPr>
            <w:r>
              <w:rPr>
                <w:rFonts w:ascii="仿宋" w:eastAsia="仿宋" w:hAnsi="仿宋" w:hint="eastAsia"/>
                <w:color w:val="000000"/>
                <w:sz w:val="18"/>
                <w:szCs w:val="18"/>
                <w:lang w:val="en-US"/>
              </w:rPr>
              <w:t>36</w:t>
            </w:r>
          </w:p>
        </w:tc>
        <w:tc>
          <w:tcPr>
            <w:tcW w:w="709" w:type="dxa"/>
            <w:vAlign w:val="center"/>
          </w:tcPr>
          <w:p w:rsidR="00C420EA" w:rsidRDefault="00FA5CCC">
            <w:pPr>
              <w:jc w:val="center"/>
              <w:rPr>
                <w:rFonts w:ascii="仿宋" w:eastAsia="仿宋" w:hAnsi="仿宋"/>
                <w:color w:val="000000"/>
                <w:sz w:val="18"/>
                <w:szCs w:val="18"/>
                <w:lang w:val="en-US"/>
              </w:rPr>
            </w:pPr>
            <w:r>
              <w:rPr>
                <w:rFonts w:ascii="仿宋" w:eastAsia="仿宋" w:hAnsi="仿宋" w:hint="eastAsia"/>
                <w:color w:val="000000"/>
                <w:sz w:val="18"/>
                <w:szCs w:val="18"/>
                <w:lang w:val="en-US"/>
              </w:rPr>
              <w:t>18</w:t>
            </w:r>
          </w:p>
        </w:tc>
        <w:tc>
          <w:tcPr>
            <w:tcW w:w="567" w:type="dxa"/>
            <w:vAlign w:val="center"/>
          </w:tcPr>
          <w:p w:rsidR="00C420EA" w:rsidRDefault="00FA5CCC">
            <w:pPr>
              <w:jc w:val="center"/>
              <w:rPr>
                <w:rFonts w:ascii="仿宋" w:eastAsia="仿宋" w:hAnsi="仿宋"/>
                <w:color w:val="0000FF"/>
                <w:sz w:val="18"/>
                <w:szCs w:val="18"/>
                <w:lang w:val="en-US"/>
              </w:rPr>
            </w:pPr>
            <w:r>
              <w:rPr>
                <w:rFonts w:ascii="仿宋" w:eastAsia="仿宋" w:hAnsi="仿宋" w:hint="eastAsia"/>
                <w:color w:val="0000FF"/>
                <w:sz w:val="18"/>
                <w:szCs w:val="18"/>
                <w:lang w:val="en-US"/>
              </w:rPr>
              <w:t>2</w:t>
            </w:r>
          </w:p>
        </w:tc>
        <w:tc>
          <w:tcPr>
            <w:tcW w:w="831" w:type="dxa"/>
            <w:vAlign w:val="center"/>
          </w:tcPr>
          <w:p w:rsidR="00C420EA" w:rsidRDefault="00C420EA">
            <w:pPr>
              <w:spacing w:line="280" w:lineRule="exact"/>
              <w:jc w:val="center"/>
              <w:rPr>
                <w:rFonts w:ascii="仿宋" w:eastAsia="仿宋" w:hAnsi="仿宋"/>
                <w:color w:val="000000"/>
                <w:sz w:val="18"/>
                <w:szCs w:val="18"/>
                <w:lang w:val="en-US"/>
              </w:rPr>
            </w:pPr>
          </w:p>
        </w:tc>
        <w:tc>
          <w:tcPr>
            <w:tcW w:w="770" w:type="dxa"/>
            <w:vAlign w:val="center"/>
          </w:tcPr>
          <w:p w:rsidR="00C420EA" w:rsidRDefault="00C420EA">
            <w:pPr>
              <w:spacing w:line="280" w:lineRule="exact"/>
              <w:jc w:val="center"/>
              <w:rPr>
                <w:rFonts w:ascii="仿宋" w:eastAsia="仿宋" w:hAnsi="仿宋"/>
                <w:color w:val="000000"/>
                <w:sz w:val="18"/>
                <w:szCs w:val="18"/>
                <w:lang w:val="en-US"/>
              </w:rPr>
            </w:pPr>
          </w:p>
        </w:tc>
        <w:tc>
          <w:tcPr>
            <w:tcW w:w="770" w:type="dxa"/>
            <w:vAlign w:val="center"/>
          </w:tcPr>
          <w:p w:rsidR="00C420EA" w:rsidRDefault="00FA5CCC">
            <w:pPr>
              <w:jc w:val="center"/>
              <w:rPr>
                <w:rFonts w:ascii="仿宋" w:eastAsia="仿宋" w:hAnsi="仿宋"/>
                <w:color w:val="000000"/>
                <w:sz w:val="18"/>
                <w:szCs w:val="18"/>
                <w:lang w:val="en-US"/>
              </w:rPr>
            </w:pPr>
            <w:r>
              <w:rPr>
                <w:rFonts w:ascii="仿宋" w:eastAsia="仿宋" w:hAnsi="仿宋" w:hint="eastAsia"/>
                <w:color w:val="000000"/>
                <w:sz w:val="18"/>
                <w:szCs w:val="18"/>
                <w:lang w:val="en-US"/>
              </w:rPr>
              <w:t>2</w:t>
            </w: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vAlign w:val="center"/>
          </w:tcPr>
          <w:p w:rsidR="00C420EA" w:rsidRDefault="00FA5CCC">
            <w:pPr>
              <w:jc w:val="center"/>
              <w:rPr>
                <w:rFonts w:ascii="仿宋" w:eastAsia="仿宋" w:hAnsi="仿宋"/>
                <w:color w:val="000000"/>
                <w:sz w:val="18"/>
                <w:szCs w:val="18"/>
                <w:lang w:val="en-US"/>
              </w:rPr>
            </w:pPr>
            <w:r>
              <w:rPr>
                <w:rFonts w:ascii="仿宋" w:eastAsia="仿宋" w:hAnsi="仿宋" w:hint="eastAsia"/>
                <w:color w:val="000000"/>
                <w:sz w:val="18"/>
                <w:szCs w:val="18"/>
                <w:lang w:val="en-US"/>
              </w:rPr>
              <w:t>考查</w:t>
            </w:r>
          </w:p>
        </w:tc>
        <w:tc>
          <w:tcPr>
            <w:tcW w:w="1232" w:type="dxa"/>
            <w:vAlign w:val="center"/>
          </w:tcPr>
          <w:p w:rsidR="00C420EA" w:rsidRDefault="00C420EA">
            <w:pPr>
              <w:jc w:val="center"/>
              <w:rPr>
                <w:rFonts w:ascii="仿宋" w:eastAsia="仿宋" w:hAnsi="仿宋"/>
                <w:color w:val="000000"/>
                <w:sz w:val="18"/>
                <w:szCs w:val="18"/>
                <w:lang w:val="en-US"/>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851" w:type="dxa"/>
            <w:vMerge/>
            <w:vAlign w:val="center"/>
          </w:tcPr>
          <w:p w:rsidR="00C420EA" w:rsidRDefault="00C420EA">
            <w:pPr>
              <w:spacing w:line="280" w:lineRule="exact"/>
              <w:jc w:val="center"/>
              <w:rPr>
                <w:rFonts w:ascii="仿宋" w:eastAsia="仿宋" w:hAnsi="仿宋"/>
                <w:color w:val="000000"/>
                <w:sz w:val="18"/>
                <w:szCs w:val="18"/>
              </w:rPr>
            </w:pPr>
          </w:p>
        </w:tc>
        <w:tc>
          <w:tcPr>
            <w:tcW w:w="56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9</w:t>
            </w:r>
          </w:p>
        </w:tc>
        <w:tc>
          <w:tcPr>
            <w:tcW w:w="3120" w:type="dxa"/>
            <w:gridSpan w:val="2"/>
            <w:vAlign w:val="center"/>
          </w:tcPr>
          <w:p w:rsidR="00C420EA" w:rsidRDefault="00FA5CCC">
            <w:pPr>
              <w:spacing w:line="280" w:lineRule="exact"/>
              <w:rPr>
                <w:rFonts w:ascii="仿宋" w:eastAsia="仿宋" w:hAnsi="仿宋"/>
                <w:color w:val="000000"/>
                <w:sz w:val="18"/>
                <w:szCs w:val="18"/>
                <w:lang w:val="en-US"/>
              </w:rPr>
            </w:pPr>
            <w:r>
              <w:rPr>
                <w:rFonts w:ascii="仿宋" w:eastAsia="仿宋" w:hAnsi="仿宋" w:hint="eastAsia"/>
                <w:color w:val="000000"/>
                <w:sz w:val="18"/>
                <w:szCs w:val="18"/>
                <w:lang w:val="en-US"/>
              </w:rPr>
              <w:t>烹饪美学</w:t>
            </w:r>
          </w:p>
        </w:tc>
        <w:tc>
          <w:tcPr>
            <w:tcW w:w="1419" w:type="dxa"/>
            <w:vAlign w:val="center"/>
          </w:tcPr>
          <w:p w:rsidR="00C420EA" w:rsidRDefault="00C420EA">
            <w:pPr>
              <w:spacing w:line="280" w:lineRule="exact"/>
              <w:jc w:val="center"/>
              <w:rPr>
                <w:rFonts w:ascii="仿宋" w:eastAsia="仿宋" w:hAnsi="仿宋"/>
                <w:color w:val="000000"/>
                <w:sz w:val="18"/>
                <w:szCs w:val="18"/>
              </w:rPr>
            </w:pPr>
          </w:p>
        </w:tc>
        <w:tc>
          <w:tcPr>
            <w:tcW w:w="707"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54</w:t>
            </w:r>
          </w:p>
        </w:tc>
        <w:tc>
          <w:tcPr>
            <w:tcW w:w="709"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18</w:t>
            </w:r>
          </w:p>
        </w:tc>
        <w:tc>
          <w:tcPr>
            <w:tcW w:w="567"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3</w:t>
            </w:r>
          </w:p>
        </w:tc>
        <w:tc>
          <w:tcPr>
            <w:tcW w:w="831" w:type="dxa"/>
            <w:vAlign w:val="center"/>
          </w:tcPr>
          <w:p w:rsidR="00C420EA" w:rsidRDefault="00C420EA">
            <w:pPr>
              <w:spacing w:line="280" w:lineRule="exact"/>
              <w:jc w:val="center"/>
              <w:rPr>
                <w:rFonts w:ascii="仿宋" w:eastAsia="仿宋" w:hAnsi="仿宋"/>
                <w:color w:val="000000"/>
                <w:sz w:val="18"/>
                <w:szCs w:val="18"/>
                <w:lang w:val="en-US"/>
              </w:rPr>
            </w:pPr>
          </w:p>
        </w:tc>
        <w:tc>
          <w:tcPr>
            <w:tcW w:w="770"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3</w:t>
            </w:r>
          </w:p>
        </w:tc>
        <w:tc>
          <w:tcPr>
            <w:tcW w:w="770" w:type="dxa"/>
            <w:vAlign w:val="center"/>
          </w:tcPr>
          <w:p w:rsidR="00C420EA" w:rsidRDefault="00C420EA">
            <w:pPr>
              <w:spacing w:line="280" w:lineRule="exact"/>
              <w:jc w:val="center"/>
              <w:rPr>
                <w:rFonts w:ascii="仿宋" w:eastAsia="仿宋" w:hAnsi="仿宋"/>
                <w:color w:val="000000"/>
                <w:sz w:val="18"/>
                <w:szCs w:val="18"/>
                <w:lang w:val="en-US"/>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vAlign w:val="center"/>
          </w:tcPr>
          <w:p w:rsidR="00C420EA" w:rsidRDefault="00FA5CCC">
            <w:pPr>
              <w:spacing w:line="280" w:lineRule="exact"/>
              <w:jc w:val="center"/>
              <w:rPr>
                <w:rFonts w:ascii="仿宋" w:eastAsia="仿宋" w:hAnsi="仿宋"/>
                <w:color w:val="000000"/>
                <w:sz w:val="18"/>
                <w:szCs w:val="18"/>
                <w:lang w:val="en-US"/>
              </w:rPr>
            </w:pPr>
            <w:r>
              <w:rPr>
                <w:rFonts w:ascii="仿宋" w:eastAsia="仿宋" w:hAnsi="仿宋" w:hint="eastAsia"/>
                <w:color w:val="000000"/>
                <w:sz w:val="18"/>
                <w:szCs w:val="18"/>
                <w:lang w:val="en-US"/>
              </w:rPr>
              <w:t>实践</w:t>
            </w:r>
          </w:p>
        </w:tc>
        <w:tc>
          <w:tcPr>
            <w:tcW w:w="1232" w:type="dxa"/>
            <w:vAlign w:val="center"/>
          </w:tcPr>
          <w:p w:rsidR="00C420EA" w:rsidRDefault="00C420EA">
            <w:pPr>
              <w:spacing w:line="280" w:lineRule="exact"/>
              <w:jc w:val="center"/>
              <w:rPr>
                <w:rFonts w:ascii="仿宋" w:eastAsia="仿宋" w:hAnsi="仿宋"/>
                <w:color w:val="000000"/>
                <w:sz w:val="18"/>
                <w:szCs w:val="18"/>
              </w:rPr>
            </w:pPr>
          </w:p>
        </w:tc>
      </w:tr>
      <w:tr w:rsidR="00C420EA">
        <w:trPr>
          <w:gridAfter w:val="1"/>
          <w:wAfter w:w="1662" w:type="dxa"/>
          <w:trHeight w:val="20"/>
        </w:trPr>
        <w:tc>
          <w:tcPr>
            <w:tcW w:w="423" w:type="dxa"/>
            <w:vMerge/>
            <w:vAlign w:val="center"/>
          </w:tcPr>
          <w:p w:rsidR="00C420EA" w:rsidRDefault="00C420EA">
            <w:pPr>
              <w:spacing w:line="280" w:lineRule="exact"/>
              <w:rPr>
                <w:rFonts w:ascii="仿宋" w:eastAsia="仿宋" w:hAnsi="仿宋"/>
                <w:color w:val="000000"/>
                <w:sz w:val="18"/>
                <w:szCs w:val="18"/>
              </w:rPr>
            </w:pPr>
          </w:p>
        </w:tc>
        <w:tc>
          <w:tcPr>
            <w:tcW w:w="5957" w:type="dxa"/>
            <w:gridSpan w:val="5"/>
            <w:vAlign w:val="center"/>
          </w:tcPr>
          <w:p w:rsidR="00C420EA" w:rsidRDefault="00FA5CCC">
            <w:pPr>
              <w:tabs>
                <w:tab w:val="left" w:pos="1133"/>
              </w:tabs>
              <w:spacing w:line="280" w:lineRule="exact"/>
              <w:rPr>
                <w:rFonts w:ascii="仿宋" w:eastAsia="仿宋" w:hAnsi="仿宋"/>
                <w:b/>
                <w:color w:val="000000"/>
                <w:sz w:val="18"/>
                <w:szCs w:val="18"/>
              </w:rPr>
            </w:pPr>
            <w:r>
              <w:rPr>
                <w:rFonts w:ascii="仿宋" w:eastAsia="仿宋" w:hAnsi="仿宋" w:hint="eastAsia"/>
                <w:b/>
                <w:color w:val="000000"/>
                <w:sz w:val="18"/>
                <w:szCs w:val="18"/>
              </w:rPr>
              <w:tab/>
              <w:t>小计：</w:t>
            </w:r>
          </w:p>
        </w:tc>
        <w:tc>
          <w:tcPr>
            <w:tcW w:w="707"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198</w:t>
            </w:r>
          </w:p>
        </w:tc>
        <w:tc>
          <w:tcPr>
            <w:tcW w:w="709"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82</w:t>
            </w:r>
          </w:p>
        </w:tc>
        <w:tc>
          <w:tcPr>
            <w:tcW w:w="567"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11</w:t>
            </w:r>
          </w:p>
        </w:tc>
        <w:tc>
          <w:tcPr>
            <w:tcW w:w="831"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770" w:type="dxa"/>
            <w:vAlign w:val="center"/>
          </w:tcPr>
          <w:p w:rsidR="00C420EA" w:rsidRDefault="00C420EA">
            <w:pPr>
              <w:spacing w:line="280" w:lineRule="exact"/>
              <w:jc w:val="center"/>
              <w:rPr>
                <w:rFonts w:ascii="仿宋" w:eastAsia="仿宋" w:hAnsi="仿宋"/>
                <w:color w:val="000000"/>
                <w:sz w:val="18"/>
                <w:szCs w:val="18"/>
              </w:rPr>
            </w:pPr>
          </w:p>
        </w:tc>
        <w:tc>
          <w:tcPr>
            <w:tcW w:w="880" w:type="dxa"/>
            <w:vAlign w:val="center"/>
          </w:tcPr>
          <w:p w:rsidR="00C420EA" w:rsidRDefault="00C420EA">
            <w:pPr>
              <w:spacing w:line="280" w:lineRule="exact"/>
              <w:jc w:val="center"/>
              <w:rPr>
                <w:rFonts w:ascii="仿宋" w:eastAsia="仿宋" w:hAnsi="仿宋"/>
                <w:color w:val="000000"/>
                <w:sz w:val="18"/>
                <w:szCs w:val="18"/>
              </w:rPr>
            </w:pPr>
          </w:p>
        </w:tc>
        <w:tc>
          <w:tcPr>
            <w:tcW w:w="1732" w:type="dxa"/>
            <w:vAlign w:val="center"/>
          </w:tcPr>
          <w:p w:rsidR="00C420EA" w:rsidRDefault="00C420EA">
            <w:pPr>
              <w:spacing w:line="280" w:lineRule="exact"/>
              <w:jc w:val="center"/>
              <w:rPr>
                <w:rFonts w:ascii="仿宋" w:eastAsia="仿宋" w:hAnsi="仿宋"/>
                <w:color w:val="000000"/>
                <w:sz w:val="18"/>
                <w:szCs w:val="18"/>
              </w:rPr>
            </w:pPr>
          </w:p>
        </w:tc>
        <w:tc>
          <w:tcPr>
            <w:tcW w:w="1232" w:type="dxa"/>
            <w:vAlign w:val="center"/>
          </w:tcPr>
          <w:p w:rsidR="00C420EA" w:rsidRDefault="00C420EA">
            <w:pPr>
              <w:spacing w:line="280" w:lineRule="exact"/>
              <w:jc w:val="center"/>
              <w:rPr>
                <w:rFonts w:ascii="仿宋" w:eastAsia="仿宋" w:hAnsi="仿宋"/>
                <w:color w:val="000000"/>
                <w:sz w:val="18"/>
                <w:szCs w:val="18"/>
              </w:rPr>
            </w:pPr>
          </w:p>
        </w:tc>
      </w:tr>
      <w:tr w:rsidR="00C420EA">
        <w:trPr>
          <w:trHeight w:val="20"/>
        </w:trPr>
        <w:tc>
          <w:tcPr>
            <w:tcW w:w="6380" w:type="dxa"/>
            <w:gridSpan w:val="6"/>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合计：</w:t>
            </w:r>
          </w:p>
        </w:tc>
        <w:tc>
          <w:tcPr>
            <w:tcW w:w="707"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1898</w:t>
            </w:r>
          </w:p>
        </w:tc>
        <w:tc>
          <w:tcPr>
            <w:tcW w:w="709"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1201</w:t>
            </w:r>
          </w:p>
        </w:tc>
        <w:tc>
          <w:tcPr>
            <w:tcW w:w="567"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95</w:t>
            </w:r>
          </w:p>
        </w:tc>
        <w:tc>
          <w:tcPr>
            <w:tcW w:w="831" w:type="dxa"/>
            <w:vAlign w:val="center"/>
          </w:tcPr>
          <w:p w:rsidR="00C420EA" w:rsidRDefault="00C420EA">
            <w:pPr>
              <w:spacing w:line="280" w:lineRule="exact"/>
              <w:jc w:val="center"/>
              <w:rPr>
                <w:rFonts w:ascii="仿宋" w:eastAsia="仿宋" w:hAnsi="仿宋"/>
                <w:b/>
                <w:color w:val="000000"/>
                <w:sz w:val="18"/>
                <w:szCs w:val="18"/>
              </w:rPr>
            </w:pPr>
          </w:p>
        </w:tc>
        <w:tc>
          <w:tcPr>
            <w:tcW w:w="770" w:type="dxa"/>
            <w:vAlign w:val="center"/>
          </w:tcPr>
          <w:p w:rsidR="00C420EA" w:rsidRDefault="00C420EA">
            <w:pPr>
              <w:spacing w:line="280" w:lineRule="exact"/>
              <w:jc w:val="center"/>
              <w:rPr>
                <w:rFonts w:ascii="仿宋" w:eastAsia="仿宋" w:hAnsi="仿宋"/>
                <w:b/>
                <w:color w:val="000000"/>
                <w:sz w:val="18"/>
                <w:szCs w:val="18"/>
              </w:rPr>
            </w:pPr>
          </w:p>
        </w:tc>
        <w:tc>
          <w:tcPr>
            <w:tcW w:w="770" w:type="dxa"/>
            <w:vAlign w:val="center"/>
          </w:tcPr>
          <w:p w:rsidR="00C420EA" w:rsidRDefault="00C420EA">
            <w:pPr>
              <w:spacing w:line="280" w:lineRule="exact"/>
              <w:jc w:val="center"/>
              <w:rPr>
                <w:rFonts w:ascii="仿宋" w:eastAsia="仿宋" w:hAnsi="仿宋"/>
                <w:b/>
                <w:color w:val="000000"/>
                <w:sz w:val="18"/>
                <w:szCs w:val="18"/>
              </w:rPr>
            </w:pPr>
          </w:p>
        </w:tc>
        <w:tc>
          <w:tcPr>
            <w:tcW w:w="880" w:type="dxa"/>
            <w:vAlign w:val="center"/>
          </w:tcPr>
          <w:p w:rsidR="00C420EA" w:rsidRDefault="00C420EA">
            <w:pPr>
              <w:spacing w:line="280" w:lineRule="exact"/>
              <w:jc w:val="center"/>
              <w:rPr>
                <w:rFonts w:ascii="仿宋" w:eastAsia="仿宋" w:hAnsi="仿宋"/>
                <w:b/>
                <w:color w:val="000000"/>
                <w:sz w:val="18"/>
                <w:szCs w:val="18"/>
              </w:rPr>
            </w:pPr>
          </w:p>
        </w:tc>
        <w:tc>
          <w:tcPr>
            <w:tcW w:w="1732" w:type="dxa"/>
            <w:vAlign w:val="center"/>
          </w:tcPr>
          <w:p w:rsidR="00C420EA" w:rsidRDefault="00FA5CCC">
            <w:pPr>
              <w:spacing w:line="280" w:lineRule="exact"/>
              <w:jc w:val="center"/>
              <w:rPr>
                <w:rFonts w:ascii="仿宋" w:eastAsia="仿宋" w:hAnsi="仿宋"/>
                <w:color w:val="000000"/>
                <w:sz w:val="18"/>
                <w:szCs w:val="18"/>
              </w:rPr>
            </w:pPr>
            <w:r>
              <w:rPr>
                <w:rFonts w:ascii="仿宋" w:eastAsia="仿宋" w:hAnsi="仿宋" w:hint="eastAsia"/>
                <w:color w:val="000000"/>
                <w:sz w:val="18"/>
                <w:szCs w:val="18"/>
              </w:rPr>
              <w:t>五</w:t>
            </w:r>
            <w:r>
              <w:rPr>
                <w:rFonts w:ascii="仿宋" w:eastAsia="仿宋" w:hAnsi="仿宋"/>
                <w:color w:val="000000"/>
                <w:sz w:val="18"/>
                <w:szCs w:val="18"/>
              </w:rPr>
              <w:t>选</w:t>
            </w:r>
            <w:proofErr w:type="gramStart"/>
            <w:r>
              <w:rPr>
                <w:rFonts w:ascii="仿宋" w:eastAsia="仿宋" w:hAnsi="仿宋"/>
                <w:color w:val="000000"/>
                <w:sz w:val="18"/>
                <w:szCs w:val="18"/>
              </w:rPr>
              <w:t>一</w:t>
            </w:r>
            <w:proofErr w:type="gramEnd"/>
          </w:p>
        </w:tc>
        <w:tc>
          <w:tcPr>
            <w:tcW w:w="1232" w:type="dxa"/>
            <w:vAlign w:val="center"/>
          </w:tcPr>
          <w:p w:rsidR="00C420EA" w:rsidRDefault="00C420EA">
            <w:pPr>
              <w:spacing w:line="280" w:lineRule="exact"/>
              <w:jc w:val="center"/>
              <w:rPr>
                <w:rFonts w:ascii="仿宋" w:eastAsia="仿宋" w:hAnsi="仿宋"/>
                <w:color w:val="000000"/>
                <w:sz w:val="18"/>
                <w:szCs w:val="18"/>
              </w:rPr>
            </w:pPr>
          </w:p>
        </w:tc>
        <w:tc>
          <w:tcPr>
            <w:tcW w:w="1662" w:type="dxa"/>
            <w:tcBorders>
              <w:top w:val="nil"/>
              <w:bottom w:val="nil"/>
            </w:tcBorders>
          </w:tcPr>
          <w:p w:rsidR="00C420EA" w:rsidRDefault="00C420EA">
            <w:pPr>
              <w:spacing w:line="280" w:lineRule="exact"/>
              <w:jc w:val="center"/>
              <w:rPr>
                <w:rFonts w:ascii="仿宋" w:eastAsia="仿宋" w:hAnsi="仿宋"/>
                <w:color w:val="000000"/>
                <w:sz w:val="18"/>
                <w:szCs w:val="18"/>
              </w:rPr>
            </w:pPr>
          </w:p>
        </w:tc>
      </w:tr>
      <w:tr w:rsidR="00C420EA">
        <w:trPr>
          <w:gridAfter w:val="1"/>
          <w:wAfter w:w="1662" w:type="dxa"/>
          <w:trHeight w:val="20"/>
        </w:trPr>
        <w:tc>
          <w:tcPr>
            <w:tcW w:w="6380" w:type="dxa"/>
            <w:gridSpan w:val="6"/>
            <w:vAlign w:val="center"/>
          </w:tcPr>
          <w:p w:rsidR="00C420EA" w:rsidRDefault="00FA5CCC">
            <w:pPr>
              <w:spacing w:line="280" w:lineRule="exact"/>
              <w:jc w:val="center"/>
              <w:rPr>
                <w:rFonts w:ascii="仿宋" w:eastAsia="仿宋" w:hAnsi="仿宋"/>
                <w:b/>
                <w:color w:val="000000"/>
                <w:sz w:val="18"/>
                <w:szCs w:val="18"/>
              </w:rPr>
            </w:pPr>
            <w:r>
              <w:rPr>
                <w:rFonts w:ascii="仿宋" w:eastAsia="仿宋" w:hAnsi="仿宋" w:hint="eastAsia"/>
                <w:b/>
                <w:color w:val="000000"/>
                <w:sz w:val="18"/>
                <w:szCs w:val="18"/>
              </w:rPr>
              <w:t>周学时：</w:t>
            </w:r>
          </w:p>
        </w:tc>
        <w:tc>
          <w:tcPr>
            <w:tcW w:w="707" w:type="dxa"/>
            <w:vAlign w:val="center"/>
          </w:tcPr>
          <w:p w:rsidR="00C420EA" w:rsidRDefault="00C420EA">
            <w:pPr>
              <w:spacing w:line="280" w:lineRule="exact"/>
              <w:jc w:val="center"/>
              <w:rPr>
                <w:rFonts w:ascii="仿宋" w:eastAsia="仿宋" w:hAnsi="仿宋"/>
                <w:b/>
                <w:color w:val="000000"/>
                <w:sz w:val="18"/>
                <w:szCs w:val="18"/>
              </w:rPr>
            </w:pPr>
          </w:p>
        </w:tc>
        <w:tc>
          <w:tcPr>
            <w:tcW w:w="709" w:type="dxa"/>
            <w:vAlign w:val="center"/>
          </w:tcPr>
          <w:p w:rsidR="00C420EA" w:rsidRDefault="00C420EA">
            <w:pPr>
              <w:spacing w:line="280" w:lineRule="exact"/>
              <w:jc w:val="center"/>
              <w:rPr>
                <w:rFonts w:ascii="仿宋" w:eastAsia="仿宋" w:hAnsi="仿宋"/>
                <w:b/>
                <w:color w:val="000000"/>
                <w:sz w:val="18"/>
                <w:szCs w:val="18"/>
              </w:rPr>
            </w:pPr>
          </w:p>
        </w:tc>
        <w:tc>
          <w:tcPr>
            <w:tcW w:w="567" w:type="dxa"/>
            <w:vAlign w:val="center"/>
          </w:tcPr>
          <w:p w:rsidR="00C420EA" w:rsidRDefault="00C420EA">
            <w:pPr>
              <w:spacing w:line="280" w:lineRule="exact"/>
              <w:jc w:val="center"/>
              <w:rPr>
                <w:rFonts w:ascii="仿宋" w:eastAsia="仿宋" w:hAnsi="仿宋"/>
                <w:b/>
                <w:color w:val="000000"/>
                <w:sz w:val="18"/>
                <w:szCs w:val="18"/>
              </w:rPr>
            </w:pPr>
          </w:p>
        </w:tc>
        <w:tc>
          <w:tcPr>
            <w:tcW w:w="831"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27</w:t>
            </w:r>
          </w:p>
        </w:tc>
        <w:tc>
          <w:tcPr>
            <w:tcW w:w="770"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27</w:t>
            </w:r>
          </w:p>
        </w:tc>
        <w:tc>
          <w:tcPr>
            <w:tcW w:w="770"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hint="eastAsia"/>
                <w:b/>
                <w:color w:val="000000"/>
                <w:sz w:val="18"/>
                <w:szCs w:val="18"/>
                <w:lang w:val="en-US"/>
              </w:rPr>
              <w:t>28</w:t>
            </w:r>
          </w:p>
        </w:tc>
        <w:tc>
          <w:tcPr>
            <w:tcW w:w="880" w:type="dxa"/>
            <w:vAlign w:val="center"/>
          </w:tcPr>
          <w:p w:rsidR="00C420EA" w:rsidRDefault="00FA5CCC">
            <w:pPr>
              <w:spacing w:line="280" w:lineRule="exact"/>
              <w:jc w:val="center"/>
              <w:rPr>
                <w:rFonts w:ascii="仿宋" w:eastAsia="仿宋" w:hAnsi="仿宋"/>
                <w:b/>
                <w:color w:val="000000"/>
                <w:sz w:val="18"/>
                <w:szCs w:val="18"/>
                <w:lang w:val="en-US"/>
              </w:rPr>
            </w:pPr>
            <w:r>
              <w:rPr>
                <w:rFonts w:ascii="仿宋" w:eastAsia="仿宋" w:hAnsi="仿宋"/>
                <w:b/>
                <w:color w:val="000000"/>
                <w:sz w:val="18"/>
                <w:szCs w:val="18"/>
              </w:rPr>
              <w:t>2</w:t>
            </w:r>
            <w:r>
              <w:rPr>
                <w:rFonts w:ascii="仿宋" w:eastAsia="仿宋" w:hAnsi="仿宋" w:hint="eastAsia"/>
                <w:b/>
                <w:color w:val="000000"/>
                <w:sz w:val="18"/>
                <w:szCs w:val="18"/>
                <w:lang w:val="en-US"/>
              </w:rPr>
              <w:t>8</w:t>
            </w:r>
          </w:p>
        </w:tc>
        <w:tc>
          <w:tcPr>
            <w:tcW w:w="1732" w:type="dxa"/>
          </w:tcPr>
          <w:p w:rsidR="00C420EA" w:rsidRDefault="00C420EA">
            <w:pPr>
              <w:spacing w:line="280" w:lineRule="exact"/>
              <w:jc w:val="center"/>
              <w:rPr>
                <w:rFonts w:ascii="仿宋" w:eastAsia="仿宋" w:hAnsi="仿宋"/>
                <w:b/>
                <w:color w:val="000000"/>
                <w:sz w:val="18"/>
                <w:szCs w:val="18"/>
              </w:rPr>
            </w:pPr>
          </w:p>
        </w:tc>
        <w:tc>
          <w:tcPr>
            <w:tcW w:w="1232" w:type="dxa"/>
          </w:tcPr>
          <w:p w:rsidR="00C420EA" w:rsidRDefault="00C420EA">
            <w:pPr>
              <w:spacing w:line="280" w:lineRule="exact"/>
              <w:jc w:val="center"/>
              <w:rPr>
                <w:rFonts w:ascii="仿宋" w:eastAsia="仿宋" w:hAnsi="仿宋"/>
                <w:b/>
                <w:color w:val="000000"/>
                <w:sz w:val="18"/>
                <w:szCs w:val="18"/>
              </w:rPr>
            </w:pPr>
          </w:p>
        </w:tc>
      </w:tr>
    </w:tbl>
    <w:p w:rsidR="00C420EA" w:rsidRDefault="00C420EA">
      <w:pPr>
        <w:rPr>
          <w:rFonts w:ascii="仿宋_GB2312" w:eastAsia="仿宋_GB2312" w:hAnsi="Arial" w:cs="Times New Roman"/>
          <w:b/>
          <w:bCs/>
          <w:color w:val="000000"/>
          <w:kern w:val="2"/>
          <w:sz w:val="30"/>
          <w:szCs w:val="30"/>
        </w:rPr>
      </w:pPr>
    </w:p>
    <w:p w:rsidR="00C420EA" w:rsidRDefault="00C420EA">
      <w:pPr>
        <w:rPr>
          <w:rFonts w:ascii="仿宋_GB2312" w:eastAsia="仿宋_GB2312" w:hAnsi="Arial" w:cs="Times New Roman"/>
          <w:b/>
          <w:bCs/>
          <w:color w:val="000000"/>
          <w:kern w:val="2"/>
          <w:sz w:val="30"/>
          <w:szCs w:val="30"/>
        </w:rPr>
      </w:pPr>
    </w:p>
    <w:p w:rsidR="00C420EA" w:rsidRDefault="00C420EA">
      <w:pPr>
        <w:rPr>
          <w:rFonts w:ascii="仿宋_GB2312" w:eastAsia="仿宋_GB2312" w:hAnsi="Arial" w:cs="Times New Roman"/>
          <w:b/>
          <w:bCs/>
          <w:color w:val="000000"/>
          <w:kern w:val="2"/>
          <w:sz w:val="30"/>
          <w:szCs w:val="30"/>
        </w:rPr>
      </w:pPr>
    </w:p>
    <w:p w:rsidR="00C420EA" w:rsidRDefault="00C420EA">
      <w:pPr>
        <w:rPr>
          <w:rFonts w:ascii="仿宋_GB2312" w:eastAsia="仿宋_GB2312" w:hAnsi="Arial" w:cs="Times New Roman"/>
          <w:b/>
          <w:bCs/>
          <w:color w:val="000000"/>
          <w:kern w:val="2"/>
          <w:sz w:val="30"/>
          <w:szCs w:val="30"/>
        </w:rPr>
      </w:pPr>
    </w:p>
    <w:p w:rsidR="00C420EA" w:rsidRDefault="00C420EA">
      <w:pPr>
        <w:rPr>
          <w:rFonts w:ascii="仿宋_GB2312" w:eastAsia="仿宋_GB2312" w:hAnsi="Arial" w:cs="Times New Roman"/>
          <w:b/>
          <w:bCs/>
          <w:color w:val="000000"/>
          <w:kern w:val="2"/>
          <w:sz w:val="30"/>
          <w:szCs w:val="30"/>
        </w:rPr>
      </w:pPr>
    </w:p>
    <w:p w:rsidR="00C420EA" w:rsidRDefault="00C420EA">
      <w:pPr>
        <w:rPr>
          <w:rFonts w:ascii="仿宋_GB2312" w:eastAsia="仿宋_GB2312" w:hAnsi="Arial" w:cs="Times New Roman"/>
          <w:b/>
          <w:bCs/>
          <w:color w:val="000000"/>
          <w:kern w:val="2"/>
          <w:sz w:val="30"/>
          <w:szCs w:val="30"/>
        </w:rPr>
      </w:pPr>
    </w:p>
    <w:bookmarkEnd w:id="71"/>
    <w:p w:rsidR="00C420EA" w:rsidRDefault="00C420EA">
      <w:pPr>
        <w:pStyle w:val="2"/>
        <w:adjustRightInd w:val="0"/>
        <w:snapToGrid w:val="0"/>
        <w:spacing w:line="360" w:lineRule="auto"/>
        <w:ind w:left="0"/>
        <w:rPr>
          <w:b/>
          <w:color w:val="000000"/>
          <w:sz w:val="28"/>
          <w:szCs w:val="28"/>
        </w:rPr>
        <w:sectPr w:rsidR="00C420EA">
          <w:pgSz w:w="16840" w:h="11910" w:orient="landscape"/>
          <w:pgMar w:top="1361" w:right="1644" w:bottom="1644" w:left="1701" w:header="720" w:footer="720" w:gutter="0"/>
          <w:cols w:space="720"/>
          <w:docGrid w:linePitch="299"/>
        </w:sectPr>
      </w:pPr>
    </w:p>
    <w:p w:rsidR="00C420EA" w:rsidRDefault="00FA5CCC">
      <w:pPr>
        <w:keepNext/>
        <w:keepLines/>
        <w:adjustRightInd w:val="0"/>
        <w:snapToGrid w:val="0"/>
        <w:ind w:leftChars="83" w:left="183" w:firstLineChars="50" w:firstLine="151"/>
        <w:outlineLvl w:val="1"/>
        <w:rPr>
          <w:rFonts w:ascii="仿宋_GB2312" w:eastAsia="仿宋_GB2312" w:hAnsi="Arial"/>
          <w:b/>
          <w:color w:val="000000"/>
          <w:sz w:val="30"/>
          <w:szCs w:val="30"/>
        </w:rPr>
      </w:pPr>
      <w:bookmarkStart w:id="103" w:name="_Toc26151"/>
      <w:bookmarkStart w:id="104" w:name="_Toc16166"/>
      <w:bookmarkStart w:id="105" w:name="_Toc45479284"/>
      <w:bookmarkStart w:id="106" w:name="_Toc37417029"/>
      <w:bookmarkStart w:id="107" w:name="_Toc369595075"/>
      <w:bookmarkStart w:id="108" w:name="_Toc45479286"/>
      <w:bookmarkStart w:id="109" w:name="_Toc37417031"/>
      <w:bookmarkEnd w:id="66"/>
      <w:r>
        <w:rPr>
          <w:rFonts w:ascii="仿宋_GB2312" w:eastAsia="仿宋_GB2312" w:hAnsi="Arial" w:hint="eastAsia"/>
          <w:b/>
          <w:color w:val="000000"/>
          <w:sz w:val="30"/>
          <w:szCs w:val="30"/>
        </w:rPr>
        <w:lastRenderedPageBreak/>
        <w:t>（二）</w:t>
      </w:r>
      <w:bookmarkStart w:id="110" w:name="_Toc9098"/>
      <w:r>
        <w:rPr>
          <w:rFonts w:ascii="仿宋_GB2312" w:eastAsia="仿宋_GB2312" w:hAnsi="Arial" w:hint="eastAsia"/>
          <w:b/>
          <w:color w:val="000000"/>
          <w:sz w:val="30"/>
          <w:szCs w:val="30"/>
        </w:rPr>
        <w:t>学时安排</w:t>
      </w:r>
      <w:bookmarkEnd w:id="110"/>
      <w:r>
        <w:rPr>
          <w:rFonts w:ascii="仿宋_GB2312" w:eastAsia="仿宋_GB2312" w:hAnsi="Arial" w:hint="eastAsia"/>
          <w:b/>
          <w:color w:val="000000"/>
          <w:sz w:val="30"/>
          <w:szCs w:val="30"/>
        </w:rPr>
        <w:t>说明</w:t>
      </w:r>
      <w:bookmarkEnd w:id="103"/>
      <w:bookmarkEnd w:id="104"/>
      <w:bookmarkEnd w:id="105"/>
      <w:bookmarkEnd w:id="106"/>
    </w:p>
    <w:p w:rsidR="00C420EA" w:rsidRDefault="00FA5CCC">
      <w:pPr>
        <w:adjustRightInd w:val="0"/>
        <w:snapToGrid w:val="0"/>
        <w:ind w:firstLineChars="200" w:firstLine="480"/>
        <w:rPr>
          <w:rFonts w:ascii="仿宋" w:eastAsia="仿宋" w:hAnsi="仿宋" w:cs="华文仿宋"/>
          <w:sz w:val="24"/>
        </w:rPr>
      </w:pPr>
      <w:bookmarkStart w:id="111" w:name="_Toc37417030"/>
      <w:bookmarkStart w:id="112" w:name="_Toc45479285"/>
      <w:r>
        <w:rPr>
          <w:rFonts w:ascii="仿宋" w:eastAsia="仿宋" w:hAnsi="仿宋" w:cs="华文仿宋" w:hint="eastAsia"/>
          <w:sz w:val="24"/>
        </w:rPr>
        <w:t>1、学年教学时间实际安排，第一</w:t>
      </w:r>
      <w:proofErr w:type="gramStart"/>
      <w:r>
        <w:rPr>
          <w:rFonts w:ascii="仿宋" w:eastAsia="仿宋" w:hAnsi="仿宋" w:cs="华文仿宋" w:hint="eastAsia"/>
          <w:sz w:val="24"/>
        </w:rPr>
        <w:t>学期周</w:t>
      </w:r>
      <w:proofErr w:type="gramEnd"/>
      <w:r>
        <w:rPr>
          <w:rFonts w:ascii="仿宋" w:eastAsia="仿宋" w:hAnsi="仿宋" w:cs="华文仿宋" w:hint="eastAsia"/>
          <w:sz w:val="24"/>
          <w:lang w:val="en-US"/>
        </w:rPr>
        <w:t>27</w:t>
      </w:r>
      <w:r>
        <w:rPr>
          <w:rFonts w:ascii="仿宋" w:eastAsia="仿宋" w:hAnsi="仿宋" w:cs="华文仿宋" w:hint="eastAsia"/>
          <w:sz w:val="24"/>
        </w:rPr>
        <w:t>学时，第二</w:t>
      </w:r>
      <w:proofErr w:type="gramStart"/>
      <w:r>
        <w:rPr>
          <w:rFonts w:ascii="仿宋" w:eastAsia="仿宋" w:hAnsi="仿宋" w:cs="华文仿宋" w:hint="eastAsia"/>
          <w:sz w:val="24"/>
        </w:rPr>
        <w:t>学期周</w:t>
      </w:r>
      <w:proofErr w:type="gramEnd"/>
      <w:r>
        <w:rPr>
          <w:rFonts w:ascii="仿宋" w:eastAsia="仿宋" w:hAnsi="仿宋" w:cs="华文仿宋" w:hint="eastAsia"/>
          <w:sz w:val="24"/>
          <w:lang w:val="en-US"/>
        </w:rPr>
        <w:t>27</w:t>
      </w:r>
      <w:r>
        <w:rPr>
          <w:rFonts w:ascii="仿宋" w:eastAsia="仿宋" w:hAnsi="仿宋" w:cs="华文仿宋" w:hint="eastAsia"/>
          <w:sz w:val="24"/>
        </w:rPr>
        <w:t>学时，第</w:t>
      </w:r>
      <w:r>
        <w:rPr>
          <w:rFonts w:ascii="仿宋" w:eastAsia="仿宋" w:hAnsi="仿宋" w:cs="华文仿宋" w:hint="eastAsia"/>
          <w:sz w:val="24"/>
          <w:lang w:val="en-US"/>
        </w:rPr>
        <w:t>三</w:t>
      </w:r>
      <w:proofErr w:type="gramStart"/>
      <w:r>
        <w:rPr>
          <w:rFonts w:ascii="仿宋" w:eastAsia="仿宋" w:hAnsi="仿宋" w:cs="华文仿宋" w:hint="eastAsia"/>
          <w:sz w:val="24"/>
        </w:rPr>
        <w:t>学期周</w:t>
      </w:r>
      <w:proofErr w:type="gramEnd"/>
      <w:r>
        <w:rPr>
          <w:rFonts w:ascii="仿宋" w:eastAsia="仿宋" w:hAnsi="仿宋" w:cs="华文仿宋" w:hint="eastAsia"/>
          <w:sz w:val="24"/>
          <w:lang w:val="en-US"/>
        </w:rPr>
        <w:t>2</w:t>
      </w:r>
      <w:r w:rsidR="00E37D8A">
        <w:rPr>
          <w:rFonts w:ascii="仿宋" w:eastAsia="仿宋" w:hAnsi="仿宋" w:cs="华文仿宋" w:hint="eastAsia"/>
          <w:sz w:val="24"/>
          <w:lang w:val="en-US"/>
        </w:rPr>
        <w:t>8</w:t>
      </w:r>
      <w:r>
        <w:rPr>
          <w:rFonts w:ascii="仿宋" w:eastAsia="仿宋" w:hAnsi="仿宋" w:cs="华文仿宋" w:hint="eastAsia"/>
          <w:sz w:val="24"/>
        </w:rPr>
        <w:t>学时，第</w:t>
      </w:r>
      <w:r>
        <w:rPr>
          <w:rFonts w:ascii="仿宋" w:eastAsia="仿宋" w:hAnsi="仿宋" w:cs="华文仿宋" w:hint="eastAsia"/>
          <w:sz w:val="24"/>
          <w:lang w:val="en-US"/>
        </w:rPr>
        <w:t>四</w:t>
      </w:r>
      <w:r>
        <w:rPr>
          <w:rFonts w:ascii="仿宋" w:eastAsia="仿宋" w:hAnsi="仿宋" w:cs="华文仿宋" w:hint="eastAsia"/>
          <w:sz w:val="24"/>
        </w:rPr>
        <w:t>学期为岗位实习20周，合计480 学时。</w:t>
      </w:r>
      <w:r>
        <w:rPr>
          <w:rFonts w:ascii="仿宋" w:eastAsia="仿宋" w:hAnsi="仿宋" w:cs="华文仿宋" w:hint="eastAsia"/>
          <w:sz w:val="24"/>
          <w:lang w:val="en-US"/>
        </w:rPr>
        <w:t>两</w:t>
      </w:r>
      <w:r>
        <w:rPr>
          <w:rFonts w:ascii="仿宋" w:eastAsia="仿宋" w:hAnsi="仿宋" w:cs="华文仿宋" w:hint="eastAsia"/>
          <w:sz w:val="24"/>
        </w:rPr>
        <w:t>年总共为</w:t>
      </w:r>
      <w:r>
        <w:rPr>
          <w:rFonts w:ascii="仿宋" w:eastAsia="仿宋" w:hAnsi="仿宋" w:cs="华文仿宋" w:hint="eastAsia"/>
          <w:sz w:val="24"/>
          <w:lang w:val="en-US"/>
        </w:rPr>
        <w:t>1898</w:t>
      </w:r>
      <w:r>
        <w:rPr>
          <w:rFonts w:ascii="仿宋" w:eastAsia="仿宋" w:hAnsi="仿宋" w:cs="华文仿宋" w:hint="eastAsia"/>
          <w:sz w:val="24"/>
        </w:rPr>
        <w:t>学时。</w:t>
      </w:r>
    </w:p>
    <w:p w:rsidR="00C420EA" w:rsidRDefault="00FA5CCC">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2、学分与学时的换算。18学时计为1个学分，总学分</w:t>
      </w:r>
      <w:r>
        <w:rPr>
          <w:rFonts w:ascii="仿宋" w:eastAsia="仿宋" w:hAnsi="仿宋" w:cs="华文仿宋" w:hint="eastAsia"/>
          <w:sz w:val="24"/>
          <w:lang w:val="en-US"/>
        </w:rPr>
        <w:t>95</w:t>
      </w:r>
      <w:r>
        <w:rPr>
          <w:rFonts w:ascii="仿宋" w:eastAsia="仿宋" w:hAnsi="仿宋" w:cs="华文仿宋" w:hint="eastAsia"/>
          <w:sz w:val="24"/>
        </w:rPr>
        <w:t>学分。</w:t>
      </w:r>
    </w:p>
    <w:p w:rsidR="00C420EA" w:rsidRDefault="00FA5CCC">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3、公共基础课程</w:t>
      </w:r>
      <w:r>
        <w:rPr>
          <w:rFonts w:ascii="仿宋" w:eastAsia="仿宋" w:hAnsi="仿宋" w:cs="华文仿宋" w:hint="eastAsia"/>
          <w:sz w:val="24"/>
          <w:lang w:val="en-US"/>
        </w:rPr>
        <w:t>548</w:t>
      </w:r>
      <w:r>
        <w:rPr>
          <w:rFonts w:ascii="仿宋" w:eastAsia="仿宋" w:hAnsi="仿宋" w:cs="华文仿宋" w:hint="eastAsia"/>
          <w:sz w:val="24"/>
        </w:rPr>
        <w:t>学时，占总学时的</w:t>
      </w:r>
      <w:r>
        <w:rPr>
          <w:rFonts w:ascii="仿宋" w:eastAsia="仿宋" w:hAnsi="仿宋" w:cs="华文仿宋" w:hint="eastAsia"/>
          <w:sz w:val="24"/>
          <w:lang w:val="en-US"/>
        </w:rPr>
        <w:t>28.87</w:t>
      </w:r>
      <w:r>
        <w:rPr>
          <w:rFonts w:ascii="仿宋" w:eastAsia="仿宋" w:hAnsi="仿宋" w:cs="华文仿宋" w:hint="eastAsia"/>
          <w:sz w:val="24"/>
        </w:rPr>
        <w:t>%。</w:t>
      </w:r>
    </w:p>
    <w:p w:rsidR="00C420EA" w:rsidRDefault="00FA5CCC">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4、岗位实习时间为6个月。</w:t>
      </w:r>
    </w:p>
    <w:p w:rsidR="00C420EA" w:rsidRDefault="00FA5CCC">
      <w:pPr>
        <w:keepNext/>
        <w:keepLines/>
        <w:adjustRightInd w:val="0"/>
        <w:snapToGrid w:val="0"/>
        <w:ind w:leftChars="83" w:left="183" w:firstLineChars="50" w:firstLine="151"/>
        <w:outlineLvl w:val="1"/>
        <w:rPr>
          <w:rFonts w:ascii="仿宋_GB2312" w:eastAsia="仿宋_GB2312" w:hAnsi="Arial"/>
          <w:b/>
          <w:color w:val="000000"/>
          <w:sz w:val="30"/>
          <w:szCs w:val="30"/>
        </w:rPr>
      </w:pPr>
      <w:bookmarkStart w:id="113" w:name="_Toc9137"/>
      <w:bookmarkStart w:id="114" w:name="_Toc15126"/>
      <w:r>
        <w:rPr>
          <w:rFonts w:ascii="仿宋_GB2312" w:eastAsia="仿宋_GB2312" w:hAnsi="Arial" w:hint="eastAsia"/>
          <w:b/>
          <w:color w:val="000000"/>
          <w:sz w:val="30"/>
          <w:szCs w:val="30"/>
        </w:rPr>
        <w:t>（三）课程结构学时比例</w:t>
      </w:r>
      <w:bookmarkEnd w:id="107"/>
      <w:bookmarkEnd w:id="111"/>
      <w:bookmarkEnd w:id="112"/>
      <w:bookmarkEnd w:id="113"/>
      <w:bookmarkEnd w:id="114"/>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1"/>
        <w:gridCol w:w="764"/>
        <w:gridCol w:w="891"/>
        <w:gridCol w:w="1031"/>
        <w:gridCol w:w="629"/>
        <w:gridCol w:w="992"/>
        <w:gridCol w:w="993"/>
        <w:gridCol w:w="1134"/>
        <w:gridCol w:w="992"/>
      </w:tblGrid>
      <w:tr w:rsidR="00C420EA">
        <w:trPr>
          <w:trHeight w:val="567"/>
        </w:trPr>
        <w:tc>
          <w:tcPr>
            <w:tcW w:w="1471" w:type="dxa"/>
            <w:vMerge w:val="restart"/>
            <w:vAlign w:val="center"/>
          </w:tcPr>
          <w:p w:rsidR="00C420EA" w:rsidRDefault="00FA5CCC">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课程类别</w:t>
            </w:r>
          </w:p>
        </w:tc>
        <w:tc>
          <w:tcPr>
            <w:tcW w:w="764" w:type="dxa"/>
            <w:vMerge w:val="restart"/>
            <w:vAlign w:val="center"/>
          </w:tcPr>
          <w:p w:rsidR="00C420EA" w:rsidRDefault="00FA5CCC">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课程性质</w:t>
            </w:r>
          </w:p>
        </w:tc>
        <w:tc>
          <w:tcPr>
            <w:tcW w:w="891" w:type="dxa"/>
            <w:vMerge w:val="restart"/>
            <w:vAlign w:val="center"/>
          </w:tcPr>
          <w:p w:rsidR="00C420EA" w:rsidRDefault="00FA5CCC">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学时数</w:t>
            </w:r>
          </w:p>
        </w:tc>
        <w:tc>
          <w:tcPr>
            <w:tcW w:w="1031" w:type="dxa"/>
            <w:vMerge w:val="restart"/>
            <w:vAlign w:val="center"/>
          </w:tcPr>
          <w:p w:rsidR="00C420EA" w:rsidRDefault="00FA5CCC">
            <w:pPr>
              <w:adjustRightInd w:val="0"/>
              <w:snapToGrid w:val="0"/>
              <w:rPr>
                <w:rFonts w:ascii="仿宋" w:eastAsia="仿宋" w:hAnsi="仿宋" w:cs="华文仿宋"/>
                <w:b/>
                <w:color w:val="000000"/>
                <w:sz w:val="24"/>
              </w:rPr>
            </w:pPr>
            <w:r>
              <w:rPr>
                <w:rFonts w:ascii="仿宋" w:eastAsia="仿宋" w:hAnsi="仿宋" w:cs="华文仿宋" w:hint="eastAsia"/>
                <w:b/>
                <w:color w:val="000000"/>
                <w:sz w:val="24"/>
              </w:rPr>
              <w:t>比例</w:t>
            </w:r>
          </w:p>
        </w:tc>
        <w:tc>
          <w:tcPr>
            <w:tcW w:w="629" w:type="dxa"/>
            <w:vMerge w:val="restart"/>
            <w:vAlign w:val="center"/>
          </w:tcPr>
          <w:p w:rsidR="00C420EA" w:rsidRDefault="00FA5CCC">
            <w:pPr>
              <w:adjustRightInd w:val="0"/>
              <w:snapToGrid w:val="0"/>
              <w:jc w:val="center"/>
              <w:rPr>
                <w:rFonts w:ascii="仿宋" w:eastAsia="仿宋" w:hAnsi="仿宋" w:cs="华文仿宋"/>
                <w:b/>
                <w:color w:val="000000"/>
                <w:sz w:val="24"/>
              </w:rPr>
            </w:pPr>
            <w:r>
              <w:rPr>
                <w:rFonts w:ascii="仿宋" w:eastAsia="仿宋" w:hAnsi="仿宋" w:cs="华文仿宋"/>
                <w:b/>
                <w:color w:val="000000"/>
                <w:sz w:val="24"/>
              </w:rPr>
              <w:t>学分</w:t>
            </w:r>
          </w:p>
        </w:tc>
        <w:tc>
          <w:tcPr>
            <w:tcW w:w="1985" w:type="dxa"/>
            <w:gridSpan w:val="2"/>
            <w:vAlign w:val="center"/>
          </w:tcPr>
          <w:p w:rsidR="00C420EA" w:rsidRDefault="00FA5CCC">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理论教学学时</w:t>
            </w:r>
          </w:p>
        </w:tc>
        <w:tc>
          <w:tcPr>
            <w:tcW w:w="2126" w:type="dxa"/>
            <w:gridSpan w:val="2"/>
            <w:vAlign w:val="center"/>
          </w:tcPr>
          <w:p w:rsidR="00C420EA" w:rsidRDefault="00FA5CCC">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实践教学学时</w:t>
            </w:r>
          </w:p>
        </w:tc>
      </w:tr>
      <w:tr w:rsidR="00C420EA">
        <w:trPr>
          <w:trHeight w:val="567"/>
        </w:trPr>
        <w:tc>
          <w:tcPr>
            <w:tcW w:w="1471" w:type="dxa"/>
            <w:vMerge/>
            <w:vAlign w:val="center"/>
          </w:tcPr>
          <w:p w:rsidR="00C420EA" w:rsidRDefault="00C420EA">
            <w:pPr>
              <w:adjustRightInd w:val="0"/>
              <w:snapToGrid w:val="0"/>
              <w:jc w:val="center"/>
              <w:rPr>
                <w:rFonts w:ascii="仿宋" w:eastAsia="仿宋" w:hAnsi="仿宋" w:cs="华文仿宋"/>
                <w:b/>
                <w:color w:val="000000"/>
                <w:sz w:val="24"/>
              </w:rPr>
            </w:pPr>
          </w:p>
        </w:tc>
        <w:tc>
          <w:tcPr>
            <w:tcW w:w="764" w:type="dxa"/>
            <w:vMerge/>
            <w:vAlign w:val="center"/>
          </w:tcPr>
          <w:p w:rsidR="00C420EA" w:rsidRDefault="00C420EA">
            <w:pPr>
              <w:adjustRightInd w:val="0"/>
              <w:snapToGrid w:val="0"/>
              <w:jc w:val="center"/>
              <w:rPr>
                <w:rFonts w:ascii="仿宋" w:eastAsia="仿宋" w:hAnsi="仿宋" w:cs="华文仿宋"/>
                <w:b/>
                <w:color w:val="000000"/>
                <w:sz w:val="24"/>
              </w:rPr>
            </w:pPr>
          </w:p>
        </w:tc>
        <w:tc>
          <w:tcPr>
            <w:tcW w:w="891" w:type="dxa"/>
            <w:vMerge/>
            <w:vAlign w:val="center"/>
          </w:tcPr>
          <w:p w:rsidR="00C420EA" w:rsidRDefault="00C420EA">
            <w:pPr>
              <w:adjustRightInd w:val="0"/>
              <w:snapToGrid w:val="0"/>
              <w:jc w:val="center"/>
              <w:rPr>
                <w:rFonts w:ascii="仿宋" w:eastAsia="仿宋" w:hAnsi="仿宋" w:cs="华文仿宋"/>
                <w:b/>
                <w:color w:val="000000"/>
                <w:sz w:val="24"/>
              </w:rPr>
            </w:pPr>
          </w:p>
        </w:tc>
        <w:tc>
          <w:tcPr>
            <w:tcW w:w="1031" w:type="dxa"/>
            <w:vMerge/>
            <w:vAlign w:val="center"/>
          </w:tcPr>
          <w:p w:rsidR="00C420EA" w:rsidRDefault="00C420EA">
            <w:pPr>
              <w:adjustRightInd w:val="0"/>
              <w:snapToGrid w:val="0"/>
              <w:jc w:val="center"/>
              <w:rPr>
                <w:rFonts w:ascii="仿宋" w:eastAsia="仿宋" w:hAnsi="仿宋" w:cs="华文仿宋"/>
                <w:b/>
                <w:color w:val="000000"/>
                <w:sz w:val="24"/>
              </w:rPr>
            </w:pPr>
          </w:p>
        </w:tc>
        <w:tc>
          <w:tcPr>
            <w:tcW w:w="629" w:type="dxa"/>
            <w:vMerge/>
            <w:vAlign w:val="center"/>
          </w:tcPr>
          <w:p w:rsidR="00C420EA" w:rsidRDefault="00C420EA">
            <w:pPr>
              <w:adjustRightInd w:val="0"/>
              <w:snapToGrid w:val="0"/>
              <w:jc w:val="center"/>
              <w:rPr>
                <w:rFonts w:ascii="仿宋" w:eastAsia="仿宋" w:hAnsi="仿宋" w:cs="华文仿宋"/>
                <w:b/>
                <w:color w:val="000000"/>
                <w:sz w:val="24"/>
              </w:rPr>
            </w:pPr>
          </w:p>
        </w:tc>
        <w:tc>
          <w:tcPr>
            <w:tcW w:w="992" w:type="dxa"/>
            <w:vAlign w:val="center"/>
          </w:tcPr>
          <w:p w:rsidR="00C420EA" w:rsidRDefault="00FA5CCC">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学时数</w:t>
            </w:r>
          </w:p>
        </w:tc>
        <w:tc>
          <w:tcPr>
            <w:tcW w:w="993" w:type="dxa"/>
            <w:vAlign w:val="center"/>
          </w:tcPr>
          <w:p w:rsidR="00C420EA" w:rsidRDefault="00FA5CCC">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比例</w:t>
            </w:r>
          </w:p>
        </w:tc>
        <w:tc>
          <w:tcPr>
            <w:tcW w:w="1134" w:type="dxa"/>
            <w:vAlign w:val="center"/>
          </w:tcPr>
          <w:p w:rsidR="00C420EA" w:rsidRDefault="00FA5CCC">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学时数</w:t>
            </w:r>
          </w:p>
        </w:tc>
        <w:tc>
          <w:tcPr>
            <w:tcW w:w="992" w:type="dxa"/>
            <w:vAlign w:val="center"/>
          </w:tcPr>
          <w:p w:rsidR="00C420EA" w:rsidRDefault="00FA5CCC">
            <w:pPr>
              <w:adjustRightInd w:val="0"/>
              <w:snapToGrid w:val="0"/>
              <w:jc w:val="center"/>
              <w:rPr>
                <w:rFonts w:ascii="仿宋" w:eastAsia="仿宋" w:hAnsi="仿宋" w:cs="华文仿宋"/>
                <w:b/>
                <w:color w:val="000000"/>
                <w:sz w:val="24"/>
              </w:rPr>
            </w:pPr>
            <w:r>
              <w:rPr>
                <w:rFonts w:ascii="仿宋" w:eastAsia="仿宋" w:hAnsi="仿宋" w:cs="华文仿宋" w:hint="eastAsia"/>
                <w:b/>
                <w:color w:val="000000"/>
                <w:sz w:val="24"/>
              </w:rPr>
              <w:t>比例</w:t>
            </w:r>
          </w:p>
        </w:tc>
      </w:tr>
      <w:tr w:rsidR="00C420EA">
        <w:trPr>
          <w:trHeight w:val="430"/>
        </w:trPr>
        <w:tc>
          <w:tcPr>
            <w:tcW w:w="1471" w:type="dxa"/>
            <w:vAlign w:val="center"/>
          </w:tcPr>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hint="eastAsia"/>
                <w:color w:val="000000"/>
                <w:sz w:val="24"/>
              </w:rPr>
              <w:t>公共学习</w:t>
            </w:r>
          </w:p>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hint="eastAsia"/>
                <w:color w:val="000000"/>
                <w:sz w:val="24"/>
              </w:rPr>
              <w:t>领域</w:t>
            </w:r>
          </w:p>
        </w:tc>
        <w:tc>
          <w:tcPr>
            <w:tcW w:w="764" w:type="dxa"/>
            <w:vAlign w:val="center"/>
          </w:tcPr>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必修</w:t>
            </w:r>
          </w:p>
        </w:tc>
        <w:tc>
          <w:tcPr>
            <w:tcW w:w="891" w:type="dxa"/>
            <w:vAlign w:val="center"/>
          </w:tcPr>
          <w:p w:rsidR="00C420EA" w:rsidRDefault="00FA5CCC">
            <w:pPr>
              <w:widowControl/>
              <w:jc w:val="center"/>
              <w:textAlignment w:val="center"/>
              <w:rPr>
                <w:color w:val="000000"/>
                <w:sz w:val="24"/>
                <w:szCs w:val="24"/>
                <w:lang w:val="en-US"/>
              </w:rPr>
            </w:pPr>
            <w:r>
              <w:rPr>
                <w:rFonts w:hint="eastAsia"/>
                <w:color w:val="000000"/>
                <w:sz w:val="24"/>
                <w:szCs w:val="24"/>
                <w:lang w:val="en-US" w:bidi="ar"/>
              </w:rPr>
              <w:t>548</w:t>
            </w:r>
          </w:p>
        </w:tc>
        <w:tc>
          <w:tcPr>
            <w:tcW w:w="1031"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28.87</w:t>
            </w:r>
            <w:r>
              <w:rPr>
                <w:rFonts w:ascii="仿宋" w:eastAsia="仿宋" w:hAnsi="仿宋" w:cs="华文仿宋" w:hint="eastAsia"/>
                <w:color w:val="000000"/>
                <w:sz w:val="24"/>
              </w:rPr>
              <w:t>%</w:t>
            </w:r>
          </w:p>
        </w:tc>
        <w:tc>
          <w:tcPr>
            <w:tcW w:w="629" w:type="dxa"/>
            <w:vAlign w:val="center"/>
          </w:tcPr>
          <w:p w:rsidR="00C420EA" w:rsidRDefault="00FA5CCC">
            <w:pPr>
              <w:widowControl/>
              <w:jc w:val="center"/>
              <w:textAlignment w:val="center"/>
              <w:rPr>
                <w:color w:val="000000"/>
                <w:sz w:val="24"/>
                <w:szCs w:val="24"/>
                <w:lang w:val="en-US"/>
              </w:rPr>
            </w:pPr>
            <w:r>
              <w:rPr>
                <w:rFonts w:hint="eastAsia"/>
                <w:color w:val="000000"/>
                <w:sz w:val="24"/>
                <w:szCs w:val="24"/>
                <w:lang w:val="en-US"/>
              </w:rPr>
              <w:t>32</w:t>
            </w:r>
          </w:p>
        </w:tc>
        <w:tc>
          <w:tcPr>
            <w:tcW w:w="992" w:type="dxa"/>
            <w:vAlign w:val="center"/>
          </w:tcPr>
          <w:p w:rsidR="00C420EA" w:rsidRDefault="00FA5CCC">
            <w:pPr>
              <w:adjustRightInd w:val="0"/>
              <w:snapToGrid w:val="0"/>
              <w:ind w:firstLineChars="100" w:firstLine="240"/>
              <w:rPr>
                <w:rFonts w:ascii="仿宋" w:eastAsia="仿宋" w:hAnsi="仿宋" w:cs="华文仿宋"/>
                <w:color w:val="000000"/>
                <w:sz w:val="24"/>
                <w:lang w:val="en-US"/>
              </w:rPr>
            </w:pPr>
            <w:r>
              <w:rPr>
                <w:rFonts w:ascii="仿宋" w:eastAsia="仿宋" w:hAnsi="仿宋" w:cs="华文仿宋" w:hint="eastAsia"/>
                <w:color w:val="000000"/>
                <w:sz w:val="24"/>
                <w:lang w:val="en-US"/>
              </w:rPr>
              <w:t>298</w:t>
            </w:r>
          </w:p>
        </w:tc>
        <w:tc>
          <w:tcPr>
            <w:tcW w:w="993"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54.38</w:t>
            </w:r>
            <w:r>
              <w:rPr>
                <w:rFonts w:ascii="仿宋" w:eastAsia="仿宋" w:hAnsi="仿宋" w:cs="华文仿宋" w:hint="eastAsia"/>
                <w:color w:val="000000"/>
                <w:sz w:val="24"/>
              </w:rPr>
              <w:t>%</w:t>
            </w:r>
          </w:p>
        </w:tc>
        <w:tc>
          <w:tcPr>
            <w:tcW w:w="1134" w:type="dxa"/>
            <w:vAlign w:val="center"/>
          </w:tcPr>
          <w:p w:rsidR="00C420EA" w:rsidRDefault="00FA5CCC">
            <w:pPr>
              <w:widowControl/>
              <w:jc w:val="center"/>
              <w:textAlignment w:val="center"/>
              <w:rPr>
                <w:color w:val="000000"/>
                <w:sz w:val="24"/>
                <w:szCs w:val="24"/>
                <w:lang w:val="en-US"/>
              </w:rPr>
            </w:pPr>
            <w:r>
              <w:rPr>
                <w:rFonts w:hint="eastAsia"/>
                <w:color w:val="000000"/>
                <w:sz w:val="24"/>
                <w:szCs w:val="24"/>
                <w:lang w:val="en-US" w:bidi="ar"/>
              </w:rPr>
              <w:t>250</w:t>
            </w:r>
          </w:p>
        </w:tc>
        <w:tc>
          <w:tcPr>
            <w:tcW w:w="992"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45.62</w:t>
            </w:r>
            <w:r>
              <w:rPr>
                <w:rFonts w:ascii="仿宋" w:eastAsia="仿宋" w:hAnsi="仿宋" w:cs="华文仿宋" w:hint="eastAsia"/>
                <w:color w:val="000000"/>
                <w:sz w:val="24"/>
              </w:rPr>
              <w:t>%</w:t>
            </w:r>
          </w:p>
        </w:tc>
      </w:tr>
      <w:tr w:rsidR="00C420EA">
        <w:trPr>
          <w:trHeight w:val="567"/>
        </w:trPr>
        <w:tc>
          <w:tcPr>
            <w:tcW w:w="1471" w:type="dxa"/>
            <w:vAlign w:val="center"/>
          </w:tcPr>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基本能力</w:t>
            </w:r>
          </w:p>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学习领域</w:t>
            </w:r>
          </w:p>
        </w:tc>
        <w:tc>
          <w:tcPr>
            <w:tcW w:w="764" w:type="dxa"/>
            <w:vAlign w:val="center"/>
          </w:tcPr>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必修</w:t>
            </w:r>
          </w:p>
        </w:tc>
        <w:tc>
          <w:tcPr>
            <w:tcW w:w="891" w:type="dxa"/>
            <w:vAlign w:val="center"/>
          </w:tcPr>
          <w:p w:rsidR="00C420EA" w:rsidRDefault="00FA5CCC">
            <w:pPr>
              <w:widowControl/>
              <w:jc w:val="center"/>
              <w:textAlignment w:val="center"/>
              <w:rPr>
                <w:color w:val="000000"/>
                <w:sz w:val="24"/>
                <w:szCs w:val="24"/>
                <w:lang w:val="en-US"/>
              </w:rPr>
            </w:pPr>
            <w:r>
              <w:rPr>
                <w:rFonts w:hint="eastAsia"/>
                <w:color w:val="000000"/>
                <w:sz w:val="24"/>
                <w:szCs w:val="24"/>
                <w:lang w:val="en-US" w:bidi="ar"/>
              </w:rPr>
              <w:t>180</w:t>
            </w:r>
          </w:p>
        </w:tc>
        <w:tc>
          <w:tcPr>
            <w:tcW w:w="1031"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9.48</w:t>
            </w:r>
            <w:r>
              <w:rPr>
                <w:rFonts w:ascii="仿宋" w:eastAsia="仿宋" w:hAnsi="仿宋" w:cs="华文仿宋" w:hint="eastAsia"/>
                <w:color w:val="000000"/>
                <w:sz w:val="24"/>
              </w:rPr>
              <w:t>%</w:t>
            </w:r>
          </w:p>
        </w:tc>
        <w:tc>
          <w:tcPr>
            <w:tcW w:w="629" w:type="dxa"/>
            <w:vAlign w:val="center"/>
          </w:tcPr>
          <w:p w:rsidR="00C420EA" w:rsidRDefault="00FA5CCC">
            <w:pPr>
              <w:widowControl/>
              <w:jc w:val="center"/>
              <w:textAlignment w:val="center"/>
              <w:rPr>
                <w:color w:val="000000"/>
                <w:sz w:val="24"/>
                <w:szCs w:val="24"/>
                <w:lang w:val="en-US"/>
              </w:rPr>
            </w:pPr>
            <w:r>
              <w:rPr>
                <w:rFonts w:hint="eastAsia"/>
                <w:color w:val="000000"/>
                <w:sz w:val="24"/>
                <w:szCs w:val="24"/>
                <w:lang w:val="en-US" w:bidi="ar"/>
              </w:rPr>
              <w:t>10</w:t>
            </w:r>
          </w:p>
        </w:tc>
        <w:tc>
          <w:tcPr>
            <w:tcW w:w="992"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133</w:t>
            </w:r>
          </w:p>
        </w:tc>
        <w:tc>
          <w:tcPr>
            <w:tcW w:w="993"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73.89</w:t>
            </w:r>
            <w:r>
              <w:rPr>
                <w:rFonts w:ascii="仿宋" w:eastAsia="仿宋" w:hAnsi="仿宋" w:cs="华文仿宋" w:hint="eastAsia"/>
                <w:color w:val="000000"/>
                <w:sz w:val="24"/>
              </w:rPr>
              <w:t>%</w:t>
            </w:r>
          </w:p>
        </w:tc>
        <w:tc>
          <w:tcPr>
            <w:tcW w:w="1134" w:type="dxa"/>
            <w:vAlign w:val="center"/>
          </w:tcPr>
          <w:p w:rsidR="00C420EA" w:rsidRDefault="00FA5CCC">
            <w:pPr>
              <w:widowControl/>
              <w:jc w:val="center"/>
              <w:textAlignment w:val="center"/>
              <w:rPr>
                <w:color w:val="000000"/>
                <w:sz w:val="24"/>
                <w:szCs w:val="24"/>
                <w:lang w:val="en-US"/>
              </w:rPr>
            </w:pPr>
            <w:r>
              <w:rPr>
                <w:rFonts w:hint="eastAsia"/>
                <w:color w:val="000000"/>
                <w:sz w:val="24"/>
                <w:szCs w:val="24"/>
                <w:lang w:val="en-US" w:bidi="ar"/>
              </w:rPr>
              <w:t>47</w:t>
            </w:r>
          </w:p>
        </w:tc>
        <w:tc>
          <w:tcPr>
            <w:tcW w:w="992"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26.11</w:t>
            </w:r>
            <w:r>
              <w:rPr>
                <w:rFonts w:ascii="仿宋" w:eastAsia="仿宋" w:hAnsi="仿宋" w:cs="华文仿宋" w:hint="eastAsia"/>
                <w:color w:val="000000"/>
                <w:sz w:val="24"/>
              </w:rPr>
              <w:t>%</w:t>
            </w:r>
          </w:p>
        </w:tc>
      </w:tr>
      <w:tr w:rsidR="00C420EA">
        <w:trPr>
          <w:trHeight w:val="567"/>
        </w:trPr>
        <w:tc>
          <w:tcPr>
            <w:tcW w:w="1471" w:type="dxa"/>
            <w:vAlign w:val="center"/>
          </w:tcPr>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岗位能力</w:t>
            </w:r>
          </w:p>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学习领域</w:t>
            </w:r>
          </w:p>
        </w:tc>
        <w:tc>
          <w:tcPr>
            <w:tcW w:w="764" w:type="dxa"/>
            <w:vAlign w:val="center"/>
          </w:tcPr>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hint="eastAsia"/>
                <w:color w:val="000000"/>
                <w:sz w:val="24"/>
              </w:rPr>
              <w:t>必修</w:t>
            </w:r>
          </w:p>
        </w:tc>
        <w:tc>
          <w:tcPr>
            <w:tcW w:w="891" w:type="dxa"/>
            <w:vAlign w:val="center"/>
          </w:tcPr>
          <w:p w:rsidR="00C420EA" w:rsidRDefault="00FA5CCC">
            <w:pPr>
              <w:widowControl/>
              <w:jc w:val="center"/>
              <w:textAlignment w:val="center"/>
              <w:rPr>
                <w:color w:val="000000"/>
                <w:sz w:val="24"/>
                <w:szCs w:val="24"/>
                <w:lang w:val="en-US"/>
              </w:rPr>
            </w:pPr>
            <w:r>
              <w:rPr>
                <w:rFonts w:hint="eastAsia"/>
                <w:color w:val="000000"/>
                <w:sz w:val="24"/>
                <w:szCs w:val="24"/>
                <w:lang w:val="en-US" w:bidi="ar"/>
              </w:rPr>
              <w:t>252</w:t>
            </w:r>
          </w:p>
        </w:tc>
        <w:tc>
          <w:tcPr>
            <w:tcW w:w="1031"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13.28</w:t>
            </w:r>
            <w:r>
              <w:rPr>
                <w:rFonts w:ascii="仿宋" w:eastAsia="仿宋" w:hAnsi="仿宋" w:cs="华文仿宋" w:hint="eastAsia"/>
                <w:color w:val="000000"/>
                <w:sz w:val="24"/>
              </w:rPr>
              <w:t>%</w:t>
            </w:r>
          </w:p>
        </w:tc>
        <w:tc>
          <w:tcPr>
            <w:tcW w:w="629" w:type="dxa"/>
            <w:vAlign w:val="center"/>
          </w:tcPr>
          <w:p w:rsidR="00C420EA" w:rsidRDefault="00FA5CCC">
            <w:pPr>
              <w:widowControl/>
              <w:jc w:val="center"/>
              <w:textAlignment w:val="center"/>
              <w:rPr>
                <w:color w:val="000000"/>
                <w:sz w:val="24"/>
                <w:szCs w:val="24"/>
                <w:lang w:val="en-US"/>
              </w:rPr>
            </w:pPr>
            <w:r>
              <w:rPr>
                <w:rFonts w:hint="eastAsia"/>
                <w:color w:val="000000"/>
                <w:sz w:val="24"/>
                <w:szCs w:val="24"/>
                <w:lang w:val="en-US"/>
              </w:rPr>
              <w:t>14</w:t>
            </w:r>
          </w:p>
        </w:tc>
        <w:tc>
          <w:tcPr>
            <w:tcW w:w="992"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126</w:t>
            </w:r>
          </w:p>
        </w:tc>
        <w:tc>
          <w:tcPr>
            <w:tcW w:w="993"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50</w:t>
            </w:r>
            <w:r>
              <w:rPr>
                <w:rFonts w:ascii="仿宋" w:eastAsia="仿宋" w:hAnsi="仿宋" w:cs="华文仿宋" w:hint="eastAsia"/>
                <w:color w:val="000000"/>
                <w:sz w:val="24"/>
              </w:rPr>
              <w:t>%</w:t>
            </w:r>
          </w:p>
        </w:tc>
        <w:tc>
          <w:tcPr>
            <w:tcW w:w="1134" w:type="dxa"/>
            <w:vAlign w:val="center"/>
          </w:tcPr>
          <w:p w:rsidR="00C420EA" w:rsidRDefault="00FA5CCC">
            <w:pPr>
              <w:widowControl/>
              <w:jc w:val="center"/>
              <w:textAlignment w:val="center"/>
              <w:rPr>
                <w:color w:val="000000"/>
                <w:sz w:val="24"/>
                <w:szCs w:val="24"/>
                <w:lang w:val="en-US"/>
              </w:rPr>
            </w:pPr>
            <w:r>
              <w:rPr>
                <w:rFonts w:hint="eastAsia"/>
                <w:color w:val="000000"/>
                <w:sz w:val="24"/>
                <w:szCs w:val="24"/>
                <w:lang w:val="en-US" w:bidi="ar"/>
              </w:rPr>
              <w:t>126</w:t>
            </w:r>
          </w:p>
        </w:tc>
        <w:tc>
          <w:tcPr>
            <w:tcW w:w="992"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50</w:t>
            </w:r>
            <w:r>
              <w:rPr>
                <w:rFonts w:ascii="仿宋" w:eastAsia="仿宋" w:hAnsi="仿宋" w:cs="华文仿宋" w:hint="eastAsia"/>
                <w:color w:val="000000"/>
                <w:sz w:val="24"/>
              </w:rPr>
              <w:t>%</w:t>
            </w:r>
          </w:p>
        </w:tc>
      </w:tr>
      <w:tr w:rsidR="00C420EA">
        <w:trPr>
          <w:trHeight w:val="567"/>
        </w:trPr>
        <w:tc>
          <w:tcPr>
            <w:tcW w:w="1471" w:type="dxa"/>
            <w:vAlign w:val="center"/>
          </w:tcPr>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综合能力</w:t>
            </w:r>
          </w:p>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学习领域</w:t>
            </w:r>
          </w:p>
        </w:tc>
        <w:tc>
          <w:tcPr>
            <w:tcW w:w="764" w:type="dxa"/>
            <w:vAlign w:val="center"/>
          </w:tcPr>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必修</w:t>
            </w:r>
          </w:p>
        </w:tc>
        <w:tc>
          <w:tcPr>
            <w:tcW w:w="891" w:type="dxa"/>
            <w:vAlign w:val="center"/>
          </w:tcPr>
          <w:p w:rsidR="00C420EA" w:rsidRDefault="00FA5CCC">
            <w:pPr>
              <w:widowControl/>
              <w:jc w:val="center"/>
              <w:textAlignment w:val="center"/>
              <w:rPr>
                <w:color w:val="000000"/>
                <w:sz w:val="24"/>
                <w:szCs w:val="24"/>
              </w:rPr>
            </w:pPr>
            <w:r>
              <w:rPr>
                <w:rFonts w:hint="eastAsia"/>
                <w:color w:val="000000"/>
                <w:sz w:val="24"/>
                <w:szCs w:val="24"/>
                <w:lang w:val="en-US" w:bidi="ar"/>
              </w:rPr>
              <w:t>720</w:t>
            </w:r>
          </w:p>
        </w:tc>
        <w:tc>
          <w:tcPr>
            <w:tcW w:w="1031"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37.93</w:t>
            </w:r>
            <w:r>
              <w:rPr>
                <w:rFonts w:ascii="仿宋" w:eastAsia="仿宋" w:hAnsi="仿宋" w:cs="华文仿宋" w:hint="eastAsia"/>
                <w:color w:val="000000"/>
                <w:sz w:val="24"/>
              </w:rPr>
              <w:t>%</w:t>
            </w:r>
          </w:p>
        </w:tc>
        <w:tc>
          <w:tcPr>
            <w:tcW w:w="629" w:type="dxa"/>
            <w:vAlign w:val="center"/>
          </w:tcPr>
          <w:p w:rsidR="00C420EA" w:rsidRDefault="00FA5CCC">
            <w:pPr>
              <w:widowControl/>
              <w:jc w:val="center"/>
              <w:textAlignment w:val="center"/>
              <w:rPr>
                <w:color w:val="000000"/>
                <w:sz w:val="24"/>
                <w:szCs w:val="24"/>
                <w:lang w:val="en-US"/>
              </w:rPr>
            </w:pPr>
            <w:r>
              <w:rPr>
                <w:rFonts w:hint="eastAsia"/>
                <w:color w:val="000000"/>
                <w:sz w:val="24"/>
                <w:szCs w:val="24"/>
                <w:lang w:val="en-US" w:bidi="ar"/>
              </w:rPr>
              <w:t>28</w:t>
            </w:r>
          </w:p>
        </w:tc>
        <w:tc>
          <w:tcPr>
            <w:tcW w:w="992"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24</w:t>
            </w:r>
          </w:p>
        </w:tc>
        <w:tc>
          <w:tcPr>
            <w:tcW w:w="993"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3.33</w:t>
            </w:r>
            <w:r>
              <w:rPr>
                <w:rFonts w:ascii="仿宋" w:eastAsia="仿宋" w:hAnsi="仿宋" w:cs="华文仿宋" w:hint="eastAsia"/>
                <w:color w:val="000000"/>
                <w:sz w:val="24"/>
              </w:rPr>
              <w:t>%</w:t>
            </w:r>
          </w:p>
        </w:tc>
        <w:tc>
          <w:tcPr>
            <w:tcW w:w="1134" w:type="dxa"/>
            <w:vAlign w:val="center"/>
          </w:tcPr>
          <w:p w:rsidR="00C420EA" w:rsidRDefault="00FA5CCC">
            <w:pPr>
              <w:widowControl/>
              <w:jc w:val="center"/>
              <w:textAlignment w:val="center"/>
              <w:rPr>
                <w:color w:val="000000"/>
                <w:sz w:val="24"/>
                <w:szCs w:val="24"/>
              </w:rPr>
            </w:pPr>
            <w:r>
              <w:rPr>
                <w:rFonts w:hint="eastAsia"/>
                <w:color w:val="000000"/>
                <w:sz w:val="24"/>
                <w:szCs w:val="24"/>
                <w:lang w:val="en-US" w:bidi="ar"/>
              </w:rPr>
              <w:t>696</w:t>
            </w:r>
          </w:p>
        </w:tc>
        <w:tc>
          <w:tcPr>
            <w:tcW w:w="992"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96.67</w:t>
            </w:r>
            <w:r>
              <w:rPr>
                <w:rFonts w:ascii="仿宋" w:eastAsia="仿宋" w:hAnsi="仿宋" w:cs="华文仿宋" w:hint="eastAsia"/>
                <w:color w:val="000000"/>
                <w:sz w:val="24"/>
              </w:rPr>
              <w:t>%</w:t>
            </w:r>
          </w:p>
        </w:tc>
      </w:tr>
      <w:tr w:rsidR="00C420EA">
        <w:trPr>
          <w:trHeight w:val="567"/>
        </w:trPr>
        <w:tc>
          <w:tcPr>
            <w:tcW w:w="1471" w:type="dxa"/>
            <w:vAlign w:val="center"/>
          </w:tcPr>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拓展能力</w:t>
            </w:r>
          </w:p>
          <w:p w:rsidR="00C420EA" w:rsidRDefault="00FA5CCC">
            <w:pPr>
              <w:adjustRightInd w:val="0"/>
              <w:snapToGrid w:val="0"/>
              <w:jc w:val="center"/>
              <w:rPr>
                <w:rFonts w:ascii="仿宋" w:eastAsia="仿宋" w:hAnsi="仿宋" w:cs="华文仿宋"/>
                <w:color w:val="000000"/>
                <w:sz w:val="24"/>
              </w:rPr>
            </w:pPr>
            <w:r>
              <w:rPr>
                <w:rFonts w:ascii="仿宋" w:eastAsia="仿宋" w:hAnsi="仿宋" w:cs="华文仿宋"/>
                <w:color w:val="000000"/>
                <w:sz w:val="24"/>
              </w:rPr>
              <w:t>学习领域</w:t>
            </w:r>
          </w:p>
        </w:tc>
        <w:tc>
          <w:tcPr>
            <w:tcW w:w="764" w:type="dxa"/>
            <w:vAlign w:val="center"/>
          </w:tcPr>
          <w:p w:rsidR="00C420EA" w:rsidRDefault="00FA5CCC">
            <w:pPr>
              <w:adjustRightInd w:val="0"/>
              <w:snapToGrid w:val="0"/>
              <w:jc w:val="center"/>
              <w:rPr>
                <w:rFonts w:ascii="仿宋" w:eastAsia="仿宋" w:hAnsi="仿宋" w:cs="华文仿宋"/>
                <w:color w:val="000000"/>
                <w:sz w:val="24"/>
              </w:rPr>
            </w:pPr>
            <w:r>
              <w:rPr>
                <w:rFonts w:ascii="仿宋_GB2312" w:eastAsia="仿宋_GB2312" w:hAnsi="仿宋" w:cs="华文仿宋" w:hint="eastAsia"/>
                <w:color w:val="000000"/>
                <w:sz w:val="24"/>
              </w:rPr>
              <w:t>选修</w:t>
            </w:r>
          </w:p>
        </w:tc>
        <w:tc>
          <w:tcPr>
            <w:tcW w:w="891" w:type="dxa"/>
            <w:vAlign w:val="center"/>
          </w:tcPr>
          <w:p w:rsidR="00C420EA" w:rsidRDefault="00FA5CCC">
            <w:pPr>
              <w:widowControl/>
              <w:jc w:val="center"/>
              <w:textAlignment w:val="center"/>
              <w:rPr>
                <w:color w:val="000000"/>
                <w:sz w:val="24"/>
                <w:szCs w:val="24"/>
                <w:lang w:val="en-US" w:bidi="ar"/>
              </w:rPr>
            </w:pPr>
            <w:r>
              <w:rPr>
                <w:rFonts w:hint="eastAsia"/>
                <w:color w:val="000000"/>
                <w:sz w:val="24"/>
                <w:szCs w:val="24"/>
                <w:lang w:val="en-US" w:bidi="ar"/>
              </w:rPr>
              <w:t>198</w:t>
            </w:r>
          </w:p>
        </w:tc>
        <w:tc>
          <w:tcPr>
            <w:tcW w:w="1031"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10.43%</w:t>
            </w:r>
          </w:p>
        </w:tc>
        <w:tc>
          <w:tcPr>
            <w:tcW w:w="629" w:type="dxa"/>
            <w:vAlign w:val="center"/>
          </w:tcPr>
          <w:p w:rsidR="00C420EA" w:rsidRDefault="00FA5CCC">
            <w:pPr>
              <w:widowControl/>
              <w:jc w:val="center"/>
              <w:textAlignment w:val="center"/>
              <w:rPr>
                <w:color w:val="000000"/>
                <w:sz w:val="24"/>
                <w:szCs w:val="24"/>
                <w:lang w:val="en-US" w:bidi="ar"/>
              </w:rPr>
            </w:pPr>
            <w:r>
              <w:rPr>
                <w:rFonts w:hint="eastAsia"/>
                <w:color w:val="000000"/>
                <w:sz w:val="24"/>
                <w:szCs w:val="24"/>
                <w:lang w:val="en-US" w:bidi="ar"/>
              </w:rPr>
              <w:t>11</w:t>
            </w:r>
          </w:p>
        </w:tc>
        <w:tc>
          <w:tcPr>
            <w:tcW w:w="992"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116</w:t>
            </w:r>
          </w:p>
        </w:tc>
        <w:tc>
          <w:tcPr>
            <w:tcW w:w="993"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58.59</w:t>
            </w:r>
            <w:r>
              <w:rPr>
                <w:rFonts w:ascii="仿宋" w:eastAsia="仿宋" w:hAnsi="仿宋" w:cs="华文仿宋" w:hint="eastAsia"/>
                <w:color w:val="000000"/>
                <w:sz w:val="24"/>
              </w:rPr>
              <w:t>%</w:t>
            </w:r>
          </w:p>
        </w:tc>
        <w:tc>
          <w:tcPr>
            <w:tcW w:w="1134" w:type="dxa"/>
            <w:vAlign w:val="center"/>
          </w:tcPr>
          <w:p w:rsidR="00C420EA" w:rsidRDefault="00FA5CCC">
            <w:pPr>
              <w:widowControl/>
              <w:jc w:val="center"/>
              <w:textAlignment w:val="center"/>
              <w:rPr>
                <w:color w:val="000000"/>
                <w:sz w:val="24"/>
                <w:szCs w:val="24"/>
                <w:lang w:val="en-US" w:bidi="ar"/>
              </w:rPr>
            </w:pPr>
            <w:r>
              <w:rPr>
                <w:rFonts w:hint="eastAsia"/>
                <w:color w:val="000000"/>
                <w:sz w:val="24"/>
                <w:szCs w:val="24"/>
                <w:lang w:val="en-US" w:bidi="ar"/>
              </w:rPr>
              <w:t>82</w:t>
            </w:r>
          </w:p>
        </w:tc>
        <w:tc>
          <w:tcPr>
            <w:tcW w:w="992" w:type="dxa"/>
            <w:vAlign w:val="center"/>
          </w:tcPr>
          <w:p w:rsidR="00C420EA" w:rsidRDefault="00FA5CCC">
            <w:pPr>
              <w:adjustRightInd w:val="0"/>
              <w:snapToGrid w:val="0"/>
              <w:jc w:val="center"/>
              <w:rPr>
                <w:rFonts w:ascii="仿宋" w:eastAsia="仿宋" w:hAnsi="仿宋" w:cs="华文仿宋"/>
                <w:color w:val="000000"/>
                <w:sz w:val="24"/>
                <w:lang w:val="en-US"/>
              </w:rPr>
            </w:pPr>
            <w:r>
              <w:rPr>
                <w:rFonts w:ascii="仿宋" w:eastAsia="仿宋" w:hAnsi="仿宋" w:cs="华文仿宋" w:hint="eastAsia"/>
                <w:color w:val="000000"/>
                <w:sz w:val="24"/>
                <w:lang w:val="en-US"/>
              </w:rPr>
              <w:t>41.41</w:t>
            </w:r>
            <w:r>
              <w:rPr>
                <w:rFonts w:ascii="仿宋" w:eastAsia="仿宋" w:hAnsi="仿宋" w:cs="华文仿宋" w:hint="eastAsia"/>
                <w:color w:val="000000"/>
                <w:sz w:val="24"/>
              </w:rPr>
              <w:t>%</w:t>
            </w:r>
          </w:p>
        </w:tc>
      </w:tr>
      <w:tr w:rsidR="00C420EA">
        <w:trPr>
          <w:trHeight w:val="567"/>
        </w:trPr>
        <w:tc>
          <w:tcPr>
            <w:tcW w:w="2235" w:type="dxa"/>
            <w:gridSpan w:val="2"/>
            <w:vAlign w:val="center"/>
          </w:tcPr>
          <w:p w:rsidR="00C420EA" w:rsidRDefault="00FA5CCC">
            <w:pPr>
              <w:adjustRightInd w:val="0"/>
              <w:snapToGrid w:val="0"/>
              <w:ind w:firstLineChars="350" w:firstLine="840"/>
              <w:rPr>
                <w:rFonts w:ascii="仿宋" w:eastAsia="仿宋" w:hAnsi="仿宋" w:cs="华文仿宋"/>
                <w:color w:val="000000"/>
                <w:sz w:val="24"/>
              </w:rPr>
            </w:pPr>
            <w:r>
              <w:rPr>
                <w:rFonts w:ascii="仿宋" w:eastAsia="仿宋" w:hAnsi="仿宋" w:cs="华文仿宋" w:hint="eastAsia"/>
                <w:color w:val="000000"/>
                <w:sz w:val="24"/>
              </w:rPr>
              <w:t>总计</w:t>
            </w:r>
          </w:p>
        </w:tc>
        <w:tc>
          <w:tcPr>
            <w:tcW w:w="891" w:type="dxa"/>
            <w:vAlign w:val="center"/>
          </w:tcPr>
          <w:p w:rsidR="00C420EA" w:rsidRDefault="00FA5CCC">
            <w:pPr>
              <w:adjustRightInd w:val="0"/>
              <w:snapToGrid w:val="0"/>
              <w:jc w:val="center"/>
              <w:rPr>
                <w:rFonts w:ascii="仿宋" w:eastAsia="仿宋" w:hAnsi="仿宋" w:cs="华文仿宋"/>
                <w:bCs/>
                <w:color w:val="000000"/>
                <w:sz w:val="24"/>
                <w:lang w:val="en-US"/>
              </w:rPr>
            </w:pPr>
            <w:r>
              <w:rPr>
                <w:rFonts w:ascii="仿宋" w:eastAsia="仿宋" w:hAnsi="仿宋" w:cs="华文仿宋" w:hint="eastAsia"/>
                <w:bCs/>
                <w:color w:val="000000"/>
                <w:sz w:val="24"/>
                <w:lang w:val="en-US"/>
              </w:rPr>
              <w:t>1898</w:t>
            </w:r>
          </w:p>
        </w:tc>
        <w:tc>
          <w:tcPr>
            <w:tcW w:w="1031" w:type="dxa"/>
            <w:vAlign w:val="center"/>
          </w:tcPr>
          <w:p w:rsidR="00C420EA" w:rsidRDefault="00FA5CCC">
            <w:pPr>
              <w:adjustRightInd w:val="0"/>
              <w:snapToGrid w:val="0"/>
              <w:jc w:val="center"/>
              <w:rPr>
                <w:rFonts w:ascii="仿宋" w:eastAsia="仿宋" w:hAnsi="仿宋" w:cs="华文仿宋"/>
                <w:bCs/>
                <w:color w:val="000000"/>
                <w:sz w:val="24"/>
                <w:lang w:val="en-US"/>
              </w:rPr>
            </w:pPr>
            <w:r>
              <w:rPr>
                <w:rFonts w:ascii="仿宋" w:eastAsia="仿宋" w:hAnsi="仿宋" w:cs="华文仿宋" w:hint="eastAsia"/>
                <w:bCs/>
                <w:color w:val="000000"/>
                <w:sz w:val="24"/>
                <w:lang w:val="en-US"/>
              </w:rPr>
              <w:t>100</w:t>
            </w:r>
            <w:r>
              <w:rPr>
                <w:rFonts w:ascii="仿宋" w:eastAsia="仿宋" w:hAnsi="仿宋" w:cs="华文仿宋" w:hint="eastAsia"/>
                <w:color w:val="000000"/>
                <w:sz w:val="24"/>
              </w:rPr>
              <w:t>%</w:t>
            </w:r>
          </w:p>
        </w:tc>
        <w:tc>
          <w:tcPr>
            <w:tcW w:w="629" w:type="dxa"/>
            <w:vAlign w:val="center"/>
          </w:tcPr>
          <w:p w:rsidR="00C420EA" w:rsidRDefault="00FA5CCC">
            <w:pPr>
              <w:adjustRightInd w:val="0"/>
              <w:snapToGrid w:val="0"/>
              <w:jc w:val="center"/>
              <w:rPr>
                <w:rFonts w:ascii="仿宋" w:eastAsia="仿宋" w:hAnsi="仿宋" w:cs="华文仿宋"/>
                <w:bCs/>
                <w:color w:val="000000"/>
                <w:sz w:val="24"/>
                <w:lang w:val="en-US"/>
              </w:rPr>
            </w:pPr>
            <w:r>
              <w:rPr>
                <w:rFonts w:ascii="仿宋" w:eastAsia="仿宋" w:hAnsi="仿宋" w:cs="华文仿宋" w:hint="eastAsia"/>
                <w:bCs/>
                <w:color w:val="000000"/>
                <w:sz w:val="24"/>
                <w:lang w:val="en-US"/>
              </w:rPr>
              <w:t>95</w:t>
            </w:r>
          </w:p>
        </w:tc>
        <w:tc>
          <w:tcPr>
            <w:tcW w:w="992" w:type="dxa"/>
            <w:vAlign w:val="center"/>
          </w:tcPr>
          <w:p w:rsidR="00C420EA" w:rsidRDefault="00FA5CCC">
            <w:pPr>
              <w:adjustRightInd w:val="0"/>
              <w:snapToGrid w:val="0"/>
              <w:jc w:val="center"/>
              <w:rPr>
                <w:rFonts w:ascii="仿宋" w:eastAsia="仿宋" w:hAnsi="仿宋" w:cs="华文仿宋"/>
                <w:bCs/>
                <w:color w:val="000000"/>
                <w:sz w:val="24"/>
                <w:lang w:val="en-US"/>
              </w:rPr>
            </w:pPr>
            <w:r>
              <w:rPr>
                <w:rFonts w:ascii="仿宋" w:eastAsia="仿宋" w:hAnsi="仿宋" w:cs="华文仿宋" w:hint="eastAsia"/>
                <w:bCs/>
                <w:color w:val="000000"/>
                <w:sz w:val="24"/>
                <w:lang w:val="en-US"/>
              </w:rPr>
              <w:t>697</w:t>
            </w:r>
          </w:p>
        </w:tc>
        <w:tc>
          <w:tcPr>
            <w:tcW w:w="993" w:type="dxa"/>
            <w:vAlign w:val="center"/>
          </w:tcPr>
          <w:p w:rsidR="00C420EA" w:rsidRDefault="00FA5CCC">
            <w:pPr>
              <w:adjustRightInd w:val="0"/>
              <w:snapToGrid w:val="0"/>
              <w:jc w:val="center"/>
              <w:rPr>
                <w:rFonts w:ascii="仿宋" w:eastAsia="仿宋" w:hAnsi="仿宋" w:cs="华文仿宋"/>
                <w:bCs/>
                <w:color w:val="000000"/>
                <w:sz w:val="24"/>
                <w:lang w:val="en-US"/>
              </w:rPr>
            </w:pPr>
            <w:r>
              <w:rPr>
                <w:rFonts w:ascii="仿宋" w:eastAsia="仿宋" w:hAnsi="仿宋" w:cs="华文仿宋" w:hint="eastAsia"/>
                <w:bCs/>
                <w:color w:val="000000"/>
                <w:sz w:val="24"/>
                <w:lang w:val="en-US"/>
              </w:rPr>
              <w:t>36.72</w:t>
            </w:r>
            <w:r>
              <w:rPr>
                <w:rFonts w:ascii="仿宋" w:eastAsia="仿宋" w:hAnsi="仿宋" w:cs="华文仿宋" w:hint="eastAsia"/>
                <w:color w:val="000000"/>
                <w:sz w:val="24"/>
              </w:rPr>
              <w:t>%</w:t>
            </w:r>
          </w:p>
        </w:tc>
        <w:tc>
          <w:tcPr>
            <w:tcW w:w="1134" w:type="dxa"/>
            <w:vAlign w:val="center"/>
          </w:tcPr>
          <w:p w:rsidR="00C420EA" w:rsidRDefault="00FA5CCC">
            <w:pPr>
              <w:adjustRightInd w:val="0"/>
              <w:snapToGrid w:val="0"/>
              <w:jc w:val="center"/>
              <w:rPr>
                <w:rFonts w:ascii="仿宋" w:eastAsia="仿宋" w:hAnsi="仿宋" w:cs="华文仿宋"/>
                <w:bCs/>
                <w:color w:val="000000"/>
                <w:sz w:val="24"/>
                <w:lang w:val="en-US"/>
              </w:rPr>
            </w:pPr>
            <w:r>
              <w:rPr>
                <w:rFonts w:ascii="仿宋" w:eastAsia="仿宋" w:hAnsi="仿宋" w:cs="华文仿宋" w:hint="eastAsia"/>
                <w:bCs/>
                <w:color w:val="000000"/>
                <w:sz w:val="24"/>
                <w:lang w:val="en-US"/>
              </w:rPr>
              <w:t>1201</w:t>
            </w:r>
          </w:p>
        </w:tc>
        <w:tc>
          <w:tcPr>
            <w:tcW w:w="992" w:type="dxa"/>
            <w:vAlign w:val="center"/>
          </w:tcPr>
          <w:p w:rsidR="00C420EA" w:rsidRDefault="00FA5CCC">
            <w:pPr>
              <w:widowControl/>
              <w:jc w:val="center"/>
              <w:textAlignment w:val="center"/>
              <w:rPr>
                <w:color w:val="000000"/>
                <w:sz w:val="24"/>
                <w:szCs w:val="24"/>
                <w:lang w:val="en-US"/>
              </w:rPr>
            </w:pPr>
            <w:r>
              <w:rPr>
                <w:rFonts w:hint="eastAsia"/>
                <w:color w:val="000000"/>
                <w:sz w:val="24"/>
                <w:szCs w:val="24"/>
                <w:lang w:val="en-US"/>
              </w:rPr>
              <w:t>63.28</w:t>
            </w:r>
            <w:r>
              <w:rPr>
                <w:rFonts w:ascii="仿宋" w:eastAsia="仿宋" w:hAnsi="仿宋" w:cs="华文仿宋" w:hint="eastAsia"/>
                <w:color w:val="000000"/>
                <w:sz w:val="24"/>
              </w:rPr>
              <w:t>%</w:t>
            </w:r>
          </w:p>
        </w:tc>
      </w:tr>
    </w:tbl>
    <w:p w:rsidR="00C420EA" w:rsidRDefault="00C420EA">
      <w:pPr>
        <w:adjustRightInd w:val="0"/>
        <w:spacing w:line="281" w:lineRule="exact"/>
        <w:rPr>
          <w:rFonts w:ascii="仿宋_GB2312" w:eastAsia="仿宋_GB2312" w:hAnsi="仿宋" w:cs="华文仿宋"/>
          <w:color w:val="000000"/>
          <w:sz w:val="28"/>
          <w:szCs w:val="28"/>
        </w:rPr>
      </w:pPr>
    </w:p>
    <w:p w:rsidR="00C420EA" w:rsidRDefault="00FA5CCC">
      <w:pPr>
        <w:keepNext/>
        <w:keepLines/>
        <w:adjustRightInd w:val="0"/>
        <w:snapToGrid w:val="0"/>
        <w:ind w:leftChars="83" w:left="183" w:firstLineChars="50" w:firstLine="151"/>
        <w:outlineLvl w:val="1"/>
        <w:rPr>
          <w:rFonts w:ascii="仿宋_GB2312" w:eastAsia="仿宋_GB2312" w:hAnsi="Arial"/>
          <w:b/>
          <w:color w:val="000000"/>
          <w:sz w:val="30"/>
          <w:szCs w:val="30"/>
        </w:rPr>
      </w:pPr>
      <w:bookmarkStart w:id="115" w:name="_Toc2292"/>
      <w:bookmarkStart w:id="116" w:name="_Toc22936"/>
      <w:r>
        <w:rPr>
          <w:rFonts w:ascii="仿宋_GB2312" w:eastAsia="仿宋_GB2312" w:hAnsi="Arial" w:hint="eastAsia"/>
          <w:b/>
          <w:color w:val="000000"/>
          <w:sz w:val="30"/>
          <w:szCs w:val="30"/>
        </w:rPr>
        <w:t>（四）教学环节分配表</w:t>
      </w:r>
      <w:bookmarkEnd w:id="115"/>
      <w:bookmarkEnd w:id="116"/>
    </w:p>
    <w:tbl>
      <w:tblPr>
        <w:tblW w:w="8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40"/>
        <w:gridCol w:w="809"/>
        <w:gridCol w:w="710"/>
        <w:gridCol w:w="768"/>
        <w:gridCol w:w="717"/>
        <w:gridCol w:w="554"/>
        <w:gridCol w:w="661"/>
        <w:gridCol w:w="547"/>
        <w:gridCol w:w="815"/>
        <w:gridCol w:w="646"/>
        <w:gridCol w:w="1077"/>
      </w:tblGrid>
      <w:tr w:rsidR="00C420EA">
        <w:trPr>
          <w:trHeight w:val="1637"/>
        </w:trPr>
        <w:tc>
          <w:tcPr>
            <w:tcW w:w="1440" w:type="dxa"/>
            <w:noWrap/>
            <w:vAlign w:val="center"/>
          </w:tcPr>
          <w:bookmarkStart w:id="117" w:name="_Toc45479287"/>
          <w:bookmarkEnd w:id="108"/>
          <w:bookmarkEnd w:id="109"/>
          <w:p w:rsidR="00C420EA" w:rsidRDefault="00FA5CCC">
            <w:pPr>
              <w:pStyle w:val="a6"/>
              <w:spacing w:line="440" w:lineRule="exact"/>
              <w:ind w:rightChars="-39" w:right="-86" w:firstLine="480"/>
              <w:rPr>
                <w:rFonts w:ascii="仿宋" w:eastAsia="仿宋" w:hAnsi="仿宋" w:cs="仿宋"/>
                <w:b w:val="0"/>
                <w:bCs w:val="0"/>
                <w:color w:val="000000"/>
                <w:sz w:val="24"/>
                <w:szCs w:val="24"/>
              </w:rPr>
            </w:pPr>
            <w:r>
              <w:rPr>
                <w:rFonts w:ascii="仿宋" w:eastAsia="仿宋" w:hAnsi="仿宋" w:cs="仿宋"/>
                <w:noProof/>
                <w:color w:val="000000"/>
                <w:sz w:val="24"/>
                <w:szCs w:val="24"/>
              </w:rPr>
              <mc:AlternateContent>
                <mc:Choice Requires="wps">
                  <w:drawing>
                    <wp:anchor distT="0" distB="0" distL="114300" distR="114300" simplePos="0" relativeHeight="251660288" behindDoc="0" locked="0" layoutInCell="1" allowOverlap="1">
                      <wp:simplePos x="0" y="0"/>
                      <wp:positionH relativeFrom="column">
                        <wp:posOffset>6350</wp:posOffset>
                      </wp:positionH>
                      <wp:positionV relativeFrom="paragraph">
                        <wp:posOffset>3810</wp:posOffset>
                      </wp:positionV>
                      <wp:extent cx="892810" cy="1039495"/>
                      <wp:effectExtent l="3810" t="3175" r="5080" b="11430"/>
                      <wp:wrapNone/>
                      <wp:docPr id="44" name="直接连接符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 cy="1039495"/>
                              </a:xfrm>
                              <a:prstGeom prst="line">
                                <a:avLst/>
                              </a:prstGeom>
                              <a:noFill/>
                              <a:ln w="6350">
                                <a:solidFill>
                                  <a:srgbClr val="000000"/>
                                </a:solidFill>
                                <a:round/>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5pt;margin-top:0.3pt;height:81.85pt;width:70.3pt;z-index:251660288;mso-width-relative:page;mso-height-relative:page;" filled="f" stroked="t" coordsize="21600,21600" o:gfxdata="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AK&#10;Q0vSAAAABgEAAA8AAAAAAAAAAQAgAAAAIgAAAGRycy9kb3ducmV2LnhtbFBLAQIUABQAAAAIAIdO&#10;4kD8brLc8AEAAL8DAAAOAAAAAAAAAAEAIAAAACEBAABkcnMvZTJvRG9jLnhtbFBLBQYAAAAABgAG&#10;AFkBAACDBQAAAAA=&#10;">
                      <v:fill on="f" focussize="0,0"/>
                      <v:stroke weight="0.5pt" color="#000000" joinstyle="round"/>
                      <v:imagedata o:title=""/>
                      <o:lock v:ext="edit" aspectratio="f"/>
                    </v:line>
                  </w:pict>
                </mc:Fallback>
              </mc:AlternateContent>
            </w:r>
            <w:r>
              <w:rPr>
                <w:rFonts w:ascii="仿宋" w:eastAsia="仿宋" w:hAnsi="仿宋" w:cs="仿宋" w:hint="eastAsia"/>
                <w:b w:val="0"/>
                <w:bCs w:val="0"/>
                <w:color w:val="000000"/>
                <w:sz w:val="24"/>
                <w:szCs w:val="24"/>
              </w:rPr>
              <w:t>教学活动</w:t>
            </w:r>
          </w:p>
          <w:p w:rsidR="00C420EA" w:rsidRDefault="00C420EA">
            <w:pPr>
              <w:pStyle w:val="a6"/>
              <w:spacing w:line="440" w:lineRule="exact"/>
              <w:ind w:rightChars="-39" w:right="-86" w:firstLine="482"/>
              <w:jc w:val="both"/>
              <w:rPr>
                <w:rFonts w:ascii="仿宋" w:eastAsia="仿宋" w:hAnsi="仿宋" w:cs="仿宋"/>
                <w:b w:val="0"/>
                <w:bCs w:val="0"/>
                <w:color w:val="000000"/>
                <w:sz w:val="24"/>
                <w:szCs w:val="24"/>
              </w:rPr>
            </w:pPr>
          </w:p>
          <w:p w:rsidR="00C420EA" w:rsidRDefault="00FA5CCC">
            <w:pPr>
              <w:pStyle w:val="a6"/>
              <w:spacing w:line="440" w:lineRule="exact"/>
              <w:ind w:rightChars="-39" w:right="-86"/>
              <w:jc w:val="both"/>
              <w:rPr>
                <w:rFonts w:ascii="仿宋" w:eastAsia="仿宋" w:hAnsi="仿宋" w:cs="仿宋"/>
                <w:color w:val="000000"/>
                <w:sz w:val="24"/>
                <w:szCs w:val="24"/>
              </w:rPr>
            </w:pPr>
            <w:r>
              <w:rPr>
                <w:rFonts w:ascii="仿宋" w:eastAsia="仿宋" w:hAnsi="仿宋" w:cs="仿宋" w:hint="eastAsia"/>
                <w:b w:val="0"/>
                <w:bCs w:val="0"/>
                <w:color w:val="000000"/>
                <w:sz w:val="24"/>
                <w:szCs w:val="24"/>
              </w:rPr>
              <w:t>学期</w:t>
            </w:r>
          </w:p>
        </w:tc>
        <w:tc>
          <w:tcPr>
            <w:tcW w:w="809" w:type="dxa"/>
            <w:noWrap/>
            <w:vAlign w:val="center"/>
          </w:tcPr>
          <w:p w:rsidR="00C420EA" w:rsidRDefault="00FA5CCC">
            <w:pPr>
              <w:pStyle w:val="a7"/>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入学</w:t>
            </w:r>
          </w:p>
          <w:p w:rsidR="00C420EA" w:rsidRDefault="00FA5CCC">
            <w:pPr>
              <w:pStyle w:val="a7"/>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教育</w:t>
            </w:r>
          </w:p>
        </w:tc>
        <w:tc>
          <w:tcPr>
            <w:tcW w:w="710" w:type="dxa"/>
            <w:noWrap/>
            <w:vAlign w:val="center"/>
          </w:tcPr>
          <w:p w:rsidR="00C420EA" w:rsidRDefault="00FA5CCC">
            <w:pPr>
              <w:pStyle w:val="a7"/>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军训</w:t>
            </w:r>
          </w:p>
        </w:tc>
        <w:tc>
          <w:tcPr>
            <w:tcW w:w="768" w:type="dxa"/>
            <w:noWrap/>
            <w:vAlign w:val="center"/>
          </w:tcPr>
          <w:p w:rsidR="00C420EA" w:rsidRDefault="00FA5CCC">
            <w:pPr>
              <w:pStyle w:val="a7"/>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认识</w:t>
            </w:r>
          </w:p>
          <w:p w:rsidR="00C420EA" w:rsidRDefault="00FA5CCC">
            <w:pPr>
              <w:pStyle w:val="a7"/>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实习</w:t>
            </w:r>
          </w:p>
        </w:tc>
        <w:tc>
          <w:tcPr>
            <w:tcW w:w="717" w:type="dxa"/>
            <w:noWrap/>
            <w:vAlign w:val="center"/>
          </w:tcPr>
          <w:p w:rsidR="00C420EA" w:rsidRDefault="00FA5CCC">
            <w:pPr>
              <w:pStyle w:val="a7"/>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社会</w:t>
            </w:r>
          </w:p>
          <w:p w:rsidR="00C420EA" w:rsidRDefault="00FA5CCC">
            <w:pPr>
              <w:pStyle w:val="a7"/>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调查</w:t>
            </w:r>
          </w:p>
          <w:p w:rsidR="00C420EA" w:rsidRDefault="00FA5CCC">
            <w:pPr>
              <w:pStyle w:val="a7"/>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（暑假）</w:t>
            </w:r>
          </w:p>
        </w:tc>
        <w:tc>
          <w:tcPr>
            <w:tcW w:w="554" w:type="dxa"/>
            <w:noWrap/>
            <w:vAlign w:val="center"/>
          </w:tcPr>
          <w:p w:rsidR="00C420EA" w:rsidRDefault="00FA5CCC">
            <w:pPr>
              <w:pStyle w:val="a6"/>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毕业</w:t>
            </w:r>
          </w:p>
          <w:p w:rsidR="00C420EA" w:rsidRDefault="00FA5CCC">
            <w:pPr>
              <w:pStyle w:val="a6"/>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实习</w:t>
            </w:r>
          </w:p>
        </w:tc>
        <w:tc>
          <w:tcPr>
            <w:tcW w:w="661" w:type="dxa"/>
            <w:noWrap/>
            <w:vAlign w:val="center"/>
          </w:tcPr>
          <w:p w:rsidR="00C420EA" w:rsidRDefault="00FA5CCC">
            <w:pPr>
              <w:pStyle w:val="a6"/>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毕业</w:t>
            </w:r>
          </w:p>
          <w:p w:rsidR="00C420EA" w:rsidRDefault="00FA5CCC">
            <w:pPr>
              <w:pStyle w:val="a6"/>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论文</w:t>
            </w:r>
          </w:p>
        </w:tc>
        <w:tc>
          <w:tcPr>
            <w:tcW w:w="547" w:type="dxa"/>
            <w:noWrap/>
            <w:vAlign w:val="center"/>
          </w:tcPr>
          <w:p w:rsidR="00C420EA" w:rsidRDefault="00FA5CCC">
            <w:pPr>
              <w:pStyle w:val="a6"/>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就业</w:t>
            </w:r>
          </w:p>
          <w:p w:rsidR="00C420EA" w:rsidRDefault="00FA5CCC">
            <w:pPr>
              <w:pStyle w:val="a6"/>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教育</w:t>
            </w:r>
          </w:p>
        </w:tc>
        <w:tc>
          <w:tcPr>
            <w:tcW w:w="815" w:type="dxa"/>
            <w:noWrap/>
            <w:vAlign w:val="center"/>
          </w:tcPr>
          <w:p w:rsidR="00C420EA" w:rsidRDefault="00FA5CCC">
            <w:pPr>
              <w:pStyle w:val="a6"/>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理实教</w:t>
            </w:r>
          </w:p>
          <w:p w:rsidR="00C420EA" w:rsidRDefault="00FA5CCC">
            <w:pPr>
              <w:pStyle w:val="a6"/>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学周数</w:t>
            </w:r>
          </w:p>
        </w:tc>
        <w:tc>
          <w:tcPr>
            <w:tcW w:w="646" w:type="dxa"/>
          </w:tcPr>
          <w:p w:rsidR="00C420EA" w:rsidRDefault="00C420EA">
            <w:pPr>
              <w:pStyle w:val="a6"/>
              <w:spacing w:line="440" w:lineRule="exact"/>
              <w:ind w:rightChars="-39" w:right="-86"/>
              <w:jc w:val="both"/>
              <w:rPr>
                <w:rFonts w:ascii="仿宋" w:eastAsia="仿宋" w:hAnsi="仿宋" w:cs="仿宋"/>
                <w:b w:val="0"/>
                <w:bCs w:val="0"/>
                <w:color w:val="000000"/>
                <w:sz w:val="24"/>
                <w:szCs w:val="24"/>
              </w:rPr>
            </w:pPr>
          </w:p>
          <w:p w:rsidR="00C420EA" w:rsidRDefault="00C420EA">
            <w:pPr>
              <w:pStyle w:val="a6"/>
              <w:spacing w:line="440" w:lineRule="exact"/>
              <w:ind w:rightChars="-39" w:right="-86"/>
              <w:jc w:val="both"/>
              <w:rPr>
                <w:rFonts w:ascii="仿宋" w:eastAsia="仿宋" w:hAnsi="仿宋" w:cs="仿宋"/>
                <w:b w:val="0"/>
                <w:bCs w:val="0"/>
                <w:color w:val="000000"/>
                <w:sz w:val="24"/>
                <w:szCs w:val="24"/>
              </w:rPr>
            </w:pPr>
          </w:p>
          <w:p w:rsidR="00C420EA" w:rsidRDefault="00FA5CCC">
            <w:pPr>
              <w:pStyle w:val="a6"/>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考试</w:t>
            </w:r>
          </w:p>
        </w:tc>
        <w:tc>
          <w:tcPr>
            <w:tcW w:w="1077" w:type="dxa"/>
            <w:noWrap/>
            <w:vAlign w:val="center"/>
          </w:tcPr>
          <w:p w:rsidR="00C420EA" w:rsidRDefault="00FA5CCC">
            <w:pPr>
              <w:pStyle w:val="a6"/>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学期教学</w:t>
            </w:r>
          </w:p>
          <w:p w:rsidR="00C420EA" w:rsidRDefault="00FA5CCC">
            <w:pPr>
              <w:pStyle w:val="a6"/>
              <w:spacing w:line="440" w:lineRule="exact"/>
              <w:ind w:rightChars="-39" w:right="-86"/>
              <w:jc w:val="both"/>
              <w:rPr>
                <w:rFonts w:ascii="仿宋" w:eastAsia="仿宋" w:hAnsi="仿宋" w:cs="仿宋"/>
                <w:b w:val="0"/>
                <w:bCs w:val="0"/>
                <w:color w:val="000000"/>
                <w:sz w:val="24"/>
                <w:szCs w:val="24"/>
              </w:rPr>
            </w:pPr>
            <w:r>
              <w:rPr>
                <w:rFonts w:ascii="仿宋" w:eastAsia="仿宋" w:hAnsi="仿宋" w:cs="仿宋" w:hint="eastAsia"/>
                <w:b w:val="0"/>
                <w:bCs w:val="0"/>
                <w:color w:val="000000"/>
                <w:sz w:val="24"/>
                <w:szCs w:val="24"/>
              </w:rPr>
              <w:t>总周数</w:t>
            </w:r>
          </w:p>
        </w:tc>
      </w:tr>
      <w:tr w:rsidR="00C420EA">
        <w:trPr>
          <w:trHeight w:val="340"/>
        </w:trPr>
        <w:tc>
          <w:tcPr>
            <w:tcW w:w="1440" w:type="dxa"/>
            <w:noWrap/>
            <w:vAlign w:val="center"/>
          </w:tcPr>
          <w:p w:rsidR="00C420EA" w:rsidRDefault="00FA5CCC">
            <w:pPr>
              <w:pStyle w:val="a7"/>
              <w:spacing w:line="440" w:lineRule="exact"/>
              <w:ind w:rightChars="-39" w:right="-86"/>
              <w:jc w:val="center"/>
              <w:rPr>
                <w:rFonts w:ascii="仿宋" w:eastAsia="仿宋" w:hAnsi="仿宋" w:cs="仿宋"/>
                <w:color w:val="000000"/>
                <w:sz w:val="24"/>
                <w:szCs w:val="24"/>
              </w:rPr>
            </w:pPr>
            <w:proofErr w:type="gramStart"/>
            <w:r>
              <w:rPr>
                <w:rFonts w:ascii="仿宋" w:eastAsia="仿宋" w:hAnsi="仿宋" w:cs="仿宋" w:hint="eastAsia"/>
                <w:color w:val="000000"/>
                <w:sz w:val="24"/>
                <w:szCs w:val="24"/>
              </w:rPr>
              <w:t>一</w:t>
            </w:r>
            <w:proofErr w:type="gramEnd"/>
          </w:p>
        </w:tc>
        <w:tc>
          <w:tcPr>
            <w:tcW w:w="809"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0.5</w:t>
            </w:r>
          </w:p>
        </w:tc>
        <w:tc>
          <w:tcPr>
            <w:tcW w:w="710"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p>
        </w:tc>
        <w:tc>
          <w:tcPr>
            <w:tcW w:w="768"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0.5</w:t>
            </w:r>
          </w:p>
        </w:tc>
        <w:tc>
          <w:tcPr>
            <w:tcW w:w="717"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554"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661"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547"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815"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color w:val="000000"/>
                <w:sz w:val="24"/>
                <w:szCs w:val="24"/>
              </w:rPr>
              <w:t>15</w:t>
            </w:r>
          </w:p>
        </w:tc>
        <w:tc>
          <w:tcPr>
            <w:tcW w:w="646" w:type="dxa"/>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p>
        </w:tc>
        <w:tc>
          <w:tcPr>
            <w:tcW w:w="1077"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color w:val="000000"/>
                <w:sz w:val="24"/>
                <w:szCs w:val="24"/>
              </w:rPr>
              <w:t>20</w:t>
            </w:r>
          </w:p>
        </w:tc>
      </w:tr>
      <w:tr w:rsidR="00C420EA">
        <w:trPr>
          <w:trHeight w:val="408"/>
        </w:trPr>
        <w:tc>
          <w:tcPr>
            <w:tcW w:w="1440" w:type="dxa"/>
            <w:noWrap/>
            <w:vAlign w:val="center"/>
          </w:tcPr>
          <w:p w:rsidR="00C420EA" w:rsidRDefault="00FA5CCC">
            <w:pPr>
              <w:pStyle w:val="a7"/>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二</w:t>
            </w:r>
          </w:p>
        </w:tc>
        <w:tc>
          <w:tcPr>
            <w:tcW w:w="809"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10"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68"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17"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1</w:t>
            </w:r>
          </w:p>
        </w:tc>
        <w:tc>
          <w:tcPr>
            <w:tcW w:w="554"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661"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547"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815"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18</w:t>
            </w:r>
          </w:p>
        </w:tc>
        <w:tc>
          <w:tcPr>
            <w:tcW w:w="646" w:type="dxa"/>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p>
        </w:tc>
        <w:tc>
          <w:tcPr>
            <w:tcW w:w="1077"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20</w:t>
            </w:r>
          </w:p>
        </w:tc>
      </w:tr>
      <w:tr w:rsidR="00C420EA">
        <w:trPr>
          <w:trHeight w:val="369"/>
        </w:trPr>
        <w:tc>
          <w:tcPr>
            <w:tcW w:w="1440" w:type="dxa"/>
            <w:noWrap/>
            <w:vAlign w:val="center"/>
          </w:tcPr>
          <w:p w:rsidR="00C420EA" w:rsidRDefault="00FA5CCC">
            <w:pPr>
              <w:pStyle w:val="a7"/>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三</w:t>
            </w:r>
          </w:p>
        </w:tc>
        <w:tc>
          <w:tcPr>
            <w:tcW w:w="809"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10"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68"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17"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554"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661"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547"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815"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18</w:t>
            </w:r>
          </w:p>
        </w:tc>
        <w:tc>
          <w:tcPr>
            <w:tcW w:w="646" w:type="dxa"/>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p>
        </w:tc>
        <w:tc>
          <w:tcPr>
            <w:tcW w:w="1077"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r>
              <w:rPr>
                <w:rFonts w:ascii="仿宋" w:eastAsia="仿宋" w:hAnsi="仿宋" w:cs="仿宋"/>
                <w:color w:val="000000"/>
                <w:sz w:val="24"/>
                <w:szCs w:val="24"/>
              </w:rPr>
              <w:t>0</w:t>
            </w:r>
          </w:p>
        </w:tc>
      </w:tr>
      <w:tr w:rsidR="00C420EA">
        <w:trPr>
          <w:trHeight w:val="347"/>
        </w:trPr>
        <w:tc>
          <w:tcPr>
            <w:tcW w:w="1440" w:type="dxa"/>
            <w:noWrap/>
            <w:vAlign w:val="center"/>
          </w:tcPr>
          <w:p w:rsidR="00C420EA" w:rsidRDefault="00FA5CCC">
            <w:pPr>
              <w:pStyle w:val="a7"/>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四</w:t>
            </w:r>
          </w:p>
        </w:tc>
        <w:tc>
          <w:tcPr>
            <w:tcW w:w="809"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10"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68"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17"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554"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661"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547"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815"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18</w:t>
            </w:r>
          </w:p>
        </w:tc>
        <w:tc>
          <w:tcPr>
            <w:tcW w:w="646" w:type="dxa"/>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p>
        </w:tc>
        <w:tc>
          <w:tcPr>
            <w:tcW w:w="1077"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20</w:t>
            </w:r>
          </w:p>
        </w:tc>
      </w:tr>
      <w:tr w:rsidR="00C420EA">
        <w:trPr>
          <w:trHeight w:val="408"/>
        </w:trPr>
        <w:tc>
          <w:tcPr>
            <w:tcW w:w="1440" w:type="dxa"/>
            <w:noWrap/>
            <w:vAlign w:val="center"/>
          </w:tcPr>
          <w:p w:rsidR="00C420EA" w:rsidRDefault="00FA5CCC">
            <w:pPr>
              <w:pStyle w:val="a7"/>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五</w:t>
            </w:r>
          </w:p>
        </w:tc>
        <w:tc>
          <w:tcPr>
            <w:tcW w:w="809"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10"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68" w:type="dxa"/>
            <w:shd w:val="clear" w:color="auto" w:fill="auto"/>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p>
        </w:tc>
        <w:tc>
          <w:tcPr>
            <w:tcW w:w="717" w:type="dxa"/>
            <w:shd w:val="clear" w:color="auto" w:fill="auto"/>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554"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20</w:t>
            </w:r>
          </w:p>
        </w:tc>
        <w:tc>
          <w:tcPr>
            <w:tcW w:w="661"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547"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815"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646" w:type="dxa"/>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1077"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w:t>
            </w:r>
            <w:r>
              <w:rPr>
                <w:rFonts w:ascii="仿宋" w:eastAsia="仿宋" w:hAnsi="仿宋" w:cs="仿宋"/>
                <w:color w:val="000000"/>
                <w:sz w:val="24"/>
                <w:szCs w:val="24"/>
              </w:rPr>
              <w:t>0</w:t>
            </w:r>
          </w:p>
        </w:tc>
      </w:tr>
      <w:tr w:rsidR="00C420EA">
        <w:trPr>
          <w:trHeight w:val="276"/>
        </w:trPr>
        <w:tc>
          <w:tcPr>
            <w:tcW w:w="1440" w:type="dxa"/>
            <w:noWrap/>
            <w:vAlign w:val="center"/>
          </w:tcPr>
          <w:p w:rsidR="00C420EA" w:rsidRDefault="00FA5CCC">
            <w:pPr>
              <w:pStyle w:val="a7"/>
              <w:spacing w:line="44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六</w:t>
            </w:r>
          </w:p>
        </w:tc>
        <w:tc>
          <w:tcPr>
            <w:tcW w:w="809"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10"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68"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717"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554"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4</w:t>
            </w:r>
          </w:p>
        </w:tc>
        <w:tc>
          <w:tcPr>
            <w:tcW w:w="661"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15</w:t>
            </w:r>
          </w:p>
        </w:tc>
        <w:tc>
          <w:tcPr>
            <w:tcW w:w="547"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1</w:t>
            </w:r>
          </w:p>
        </w:tc>
        <w:tc>
          <w:tcPr>
            <w:tcW w:w="815" w:type="dxa"/>
            <w:noWrap/>
            <w:vAlign w:val="center"/>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646" w:type="dxa"/>
          </w:tcPr>
          <w:p w:rsidR="00C420EA" w:rsidRDefault="00C420EA">
            <w:pPr>
              <w:pStyle w:val="a7"/>
              <w:spacing w:line="360" w:lineRule="exact"/>
              <w:ind w:rightChars="-39" w:right="-86"/>
              <w:jc w:val="center"/>
              <w:rPr>
                <w:rFonts w:ascii="仿宋" w:eastAsia="仿宋" w:hAnsi="仿宋" w:cs="仿宋"/>
                <w:color w:val="000000"/>
                <w:sz w:val="24"/>
                <w:szCs w:val="24"/>
              </w:rPr>
            </w:pPr>
          </w:p>
        </w:tc>
        <w:tc>
          <w:tcPr>
            <w:tcW w:w="1077" w:type="dxa"/>
            <w:noWrap/>
            <w:vAlign w:val="center"/>
          </w:tcPr>
          <w:p w:rsidR="00C420EA" w:rsidRDefault="00FA5CCC">
            <w:pPr>
              <w:pStyle w:val="a7"/>
              <w:spacing w:line="360" w:lineRule="exact"/>
              <w:ind w:rightChars="-39" w:right="-86"/>
              <w:jc w:val="center"/>
              <w:rPr>
                <w:rFonts w:ascii="仿宋" w:eastAsia="仿宋" w:hAnsi="仿宋" w:cs="仿宋"/>
                <w:color w:val="000000"/>
                <w:sz w:val="24"/>
                <w:szCs w:val="24"/>
              </w:rPr>
            </w:pPr>
            <w:r>
              <w:rPr>
                <w:rFonts w:ascii="仿宋" w:eastAsia="仿宋" w:hAnsi="仿宋" w:cs="仿宋" w:hint="eastAsia"/>
                <w:color w:val="000000"/>
                <w:sz w:val="24"/>
                <w:szCs w:val="24"/>
              </w:rPr>
              <w:t>20</w:t>
            </w:r>
          </w:p>
        </w:tc>
      </w:tr>
    </w:tbl>
    <w:p w:rsidR="00C420EA" w:rsidRDefault="00FA5CCC">
      <w:pPr>
        <w:pStyle w:val="10"/>
        <w:keepNext/>
        <w:keepLines/>
        <w:autoSpaceDE/>
        <w:autoSpaceDN/>
        <w:ind w:leftChars="200" w:left="440" w:firstLine="0"/>
        <w:jc w:val="both"/>
        <w:rPr>
          <w:rFonts w:ascii="黑体" w:eastAsia="黑体" w:hAnsi="黑体" w:cs="Times New Roman"/>
          <w:bCs/>
          <w:color w:val="000000"/>
          <w:kern w:val="44"/>
          <w:sz w:val="32"/>
          <w:szCs w:val="32"/>
        </w:rPr>
      </w:pPr>
      <w:bookmarkStart w:id="118" w:name="_Toc21581"/>
      <w:bookmarkStart w:id="119" w:name="_Toc4923"/>
      <w:r>
        <w:rPr>
          <w:rFonts w:ascii="黑体" w:eastAsia="黑体" w:hAnsi="黑体" w:cs="Times New Roman" w:hint="eastAsia"/>
          <w:bCs/>
          <w:color w:val="000000"/>
          <w:kern w:val="44"/>
          <w:sz w:val="32"/>
          <w:szCs w:val="32"/>
        </w:rPr>
        <w:t>八、</w:t>
      </w:r>
      <w:bookmarkStart w:id="120" w:name="_Toc37417035"/>
      <w:r>
        <w:rPr>
          <w:rFonts w:ascii="黑体" w:eastAsia="黑体" w:hAnsi="黑体" w:cs="Times New Roman" w:hint="eastAsia"/>
          <w:bCs/>
          <w:color w:val="000000"/>
          <w:kern w:val="44"/>
          <w:sz w:val="32"/>
          <w:szCs w:val="32"/>
        </w:rPr>
        <w:t>实施保障</w:t>
      </w:r>
      <w:bookmarkEnd w:id="117"/>
      <w:bookmarkEnd w:id="118"/>
      <w:bookmarkEnd w:id="119"/>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bookmarkStart w:id="121" w:name="bookmark76"/>
      <w:bookmarkStart w:id="122" w:name="_Toc45479288"/>
      <w:bookmarkEnd w:id="120"/>
      <w:r>
        <w:rPr>
          <w:rFonts w:ascii="仿宋_GB2312" w:eastAsia="仿宋_GB2312" w:hAnsi="仿宋" w:cs="华文仿宋" w:hint="eastAsia"/>
          <w:color w:val="000000"/>
          <w:kern w:val="2"/>
          <w:sz w:val="24"/>
          <w:szCs w:val="24"/>
          <w:lang w:val="en-US"/>
        </w:rPr>
        <w:t>主要包括师资队伍、教学设施、教学资源、教学方法、学习评价、质量管理等方面的内容。</w:t>
      </w:r>
    </w:p>
    <w:p w:rsidR="00C420EA" w:rsidRDefault="00FA5CCC">
      <w:pPr>
        <w:pStyle w:val="2"/>
        <w:keepNext/>
        <w:keepLines/>
        <w:autoSpaceDE/>
        <w:autoSpaceDN/>
        <w:adjustRightInd w:val="0"/>
        <w:ind w:left="0" w:firstLineChars="200" w:firstLine="602"/>
        <w:jc w:val="both"/>
        <w:rPr>
          <w:rFonts w:ascii="仿宋_GB2312" w:eastAsia="仿宋_GB2312" w:hAnsi="Arial" w:cs="Times New Roman"/>
          <w:b/>
          <w:bCs/>
          <w:color w:val="000000"/>
          <w:kern w:val="2"/>
          <w:sz w:val="30"/>
          <w:szCs w:val="30"/>
        </w:rPr>
      </w:pPr>
      <w:bookmarkStart w:id="123" w:name="_Toc641"/>
      <w:bookmarkStart w:id="124" w:name="_Toc17051"/>
      <w:r>
        <w:rPr>
          <w:rFonts w:ascii="仿宋_GB2312" w:eastAsia="仿宋_GB2312" w:hAnsi="Arial" w:cs="Times New Roman"/>
          <w:b/>
          <w:bCs/>
          <w:color w:val="000000"/>
          <w:kern w:val="2"/>
          <w:sz w:val="30"/>
          <w:szCs w:val="30"/>
        </w:rPr>
        <w:lastRenderedPageBreak/>
        <w:t>（</w:t>
      </w:r>
      <w:bookmarkEnd w:id="121"/>
      <w:r>
        <w:rPr>
          <w:rFonts w:ascii="仿宋_GB2312" w:eastAsia="仿宋_GB2312" w:hAnsi="Arial" w:cs="Times New Roman"/>
          <w:b/>
          <w:bCs/>
          <w:color w:val="000000"/>
          <w:kern w:val="2"/>
          <w:sz w:val="30"/>
          <w:szCs w:val="30"/>
        </w:rPr>
        <w:t>一）师资队伍</w:t>
      </w:r>
      <w:bookmarkEnd w:id="122"/>
      <w:bookmarkEnd w:id="123"/>
      <w:bookmarkEnd w:id="124"/>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1.</w:t>
      </w:r>
      <w:r>
        <w:rPr>
          <w:rFonts w:ascii="仿宋_GB2312" w:eastAsia="仿宋_GB2312" w:hAnsi="仿宋" w:cs="华文仿宋" w:hint="eastAsia"/>
          <w:b/>
          <w:bCs/>
          <w:color w:val="000000"/>
          <w:kern w:val="2"/>
          <w:sz w:val="28"/>
          <w:szCs w:val="28"/>
          <w:lang w:val="en-US"/>
        </w:rPr>
        <w:t>队伍结构</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学生数与本专业专任教师数比例不高于</w:t>
      </w:r>
      <w:r>
        <w:rPr>
          <w:rFonts w:ascii="仿宋_GB2312" w:eastAsia="仿宋_GB2312" w:hAnsi="仿宋" w:cs="华文仿宋"/>
          <w:color w:val="000000"/>
          <w:kern w:val="2"/>
          <w:sz w:val="24"/>
          <w:szCs w:val="24"/>
          <w:lang w:val="en-US"/>
        </w:rPr>
        <w:t>25:1</w:t>
      </w:r>
      <w:r>
        <w:rPr>
          <w:rFonts w:ascii="仿宋_GB2312" w:eastAsia="仿宋_GB2312" w:hAnsi="仿宋" w:cs="华文仿宋" w:hint="eastAsia"/>
          <w:color w:val="000000"/>
          <w:kern w:val="2"/>
          <w:sz w:val="24"/>
          <w:szCs w:val="24"/>
          <w:lang w:val="en-US"/>
        </w:rPr>
        <w:t>，双</w:t>
      </w:r>
      <w:proofErr w:type="gramStart"/>
      <w:r>
        <w:rPr>
          <w:rFonts w:ascii="仿宋_GB2312" w:eastAsia="仿宋_GB2312" w:hAnsi="仿宋" w:cs="华文仿宋" w:hint="eastAsia"/>
          <w:color w:val="000000"/>
          <w:kern w:val="2"/>
          <w:sz w:val="24"/>
          <w:szCs w:val="24"/>
          <w:lang w:val="en-US"/>
        </w:rPr>
        <w:t>师素质教师占专业</w:t>
      </w:r>
      <w:proofErr w:type="gramEnd"/>
      <w:r>
        <w:rPr>
          <w:rFonts w:ascii="仿宋_GB2312" w:eastAsia="仿宋_GB2312" w:hAnsi="仿宋" w:cs="华文仿宋" w:hint="eastAsia"/>
          <w:color w:val="000000"/>
          <w:kern w:val="2"/>
          <w:sz w:val="24"/>
          <w:szCs w:val="24"/>
          <w:lang w:val="en-US"/>
        </w:rPr>
        <w:t>教师比不低于</w:t>
      </w:r>
      <w:r>
        <w:rPr>
          <w:rFonts w:ascii="仿宋_GB2312" w:eastAsia="仿宋_GB2312" w:hAnsi="仿宋" w:cs="华文仿宋"/>
          <w:color w:val="000000"/>
          <w:kern w:val="2"/>
          <w:sz w:val="24"/>
          <w:szCs w:val="24"/>
          <w:lang w:val="en-US"/>
        </w:rPr>
        <w:t>60%</w:t>
      </w:r>
      <w:r>
        <w:rPr>
          <w:rFonts w:ascii="仿宋_GB2312" w:eastAsia="仿宋_GB2312" w:hAnsi="仿宋" w:cs="华文仿宋" w:hint="eastAsia"/>
          <w:color w:val="000000"/>
          <w:kern w:val="2"/>
          <w:sz w:val="24"/>
          <w:szCs w:val="24"/>
          <w:lang w:val="en-US"/>
        </w:rPr>
        <w:t>，专任教师队伍要考虑职称、年龄，形成合理的梯队结构。</w:t>
      </w:r>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2.</w:t>
      </w:r>
      <w:r>
        <w:rPr>
          <w:rFonts w:ascii="仿宋_GB2312" w:eastAsia="仿宋_GB2312" w:hAnsi="仿宋" w:cs="华文仿宋" w:hint="eastAsia"/>
          <w:b/>
          <w:bCs/>
          <w:color w:val="000000"/>
          <w:kern w:val="2"/>
          <w:sz w:val="28"/>
          <w:szCs w:val="28"/>
          <w:lang w:val="en-US"/>
        </w:rPr>
        <w:t>专任教师</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专任教师应具有高校教师资格;有理想信念、有道德情操、有扎实学识、有仁爱之心;具有烹饪工艺、烹饪教育等相关专业本科及以上学历;具有扎实的本专业相关理论功底和实践能力: 具有较强信息化教学能力，能够开展课程教学改革和秘学研究: 有每5年累计不少于6个月的企业实践经历。</w:t>
      </w:r>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3.</w:t>
      </w:r>
      <w:r>
        <w:rPr>
          <w:rFonts w:ascii="仿宋_GB2312" w:eastAsia="仿宋_GB2312" w:hAnsi="仿宋" w:cs="华文仿宋" w:hint="eastAsia"/>
          <w:b/>
          <w:bCs/>
          <w:color w:val="000000"/>
          <w:kern w:val="2"/>
          <w:sz w:val="28"/>
          <w:szCs w:val="28"/>
          <w:lang w:val="en-US"/>
        </w:rPr>
        <w:t>专业带头人</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专业带头人应具有副高及以上职称，能够较好地把握</w:t>
      </w:r>
      <w:proofErr w:type="gramStart"/>
      <w:r>
        <w:rPr>
          <w:rFonts w:ascii="仿宋_GB2312" w:eastAsia="仿宋_GB2312" w:hAnsi="仿宋" w:cs="华文仿宋" w:hint="eastAsia"/>
          <w:color w:val="000000"/>
          <w:kern w:val="2"/>
          <w:sz w:val="24"/>
          <w:szCs w:val="24"/>
          <w:lang w:val="en-US"/>
        </w:rPr>
        <w:t>国内外享调工艺</w:t>
      </w:r>
      <w:proofErr w:type="gramEnd"/>
      <w:r>
        <w:rPr>
          <w:rFonts w:ascii="仿宋_GB2312" w:eastAsia="仿宋_GB2312" w:hAnsi="仿宋" w:cs="华文仿宋" w:hint="eastAsia"/>
          <w:color w:val="000000"/>
          <w:kern w:val="2"/>
          <w:sz w:val="24"/>
          <w:szCs w:val="24"/>
          <w:lang w:val="en-US"/>
        </w:rPr>
        <w:t>与营养行业、专业发展，能广泛联系行业企业，了解行业企业对本专业人才的需求实际，教学设计专业研究能力强，组织开展教科研工作能力强，在本区域或本领域具有一定的专业影响力。</w:t>
      </w:r>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4.</w:t>
      </w:r>
      <w:r>
        <w:rPr>
          <w:rFonts w:ascii="仿宋_GB2312" w:eastAsia="仿宋_GB2312" w:hAnsi="仿宋" w:cs="华文仿宋" w:hint="eastAsia"/>
          <w:b/>
          <w:bCs/>
          <w:color w:val="000000"/>
          <w:kern w:val="2"/>
          <w:sz w:val="28"/>
          <w:szCs w:val="28"/>
          <w:lang w:val="en-US"/>
        </w:rPr>
        <w:t>兼职教师</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兼职教师主要从本专业相关的行业企业聘任，具备良好的思想政治素质、职业道德和工匠精神，具有扎实的专业知识和丰富的实际工作经验，具有中级及以上相关专业职称，能承担专业课程教学、实习实</w:t>
      </w:r>
      <w:proofErr w:type="gramStart"/>
      <w:r>
        <w:rPr>
          <w:rFonts w:ascii="仿宋_GB2312" w:eastAsia="仿宋_GB2312" w:hAnsi="仿宋" w:cs="华文仿宋" w:hint="eastAsia"/>
          <w:color w:val="000000"/>
          <w:kern w:val="2"/>
          <w:sz w:val="24"/>
          <w:szCs w:val="24"/>
          <w:lang w:val="en-US"/>
        </w:rPr>
        <w:t>训指导</w:t>
      </w:r>
      <w:proofErr w:type="gramEnd"/>
      <w:r>
        <w:rPr>
          <w:rFonts w:ascii="仿宋_GB2312" w:eastAsia="仿宋_GB2312" w:hAnsi="仿宋" w:cs="华文仿宋" w:hint="eastAsia"/>
          <w:color w:val="000000"/>
          <w:kern w:val="2"/>
          <w:sz w:val="24"/>
          <w:szCs w:val="24"/>
          <w:lang w:val="en-US"/>
        </w:rPr>
        <w:t>和学生职业发展规划指导等教学任务。</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目前，餐饮系师资情况见下表：</w:t>
      </w:r>
    </w:p>
    <w:tbl>
      <w:tblPr>
        <w:tblW w:w="46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1032"/>
        <w:gridCol w:w="577"/>
        <w:gridCol w:w="656"/>
        <w:gridCol w:w="1103"/>
        <w:gridCol w:w="1527"/>
        <w:gridCol w:w="1134"/>
        <w:gridCol w:w="1006"/>
        <w:gridCol w:w="949"/>
      </w:tblGrid>
      <w:tr w:rsidR="00C420EA">
        <w:trPr>
          <w:trHeight w:val="851"/>
          <w:jc w:val="center"/>
        </w:trPr>
        <w:tc>
          <w:tcPr>
            <w:tcW w:w="550" w:type="dxa"/>
            <w:vAlign w:val="center"/>
          </w:tcPr>
          <w:p w:rsidR="00C420EA" w:rsidRDefault="00FA5CCC">
            <w:pPr>
              <w:jc w:val="center"/>
              <w:rPr>
                <w:b/>
                <w:sz w:val="24"/>
              </w:rPr>
            </w:pPr>
            <w:r>
              <w:rPr>
                <w:rFonts w:hint="eastAsia"/>
                <w:b/>
                <w:sz w:val="24"/>
              </w:rPr>
              <w:t>序号</w:t>
            </w:r>
          </w:p>
        </w:tc>
        <w:tc>
          <w:tcPr>
            <w:tcW w:w="1032" w:type="dxa"/>
            <w:vAlign w:val="center"/>
          </w:tcPr>
          <w:p w:rsidR="00C420EA" w:rsidRDefault="00FA5CCC">
            <w:pPr>
              <w:jc w:val="center"/>
              <w:rPr>
                <w:b/>
                <w:sz w:val="24"/>
              </w:rPr>
            </w:pPr>
            <w:r>
              <w:rPr>
                <w:rFonts w:hint="eastAsia"/>
                <w:b/>
                <w:sz w:val="24"/>
              </w:rPr>
              <w:t>姓名</w:t>
            </w:r>
          </w:p>
        </w:tc>
        <w:tc>
          <w:tcPr>
            <w:tcW w:w="577" w:type="dxa"/>
            <w:vAlign w:val="center"/>
          </w:tcPr>
          <w:p w:rsidR="00C420EA" w:rsidRDefault="00FA5CCC">
            <w:pPr>
              <w:jc w:val="center"/>
              <w:rPr>
                <w:b/>
                <w:sz w:val="24"/>
              </w:rPr>
            </w:pPr>
            <w:r>
              <w:rPr>
                <w:rFonts w:hint="eastAsia"/>
                <w:b/>
                <w:sz w:val="24"/>
              </w:rPr>
              <w:t>性别</w:t>
            </w:r>
          </w:p>
        </w:tc>
        <w:tc>
          <w:tcPr>
            <w:tcW w:w="656" w:type="dxa"/>
            <w:vAlign w:val="center"/>
          </w:tcPr>
          <w:p w:rsidR="00C420EA" w:rsidRDefault="00FA5CCC">
            <w:pPr>
              <w:jc w:val="center"/>
              <w:rPr>
                <w:b/>
                <w:sz w:val="24"/>
                <w:lang w:val="en-US"/>
              </w:rPr>
            </w:pPr>
            <w:r>
              <w:rPr>
                <w:rFonts w:hint="eastAsia"/>
                <w:b/>
                <w:sz w:val="24"/>
                <w:lang w:val="en-US"/>
              </w:rPr>
              <w:t>出生年份</w:t>
            </w:r>
          </w:p>
        </w:tc>
        <w:tc>
          <w:tcPr>
            <w:tcW w:w="1103" w:type="dxa"/>
            <w:vAlign w:val="center"/>
          </w:tcPr>
          <w:p w:rsidR="00C420EA" w:rsidRDefault="00FA5CCC">
            <w:pPr>
              <w:jc w:val="center"/>
              <w:rPr>
                <w:b/>
                <w:sz w:val="24"/>
              </w:rPr>
            </w:pPr>
            <w:r>
              <w:rPr>
                <w:rFonts w:hint="eastAsia"/>
                <w:b/>
                <w:sz w:val="24"/>
              </w:rPr>
              <w:t>专业技术职务</w:t>
            </w:r>
          </w:p>
        </w:tc>
        <w:tc>
          <w:tcPr>
            <w:tcW w:w="1527" w:type="dxa"/>
            <w:vAlign w:val="center"/>
          </w:tcPr>
          <w:p w:rsidR="00C420EA" w:rsidRDefault="00FA5CCC">
            <w:pPr>
              <w:jc w:val="center"/>
              <w:rPr>
                <w:b/>
                <w:sz w:val="24"/>
              </w:rPr>
            </w:pPr>
            <w:r>
              <w:rPr>
                <w:rFonts w:hint="eastAsia"/>
                <w:b/>
                <w:sz w:val="24"/>
              </w:rPr>
              <w:t>学历</w:t>
            </w:r>
          </w:p>
        </w:tc>
        <w:tc>
          <w:tcPr>
            <w:tcW w:w="1134" w:type="dxa"/>
            <w:vAlign w:val="center"/>
          </w:tcPr>
          <w:p w:rsidR="00C420EA" w:rsidRDefault="00FA5CCC">
            <w:pPr>
              <w:jc w:val="center"/>
              <w:rPr>
                <w:b/>
                <w:sz w:val="24"/>
              </w:rPr>
            </w:pPr>
            <w:r>
              <w:rPr>
                <w:rFonts w:hint="eastAsia"/>
                <w:b/>
                <w:sz w:val="24"/>
              </w:rPr>
              <w:t>双</w:t>
            </w:r>
            <w:proofErr w:type="gramStart"/>
            <w:r>
              <w:rPr>
                <w:rFonts w:hint="eastAsia"/>
                <w:b/>
                <w:sz w:val="24"/>
              </w:rPr>
              <w:t>师素质</w:t>
            </w:r>
            <w:proofErr w:type="gramEnd"/>
            <w:r>
              <w:rPr>
                <w:rFonts w:hint="eastAsia"/>
                <w:b/>
                <w:sz w:val="24"/>
              </w:rPr>
              <w:t>情况</w:t>
            </w:r>
          </w:p>
        </w:tc>
        <w:tc>
          <w:tcPr>
            <w:tcW w:w="1006" w:type="dxa"/>
            <w:vAlign w:val="center"/>
          </w:tcPr>
          <w:p w:rsidR="00C420EA" w:rsidRDefault="00FA5CCC">
            <w:pPr>
              <w:ind w:leftChars="-50" w:left="-110" w:rightChars="-50" w:right="-110"/>
              <w:jc w:val="center"/>
              <w:rPr>
                <w:b/>
                <w:sz w:val="24"/>
              </w:rPr>
            </w:pPr>
            <w:r>
              <w:rPr>
                <w:rFonts w:hint="eastAsia"/>
                <w:b/>
                <w:sz w:val="24"/>
              </w:rPr>
              <w:t>拟任课程</w:t>
            </w:r>
          </w:p>
        </w:tc>
        <w:tc>
          <w:tcPr>
            <w:tcW w:w="949" w:type="dxa"/>
            <w:vAlign w:val="center"/>
          </w:tcPr>
          <w:p w:rsidR="00C420EA" w:rsidRDefault="00FA5CCC">
            <w:pPr>
              <w:ind w:rightChars="-50" w:right="-110"/>
              <w:jc w:val="center"/>
              <w:rPr>
                <w:b/>
                <w:sz w:val="24"/>
              </w:rPr>
            </w:pPr>
            <w:r>
              <w:rPr>
                <w:rFonts w:hint="eastAsia"/>
                <w:b/>
                <w:sz w:val="24"/>
              </w:rPr>
              <w:t>专职</w:t>
            </w:r>
          </w:p>
          <w:p w:rsidR="00C420EA" w:rsidRDefault="00FA5CCC">
            <w:pPr>
              <w:ind w:rightChars="-50" w:right="-110"/>
              <w:jc w:val="center"/>
              <w:rPr>
                <w:b/>
                <w:sz w:val="24"/>
              </w:rPr>
            </w:pPr>
            <w:r>
              <w:rPr>
                <w:rFonts w:hint="eastAsia"/>
                <w:b/>
                <w:sz w:val="24"/>
              </w:rPr>
              <w:t>/</w:t>
            </w:r>
          </w:p>
          <w:p w:rsidR="00C420EA" w:rsidRDefault="00FA5CCC">
            <w:pPr>
              <w:ind w:rightChars="-50" w:right="-110"/>
              <w:jc w:val="center"/>
              <w:rPr>
                <w:b/>
                <w:sz w:val="24"/>
              </w:rPr>
            </w:pPr>
            <w:r>
              <w:rPr>
                <w:rFonts w:hint="eastAsia"/>
                <w:b/>
                <w:sz w:val="24"/>
              </w:rPr>
              <w:t>兼职</w:t>
            </w:r>
          </w:p>
        </w:tc>
      </w:tr>
      <w:tr w:rsidR="00C420EA">
        <w:trPr>
          <w:trHeight w:hRule="exact" w:val="1259"/>
          <w:jc w:val="center"/>
        </w:trPr>
        <w:tc>
          <w:tcPr>
            <w:tcW w:w="550" w:type="dxa"/>
            <w:vAlign w:val="center"/>
          </w:tcPr>
          <w:p w:rsidR="00C420EA" w:rsidRDefault="00FA5CCC">
            <w:pPr>
              <w:jc w:val="center"/>
              <w:rPr>
                <w:szCs w:val="21"/>
              </w:rPr>
            </w:pPr>
            <w:r>
              <w:rPr>
                <w:rFonts w:hint="eastAsia"/>
                <w:szCs w:val="21"/>
                <w:lang w:val="en-US"/>
              </w:rPr>
              <w:t>1</w:t>
            </w:r>
          </w:p>
        </w:tc>
        <w:tc>
          <w:tcPr>
            <w:tcW w:w="1032" w:type="dxa"/>
            <w:vAlign w:val="center"/>
          </w:tcPr>
          <w:p w:rsidR="00C420EA" w:rsidRDefault="00FA5CCC">
            <w:pPr>
              <w:jc w:val="center"/>
              <w:rPr>
                <w:szCs w:val="21"/>
              </w:rPr>
            </w:pPr>
            <w:r>
              <w:rPr>
                <w:rFonts w:hint="eastAsia"/>
                <w:szCs w:val="21"/>
              </w:rPr>
              <w:t>李昭平</w:t>
            </w:r>
          </w:p>
        </w:tc>
        <w:tc>
          <w:tcPr>
            <w:tcW w:w="577" w:type="dxa"/>
            <w:vAlign w:val="center"/>
          </w:tcPr>
          <w:p w:rsidR="00C420EA" w:rsidRDefault="00FA5CCC">
            <w:pPr>
              <w:jc w:val="center"/>
              <w:rPr>
                <w:szCs w:val="21"/>
              </w:rPr>
            </w:pPr>
            <w:r>
              <w:rPr>
                <w:rFonts w:hint="eastAsia"/>
                <w:szCs w:val="21"/>
              </w:rPr>
              <w:t>男</w:t>
            </w:r>
          </w:p>
        </w:tc>
        <w:tc>
          <w:tcPr>
            <w:tcW w:w="656" w:type="dxa"/>
            <w:vAlign w:val="center"/>
          </w:tcPr>
          <w:p w:rsidR="00C420EA" w:rsidRDefault="00FA5CCC">
            <w:pPr>
              <w:jc w:val="center"/>
              <w:rPr>
                <w:szCs w:val="21"/>
                <w:lang w:val="en-US"/>
              </w:rPr>
            </w:pPr>
            <w:r>
              <w:rPr>
                <w:rFonts w:hint="eastAsia"/>
                <w:szCs w:val="21"/>
                <w:lang w:val="en-US"/>
              </w:rPr>
              <w:t>1985</w:t>
            </w:r>
          </w:p>
        </w:tc>
        <w:tc>
          <w:tcPr>
            <w:tcW w:w="1103" w:type="dxa"/>
            <w:vAlign w:val="center"/>
          </w:tcPr>
          <w:p w:rsidR="00C420EA" w:rsidRDefault="00FA5CCC">
            <w:pPr>
              <w:jc w:val="center"/>
              <w:rPr>
                <w:szCs w:val="21"/>
                <w:lang w:val="en-US"/>
              </w:rPr>
            </w:pPr>
            <w:r>
              <w:rPr>
                <w:rFonts w:hint="eastAsia"/>
                <w:szCs w:val="21"/>
                <w:lang w:val="en-US"/>
              </w:rPr>
              <w:t>讲师</w:t>
            </w:r>
          </w:p>
        </w:tc>
        <w:tc>
          <w:tcPr>
            <w:tcW w:w="1527" w:type="dxa"/>
            <w:vAlign w:val="center"/>
          </w:tcPr>
          <w:p w:rsidR="00C420EA" w:rsidRDefault="00FA5CCC">
            <w:pPr>
              <w:jc w:val="center"/>
              <w:rPr>
                <w:szCs w:val="21"/>
              </w:rPr>
            </w:pPr>
            <w:r>
              <w:rPr>
                <w:rFonts w:hint="eastAsia"/>
                <w:szCs w:val="21"/>
              </w:rPr>
              <w:t>本科</w:t>
            </w:r>
          </w:p>
        </w:tc>
        <w:tc>
          <w:tcPr>
            <w:tcW w:w="1134" w:type="dxa"/>
            <w:vAlign w:val="center"/>
          </w:tcPr>
          <w:p w:rsidR="00C420EA" w:rsidRDefault="00FA5CCC">
            <w:pPr>
              <w:jc w:val="center"/>
              <w:rPr>
                <w:szCs w:val="21"/>
              </w:rPr>
            </w:pPr>
            <w:r>
              <w:rPr>
                <w:rFonts w:hint="eastAsia"/>
                <w:szCs w:val="21"/>
              </w:rPr>
              <w:t>高级烹调师</w:t>
            </w:r>
          </w:p>
        </w:tc>
        <w:tc>
          <w:tcPr>
            <w:tcW w:w="1006" w:type="dxa"/>
            <w:vAlign w:val="center"/>
          </w:tcPr>
          <w:p w:rsidR="00C420EA" w:rsidRDefault="00FA5CCC">
            <w:pPr>
              <w:jc w:val="center"/>
              <w:rPr>
                <w:szCs w:val="21"/>
              </w:rPr>
            </w:pPr>
            <w:r>
              <w:rPr>
                <w:rFonts w:hint="eastAsia"/>
                <w:szCs w:val="21"/>
              </w:rPr>
              <w:t>烹饪原料学</w:t>
            </w:r>
          </w:p>
        </w:tc>
        <w:tc>
          <w:tcPr>
            <w:tcW w:w="949" w:type="dxa"/>
            <w:vAlign w:val="center"/>
          </w:tcPr>
          <w:p w:rsidR="00C420EA" w:rsidRDefault="00FA5CCC">
            <w:pPr>
              <w:jc w:val="center"/>
              <w:rPr>
                <w:szCs w:val="21"/>
              </w:rPr>
            </w:pPr>
            <w:r>
              <w:rPr>
                <w:rFonts w:hint="eastAsia"/>
                <w:szCs w:val="21"/>
              </w:rPr>
              <w:t>专职</w:t>
            </w:r>
          </w:p>
        </w:tc>
      </w:tr>
      <w:tr w:rsidR="00C420EA">
        <w:trPr>
          <w:trHeight w:hRule="exact" w:val="1134"/>
          <w:jc w:val="center"/>
        </w:trPr>
        <w:tc>
          <w:tcPr>
            <w:tcW w:w="550" w:type="dxa"/>
            <w:vAlign w:val="center"/>
          </w:tcPr>
          <w:p w:rsidR="00C420EA" w:rsidRDefault="00FA5CCC">
            <w:pPr>
              <w:jc w:val="center"/>
              <w:rPr>
                <w:szCs w:val="21"/>
                <w:lang w:val="en-US"/>
              </w:rPr>
            </w:pPr>
            <w:r>
              <w:rPr>
                <w:rFonts w:hint="eastAsia"/>
                <w:szCs w:val="21"/>
                <w:lang w:val="en-US"/>
              </w:rPr>
              <w:t>2</w:t>
            </w:r>
          </w:p>
        </w:tc>
        <w:tc>
          <w:tcPr>
            <w:tcW w:w="1032" w:type="dxa"/>
            <w:vAlign w:val="center"/>
          </w:tcPr>
          <w:p w:rsidR="00C420EA" w:rsidRDefault="00FA5CCC">
            <w:pPr>
              <w:jc w:val="center"/>
              <w:rPr>
                <w:szCs w:val="21"/>
                <w:lang w:val="en-US"/>
              </w:rPr>
            </w:pPr>
            <w:r>
              <w:rPr>
                <w:rFonts w:hint="eastAsia"/>
                <w:szCs w:val="21"/>
                <w:lang w:val="en-US"/>
              </w:rPr>
              <w:t>杨春光</w:t>
            </w:r>
          </w:p>
        </w:tc>
        <w:tc>
          <w:tcPr>
            <w:tcW w:w="577" w:type="dxa"/>
            <w:vAlign w:val="center"/>
          </w:tcPr>
          <w:p w:rsidR="00C420EA" w:rsidRDefault="00FA5CCC">
            <w:pPr>
              <w:jc w:val="center"/>
              <w:rPr>
                <w:szCs w:val="21"/>
                <w:lang w:val="en-US"/>
              </w:rPr>
            </w:pPr>
            <w:r>
              <w:rPr>
                <w:rFonts w:hint="eastAsia"/>
                <w:szCs w:val="21"/>
                <w:lang w:val="en-US"/>
              </w:rPr>
              <w:t>男</w:t>
            </w:r>
          </w:p>
        </w:tc>
        <w:tc>
          <w:tcPr>
            <w:tcW w:w="656" w:type="dxa"/>
            <w:vAlign w:val="center"/>
          </w:tcPr>
          <w:p w:rsidR="00C420EA" w:rsidRDefault="00FA5CCC">
            <w:pPr>
              <w:jc w:val="center"/>
              <w:rPr>
                <w:szCs w:val="21"/>
                <w:lang w:val="en-US"/>
              </w:rPr>
            </w:pPr>
            <w:r>
              <w:rPr>
                <w:rFonts w:hint="eastAsia"/>
                <w:szCs w:val="21"/>
                <w:lang w:val="en-US"/>
              </w:rPr>
              <w:t>1964</w:t>
            </w:r>
          </w:p>
        </w:tc>
        <w:tc>
          <w:tcPr>
            <w:tcW w:w="1103" w:type="dxa"/>
            <w:vAlign w:val="center"/>
          </w:tcPr>
          <w:p w:rsidR="00C420EA" w:rsidRDefault="00FA5CCC">
            <w:pPr>
              <w:jc w:val="center"/>
              <w:rPr>
                <w:szCs w:val="21"/>
                <w:lang w:val="en-US"/>
              </w:rPr>
            </w:pPr>
            <w:r>
              <w:rPr>
                <w:rFonts w:hint="eastAsia"/>
                <w:szCs w:val="21"/>
                <w:lang w:val="en-US"/>
              </w:rPr>
              <w:t>高级讲师</w:t>
            </w:r>
          </w:p>
        </w:tc>
        <w:tc>
          <w:tcPr>
            <w:tcW w:w="1527" w:type="dxa"/>
            <w:vAlign w:val="center"/>
          </w:tcPr>
          <w:p w:rsidR="00C420EA" w:rsidRDefault="00FA5CCC">
            <w:pPr>
              <w:jc w:val="center"/>
              <w:rPr>
                <w:szCs w:val="21"/>
                <w:lang w:val="en-US"/>
              </w:rPr>
            </w:pPr>
            <w:r>
              <w:rPr>
                <w:rFonts w:hint="eastAsia"/>
                <w:szCs w:val="21"/>
                <w:lang w:val="en-US"/>
              </w:rPr>
              <w:t>本科</w:t>
            </w:r>
          </w:p>
        </w:tc>
        <w:tc>
          <w:tcPr>
            <w:tcW w:w="1134" w:type="dxa"/>
            <w:vAlign w:val="center"/>
          </w:tcPr>
          <w:p w:rsidR="00C420EA" w:rsidRDefault="00FA5CCC">
            <w:pPr>
              <w:jc w:val="center"/>
              <w:rPr>
                <w:szCs w:val="21"/>
                <w:lang w:val="en-US"/>
              </w:rPr>
            </w:pPr>
            <w:r>
              <w:rPr>
                <w:rFonts w:hint="eastAsia"/>
                <w:szCs w:val="21"/>
                <w:lang w:val="en-US"/>
              </w:rPr>
              <w:t>/</w:t>
            </w:r>
          </w:p>
        </w:tc>
        <w:tc>
          <w:tcPr>
            <w:tcW w:w="1006" w:type="dxa"/>
            <w:vAlign w:val="center"/>
          </w:tcPr>
          <w:p w:rsidR="00C420EA" w:rsidRDefault="00FA5CCC">
            <w:pPr>
              <w:jc w:val="center"/>
              <w:rPr>
                <w:szCs w:val="21"/>
              </w:rPr>
            </w:pPr>
            <w:r>
              <w:rPr>
                <w:rFonts w:hint="eastAsia"/>
                <w:szCs w:val="21"/>
                <w:lang w:val="en-US"/>
              </w:rPr>
              <w:t>思想道德与法制</w:t>
            </w:r>
          </w:p>
        </w:tc>
        <w:tc>
          <w:tcPr>
            <w:tcW w:w="949" w:type="dxa"/>
            <w:vAlign w:val="center"/>
          </w:tcPr>
          <w:p w:rsidR="00C420EA" w:rsidRDefault="00FA5CCC">
            <w:pPr>
              <w:jc w:val="center"/>
              <w:rPr>
                <w:szCs w:val="21"/>
              </w:rPr>
            </w:pPr>
            <w:r>
              <w:rPr>
                <w:rFonts w:hint="eastAsia"/>
                <w:szCs w:val="21"/>
              </w:rPr>
              <w:t>专职</w:t>
            </w:r>
          </w:p>
        </w:tc>
      </w:tr>
      <w:tr w:rsidR="00C420EA">
        <w:trPr>
          <w:trHeight w:hRule="exact" w:val="1134"/>
          <w:jc w:val="center"/>
        </w:trPr>
        <w:tc>
          <w:tcPr>
            <w:tcW w:w="550" w:type="dxa"/>
            <w:vAlign w:val="center"/>
          </w:tcPr>
          <w:p w:rsidR="00C420EA" w:rsidRDefault="00FA5CCC">
            <w:pPr>
              <w:jc w:val="center"/>
              <w:rPr>
                <w:szCs w:val="21"/>
              </w:rPr>
            </w:pPr>
            <w:r>
              <w:rPr>
                <w:rFonts w:hint="eastAsia"/>
                <w:szCs w:val="21"/>
                <w:lang w:val="en-US"/>
              </w:rPr>
              <w:t>3</w:t>
            </w:r>
          </w:p>
        </w:tc>
        <w:tc>
          <w:tcPr>
            <w:tcW w:w="1032" w:type="dxa"/>
            <w:vAlign w:val="center"/>
          </w:tcPr>
          <w:p w:rsidR="00C420EA" w:rsidRDefault="00FA5CCC">
            <w:pPr>
              <w:jc w:val="center"/>
              <w:rPr>
                <w:szCs w:val="21"/>
                <w:lang w:val="en-US"/>
              </w:rPr>
            </w:pPr>
            <w:r>
              <w:rPr>
                <w:rFonts w:hint="eastAsia"/>
                <w:szCs w:val="21"/>
                <w:lang w:val="en-US"/>
              </w:rPr>
              <w:t>高勇伟</w:t>
            </w:r>
          </w:p>
        </w:tc>
        <w:tc>
          <w:tcPr>
            <w:tcW w:w="577" w:type="dxa"/>
            <w:vAlign w:val="center"/>
          </w:tcPr>
          <w:p w:rsidR="00C420EA" w:rsidRDefault="00FA5CCC">
            <w:pPr>
              <w:jc w:val="center"/>
              <w:rPr>
                <w:szCs w:val="21"/>
              </w:rPr>
            </w:pPr>
            <w:r>
              <w:rPr>
                <w:rFonts w:hint="eastAsia"/>
                <w:szCs w:val="21"/>
              </w:rPr>
              <w:t>男</w:t>
            </w:r>
          </w:p>
        </w:tc>
        <w:tc>
          <w:tcPr>
            <w:tcW w:w="656" w:type="dxa"/>
            <w:vAlign w:val="center"/>
          </w:tcPr>
          <w:p w:rsidR="00C420EA" w:rsidRDefault="00FA5CCC">
            <w:pPr>
              <w:jc w:val="center"/>
              <w:rPr>
                <w:szCs w:val="21"/>
                <w:lang w:val="en-US"/>
              </w:rPr>
            </w:pPr>
            <w:r>
              <w:rPr>
                <w:rFonts w:hint="eastAsia"/>
                <w:szCs w:val="21"/>
                <w:lang w:val="en-US"/>
              </w:rPr>
              <w:t>1966</w:t>
            </w:r>
          </w:p>
        </w:tc>
        <w:tc>
          <w:tcPr>
            <w:tcW w:w="1103" w:type="dxa"/>
            <w:vAlign w:val="center"/>
          </w:tcPr>
          <w:p w:rsidR="00C420EA" w:rsidRDefault="00FA5CCC">
            <w:pPr>
              <w:jc w:val="center"/>
              <w:rPr>
                <w:szCs w:val="21"/>
                <w:lang w:val="en-US"/>
              </w:rPr>
            </w:pPr>
            <w:r>
              <w:rPr>
                <w:rFonts w:hint="eastAsia"/>
                <w:szCs w:val="21"/>
                <w:lang w:val="en-US"/>
              </w:rPr>
              <w:t>高级讲师</w:t>
            </w:r>
          </w:p>
        </w:tc>
        <w:tc>
          <w:tcPr>
            <w:tcW w:w="1527" w:type="dxa"/>
            <w:vAlign w:val="center"/>
          </w:tcPr>
          <w:p w:rsidR="00C420EA" w:rsidRDefault="00FA5CCC">
            <w:pPr>
              <w:jc w:val="center"/>
              <w:rPr>
                <w:szCs w:val="21"/>
                <w:lang w:val="en-US"/>
              </w:rPr>
            </w:pPr>
            <w:r>
              <w:rPr>
                <w:rFonts w:hint="eastAsia"/>
                <w:szCs w:val="21"/>
                <w:lang w:val="en-US"/>
              </w:rPr>
              <w:t>本科</w:t>
            </w:r>
          </w:p>
        </w:tc>
        <w:tc>
          <w:tcPr>
            <w:tcW w:w="1134" w:type="dxa"/>
            <w:vAlign w:val="center"/>
          </w:tcPr>
          <w:p w:rsidR="00C420EA" w:rsidRDefault="00FA5CCC">
            <w:pPr>
              <w:jc w:val="center"/>
              <w:rPr>
                <w:szCs w:val="21"/>
                <w:lang w:val="en-US"/>
              </w:rPr>
            </w:pPr>
            <w:r>
              <w:rPr>
                <w:rFonts w:hint="eastAsia"/>
                <w:szCs w:val="21"/>
                <w:lang w:val="en-US"/>
              </w:rPr>
              <w:t>/</w:t>
            </w:r>
          </w:p>
        </w:tc>
        <w:tc>
          <w:tcPr>
            <w:tcW w:w="1006" w:type="dxa"/>
            <w:vAlign w:val="center"/>
          </w:tcPr>
          <w:p w:rsidR="00C420EA" w:rsidRDefault="00FA5CCC">
            <w:pPr>
              <w:jc w:val="center"/>
              <w:rPr>
                <w:szCs w:val="21"/>
                <w:lang w:val="en-US"/>
              </w:rPr>
            </w:pPr>
            <w:r>
              <w:rPr>
                <w:rFonts w:hint="eastAsia"/>
                <w:szCs w:val="21"/>
                <w:lang w:val="en-US"/>
              </w:rPr>
              <w:t>体育</w:t>
            </w:r>
          </w:p>
        </w:tc>
        <w:tc>
          <w:tcPr>
            <w:tcW w:w="949" w:type="dxa"/>
            <w:vAlign w:val="center"/>
          </w:tcPr>
          <w:p w:rsidR="00C420EA" w:rsidRDefault="00FA5CCC">
            <w:pPr>
              <w:jc w:val="center"/>
              <w:rPr>
                <w:szCs w:val="21"/>
              </w:rPr>
            </w:pPr>
            <w:r>
              <w:rPr>
                <w:rFonts w:hint="eastAsia"/>
                <w:szCs w:val="21"/>
              </w:rPr>
              <w:t>专职</w:t>
            </w:r>
          </w:p>
        </w:tc>
      </w:tr>
      <w:tr w:rsidR="00C420EA">
        <w:trPr>
          <w:trHeight w:hRule="exact" w:val="1134"/>
          <w:jc w:val="center"/>
        </w:trPr>
        <w:tc>
          <w:tcPr>
            <w:tcW w:w="550" w:type="dxa"/>
            <w:vAlign w:val="center"/>
          </w:tcPr>
          <w:p w:rsidR="00C420EA" w:rsidRDefault="00FA5CCC">
            <w:pPr>
              <w:jc w:val="center"/>
              <w:rPr>
                <w:szCs w:val="21"/>
              </w:rPr>
            </w:pPr>
            <w:r>
              <w:rPr>
                <w:rFonts w:hint="eastAsia"/>
                <w:szCs w:val="21"/>
                <w:lang w:val="en-US"/>
              </w:rPr>
              <w:t>4</w:t>
            </w:r>
          </w:p>
        </w:tc>
        <w:tc>
          <w:tcPr>
            <w:tcW w:w="1032" w:type="dxa"/>
            <w:vAlign w:val="center"/>
          </w:tcPr>
          <w:p w:rsidR="00C420EA" w:rsidRDefault="00FA5CCC">
            <w:pPr>
              <w:jc w:val="center"/>
              <w:rPr>
                <w:szCs w:val="21"/>
                <w:lang w:val="en-US"/>
              </w:rPr>
            </w:pPr>
            <w:r>
              <w:rPr>
                <w:rFonts w:hint="eastAsia"/>
                <w:szCs w:val="21"/>
                <w:lang w:val="en-US"/>
              </w:rPr>
              <w:t>邸原平</w:t>
            </w:r>
          </w:p>
        </w:tc>
        <w:tc>
          <w:tcPr>
            <w:tcW w:w="577" w:type="dxa"/>
            <w:vAlign w:val="center"/>
          </w:tcPr>
          <w:p w:rsidR="00C420EA" w:rsidRDefault="00FA5CCC">
            <w:pPr>
              <w:jc w:val="center"/>
              <w:rPr>
                <w:szCs w:val="21"/>
                <w:lang w:val="en-US"/>
              </w:rPr>
            </w:pPr>
            <w:r>
              <w:rPr>
                <w:rFonts w:hint="eastAsia"/>
                <w:szCs w:val="21"/>
                <w:lang w:val="en-US"/>
              </w:rPr>
              <w:t>男</w:t>
            </w:r>
          </w:p>
        </w:tc>
        <w:tc>
          <w:tcPr>
            <w:tcW w:w="656" w:type="dxa"/>
            <w:vAlign w:val="center"/>
          </w:tcPr>
          <w:p w:rsidR="00C420EA" w:rsidRDefault="00FA5CCC">
            <w:pPr>
              <w:jc w:val="center"/>
              <w:rPr>
                <w:szCs w:val="21"/>
                <w:lang w:val="en-US"/>
              </w:rPr>
            </w:pPr>
            <w:r>
              <w:rPr>
                <w:rFonts w:hint="eastAsia"/>
                <w:szCs w:val="21"/>
                <w:lang w:val="en-US"/>
              </w:rPr>
              <w:t>1965</w:t>
            </w:r>
          </w:p>
        </w:tc>
        <w:tc>
          <w:tcPr>
            <w:tcW w:w="1103" w:type="dxa"/>
            <w:vAlign w:val="center"/>
          </w:tcPr>
          <w:p w:rsidR="00C420EA" w:rsidRDefault="00FA5CCC">
            <w:pPr>
              <w:jc w:val="center"/>
              <w:rPr>
                <w:szCs w:val="21"/>
                <w:lang w:val="en-US"/>
              </w:rPr>
            </w:pPr>
            <w:r>
              <w:rPr>
                <w:rFonts w:hint="eastAsia"/>
                <w:szCs w:val="21"/>
                <w:lang w:val="en-US"/>
              </w:rPr>
              <w:t>副教授</w:t>
            </w:r>
          </w:p>
        </w:tc>
        <w:tc>
          <w:tcPr>
            <w:tcW w:w="1527" w:type="dxa"/>
            <w:vAlign w:val="center"/>
          </w:tcPr>
          <w:p w:rsidR="00C420EA" w:rsidRDefault="00FA5CCC">
            <w:pPr>
              <w:jc w:val="center"/>
              <w:rPr>
                <w:szCs w:val="21"/>
                <w:lang w:val="en-US"/>
              </w:rPr>
            </w:pPr>
            <w:r>
              <w:rPr>
                <w:rFonts w:hint="eastAsia"/>
                <w:szCs w:val="21"/>
                <w:lang w:val="en-US"/>
              </w:rPr>
              <w:t>本科</w:t>
            </w:r>
          </w:p>
        </w:tc>
        <w:tc>
          <w:tcPr>
            <w:tcW w:w="1134" w:type="dxa"/>
            <w:vAlign w:val="center"/>
          </w:tcPr>
          <w:p w:rsidR="00C420EA" w:rsidRDefault="00FA5CCC">
            <w:pPr>
              <w:jc w:val="center"/>
              <w:rPr>
                <w:szCs w:val="21"/>
                <w:lang w:val="en-US"/>
              </w:rPr>
            </w:pPr>
            <w:r>
              <w:rPr>
                <w:rFonts w:hint="eastAsia"/>
                <w:szCs w:val="21"/>
                <w:lang w:val="en-US"/>
              </w:rPr>
              <w:t>烹饪高级技师</w:t>
            </w:r>
          </w:p>
        </w:tc>
        <w:tc>
          <w:tcPr>
            <w:tcW w:w="1006" w:type="dxa"/>
            <w:vAlign w:val="center"/>
          </w:tcPr>
          <w:p w:rsidR="00C420EA" w:rsidRDefault="00FA5CCC">
            <w:pPr>
              <w:jc w:val="center"/>
              <w:rPr>
                <w:szCs w:val="21"/>
                <w:lang w:val="en-US"/>
              </w:rPr>
            </w:pPr>
            <w:r>
              <w:rPr>
                <w:rFonts w:hint="eastAsia"/>
                <w:szCs w:val="21"/>
                <w:lang w:val="en-US"/>
              </w:rPr>
              <w:t>中式面点技艺</w:t>
            </w:r>
          </w:p>
        </w:tc>
        <w:tc>
          <w:tcPr>
            <w:tcW w:w="949" w:type="dxa"/>
            <w:vAlign w:val="center"/>
          </w:tcPr>
          <w:p w:rsidR="00C420EA" w:rsidRDefault="00FA5CCC">
            <w:pPr>
              <w:jc w:val="center"/>
              <w:rPr>
                <w:szCs w:val="21"/>
                <w:lang w:val="en-US"/>
              </w:rPr>
            </w:pPr>
            <w:r>
              <w:rPr>
                <w:rFonts w:hint="eastAsia"/>
                <w:szCs w:val="21"/>
                <w:lang w:val="en-US"/>
              </w:rPr>
              <w:t>兼职</w:t>
            </w:r>
          </w:p>
        </w:tc>
      </w:tr>
      <w:tr w:rsidR="00C420EA">
        <w:trPr>
          <w:trHeight w:hRule="exact" w:val="1250"/>
          <w:jc w:val="center"/>
        </w:trPr>
        <w:tc>
          <w:tcPr>
            <w:tcW w:w="550" w:type="dxa"/>
            <w:vAlign w:val="center"/>
          </w:tcPr>
          <w:p w:rsidR="00C420EA" w:rsidRDefault="00FA5CCC">
            <w:pPr>
              <w:jc w:val="center"/>
              <w:rPr>
                <w:szCs w:val="21"/>
              </w:rPr>
            </w:pPr>
            <w:r>
              <w:rPr>
                <w:rFonts w:hint="eastAsia"/>
                <w:szCs w:val="21"/>
                <w:lang w:val="en-US"/>
              </w:rPr>
              <w:t>5</w:t>
            </w:r>
          </w:p>
        </w:tc>
        <w:tc>
          <w:tcPr>
            <w:tcW w:w="1032" w:type="dxa"/>
            <w:vAlign w:val="center"/>
          </w:tcPr>
          <w:p w:rsidR="00C420EA" w:rsidRDefault="00FA5CCC">
            <w:pPr>
              <w:jc w:val="center"/>
              <w:rPr>
                <w:szCs w:val="21"/>
                <w:lang w:val="en-US"/>
              </w:rPr>
            </w:pPr>
            <w:proofErr w:type="gramStart"/>
            <w:r>
              <w:rPr>
                <w:rFonts w:hint="eastAsia"/>
                <w:szCs w:val="21"/>
                <w:lang w:val="en-US"/>
              </w:rPr>
              <w:t>沈雁朋</w:t>
            </w:r>
            <w:proofErr w:type="gramEnd"/>
          </w:p>
        </w:tc>
        <w:tc>
          <w:tcPr>
            <w:tcW w:w="577" w:type="dxa"/>
            <w:vAlign w:val="center"/>
          </w:tcPr>
          <w:p w:rsidR="00C420EA" w:rsidRDefault="00FA5CCC">
            <w:pPr>
              <w:jc w:val="center"/>
              <w:rPr>
                <w:szCs w:val="21"/>
              </w:rPr>
            </w:pPr>
            <w:r>
              <w:rPr>
                <w:rFonts w:hint="eastAsia"/>
                <w:szCs w:val="21"/>
              </w:rPr>
              <w:t>男</w:t>
            </w:r>
          </w:p>
        </w:tc>
        <w:tc>
          <w:tcPr>
            <w:tcW w:w="656" w:type="dxa"/>
            <w:vAlign w:val="center"/>
          </w:tcPr>
          <w:p w:rsidR="00C420EA" w:rsidRDefault="00FA5CCC">
            <w:pPr>
              <w:jc w:val="center"/>
              <w:rPr>
                <w:szCs w:val="21"/>
                <w:lang w:val="en-US"/>
              </w:rPr>
            </w:pPr>
            <w:r>
              <w:rPr>
                <w:rFonts w:hint="eastAsia"/>
                <w:szCs w:val="21"/>
                <w:lang w:val="en-US"/>
              </w:rPr>
              <w:t>1985</w:t>
            </w:r>
          </w:p>
        </w:tc>
        <w:tc>
          <w:tcPr>
            <w:tcW w:w="1103" w:type="dxa"/>
            <w:vAlign w:val="center"/>
          </w:tcPr>
          <w:p w:rsidR="00C420EA" w:rsidRDefault="00FA5CCC">
            <w:pPr>
              <w:jc w:val="center"/>
              <w:rPr>
                <w:szCs w:val="21"/>
                <w:lang w:val="en-US"/>
              </w:rPr>
            </w:pPr>
            <w:r>
              <w:rPr>
                <w:rFonts w:hint="eastAsia"/>
                <w:szCs w:val="21"/>
                <w:lang w:val="en-US"/>
              </w:rPr>
              <w:t>实习指导教师</w:t>
            </w:r>
          </w:p>
        </w:tc>
        <w:tc>
          <w:tcPr>
            <w:tcW w:w="1527" w:type="dxa"/>
            <w:vAlign w:val="center"/>
          </w:tcPr>
          <w:p w:rsidR="00C420EA" w:rsidRDefault="00FA5CCC">
            <w:pPr>
              <w:jc w:val="center"/>
              <w:rPr>
                <w:szCs w:val="21"/>
                <w:lang w:val="en-US"/>
              </w:rPr>
            </w:pPr>
            <w:r>
              <w:rPr>
                <w:rFonts w:hint="eastAsia"/>
                <w:szCs w:val="21"/>
                <w:lang w:val="en-US"/>
              </w:rPr>
              <w:t>本科</w:t>
            </w:r>
          </w:p>
        </w:tc>
        <w:tc>
          <w:tcPr>
            <w:tcW w:w="1134" w:type="dxa"/>
            <w:vAlign w:val="center"/>
          </w:tcPr>
          <w:p w:rsidR="00C420EA" w:rsidRDefault="00FA5CCC">
            <w:pPr>
              <w:jc w:val="center"/>
              <w:rPr>
                <w:szCs w:val="21"/>
                <w:lang w:val="en-US"/>
              </w:rPr>
            </w:pPr>
            <w:r>
              <w:rPr>
                <w:rFonts w:hint="eastAsia"/>
                <w:szCs w:val="21"/>
                <w:lang w:val="en-US"/>
              </w:rPr>
              <w:t>高级烹调师</w:t>
            </w:r>
          </w:p>
        </w:tc>
        <w:tc>
          <w:tcPr>
            <w:tcW w:w="1006" w:type="dxa"/>
            <w:vAlign w:val="center"/>
          </w:tcPr>
          <w:p w:rsidR="00C420EA" w:rsidRDefault="00FA5CCC">
            <w:pPr>
              <w:jc w:val="center"/>
              <w:rPr>
                <w:szCs w:val="21"/>
                <w:lang w:val="en-US"/>
              </w:rPr>
            </w:pPr>
            <w:r>
              <w:rPr>
                <w:rFonts w:hint="eastAsia"/>
                <w:szCs w:val="21"/>
                <w:lang w:val="en-US"/>
              </w:rPr>
              <w:t>风味冷菜</w:t>
            </w:r>
          </w:p>
        </w:tc>
        <w:tc>
          <w:tcPr>
            <w:tcW w:w="949" w:type="dxa"/>
            <w:vAlign w:val="center"/>
          </w:tcPr>
          <w:p w:rsidR="00C420EA" w:rsidRDefault="00FA5CCC">
            <w:pPr>
              <w:jc w:val="center"/>
              <w:rPr>
                <w:szCs w:val="21"/>
              </w:rPr>
            </w:pPr>
            <w:r>
              <w:rPr>
                <w:rFonts w:hint="eastAsia"/>
                <w:szCs w:val="21"/>
              </w:rPr>
              <w:t>专职</w:t>
            </w:r>
          </w:p>
        </w:tc>
      </w:tr>
      <w:tr w:rsidR="00C420EA">
        <w:trPr>
          <w:trHeight w:hRule="exact" w:val="1407"/>
          <w:jc w:val="center"/>
        </w:trPr>
        <w:tc>
          <w:tcPr>
            <w:tcW w:w="550" w:type="dxa"/>
            <w:vAlign w:val="center"/>
          </w:tcPr>
          <w:p w:rsidR="00C420EA" w:rsidRDefault="00FA5CCC">
            <w:pPr>
              <w:jc w:val="center"/>
              <w:rPr>
                <w:szCs w:val="21"/>
              </w:rPr>
            </w:pPr>
            <w:r>
              <w:rPr>
                <w:rFonts w:hint="eastAsia"/>
                <w:szCs w:val="21"/>
                <w:lang w:val="en-US"/>
              </w:rPr>
              <w:lastRenderedPageBreak/>
              <w:t>6</w:t>
            </w:r>
          </w:p>
        </w:tc>
        <w:tc>
          <w:tcPr>
            <w:tcW w:w="1032" w:type="dxa"/>
            <w:vAlign w:val="center"/>
          </w:tcPr>
          <w:p w:rsidR="00C420EA" w:rsidRDefault="00FA5CCC">
            <w:pPr>
              <w:jc w:val="center"/>
              <w:rPr>
                <w:szCs w:val="21"/>
                <w:lang w:val="en-US"/>
              </w:rPr>
            </w:pPr>
            <w:r>
              <w:rPr>
                <w:rFonts w:hint="eastAsia"/>
                <w:szCs w:val="21"/>
                <w:lang w:val="en-US"/>
              </w:rPr>
              <w:t>马华荣</w:t>
            </w:r>
          </w:p>
        </w:tc>
        <w:tc>
          <w:tcPr>
            <w:tcW w:w="577" w:type="dxa"/>
            <w:vAlign w:val="center"/>
          </w:tcPr>
          <w:p w:rsidR="00C420EA" w:rsidRDefault="00FA5CCC">
            <w:pPr>
              <w:jc w:val="center"/>
              <w:rPr>
                <w:szCs w:val="21"/>
              </w:rPr>
            </w:pPr>
            <w:r>
              <w:rPr>
                <w:rFonts w:hint="eastAsia"/>
                <w:szCs w:val="21"/>
                <w:lang w:val="en-US"/>
              </w:rPr>
              <w:t>女</w:t>
            </w:r>
          </w:p>
        </w:tc>
        <w:tc>
          <w:tcPr>
            <w:tcW w:w="656" w:type="dxa"/>
            <w:vAlign w:val="center"/>
          </w:tcPr>
          <w:p w:rsidR="00C420EA" w:rsidRDefault="00FA5CCC">
            <w:pPr>
              <w:jc w:val="center"/>
              <w:rPr>
                <w:szCs w:val="21"/>
                <w:lang w:val="en-US"/>
              </w:rPr>
            </w:pPr>
            <w:r>
              <w:rPr>
                <w:rFonts w:hint="eastAsia"/>
                <w:szCs w:val="21"/>
                <w:lang w:val="en-US"/>
              </w:rPr>
              <w:t>1984</w:t>
            </w:r>
          </w:p>
        </w:tc>
        <w:tc>
          <w:tcPr>
            <w:tcW w:w="1103" w:type="dxa"/>
            <w:vAlign w:val="center"/>
          </w:tcPr>
          <w:p w:rsidR="00C420EA" w:rsidRDefault="00FA5CCC">
            <w:pPr>
              <w:jc w:val="center"/>
              <w:rPr>
                <w:szCs w:val="21"/>
                <w:lang w:val="en-US"/>
              </w:rPr>
            </w:pPr>
            <w:r>
              <w:rPr>
                <w:rFonts w:hint="eastAsia"/>
                <w:szCs w:val="21"/>
                <w:lang w:val="en-US"/>
              </w:rPr>
              <w:t>营养技师</w:t>
            </w:r>
          </w:p>
        </w:tc>
        <w:tc>
          <w:tcPr>
            <w:tcW w:w="1527" w:type="dxa"/>
            <w:vAlign w:val="center"/>
          </w:tcPr>
          <w:p w:rsidR="00C420EA" w:rsidRDefault="00FA5CCC">
            <w:pPr>
              <w:jc w:val="center"/>
              <w:rPr>
                <w:szCs w:val="21"/>
                <w:lang w:val="en-US"/>
              </w:rPr>
            </w:pPr>
            <w:r>
              <w:rPr>
                <w:rFonts w:hint="eastAsia"/>
                <w:szCs w:val="21"/>
                <w:lang w:val="en-US"/>
              </w:rPr>
              <w:t>研究生</w:t>
            </w:r>
          </w:p>
        </w:tc>
        <w:tc>
          <w:tcPr>
            <w:tcW w:w="1134" w:type="dxa"/>
            <w:vAlign w:val="center"/>
          </w:tcPr>
          <w:p w:rsidR="00C420EA" w:rsidRDefault="00FA5CCC">
            <w:pPr>
              <w:jc w:val="center"/>
              <w:rPr>
                <w:szCs w:val="21"/>
                <w:lang w:val="en-US"/>
              </w:rPr>
            </w:pPr>
            <w:r>
              <w:rPr>
                <w:rFonts w:hint="eastAsia"/>
                <w:szCs w:val="21"/>
                <w:lang w:val="en-US"/>
              </w:rPr>
              <w:t>注册营养师</w:t>
            </w:r>
          </w:p>
        </w:tc>
        <w:tc>
          <w:tcPr>
            <w:tcW w:w="1006" w:type="dxa"/>
            <w:vAlign w:val="center"/>
          </w:tcPr>
          <w:p w:rsidR="00C420EA" w:rsidRDefault="00FA5CCC">
            <w:pPr>
              <w:jc w:val="center"/>
              <w:rPr>
                <w:szCs w:val="21"/>
                <w:lang w:val="en-US"/>
              </w:rPr>
            </w:pPr>
            <w:r>
              <w:rPr>
                <w:rFonts w:hint="eastAsia"/>
                <w:szCs w:val="21"/>
                <w:lang w:val="en-US"/>
              </w:rPr>
              <w:t>营养配餐</w:t>
            </w:r>
          </w:p>
        </w:tc>
        <w:tc>
          <w:tcPr>
            <w:tcW w:w="949" w:type="dxa"/>
            <w:vAlign w:val="center"/>
          </w:tcPr>
          <w:p w:rsidR="00C420EA" w:rsidRDefault="00FA5CCC">
            <w:pPr>
              <w:jc w:val="center"/>
              <w:rPr>
                <w:szCs w:val="21"/>
              </w:rPr>
            </w:pPr>
            <w:r>
              <w:rPr>
                <w:rFonts w:hint="eastAsia"/>
                <w:szCs w:val="21"/>
              </w:rPr>
              <w:t>专职</w:t>
            </w:r>
          </w:p>
        </w:tc>
      </w:tr>
      <w:tr w:rsidR="00C420EA">
        <w:trPr>
          <w:trHeight w:hRule="exact" w:val="1134"/>
          <w:jc w:val="center"/>
        </w:trPr>
        <w:tc>
          <w:tcPr>
            <w:tcW w:w="550" w:type="dxa"/>
            <w:vAlign w:val="center"/>
          </w:tcPr>
          <w:p w:rsidR="00C420EA" w:rsidRDefault="00FA5CCC">
            <w:pPr>
              <w:jc w:val="center"/>
              <w:rPr>
                <w:szCs w:val="21"/>
                <w:lang w:val="en-US"/>
              </w:rPr>
            </w:pPr>
            <w:r>
              <w:rPr>
                <w:rFonts w:hint="eastAsia"/>
                <w:szCs w:val="21"/>
                <w:lang w:val="en-US"/>
              </w:rPr>
              <w:t>7</w:t>
            </w:r>
          </w:p>
        </w:tc>
        <w:tc>
          <w:tcPr>
            <w:tcW w:w="1032" w:type="dxa"/>
            <w:vAlign w:val="center"/>
          </w:tcPr>
          <w:p w:rsidR="00C420EA" w:rsidRDefault="00FA5CCC">
            <w:pPr>
              <w:jc w:val="center"/>
              <w:rPr>
                <w:szCs w:val="21"/>
                <w:lang w:val="en-US"/>
              </w:rPr>
            </w:pPr>
            <w:proofErr w:type="gramStart"/>
            <w:r>
              <w:rPr>
                <w:rFonts w:hint="eastAsia"/>
                <w:szCs w:val="21"/>
                <w:lang w:val="en-US"/>
              </w:rPr>
              <w:t>贺子航</w:t>
            </w:r>
            <w:proofErr w:type="gramEnd"/>
          </w:p>
        </w:tc>
        <w:tc>
          <w:tcPr>
            <w:tcW w:w="577" w:type="dxa"/>
            <w:vAlign w:val="center"/>
          </w:tcPr>
          <w:p w:rsidR="00C420EA" w:rsidRDefault="00FA5CCC">
            <w:pPr>
              <w:jc w:val="center"/>
              <w:rPr>
                <w:szCs w:val="21"/>
              </w:rPr>
            </w:pPr>
            <w:r>
              <w:rPr>
                <w:rFonts w:hint="eastAsia"/>
                <w:szCs w:val="21"/>
                <w:lang w:val="en-US"/>
              </w:rPr>
              <w:t>男</w:t>
            </w:r>
          </w:p>
        </w:tc>
        <w:tc>
          <w:tcPr>
            <w:tcW w:w="656" w:type="dxa"/>
            <w:vAlign w:val="center"/>
          </w:tcPr>
          <w:p w:rsidR="00C420EA" w:rsidRDefault="00FA5CCC">
            <w:pPr>
              <w:jc w:val="center"/>
              <w:rPr>
                <w:szCs w:val="21"/>
                <w:lang w:val="en-US"/>
              </w:rPr>
            </w:pPr>
            <w:r>
              <w:rPr>
                <w:rFonts w:hint="eastAsia"/>
                <w:szCs w:val="21"/>
                <w:lang w:val="en-US"/>
              </w:rPr>
              <w:t>1995</w:t>
            </w:r>
          </w:p>
        </w:tc>
        <w:tc>
          <w:tcPr>
            <w:tcW w:w="1103" w:type="dxa"/>
            <w:vAlign w:val="center"/>
          </w:tcPr>
          <w:p w:rsidR="00C420EA" w:rsidRDefault="00FA5CCC">
            <w:pPr>
              <w:jc w:val="center"/>
              <w:rPr>
                <w:szCs w:val="21"/>
                <w:lang w:val="en-US"/>
              </w:rPr>
            </w:pPr>
            <w:r>
              <w:rPr>
                <w:rFonts w:hint="eastAsia"/>
                <w:szCs w:val="21"/>
                <w:lang w:val="en-US"/>
              </w:rPr>
              <w:t>助讲</w:t>
            </w:r>
          </w:p>
        </w:tc>
        <w:tc>
          <w:tcPr>
            <w:tcW w:w="1527" w:type="dxa"/>
            <w:vAlign w:val="center"/>
          </w:tcPr>
          <w:p w:rsidR="00C420EA" w:rsidRDefault="00FA5CCC">
            <w:pPr>
              <w:jc w:val="center"/>
              <w:rPr>
                <w:lang w:val="en-US"/>
              </w:rPr>
            </w:pPr>
            <w:r>
              <w:rPr>
                <w:rFonts w:hint="eastAsia"/>
                <w:lang w:val="en-US"/>
              </w:rPr>
              <w:t>本科</w:t>
            </w:r>
          </w:p>
        </w:tc>
        <w:tc>
          <w:tcPr>
            <w:tcW w:w="1134" w:type="dxa"/>
            <w:vAlign w:val="center"/>
          </w:tcPr>
          <w:p w:rsidR="00C420EA" w:rsidRDefault="00FA5CCC">
            <w:pPr>
              <w:jc w:val="center"/>
              <w:rPr>
                <w:szCs w:val="21"/>
                <w:lang w:val="en-US"/>
              </w:rPr>
            </w:pPr>
            <w:r>
              <w:rPr>
                <w:rFonts w:hint="eastAsia"/>
                <w:szCs w:val="21"/>
                <w:lang w:val="en-US"/>
              </w:rPr>
              <w:t>/</w:t>
            </w:r>
          </w:p>
        </w:tc>
        <w:tc>
          <w:tcPr>
            <w:tcW w:w="1006" w:type="dxa"/>
            <w:vAlign w:val="center"/>
          </w:tcPr>
          <w:p w:rsidR="00C420EA" w:rsidRDefault="00FA5CCC">
            <w:pPr>
              <w:jc w:val="center"/>
              <w:rPr>
                <w:szCs w:val="21"/>
              </w:rPr>
            </w:pPr>
            <w:r>
              <w:rPr>
                <w:rFonts w:hint="eastAsia"/>
                <w:szCs w:val="21"/>
                <w:lang w:val="en-US"/>
              </w:rPr>
              <w:t>基础</w:t>
            </w:r>
            <w:r>
              <w:rPr>
                <w:rFonts w:hint="eastAsia"/>
                <w:szCs w:val="21"/>
              </w:rPr>
              <w:t>化学</w:t>
            </w:r>
          </w:p>
        </w:tc>
        <w:tc>
          <w:tcPr>
            <w:tcW w:w="949" w:type="dxa"/>
            <w:vAlign w:val="center"/>
          </w:tcPr>
          <w:p w:rsidR="00C420EA" w:rsidRDefault="00FA5CCC">
            <w:pPr>
              <w:jc w:val="center"/>
              <w:rPr>
                <w:szCs w:val="21"/>
              </w:rPr>
            </w:pPr>
            <w:r>
              <w:rPr>
                <w:rFonts w:hint="eastAsia"/>
                <w:szCs w:val="21"/>
              </w:rPr>
              <w:t>专职</w:t>
            </w:r>
          </w:p>
        </w:tc>
      </w:tr>
      <w:tr w:rsidR="00C420EA">
        <w:trPr>
          <w:trHeight w:hRule="exact" w:val="1134"/>
          <w:jc w:val="center"/>
        </w:trPr>
        <w:tc>
          <w:tcPr>
            <w:tcW w:w="550" w:type="dxa"/>
            <w:vAlign w:val="center"/>
          </w:tcPr>
          <w:p w:rsidR="00C420EA" w:rsidRDefault="00FA5CCC">
            <w:pPr>
              <w:jc w:val="center"/>
              <w:rPr>
                <w:szCs w:val="21"/>
                <w:lang w:val="en-US"/>
              </w:rPr>
            </w:pPr>
            <w:r>
              <w:rPr>
                <w:rFonts w:hint="eastAsia"/>
                <w:szCs w:val="21"/>
                <w:lang w:val="en-US"/>
              </w:rPr>
              <w:t>8</w:t>
            </w:r>
          </w:p>
        </w:tc>
        <w:tc>
          <w:tcPr>
            <w:tcW w:w="1032" w:type="dxa"/>
            <w:vAlign w:val="center"/>
          </w:tcPr>
          <w:p w:rsidR="00C420EA" w:rsidRDefault="00FA5CCC">
            <w:pPr>
              <w:jc w:val="center"/>
              <w:rPr>
                <w:szCs w:val="21"/>
                <w:lang w:val="en-US"/>
              </w:rPr>
            </w:pPr>
            <w:r>
              <w:rPr>
                <w:rFonts w:hint="eastAsia"/>
                <w:szCs w:val="21"/>
                <w:lang w:val="en-US"/>
              </w:rPr>
              <w:t>阎捷婷</w:t>
            </w:r>
          </w:p>
        </w:tc>
        <w:tc>
          <w:tcPr>
            <w:tcW w:w="577" w:type="dxa"/>
            <w:vAlign w:val="center"/>
          </w:tcPr>
          <w:p w:rsidR="00C420EA" w:rsidRDefault="00FA5CCC">
            <w:pPr>
              <w:jc w:val="center"/>
              <w:rPr>
                <w:szCs w:val="21"/>
                <w:lang w:val="en-US"/>
              </w:rPr>
            </w:pPr>
            <w:r>
              <w:rPr>
                <w:rFonts w:hint="eastAsia"/>
                <w:szCs w:val="21"/>
                <w:lang w:val="en-US"/>
              </w:rPr>
              <w:t>女</w:t>
            </w:r>
          </w:p>
        </w:tc>
        <w:tc>
          <w:tcPr>
            <w:tcW w:w="656" w:type="dxa"/>
            <w:vAlign w:val="center"/>
          </w:tcPr>
          <w:p w:rsidR="00C420EA" w:rsidRDefault="00FA5CCC">
            <w:pPr>
              <w:jc w:val="center"/>
              <w:rPr>
                <w:szCs w:val="21"/>
                <w:lang w:val="en-US"/>
              </w:rPr>
            </w:pPr>
            <w:r>
              <w:rPr>
                <w:rFonts w:hint="eastAsia"/>
                <w:szCs w:val="21"/>
                <w:lang w:val="en-US"/>
              </w:rPr>
              <w:t>1999</w:t>
            </w:r>
          </w:p>
        </w:tc>
        <w:tc>
          <w:tcPr>
            <w:tcW w:w="1103" w:type="dxa"/>
            <w:vAlign w:val="center"/>
          </w:tcPr>
          <w:p w:rsidR="00C420EA" w:rsidRDefault="00FA5CCC">
            <w:pPr>
              <w:jc w:val="center"/>
              <w:rPr>
                <w:szCs w:val="21"/>
                <w:lang w:val="en-US"/>
              </w:rPr>
            </w:pPr>
            <w:r>
              <w:rPr>
                <w:rFonts w:hint="eastAsia"/>
                <w:szCs w:val="21"/>
                <w:lang w:val="en-US"/>
              </w:rPr>
              <w:t>助讲</w:t>
            </w:r>
          </w:p>
        </w:tc>
        <w:tc>
          <w:tcPr>
            <w:tcW w:w="1527" w:type="dxa"/>
            <w:vAlign w:val="center"/>
          </w:tcPr>
          <w:p w:rsidR="00C420EA" w:rsidRDefault="00FA5CCC">
            <w:pPr>
              <w:jc w:val="center"/>
              <w:rPr>
                <w:szCs w:val="21"/>
                <w:lang w:val="en-US"/>
              </w:rPr>
            </w:pPr>
            <w:r>
              <w:rPr>
                <w:rFonts w:hint="eastAsia"/>
                <w:szCs w:val="21"/>
                <w:lang w:val="en-US"/>
              </w:rPr>
              <w:t>本科</w:t>
            </w:r>
          </w:p>
        </w:tc>
        <w:tc>
          <w:tcPr>
            <w:tcW w:w="1134" w:type="dxa"/>
            <w:vAlign w:val="center"/>
          </w:tcPr>
          <w:p w:rsidR="00C420EA" w:rsidRDefault="00FA5CCC">
            <w:pPr>
              <w:jc w:val="center"/>
              <w:rPr>
                <w:szCs w:val="21"/>
                <w:lang w:val="en-US"/>
              </w:rPr>
            </w:pPr>
            <w:r>
              <w:rPr>
                <w:rFonts w:hint="eastAsia"/>
                <w:szCs w:val="21"/>
                <w:lang w:val="en-US"/>
              </w:rPr>
              <w:t>/</w:t>
            </w:r>
          </w:p>
        </w:tc>
        <w:tc>
          <w:tcPr>
            <w:tcW w:w="1006" w:type="dxa"/>
            <w:vAlign w:val="center"/>
          </w:tcPr>
          <w:p w:rsidR="00C420EA" w:rsidRDefault="00FA5CCC">
            <w:pPr>
              <w:jc w:val="center"/>
              <w:rPr>
                <w:szCs w:val="21"/>
                <w:lang w:val="en-US"/>
              </w:rPr>
            </w:pPr>
            <w:r>
              <w:rPr>
                <w:rFonts w:hint="eastAsia"/>
                <w:szCs w:val="21"/>
                <w:lang w:val="en-US"/>
              </w:rPr>
              <w:t>信息技术</w:t>
            </w:r>
          </w:p>
        </w:tc>
        <w:tc>
          <w:tcPr>
            <w:tcW w:w="949" w:type="dxa"/>
            <w:vAlign w:val="center"/>
          </w:tcPr>
          <w:p w:rsidR="00C420EA" w:rsidRDefault="00FA5CCC">
            <w:pPr>
              <w:jc w:val="center"/>
              <w:rPr>
                <w:szCs w:val="21"/>
              </w:rPr>
            </w:pPr>
            <w:r>
              <w:rPr>
                <w:rFonts w:hint="eastAsia"/>
                <w:szCs w:val="21"/>
              </w:rPr>
              <w:t>专职</w:t>
            </w:r>
          </w:p>
        </w:tc>
      </w:tr>
      <w:tr w:rsidR="00C420EA">
        <w:trPr>
          <w:trHeight w:hRule="exact" w:val="1134"/>
          <w:jc w:val="center"/>
        </w:trPr>
        <w:tc>
          <w:tcPr>
            <w:tcW w:w="550" w:type="dxa"/>
            <w:vAlign w:val="center"/>
          </w:tcPr>
          <w:p w:rsidR="00C420EA" w:rsidRDefault="00FA5CCC">
            <w:pPr>
              <w:jc w:val="center"/>
              <w:rPr>
                <w:szCs w:val="21"/>
                <w:lang w:val="en-US"/>
              </w:rPr>
            </w:pPr>
            <w:r>
              <w:rPr>
                <w:rFonts w:hint="eastAsia"/>
                <w:szCs w:val="21"/>
                <w:lang w:val="en-US"/>
              </w:rPr>
              <w:t>9</w:t>
            </w:r>
          </w:p>
        </w:tc>
        <w:tc>
          <w:tcPr>
            <w:tcW w:w="1032" w:type="dxa"/>
            <w:vAlign w:val="center"/>
          </w:tcPr>
          <w:p w:rsidR="00C420EA" w:rsidRDefault="00FA5CCC">
            <w:pPr>
              <w:jc w:val="center"/>
              <w:rPr>
                <w:szCs w:val="21"/>
                <w:lang w:val="en-US"/>
              </w:rPr>
            </w:pPr>
            <w:proofErr w:type="gramStart"/>
            <w:r>
              <w:rPr>
                <w:rFonts w:hint="eastAsia"/>
                <w:szCs w:val="21"/>
                <w:lang w:val="en-US"/>
              </w:rPr>
              <w:t>苏智娇</w:t>
            </w:r>
            <w:proofErr w:type="gramEnd"/>
          </w:p>
        </w:tc>
        <w:tc>
          <w:tcPr>
            <w:tcW w:w="577" w:type="dxa"/>
            <w:vAlign w:val="center"/>
          </w:tcPr>
          <w:p w:rsidR="00C420EA" w:rsidRDefault="00FA5CCC">
            <w:pPr>
              <w:jc w:val="center"/>
              <w:rPr>
                <w:szCs w:val="21"/>
                <w:lang w:val="en-US"/>
              </w:rPr>
            </w:pPr>
            <w:r>
              <w:rPr>
                <w:rFonts w:hint="eastAsia"/>
                <w:szCs w:val="21"/>
                <w:lang w:val="en-US"/>
              </w:rPr>
              <w:t>女</w:t>
            </w:r>
          </w:p>
        </w:tc>
        <w:tc>
          <w:tcPr>
            <w:tcW w:w="656" w:type="dxa"/>
            <w:vAlign w:val="center"/>
          </w:tcPr>
          <w:p w:rsidR="00C420EA" w:rsidRDefault="00FA5CCC">
            <w:pPr>
              <w:jc w:val="center"/>
              <w:rPr>
                <w:szCs w:val="21"/>
                <w:lang w:val="en-US"/>
              </w:rPr>
            </w:pPr>
            <w:r>
              <w:rPr>
                <w:rFonts w:hint="eastAsia"/>
                <w:szCs w:val="21"/>
                <w:lang w:val="en-US"/>
              </w:rPr>
              <w:t>1988</w:t>
            </w:r>
          </w:p>
        </w:tc>
        <w:tc>
          <w:tcPr>
            <w:tcW w:w="1103" w:type="dxa"/>
            <w:vAlign w:val="center"/>
          </w:tcPr>
          <w:p w:rsidR="00C420EA" w:rsidRDefault="00FA5CCC">
            <w:pPr>
              <w:jc w:val="center"/>
              <w:rPr>
                <w:szCs w:val="21"/>
                <w:lang w:val="en-US"/>
              </w:rPr>
            </w:pPr>
            <w:r>
              <w:rPr>
                <w:rFonts w:hint="eastAsia"/>
                <w:szCs w:val="21"/>
                <w:lang w:val="en-US"/>
              </w:rPr>
              <w:t>讲师</w:t>
            </w:r>
          </w:p>
        </w:tc>
        <w:tc>
          <w:tcPr>
            <w:tcW w:w="1527" w:type="dxa"/>
            <w:vAlign w:val="center"/>
          </w:tcPr>
          <w:p w:rsidR="00C420EA" w:rsidRDefault="00FA5CCC">
            <w:pPr>
              <w:jc w:val="center"/>
              <w:rPr>
                <w:szCs w:val="21"/>
                <w:lang w:val="en-US"/>
              </w:rPr>
            </w:pPr>
            <w:r>
              <w:rPr>
                <w:rFonts w:hint="eastAsia"/>
                <w:szCs w:val="21"/>
                <w:lang w:val="en-US"/>
              </w:rPr>
              <w:t>硕士</w:t>
            </w:r>
          </w:p>
        </w:tc>
        <w:tc>
          <w:tcPr>
            <w:tcW w:w="1134" w:type="dxa"/>
            <w:vAlign w:val="center"/>
          </w:tcPr>
          <w:p w:rsidR="00C420EA" w:rsidRDefault="00FA5CCC">
            <w:pPr>
              <w:jc w:val="center"/>
              <w:rPr>
                <w:szCs w:val="21"/>
                <w:lang w:val="en-US"/>
              </w:rPr>
            </w:pPr>
            <w:r>
              <w:rPr>
                <w:rFonts w:hint="eastAsia"/>
                <w:szCs w:val="21"/>
                <w:lang w:val="en-US"/>
              </w:rPr>
              <w:t>/</w:t>
            </w:r>
          </w:p>
        </w:tc>
        <w:tc>
          <w:tcPr>
            <w:tcW w:w="1006" w:type="dxa"/>
            <w:vAlign w:val="center"/>
          </w:tcPr>
          <w:p w:rsidR="00C420EA" w:rsidRDefault="00FA5CCC">
            <w:pPr>
              <w:jc w:val="center"/>
              <w:rPr>
                <w:szCs w:val="21"/>
                <w:lang w:val="en-US"/>
              </w:rPr>
            </w:pPr>
            <w:r>
              <w:rPr>
                <w:rFonts w:hint="eastAsia"/>
                <w:szCs w:val="21"/>
                <w:lang w:val="en-US"/>
              </w:rPr>
              <w:t>英语</w:t>
            </w:r>
          </w:p>
        </w:tc>
        <w:tc>
          <w:tcPr>
            <w:tcW w:w="949" w:type="dxa"/>
            <w:vAlign w:val="center"/>
          </w:tcPr>
          <w:p w:rsidR="00C420EA" w:rsidRDefault="00FA5CCC">
            <w:pPr>
              <w:jc w:val="center"/>
              <w:rPr>
                <w:szCs w:val="21"/>
                <w:lang w:val="en-US"/>
              </w:rPr>
            </w:pPr>
            <w:r>
              <w:rPr>
                <w:rFonts w:hint="eastAsia"/>
                <w:szCs w:val="21"/>
                <w:lang w:val="en-US"/>
              </w:rPr>
              <w:t>兼职</w:t>
            </w:r>
          </w:p>
        </w:tc>
      </w:tr>
      <w:tr w:rsidR="00C420EA">
        <w:trPr>
          <w:trHeight w:hRule="exact" w:val="1134"/>
          <w:jc w:val="center"/>
        </w:trPr>
        <w:tc>
          <w:tcPr>
            <w:tcW w:w="550" w:type="dxa"/>
            <w:vAlign w:val="center"/>
          </w:tcPr>
          <w:p w:rsidR="00C420EA" w:rsidRDefault="00FA5CCC">
            <w:pPr>
              <w:jc w:val="center"/>
              <w:rPr>
                <w:szCs w:val="21"/>
                <w:lang w:val="en-US"/>
              </w:rPr>
            </w:pPr>
            <w:r>
              <w:rPr>
                <w:rFonts w:hint="eastAsia"/>
                <w:szCs w:val="21"/>
                <w:lang w:val="en-US"/>
              </w:rPr>
              <w:t>10</w:t>
            </w:r>
          </w:p>
        </w:tc>
        <w:tc>
          <w:tcPr>
            <w:tcW w:w="1032" w:type="dxa"/>
            <w:vAlign w:val="center"/>
          </w:tcPr>
          <w:p w:rsidR="00C420EA" w:rsidRDefault="00FA5CCC">
            <w:pPr>
              <w:jc w:val="center"/>
              <w:rPr>
                <w:szCs w:val="21"/>
                <w:lang w:val="en-US"/>
              </w:rPr>
            </w:pPr>
            <w:r>
              <w:rPr>
                <w:rFonts w:hint="eastAsia"/>
                <w:szCs w:val="21"/>
                <w:lang w:val="en-US"/>
              </w:rPr>
              <w:t>刘欣</w:t>
            </w:r>
          </w:p>
        </w:tc>
        <w:tc>
          <w:tcPr>
            <w:tcW w:w="577" w:type="dxa"/>
            <w:vAlign w:val="center"/>
          </w:tcPr>
          <w:p w:rsidR="00C420EA" w:rsidRDefault="00FA5CCC">
            <w:pPr>
              <w:jc w:val="center"/>
              <w:rPr>
                <w:szCs w:val="21"/>
                <w:lang w:val="en-US"/>
              </w:rPr>
            </w:pPr>
            <w:r>
              <w:rPr>
                <w:rFonts w:hint="eastAsia"/>
                <w:szCs w:val="21"/>
                <w:lang w:val="en-US"/>
              </w:rPr>
              <w:t>女</w:t>
            </w:r>
          </w:p>
        </w:tc>
        <w:tc>
          <w:tcPr>
            <w:tcW w:w="656" w:type="dxa"/>
            <w:vAlign w:val="center"/>
          </w:tcPr>
          <w:p w:rsidR="00C420EA" w:rsidRDefault="00FA5CCC">
            <w:pPr>
              <w:jc w:val="center"/>
              <w:rPr>
                <w:szCs w:val="21"/>
                <w:lang w:val="en-US"/>
              </w:rPr>
            </w:pPr>
            <w:r>
              <w:rPr>
                <w:rFonts w:hint="eastAsia"/>
                <w:szCs w:val="21"/>
                <w:lang w:val="en-US"/>
              </w:rPr>
              <w:t>1992</w:t>
            </w:r>
          </w:p>
        </w:tc>
        <w:tc>
          <w:tcPr>
            <w:tcW w:w="1103" w:type="dxa"/>
            <w:vAlign w:val="center"/>
          </w:tcPr>
          <w:p w:rsidR="00C420EA" w:rsidRDefault="00FA5CCC">
            <w:pPr>
              <w:jc w:val="center"/>
              <w:rPr>
                <w:szCs w:val="21"/>
                <w:lang w:val="en-US"/>
              </w:rPr>
            </w:pPr>
            <w:r>
              <w:rPr>
                <w:rFonts w:hint="eastAsia"/>
                <w:szCs w:val="21"/>
                <w:lang w:val="en-US"/>
              </w:rPr>
              <w:t>助讲</w:t>
            </w:r>
          </w:p>
        </w:tc>
        <w:tc>
          <w:tcPr>
            <w:tcW w:w="1527" w:type="dxa"/>
            <w:vAlign w:val="center"/>
          </w:tcPr>
          <w:p w:rsidR="00C420EA" w:rsidRDefault="00FA5CCC">
            <w:pPr>
              <w:jc w:val="center"/>
              <w:rPr>
                <w:szCs w:val="21"/>
                <w:lang w:val="en-US"/>
              </w:rPr>
            </w:pPr>
            <w:r>
              <w:rPr>
                <w:rFonts w:hint="eastAsia"/>
                <w:szCs w:val="21"/>
                <w:lang w:val="en-US"/>
              </w:rPr>
              <w:t>硕士</w:t>
            </w:r>
          </w:p>
        </w:tc>
        <w:tc>
          <w:tcPr>
            <w:tcW w:w="1134" w:type="dxa"/>
            <w:vAlign w:val="center"/>
          </w:tcPr>
          <w:p w:rsidR="00C420EA" w:rsidRDefault="00FA5CCC">
            <w:pPr>
              <w:jc w:val="center"/>
              <w:rPr>
                <w:szCs w:val="21"/>
                <w:lang w:val="en-US"/>
              </w:rPr>
            </w:pPr>
            <w:r>
              <w:rPr>
                <w:rFonts w:hint="eastAsia"/>
                <w:szCs w:val="21"/>
                <w:lang w:val="en-US"/>
              </w:rPr>
              <w:t>/</w:t>
            </w:r>
          </w:p>
        </w:tc>
        <w:tc>
          <w:tcPr>
            <w:tcW w:w="1006" w:type="dxa"/>
            <w:vAlign w:val="center"/>
          </w:tcPr>
          <w:p w:rsidR="00C420EA" w:rsidRDefault="00FA5CCC">
            <w:pPr>
              <w:jc w:val="center"/>
              <w:rPr>
                <w:szCs w:val="21"/>
                <w:lang w:val="en-US"/>
              </w:rPr>
            </w:pPr>
            <w:proofErr w:type="gramStart"/>
            <w:r>
              <w:rPr>
                <w:rFonts w:hint="eastAsia"/>
                <w:szCs w:val="21"/>
                <w:lang w:val="en-US"/>
              </w:rPr>
              <w:t>思政实践</w:t>
            </w:r>
            <w:proofErr w:type="gramEnd"/>
          </w:p>
        </w:tc>
        <w:tc>
          <w:tcPr>
            <w:tcW w:w="949" w:type="dxa"/>
            <w:vAlign w:val="center"/>
          </w:tcPr>
          <w:p w:rsidR="00C420EA" w:rsidRDefault="00FA5CCC">
            <w:pPr>
              <w:jc w:val="center"/>
              <w:rPr>
                <w:szCs w:val="21"/>
                <w:lang w:val="en-US"/>
              </w:rPr>
            </w:pPr>
            <w:r>
              <w:rPr>
                <w:rFonts w:hint="eastAsia"/>
                <w:szCs w:val="21"/>
                <w:lang w:val="en-US"/>
              </w:rPr>
              <w:t>专职</w:t>
            </w:r>
          </w:p>
        </w:tc>
      </w:tr>
      <w:tr w:rsidR="00C420EA">
        <w:trPr>
          <w:trHeight w:hRule="exact" w:val="1134"/>
          <w:jc w:val="center"/>
        </w:trPr>
        <w:tc>
          <w:tcPr>
            <w:tcW w:w="550" w:type="dxa"/>
            <w:vAlign w:val="center"/>
          </w:tcPr>
          <w:p w:rsidR="00C420EA" w:rsidRDefault="00FA5CCC">
            <w:pPr>
              <w:jc w:val="center"/>
              <w:rPr>
                <w:szCs w:val="21"/>
                <w:lang w:val="en-US"/>
              </w:rPr>
            </w:pPr>
            <w:r>
              <w:rPr>
                <w:rFonts w:hint="eastAsia"/>
                <w:szCs w:val="21"/>
                <w:lang w:val="en-US"/>
              </w:rPr>
              <w:t>11</w:t>
            </w:r>
          </w:p>
        </w:tc>
        <w:tc>
          <w:tcPr>
            <w:tcW w:w="1032" w:type="dxa"/>
            <w:vAlign w:val="center"/>
          </w:tcPr>
          <w:p w:rsidR="00C420EA" w:rsidRDefault="00FA5CCC">
            <w:pPr>
              <w:jc w:val="center"/>
              <w:rPr>
                <w:szCs w:val="21"/>
                <w:lang w:val="en-US"/>
              </w:rPr>
            </w:pPr>
            <w:r>
              <w:rPr>
                <w:rFonts w:hint="eastAsia"/>
                <w:szCs w:val="21"/>
                <w:lang w:val="en-US"/>
              </w:rPr>
              <w:t>宋莉</w:t>
            </w:r>
          </w:p>
        </w:tc>
        <w:tc>
          <w:tcPr>
            <w:tcW w:w="577" w:type="dxa"/>
            <w:vAlign w:val="center"/>
          </w:tcPr>
          <w:p w:rsidR="00C420EA" w:rsidRDefault="00FA5CCC">
            <w:pPr>
              <w:jc w:val="center"/>
              <w:rPr>
                <w:szCs w:val="21"/>
                <w:lang w:val="en-US"/>
              </w:rPr>
            </w:pPr>
            <w:r>
              <w:rPr>
                <w:rFonts w:hint="eastAsia"/>
                <w:szCs w:val="21"/>
                <w:lang w:val="en-US"/>
              </w:rPr>
              <w:t>女</w:t>
            </w:r>
          </w:p>
        </w:tc>
        <w:tc>
          <w:tcPr>
            <w:tcW w:w="656" w:type="dxa"/>
            <w:vAlign w:val="center"/>
          </w:tcPr>
          <w:p w:rsidR="00C420EA" w:rsidRDefault="00FA5CCC">
            <w:pPr>
              <w:jc w:val="center"/>
              <w:rPr>
                <w:szCs w:val="21"/>
                <w:lang w:val="en-US"/>
              </w:rPr>
            </w:pPr>
            <w:r>
              <w:rPr>
                <w:rFonts w:hint="eastAsia"/>
                <w:szCs w:val="21"/>
                <w:lang w:val="en-US"/>
              </w:rPr>
              <w:t>1990</w:t>
            </w:r>
          </w:p>
        </w:tc>
        <w:tc>
          <w:tcPr>
            <w:tcW w:w="1103" w:type="dxa"/>
            <w:vAlign w:val="center"/>
          </w:tcPr>
          <w:p w:rsidR="00C420EA" w:rsidRDefault="00FA5CCC">
            <w:pPr>
              <w:jc w:val="center"/>
              <w:rPr>
                <w:szCs w:val="21"/>
                <w:lang w:val="en-US"/>
              </w:rPr>
            </w:pPr>
            <w:r>
              <w:rPr>
                <w:rFonts w:hint="eastAsia"/>
                <w:szCs w:val="21"/>
                <w:lang w:val="en-US"/>
              </w:rPr>
              <w:t>助讲</w:t>
            </w:r>
          </w:p>
        </w:tc>
        <w:tc>
          <w:tcPr>
            <w:tcW w:w="1527" w:type="dxa"/>
            <w:vAlign w:val="center"/>
          </w:tcPr>
          <w:p w:rsidR="00C420EA" w:rsidRDefault="00FA5CCC">
            <w:pPr>
              <w:jc w:val="center"/>
              <w:rPr>
                <w:szCs w:val="21"/>
                <w:lang w:val="en-US"/>
              </w:rPr>
            </w:pPr>
            <w:r>
              <w:rPr>
                <w:rFonts w:hint="eastAsia"/>
                <w:szCs w:val="21"/>
                <w:lang w:val="en-US"/>
              </w:rPr>
              <w:t>硕士</w:t>
            </w:r>
          </w:p>
        </w:tc>
        <w:tc>
          <w:tcPr>
            <w:tcW w:w="1134" w:type="dxa"/>
            <w:vAlign w:val="center"/>
          </w:tcPr>
          <w:p w:rsidR="00C420EA" w:rsidRDefault="00FA5CCC">
            <w:pPr>
              <w:jc w:val="center"/>
              <w:rPr>
                <w:szCs w:val="21"/>
                <w:lang w:val="en-US"/>
              </w:rPr>
            </w:pPr>
            <w:r>
              <w:rPr>
                <w:rFonts w:hint="eastAsia"/>
                <w:szCs w:val="21"/>
                <w:lang w:val="en-US"/>
              </w:rPr>
              <w:t>/</w:t>
            </w:r>
          </w:p>
        </w:tc>
        <w:tc>
          <w:tcPr>
            <w:tcW w:w="1006" w:type="dxa"/>
            <w:vAlign w:val="center"/>
          </w:tcPr>
          <w:p w:rsidR="00C420EA" w:rsidRDefault="00FA5CCC">
            <w:pPr>
              <w:jc w:val="center"/>
              <w:rPr>
                <w:szCs w:val="21"/>
                <w:lang w:val="en-US"/>
              </w:rPr>
            </w:pPr>
            <w:r>
              <w:rPr>
                <w:rFonts w:hint="eastAsia"/>
                <w:szCs w:val="21"/>
                <w:lang w:val="en-US"/>
              </w:rPr>
              <w:t>习近平读本</w:t>
            </w:r>
          </w:p>
        </w:tc>
        <w:tc>
          <w:tcPr>
            <w:tcW w:w="949" w:type="dxa"/>
            <w:vAlign w:val="center"/>
          </w:tcPr>
          <w:p w:rsidR="00C420EA" w:rsidRDefault="00FA5CCC">
            <w:pPr>
              <w:jc w:val="center"/>
              <w:rPr>
                <w:szCs w:val="21"/>
                <w:lang w:val="en-US"/>
              </w:rPr>
            </w:pPr>
            <w:r>
              <w:rPr>
                <w:rFonts w:hint="eastAsia"/>
                <w:szCs w:val="21"/>
                <w:lang w:val="en-US"/>
              </w:rPr>
              <w:t>专职</w:t>
            </w:r>
          </w:p>
        </w:tc>
      </w:tr>
      <w:tr w:rsidR="00C420EA">
        <w:trPr>
          <w:trHeight w:hRule="exact" w:val="1134"/>
          <w:jc w:val="center"/>
        </w:trPr>
        <w:tc>
          <w:tcPr>
            <w:tcW w:w="550" w:type="dxa"/>
            <w:vAlign w:val="center"/>
          </w:tcPr>
          <w:p w:rsidR="00C420EA" w:rsidRDefault="00FA5CCC">
            <w:pPr>
              <w:jc w:val="center"/>
              <w:rPr>
                <w:szCs w:val="21"/>
                <w:lang w:val="en-US"/>
              </w:rPr>
            </w:pPr>
            <w:r>
              <w:rPr>
                <w:rFonts w:hint="eastAsia"/>
                <w:szCs w:val="21"/>
                <w:lang w:val="en-US"/>
              </w:rPr>
              <w:t>12</w:t>
            </w:r>
          </w:p>
        </w:tc>
        <w:tc>
          <w:tcPr>
            <w:tcW w:w="1032" w:type="dxa"/>
            <w:vAlign w:val="center"/>
          </w:tcPr>
          <w:p w:rsidR="00C420EA" w:rsidRDefault="00FA5CCC">
            <w:pPr>
              <w:jc w:val="center"/>
              <w:rPr>
                <w:szCs w:val="21"/>
                <w:lang w:val="en-US"/>
              </w:rPr>
            </w:pPr>
            <w:r>
              <w:rPr>
                <w:rFonts w:hint="eastAsia"/>
                <w:szCs w:val="21"/>
                <w:lang w:val="en-US"/>
              </w:rPr>
              <w:t>程建国</w:t>
            </w:r>
          </w:p>
        </w:tc>
        <w:tc>
          <w:tcPr>
            <w:tcW w:w="577" w:type="dxa"/>
            <w:vAlign w:val="center"/>
          </w:tcPr>
          <w:p w:rsidR="00C420EA" w:rsidRDefault="00FA5CCC">
            <w:pPr>
              <w:jc w:val="center"/>
              <w:rPr>
                <w:szCs w:val="21"/>
                <w:lang w:val="en-US"/>
              </w:rPr>
            </w:pPr>
            <w:r>
              <w:rPr>
                <w:rFonts w:hint="eastAsia"/>
                <w:szCs w:val="21"/>
                <w:lang w:val="en-US"/>
              </w:rPr>
              <w:t>男</w:t>
            </w:r>
          </w:p>
        </w:tc>
        <w:tc>
          <w:tcPr>
            <w:tcW w:w="656" w:type="dxa"/>
            <w:vAlign w:val="center"/>
          </w:tcPr>
          <w:p w:rsidR="00C420EA" w:rsidRDefault="00FA5CCC">
            <w:pPr>
              <w:jc w:val="center"/>
              <w:rPr>
                <w:szCs w:val="21"/>
                <w:lang w:val="en-US"/>
              </w:rPr>
            </w:pPr>
            <w:r>
              <w:rPr>
                <w:rFonts w:hint="eastAsia"/>
                <w:szCs w:val="21"/>
                <w:lang w:val="en-US"/>
              </w:rPr>
              <w:t>1963</w:t>
            </w:r>
          </w:p>
        </w:tc>
        <w:tc>
          <w:tcPr>
            <w:tcW w:w="1103" w:type="dxa"/>
            <w:vAlign w:val="center"/>
          </w:tcPr>
          <w:p w:rsidR="00C420EA" w:rsidRDefault="00FA5CCC">
            <w:pPr>
              <w:jc w:val="center"/>
              <w:rPr>
                <w:szCs w:val="21"/>
                <w:lang w:val="en-US"/>
              </w:rPr>
            </w:pPr>
            <w:r>
              <w:rPr>
                <w:rFonts w:hint="eastAsia"/>
                <w:szCs w:val="21"/>
                <w:lang w:val="en-US"/>
              </w:rPr>
              <w:t>实习指导教师</w:t>
            </w:r>
          </w:p>
        </w:tc>
        <w:tc>
          <w:tcPr>
            <w:tcW w:w="1527" w:type="dxa"/>
            <w:vAlign w:val="center"/>
          </w:tcPr>
          <w:p w:rsidR="00C420EA" w:rsidRDefault="00FA5CCC">
            <w:pPr>
              <w:jc w:val="center"/>
              <w:rPr>
                <w:szCs w:val="21"/>
                <w:lang w:val="en-US"/>
              </w:rPr>
            </w:pPr>
            <w:r>
              <w:rPr>
                <w:rFonts w:hint="eastAsia"/>
                <w:szCs w:val="21"/>
                <w:lang w:val="en-US"/>
              </w:rPr>
              <w:t>大专</w:t>
            </w:r>
          </w:p>
        </w:tc>
        <w:tc>
          <w:tcPr>
            <w:tcW w:w="1134" w:type="dxa"/>
            <w:vAlign w:val="center"/>
          </w:tcPr>
          <w:p w:rsidR="00C420EA" w:rsidRDefault="00FA5CCC">
            <w:pPr>
              <w:jc w:val="center"/>
              <w:rPr>
                <w:szCs w:val="21"/>
                <w:lang w:val="en-US"/>
              </w:rPr>
            </w:pPr>
            <w:r>
              <w:rPr>
                <w:rFonts w:hint="eastAsia"/>
                <w:szCs w:val="21"/>
                <w:lang w:val="en-US"/>
              </w:rPr>
              <w:t>高级技师</w:t>
            </w:r>
          </w:p>
        </w:tc>
        <w:tc>
          <w:tcPr>
            <w:tcW w:w="1006" w:type="dxa"/>
            <w:vAlign w:val="center"/>
          </w:tcPr>
          <w:p w:rsidR="00C420EA" w:rsidRDefault="00FA5CCC">
            <w:pPr>
              <w:jc w:val="center"/>
              <w:rPr>
                <w:szCs w:val="21"/>
                <w:lang w:val="en-US"/>
              </w:rPr>
            </w:pPr>
            <w:r>
              <w:rPr>
                <w:rFonts w:hint="eastAsia"/>
                <w:szCs w:val="21"/>
                <w:lang w:val="en-US"/>
              </w:rPr>
              <w:t>地方风味</w:t>
            </w:r>
          </w:p>
        </w:tc>
        <w:tc>
          <w:tcPr>
            <w:tcW w:w="949" w:type="dxa"/>
            <w:vAlign w:val="center"/>
          </w:tcPr>
          <w:p w:rsidR="00C420EA" w:rsidRDefault="00FA5CCC">
            <w:pPr>
              <w:jc w:val="center"/>
              <w:rPr>
                <w:szCs w:val="21"/>
                <w:lang w:val="en-US"/>
              </w:rPr>
            </w:pPr>
            <w:r>
              <w:rPr>
                <w:rFonts w:hint="eastAsia"/>
                <w:szCs w:val="21"/>
                <w:lang w:val="en-US"/>
              </w:rPr>
              <w:t>兼职</w:t>
            </w:r>
          </w:p>
        </w:tc>
      </w:tr>
      <w:tr w:rsidR="00C420EA">
        <w:trPr>
          <w:trHeight w:hRule="exact" w:val="1134"/>
          <w:jc w:val="center"/>
        </w:trPr>
        <w:tc>
          <w:tcPr>
            <w:tcW w:w="550" w:type="dxa"/>
            <w:vAlign w:val="center"/>
          </w:tcPr>
          <w:p w:rsidR="00C420EA" w:rsidRDefault="00FA5CCC">
            <w:pPr>
              <w:jc w:val="center"/>
              <w:rPr>
                <w:szCs w:val="21"/>
                <w:lang w:val="en-US"/>
              </w:rPr>
            </w:pPr>
            <w:r>
              <w:rPr>
                <w:rFonts w:hint="eastAsia"/>
                <w:szCs w:val="21"/>
                <w:lang w:val="en-US"/>
              </w:rPr>
              <w:t>13</w:t>
            </w:r>
          </w:p>
        </w:tc>
        <w:tc>
          <w:tcPr>
            <w:tcW w:w="1032" w:type="dxa"/>
            <w:vAlign w:val="center"/>
          </w:tcPr>
          <w:p w:rsidR="00C420EA" w:rsidRDefault="00FA5CCC">
            <w:pPr>
              <w:jc w:val="center"/>
              <w:rPr>
                <w:szCs w:val="21"/>
                <w:lang w:val="en-US"/>
              </w:rPr>
            </w:pPr>
            <w:r>
              <w:rPr>
                <w:rFonts w:hint="eastAsia"/>
                <w:szCs w:val="21"/>
                <w:lang w:val="en-US"/>
              </w:rPr>
              <w:t>李辛熠</w:t>
            </w:r>
          </w:p>
        </w:tc>
        <w:tc>
          <w:tcPr>
            <w:tcW w:w="577" w:type="dxa"/>
            <w:vAlign w:val="center"/>
          </w:tcPr>
          <w:p w:rsidR="00C420EA" w:rsidRDefault="00FA5CCC">
            <w:pPr>
              <w:jc w:val="center"/>
              <w:rPr>
                <w:szCs w:val="21"/>
                <w:lang w:val="en-US"/>
              </w:rPr>
            </w:pPr>
            <w:r>
              <w:rPr>
                <w:rFonts w:hint="eastAsia"/>
                <w:szCs w:val="21"/>
                <w:lang w:val="en-US"/>
              </w:rPr>
              <w:t>女</w:t>
            </w:r>
          </w:p>
        </w:tc>
        <w:tc>
          <w:tcPr>
            <w:tcW w:w="656" w:type="dxa"/>
            <w:vAlign w:val="center"/>
          </w:tcPr>
          <w:p w:rsidR="00C420EA" w:rsidRDefault="00FA5CCC">
            <w:pPr>
              <w:jc w:val="center"/>
              <w:rPr>
                <w:szCs w:val="21"/>
                <w:lang w:val="en-US"/>
              </w:rPr>
            </w:pPr>
            <w:r>
              <w:rPr>
                <w:rFonts w:hint="eastAsia"/>
                <w:szCs w:val="21"/>
                <w:lang w:val="en-US"/>
              </w:rPr>
              <w:t>1998</w:t>
            </w:r>
          </w:p>
        </w:tc>
        <w:tc>
          <w:tcPr>
            <w:tcW w:w="1103" w:type="dxa"/>
            <w:vAlign w:val="center"/>
          </w:tcPr>
          <w:p w:rsidR="00C420EA" w:rsidRDefault="00FA5CCC">
            <w:pPr>
              <w:jc w:val="center"/>
              <w:rPr>
                <w:szCs w:val="21"/>
                <w:lang w:val="en-US"/>
              </w:rPr>
            </w:pPr>
            <w:r>
              <w:rPr>
                <w:rFonts w:hint="eastAsia"/>
                <w:szCs w:val="21"/>
                <w:lang w:val="en-US"/>
              </w:rPr>
              <w:t>助讲</w:t>
            </w:r>
          </w:p>
        </w:tc>
        <w:tc>
          <w:tcPr>
            <w:tcW w:w="1527" w:type="dxa"/>
            <w:vAlign w:val="center"/>
          </w:tcPr>
          <w:p w:rsidR="00C420EA" w:rsidRDefault="00FA5CCC">
            <w:pPr>
              <w:jc w:val="center"/>
              <w:rPr>
                <w:szCs w:val="21"/>
                <w:lang w:val="en-US"/>
              </w:rPr>
            </w:pPr>
            <w:r>
              <w:rPr>
                <w:rFonts w:hint="eastAsia"/>
                <w:szCs w:val="21"/>
                <w:lang w:val="en-US"/>
              </w:rPr>
              <w:t>本科</w:t>
            </w:r>
          </w:p>
        </w:tc>
        <w:tc>
          <w:tcPr>
            <w:tcW w:w="1134" w:type="dxa"/>
            <w:vAlign w:val="center"/>
          </w:tcPr>
          <w:p w:rsidR="00C420EA" w:rsidRDefault="00FA5CCC">
            <w:pPr>
              <w:jc w:val="center"/>
              <w:rPr>
                <w:szCs w:val="21"/>
                <w:lang w:val="en-US"/>
              </w:rPr>
            </w:pPr>
            <w:r>
              <w:rPr>
                <w:rFonts w:hint="eastAsia"/>
                <w:szCs w:val="21"/>
                <w:lang w:val="en-US"/>
              </w:rPr>
              <w:t>/</w:t>
            </w:r>
          </w:p>
        </w:tc>
        <w:tc>
          <w:tcPr>
            <w:tcW w:w="1006" w:type="dxa"/>
            <w:vAlign w:val="center"/>
          </w:tcPr>
          <w:p w:rsidR="00C420EA" w:rsidRDefault="00FA5CCC">
            <w:pPr>
              <w:jc w:val="center"/>
              <w:rPr>
                <w:szCs w:val="21"/>
                <w:lang w:val="en-US"/>
              </w:rPr>
            </w:pPr>
            <w:r>
              <w:rPr>
                <w:rFonts w:hint="eastAsia"/>
                <w:szCs w:val="21"/>
                <w:lang w:val="en-US"/>
              </w:rPr>
              <w:t>英语</w:t>
            </w:r>
          </w:p>
        </w:tc>
        <w:tc>
          <w:tcPr>
            <w:tcW w:w="949" w:type="dxa"/>
            <w:vAlign w:val="center"/>
          </w:tcPr>
          <w:p w:rsidR="00C420EA" w:rsidRDefault="00FA5CCC">
            <w:pPr>
              <w:jc w:val="center"/>
              <w:rPr>
                <w:szCs w:val="21"/>
                <w:lang w:val="en-US"/>
              </w:rPr>
            </w:pPr>
            <w:r>
              <w:rPr>
                <w:rFonts w:hint="eastAsia"/>
                <w:szCs w:val="21"/>
                <w:lang w:val="en-US"/>
              </w:rPr>
              <w:t>兼职</w:t>
            </w:r>
          </w:p>
        </w:tc>
      </w:tr>
      <w:tr w:rsidR="00C420EA">
        <w:trPr>
          <w:trHeight w:hRule="exact" w:val="1134"/>
          <w:jc w:val="center"/>
        </w:trPr>
        <w:tc>
          <w:tcPr>
            <w:tcW w:w="550" w:type="dxa"/>
            <w:vAlign w:val="center"/>
          </w:tcPr>
          <w:p w:rsidR="00C420EA" w:rsidRDefault="00FA5CCC">
            <w:pPr>
              <w:jc w:val="center"/>
              <w:rPr>
                <w:szCs w:val="21"/>
                <w:lang w:val="en-US"/>
              </w:rPr>
            </w:pPr>
            <w:r>
              <w:rPr>
                <w:rFonts w:hint="eastAsia"/>
                <w:szCs w:val="21"/>
                <w:lang w:val="en-US"/>
              </w:rPr>
              <w:t>14</w:t>
            </w:r>
          </w:p>
        </w:tc>
        <w:tc>
          <w:tcPr>
            <w:tcW w:w="1032" w:type="dxa"/>
            <w:vAlign w:val="center"/>
          </w:tcPr>
          <w:p w:rsidR="00C420EA" w:rsidRDefault="00FA5CCC">
            <w:pPr>
              <w:jc w:val="center"/>
              <w:rPr>
                <w:szCs w:val="21"/>
                <w:lang w:val="en-US"/>
              </w:rPr>
            </w:pPr>
            <w:r>
              <w:rPr>
                <w:rFonts w:hint="eastAsia"/>
                <w:szCs w:val="21"/>
                <w:lang w:val="en-US"/>
              </w:rPr>
              <w:t>李志贤</w:t>
            </w:r>
          </w:p>
        </w:tc>
        <w:tc>
          <w:tcPr>
            <w:tcW w:w="577" w:type="dxa"/>
            <w:vAlign w:val="center"/>
          </w:tcPr>
          <w:p w:rsidR="00C420EA" w:rsidRDefault="00FA5CCC">
            <w:pPr>
              <w:jc w:val="center"/>
              <w:rPr>
                <w:szCs w:val="21"/>
                <w:lang w:val="en-US"/>
              </w:rPr>
            </w:pPr>
            <w:r>
              <w:rPr>
                <w:rFonts w:hint="eastAsia"/>
                <w:szCs w:val="21"/>
                <w:lang w:val="en-US"/>
              </w:rPr>
              <w:t>男</w:t>
            </w:r>
          </w:p>
        </w:tc>
        <w:tc>
          <w:tcPr>
            <w:tcW w:w="656" w:type="dxa"/>
            <w:vAlign w:val="center"/>
          </w:tcPr>
          <w:p w:rsidR="00C420EA" w:rsidRDefault="00FA5CCC">
            <w:pPr>
              <w:jc w:val="center"/>
              <w:rPr>
                <w:szCs w:val="21"/>
                <w:lang w:val="en-US"/>
              </w:rPr>
            </w:pPr>
            <w:r>
              <w:rPr>
                <w:rFonts w:hint="eastAsia"/>
                <w:szCs w:val="21"/>
                <w:lang w:val="en-US"/>
              </w:rPr>
              <w:t>1966</w:t>
            </w:r>
          </w:p>
        </w:tc>
        <w:tc>
          <w:tcPr>
            <w:tcW w:w="1103" w:type="dxa"/>
            <w:vAlign w:val="center"/>
          </w:tcPr>
          <w:p w:rsidR="00C420EA" w:rsidRDefault="00FA5CCC">
            <w:pPr>
              <w:jc w:val="center"/>
              <w:rPr>
                <w:szCs w:val="21"/>
                <w:lang w:val="en-US"/>
              </w:rPr>
            </w:pPr>
            <w:r>
              <w:rPr>
                <w:rFonts w:hint="eastAsia"/>
                <w:szCs w:val="21"/>
                <w:lang w:val="en-US"/>
              </w:rPr>
              <w:t>高级讲师</w:t>
            </w:r>
          </w:p>
        </w:tc>
        <w:tc>
          <w:tcPr>
            <w:tcW w:w="1527" w:type="dxa"/>
            <w:vAlign w:val="center"/>
          </w:tcPr>
          <w:p w:rsidR="00C420EA" w:rsidRDefault="00FA5CCC">
            <w:pPr>
              <w:jc w:val="center"/>
              <w:rPr>
                <w:szCs w:val="21"/>
                <w:lang w:val="en-US"/>
              </w:rPr>
            </w:pPr>
            <w:r>
              <w:rPr>
                <w:rFonts w:hint="eastAsia"/>
                <w:szCs w:val="21"/>
                <w:lang w:val="en-US"/>
              </w:rPr>
              <w:t>本科</w:t>
            </w:r>
          </w:p>
        </w:tc>
        <w:tc>
          <w:tcPr>
            <w:tcW w:w="1134" w:type="dxa"/>
            <w:vAlign w:val="center"/>
          </w:tcPr>
          <w:p w:rsidR="00C420EA" w:rsidRDefault="00FA5CCC">
            <w:pPr>
              <w:jc w:val="center"/>
              <w:rPr>
                <w:szCs w:val="21"/>
                <w:lang w:val="en-US"/>
              </w:rPr>
            </w:pPr>
            <w:r>
              <w:rPr>
                <w:rFonts w:hint="eastAsia"/>
                <w:szCs w:val="21"/>
                <w:lang w:val="en-US"/>
              </w:rPr>
              <w:t>/</w:t>
            </w:r>
          </w:p>
        </w:tc>
        <w:tc>
          <w:tcPr>
            <w:tcW w:w="1006" w:type="dxa"/>
            <w:vAlign w:val="center"/>
          </w:tcPr>
          <w:p w:rsidR="00C420EA" w:rsidRDefault="00FA5CCC">
            <w:pPr>
              <w:jc w:val="center"/>
              <w:rPr>
                <w:szCs w:val="21"/>
                <w:lang w:val="en-US"/>
              </w:rPr>
            </w:pPr>
            <w:r>
              <w:rPr>
                <w:rFonts w:hint="eastAsia"/>
                <w:szCs w:val="21"/>
                <w:lang w:val="en-US"/>
              </w:rPr>
              <w:t>大学语文</w:t>
            </w:r>
          </w:p>
        </w:tc>
        <w:tc>
          <w:tcPr>
            <w:tcW w:w="949" w:type="dxa"/>
            <w:vAlign w:val="center"/>
          </w:tcPr>
          <w:p w:rsidR="00C420EA" w:rsidRDefault="00FA5CCC">
            <w:pPr>
              <w:jc w:val="center"/>
              <w:rPr>
                <w:szCs w:val="21"/>
                <w:lang w:val="en-US"/>
              </w:rPr>
            </w:pPr>
            <w:r>
              <w:rPr>
                <w:rFonts w:hint="eastAsia"/>
                <w:szCs w:val="21"/>
                <w:lang w:val="en-US"/>
              </w:rPr>
              <w:t>专职</w:t>
            </w:r>
          </w:p>
        </w:tc>
      </w:tr>
    </w:tbl>
    <w:p w:rsidR="00C420EA" w:rsidRDefault="00C420EA">
      <w:pPr>
        <w:adjustRightInd w:val="0"/>
        <w:snapToGrid w:val="0"/>
        <w:ind w:firstLineChars="200" w:firstLine="560"/>
        <w:rPr>
          <w:rFonts w:ascii="仿宋" w:eastAsia="仿宋" w:hAnsi="仿宋" w:cs="华文仿宋"/>
          <w:color w:val="000000"/>
          <w:sz w:val="28"/>
          <w:szCs w:val="28"/>
        </w:rPr>
      </w:pPr>
    </w:p>
    <w:p w:rsidR="00C420EA" w:rsidRDefault="00FA5CCC">
      <w:pPr>
        <w:pStyle w:val="2"/>
        <w:keepNext/>
        <w:keepLines/>
        <w:autoSpaceDE/>
        <w:autoSpaceDN/>
        <w:adjustRightInd w:val="0"/>
        <w:ind w:left="0" w:firstLineChars="200" w:firstLine="602"/>
        <w:jc w:val="both"/>
        <w:rPr>
          <w:rFonts w:ascii="仿宋_GB2312" w:eastAsia="仿宋_GB2312" w:hAnsi="Arial" w:cs="Times New Roman"/>
          <w:b/>
          <w:bCs/>
          <w:color w:val="000000"/>
          <w:kern w:val="2"/>
          <w:sz w:val="30"/>
          <w:szCs w:val="30"/>
        </w:rPr>
      </w:pPr>
      <w:bookmarkStart w:id="125" w:name="bookmark77"/>
      <w:bookmarkStart w:id="126" w:name="_Toc5521"/>
      <w:bookmarkStart w:id="127" w:name="_Toc45479289"/>
      <w:bookmarkStart w:id="128" w:name="_Toc30995"/>
      <w:r>
        <w:rPr>
          <w:rFonts w:ascii="仿宋_GB2312" w:eastAsia="仿宋_GB2312" w:hAnsi="Arial" w:cs="Times New Roman"/>
          <w:b/>
          <w:bCs/>
          <w:color w:val="000000"/>
          <w:kern w:val="2"/>
          <w:sz w:val="30"/>
          <w:szCs w:val="30"/>
        </w:rPr>
        <w:t>（</w:t>
      </w:r>
      <w:bookmarkEnd w:id="125"/>
      <w:r>
        <w:rPr>
          <w:rFonts w:ascii="仿宋_GB2312" w:eastAsia="仿宋_GB2312" w:hAnsi="Arial" w:cs="Times New Roman"/>
          <w:b/>
          <w:bCs/>
          <w:color w:val="000000"/>
          <w:kern w:val="2"/>
          <w:sz w:val="30"/>
          <w:szCs w:val="30"/>
        </w:rPr>
        <w:t>二）教学设施</w:t>
      </w:r>
      <w:bookmarkEnd w:id="126"/>
      <w:bookmarkEnd w:id="127"/>
      <w:bookmarkEnd w:id="128"/>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主要包括能够满足正常的课程教学、实习实训所需的专业教室、实训室和实训基地。</w:t>
      </w:r>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1.</w:t>
      </w:r>
      <w:r>
        <w:rPr>
          <w:rFonts w:ascii="仿宋_GB2312" w:eastAsia="仿宋_GB2312" w:hAnsi="仿宋" w:cs="华文仿宋" w:hint="eastAsia"/>
          <w:b/>
          <w:bCs/>
          <w:color w:val="000000"/>
          <w:kern w:val="2"/>
          <w:sz w:val="28"/>
          <w:szCs w:val="28"/>
          <w:lang w:val="en-US"/>
        </w:rPr>
        <w:t>专业教室基本条件</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配备黑（白）板、多媒体计算机、投影设备、音响设备，互联网接入或</w:t>
      </w:r>
      <w:proofErr w:type="spellStart"/>
      <w:r>
        <w:rPr>
          <w:rFonts w:ascii="仿宋_GB2312" w:eastAsia="仿宋_GB2312" w:hAnsi="仿宋" w:cs="华文仿宋"/>
          <w:color w:val="000000"/>
          <w:kern w:val="2"/>
          <w:sz w:val="24"/>
          <w:szCs w:val="24"/>
          <w:lang w:val="en-US"/>
        </w:rPr>
        <w:t>WiFi</w:t>
      </w:r>
      <w:proofErr w:type="spellEnd"/>
      <w:r>
        <w:rPr>
          <w:rFonts w:ascii="仿宋_GB2312" w:eastAsia="仿宋_GB2312" w:hAnsi="仿宋" w:cs="华文仿宋"/>
          <w:color w:val="000000"/>
          <w:kern w:val="2"/>
          <w:sz w:val="24"/>
          <w:szCs w:val="24"/>
          <w:lang w:val="en-US"/>
        </w:rPr>
        <w:t xml:space="preserve"> </w:t>
      </w:r>
      <w:r>
        <w:rPr>
          <w:rFonts w:ascii="仿宋_GB2312" w:eastAsia="仿宋_GB2312" w:hAnsi="仿宋" w:cs="华文仿宋" w:hint="eastAsia"/>
          <w:color w:val="000000"/>
          <w:kern w:val="2"/>
          <w:sz w:val="24"/>
          <w:szCs w:val="24"/>
          <w:lang w:val="en-US"/>
        </w:rPr>
        <w:t>环境，并具有网络安全防护措施。安装应急照明装置并保持良好状态，符合紧急疏散要求、标志明显、保持逃生通道畅通无阻。</w:t>
      </w:r>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lastRenderedPageBreak/>
        <w:t>2.</w:t>
      </w:r>
      <w:r>
        <w:rPr>
          <w:rFonts w:ascii="仿宋_GB2312" w:eastAsia="仿宋_GB2312" w:hAnsi="仿宋" w:cs="华文仿宋" w:hint="eastAsia"/>
          <w:b/>
          <w:bCs/>
          <w:color w:val="000000"/>
          <w:kern w:val="2"/>
          <w:sz w:val="28"/>
          <w:szCs w:val="28"/>
          <w:lang w:val="en-US"/>
        </w:rPr>
        <w:t>校内实训</w:t>
      </w:r>
      <w:proofErr w:type="gramStart"/>
      <w:r>
        <w:rPr>
          <w:rFonts w:ascii="仿宋_GB2312" w:eastAsia="仿宋_GB2312" w:hAnsi="仿宋" w:cs="华文仿宋" w:hint="eastAsia"/>
          <w:b/>
          <w:bCs/>
          <w:color w:val="000000"/>
          <w:kern w:val="2"/>
          <w:sz w:val="28"/>
          <w:szCs w:val="28"/>
          <w:lang w:val="en-US"/>
        </w:rPr>
        <w:t>室基本</w:t>
      </w:r>
      <w:proofErr w:type="gramEnd"/>
      <w:r>
        <w:rPr>
          <w:rFonts w:ascii="仿宋_GB2312" w:eastAsia="仿宋_GB2312" w:hAnsi="仿宋" w:cs="华文仿宋" w:hint="eastAsia"/>
          <w:b/>
          <w:bCs/>
          <w:color w:val="000000"/>
          <w:kern w:val="2"/>
          <w:sz w:val="28"/>
          <w:szCs w:val="28"/>
          <w:lang w:val="en-US"/>
        </w:rPr>
        <w:t>要求</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 xml:space="preserve">实训场所：中餐热菜实验室2个，中餐冷拼实验室1个，中餐面点实验室2个，西餐烹饪实验室1个，西点烘焙裱花实验室2个，基本功实验室1个，现代多媒体教室 5 </w:t>
      </w:r>
      <w:proofErr w:type="gramStart"/>
      <w:r>
        <w:rPr>
          <w:rFonts w:ascii="仿宋_GB2312" w:eastAsia="仿宋_GB2312" w:hAnsi="仿宋" w:cs="华文仿宋" w:hint="eastAsia"/>
          <w:color w:val="000000"/>
          <w:kern w:val="2"/>
          <w:sz w:val="24"/>
          <w:szCs w:val="24"/>
          <w:lang w:val="en-US"/>
        </w:rPr>
        <w:t>个</w:t>
      </w:r>
      <w:proofErr w:type="gramEnd"/>
      <w:r>
        <w:rPr>
          <w:rFonts w:ascii="仿宋_GB2312" w:eastAsia="仿宋_GB2312" w:hAnsi="仿宋" w:cs="华文仿宋" w:hint="eastAsia"/>
          <w:color w:val="000000"/>
          <w:kern w:val="2"/>
          <w:sz w:val="24"/>
          <w:szCs w:val="24"/>
          <w:lang w:val="en-US"/>
        </w:rPr>
        <w:t>，烹饪专业实训机房1个，计算机硬件实验室1个，开发学生视野、方便、快捷阅读信息的电子阅览室1个。各机房及实验室全部接入校园宽带网。</w:t>
      </w:r>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3.</w:t>
      </w:r>
      <w:r>
        <w:rPr>
          <w:rFonts w:ascii="仿宋_GB2312" w:eastAsia="仿宋_GB2312" w:hAnsi="仿宋" w:cs="华文仿宋" w:hint="eastAsia"/>
          <w:b/>
          <w:bCs/>
          <w:color w:val="000000"/>
          <w:kern w:val="2"/>
          <w:sz w:val="28"/>
          <w:szCs w:val="28"/>
          <w:lang w:val="en-US"/>
        </w:rPr>
        <w:t>校外实训基地基本要求</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具有足够数量的校外实训基地：山西芙蓉餐饮有限公司、太原永旺餐饮有限公司、晋韵楼、</w:t>
      </w:r>
      <w:proofErr w:type="gramStart"/>
      <w:r>
        <w:rPr>
          <w:rFonts w:ascii="仿宋_GB2312" w:eastAsia="仿宋_GB2312" w:hAnsi="仿宋" w:cs="华文仿宋" w:hint="eastAsia"/>
          <w:color w:val="000000"/>
          <w:kern w:val="2"/>
          <w:sz w:val="24"/>
          <w:szCs w:val="24"/>
          <w:lang w:val="en-US"/>
        </w:rPr>
        <w:t>愉</w:t>
      </w:r>
      <w:proofErr w:type="gramEnd"/>
      <w:r>
        <w:rPr>
          <w:rFonts w:ascii="仿宋_GB2312" w:eastAsia="仿宋_GB2312" w:hAnsi="仿宋" w:cs="华文仿宋" w:hint="eastAsia"/>
          <w:color w:val="000000"/>
          <w:kern w:val="2"/>
          <w:sz w:val="24"/>
          <w:szCs w:val="24"/>
          <w:lang w:val="en-US"/>
        </w:rPr>
        <w:t>园大酒店、北京</w:t>
      </w:r>
      <w:proofErr w:type="gramStart"/>
      <w:r>
        <w:rPr>
          <w:rFonts w:ascii="仿宋_GB2312" w:eastAsia="仿宋_GB2312" w:hAnsi="仿宋" w:cs="华文仿宋" w:hint="eastAsia"/>
          <w:color w:val="000000"/>
          <w:kern w:val="2"/>
          <w:sz w:val="24"/>
          <w:szCs w:val="24"/>
          <w:lang w:val="en-US"/>
        </w:rPr>
        <w:t>渝乡人家</w:t>
      </w:r>
      <w:proofErr w:type="gramEnd"/>
      <w:r>
        <w:rPr>
          <w:rFonts w:ascii="仿宋_GB2312" w:eastAsia="仿宋_GB2312" w:hAnsi="仿宋" w:cs="华文仿宋" w:hint="eastAsia"/>
          <w:color w:val="000000"/>
          <w:kern w:val="2"/>
          <w:sz w:val="24"/>
          <w:szCs w:val="24"/>
          <w:lang w:val="en-US"/>
        </w:rPr>
        <w:t>餐饮有限公司、北京花家</w:t>
      </w:r>
      <w:proofErr w:type="gramStart"/>
      <w:r>
        <w:rPr>
          <w:rFonts w:ascii="仿宋_GB2312" w:eastAsia="仿宋_GB2312" w:hAnsi="仿宋" w:cs="华文仿宋" w:hint="eastAsia"/>
          <w:color w:val="000000"/>
          <w:kern w:val="2"/>
          <w:sz w:val="24"/>
          <w:szCs w:val="24"/>
          <w:lang w:val="en-US"/>
        </w:rPr>
        <w:t>愉</w:t>
      </w:r>
      <w:proofErr w:type="gramEnd"/>
      <w:r>
        <w:rPr>
          <w:rFonts w:ascii="仿宋_GB2312" w:eastAsia="仿宋_GB2312" w:hAnsi="仿宋" w:cs="华文仿宋" w:hint="eastAsia"/>
          <w:color w:val="000000"/>
          <w:kern w:val="2"/>
          <w:sz w:val="24"/>
          <w:szCs w:val="24"/>
          <w:lang w:val="en-US"/>
        </w:rPr>
        <w:t>园餐饮有限公司、青岛良友餐饮有限公司、山西会馆、</w:t>
      </w:r>
      <w:proofErr w:type="gramStart"/>
      <w:r>
        <w:rPr>
          <w:rFonts w:ascii="仿宋_GB2312" w:eastAsia="仿宋_GB2312" w:hAnsi="仿宋" w:cs="华文仿宋" w:hint="eastAsia"/>
          <w:color w:val="000000"/>
          <w:kern w:val="2"/>
          <w:sz w:val="24"/>
          <w:szCs w:val="24"/>
          <w:lang w:val="en-US"/>
        </w:rPr>
        <w:t>海外海</w:t>
      </w:r>
      <w:proofErr w:type="gramEnd"/>
      <w:r>
        <w:rPr>
          <w:rFonts w:ascii="仿宋_GB2312" w:eastAsia="仿宋_GB2312" w:hAnsi="仿宋" w:cs="华文仿宋" w:hint="eastAsia"/>
          <w:color w:val="000000"/>
          <w:kern w:val="2"/>
          <w:sz w:val="24"/>
          <w:szCs w:val="24"/>
          <w:lang w:val="en-US"/>
        </w:rPr>
        <w:t>餐饮有限公司、六味斋。</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校外实训基地应具备相应的实训条件，足够容纳学生，并为学生提供食宿及发放补助。</w:t>
      </w:r>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4.</w:t>
      </w:r>
      <w:r>
        <w:rPr>
          <w:rFonts w:ascii="仿宋_GB2312" w:eastAsia="仿宋_GB2312" w:hAnsi="仿宋" w:cs="华文仿宋" w:hint="eastAsia"/>
          <w:b/>
          <w:bCs/>
          <w:color w:val="000000"/>
          <w:kern w:val="2"/>
          <w:sz w:val="28"/>
          <w:szCs w:val="28"/>
          <w:lang w:val="en-US"/>
        </w:rPr>
        <w:t>学生实习基地基本要求</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校外实习基地能提供中式烹调师、西式烹调师、西式面点师等相关实习岗位，能涵盖当前餐饮业发展的主流技术，可接纳一定规模的学生实习；能够配备相应数量的指导教师对学生实习进行指导和管理；有保证实习生日常工作、学习、生活的规章制度，有安全、保险保障。</w:t>
      </w:r>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5.</w:t>
      </w:r>
      <w:r>
        <w:rPr>
          <w:rFonts w:ascii="仿宋_GB2312" w:eastAsia="仿宋_GB2312" w:hAnsi="仿宋" w:cs="华文仿宋" w:hint="eastAsia"/>
          <w:b/>
          <w:bCs/>
          <w:color w:val="000000"/>
          <w:kern w:val="2"/>
          <w:sz w:val="28"/>
          <w:szCs w:val="28"/>
          <w:lang w:val="en-US"/>
        </w:rPr>
        <w:t>支持信息化教学方面的基本要求</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具有利用数字化教学资源库、文献资料、常见问题解答等的信息化条件。引导鼓励教师开发并利用信息化教学资源、教学平台，创新教学方法、提升教学效果。</w:t>
      </w:r>
    </w:p>
    <w:p w:rsidR="00C420EA" w:rsidRDefault="00FA5CCC">
      <w:pPr>
        <w:pStyle w:val="2"/>
        <w:keepNext/>
        <w:keepLines/>
        <w:autoSpaceDE/>
        <w:autoSpaceDN/>
        <w:adjustRightInd w:val="0"/>
        <w:ind w:left="0" w:firstLineChars="200" w:firstLine="602"/>
        <w:jc w:val="both"/>
        <w:rPr>
          <w:rFonts w:ascii="仿宋_GB2312" w:eastAsia="仿宋_GB2312" w:hAnsi="Arial" w:cs="Times New Roman"/>
          <w:b/>
          <w:bCs/>
          <w:color w:val="000000"/>
          <w:kern w:val="2"/>
          <w:sz w:val="30"/>
          <w:szCs w:val="30"/>
        </w:rPr>
      </w:pPr>
      <w:bookmarkStart w:id="129" w:name="bookmark78"/>
      <w:bookmarkStart w:id="130" w:name="_Toc14900"/>
      <w:bookmarkStart w:id="131" w:name="_Toc22885"/>
      <w:bookmarkStart w:id="132" w:name="_Toc45479290"/>
      <w:r>
        <w:rPr>
          <w:rFonts w:ascii="仿宋_GB2312" w:eastAsia="仿宋_GB2312" w:hAnsi="Arial" w:cs="Times New Roman"/>
          <w:b/>
          <w:bCs/>
          <w:color w:val="000000"/>
          <w:kern w:val="2"/>
          <w:sz w:val="30"/>
          <w:szCs w:val="30"/>
        </w:rPr>
        <w:t>（</w:t>
      </w:r>
      <w:bookmarkEnd w:id="129"/>
      <w:r>
        <w:rPr>
          <w:rFonts w:ascii="仿宋_GB2312" w:eastAsia="仿宋_GB2312" w:hAnsi="Arial" w:cs="Times New Roman"/>
          <w:b/>
          <w:bCs/>
          <w:color w:val="000000"/>
          <w:kern w:val="2"/>
          <w:sz w:val="30"/>
          <w:szCs w:val="30"/>
        </w:rPr>
        <w:t>三）教学资源</w:t>
      </w:r>
      <w:bookmarkEnd w:id="130"/>
      <w:bookmarkEnd w:id="131"/>
      <w:bookmarkEnd w:id="132"/>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bookmarkStart w:id="133" w:name="bookmark79"/>
      <w:r>
        <w:rPr>
          <w:rFonts w:ascii="仿宋_GB2312" w:eastAsia="仿宋_GB2312" w:hAnsi="仿宋" w:cs="华文仿宋" w:hint="eastAsia"/>
          <w:color w:val="000000"/>
          <w:kern w:val="2"/>
          <w:sz w:val="24"/>
          <w:szCs w:val="24"/>
          <w:lang w:val="en-US"/>
        </w:rPr>
        <w:t>主要包括能够满足学生专业学习、教师专业教学研究和教学实施需要的教材、图书及数字化资源等。</w:t>
      </w:r>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1</w:t>
      </w:r>
      <w:r>
        <w:rPr>
          <w:rFonts w:ascii="仿宋_GB2312" w:eastAsia="仿宋_GB2312" w:hAnsi="仿宋" w:cs="华文仿宋" w:hint="eastAsia"/>
          <w:b/>
          <w:bCs/>
          <w:color w:val="000000"/>
          <w:kern w:val="2"/>
          <w:sz w:val="28"/>
          <w:szCs w:val="28"/>
          <w:lang w:val="en-US"/>
        </w:rPr>
        <w:t>．教材选用基本要求</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按照国家规定选用优质教材，禁止不合格的教材进入课堂。完善教材选用制度，经过规范程序择优选用教材。</w:t>
      </w:r>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2</w:t>
      </w:r>
      <w:r>
        <w:rPr>
          <w:rFonts w:ascii="仿宋_GB2312" w:eastAsia="仿宋_GB2312" w:hAnsi="仿宋" w:cs="华文仿宋" w:hint="eastAsia"/>
          <w:b/>
          <w:bCs/>
          <w:color w:val="000000"/>
          <w:kern w:val="2"/>
          <w:sz w:val="28"/>
          <w:szCs w:val="28"/>
          <w:lang w:val="en-US"/>
        </w:rPr>
        <w:t>．图书文献配备基本要求</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图书文献配备能满足人才培养、专业建设、教科研等工作的需要，方便师生查询、借阅。专业类图书文献主要包括：有关餐饮业技术、方法、思维以及实务操作类图书，营养和文化类文献等。</w:t>
      </w:r>
    </w:p>
    <w:p w:rsidR="00C420EA" w:rsidRDefault="00FA5CCC">
      <w:pPr>
        <w:adjustRightInd w:val="0"/>
        <w:snapToGrid w:val="0"/>
        <w:ind w:firstLineChars="200" w:firstLine="562"/>
        <w:rPr>
          <w:rFonts w:ascii="仿宋_GB2312" w:eastAsia="仿宋_GB2312" w:hAnsi="仿宋" w:cs="华文仿宋"/>
          <w:b/>
          <w:bCs/>
          <w:color w:val="000000"/>
          <w:kern w:val="2"/>
          <w:sz w:val="28"/>
          <w:szCs w:val="28"/>
          <w:lang w:val="en-US"/>
        </w:rPr>
      </w:pPr>
      <w:r>
        <w:rPr>
          <w:rFonts w:ascii="仿宋_GB2312" w:eastAsia="仿宋_GB2312" w:hAnsi="仿宋" w:cs="华文仿宋"/>
          <w:b/>
          <w:bCs/>
          <w:color w:val="000000"/>
          <w:kern w:val="2"/>
          <w:sz w:val="28"/>
          <w:szCs w:val="28"/>
          <w:lang w:val="en-US"/>
        </w:rPr>
        <w:t>3</w:t>
      </w:r>
      <w:r>
        <w:rPr>
          <w:rFonts w:ascii="仿宋_GB2312" w:eastAsia="仿宋_GB2312" w:hAnsi="仿宋" w:cs="华文仿宋" w:hint="eastAsia"/>
          <w:b/>
          <w:bCs/>
          <w:color w:val="000000"/>
          <w:kern w:val="2"/>
          <w:sz w:val="28"/>
          <w:szCs w:val="28"/>
          <w:lang w:val="en-US"/>
        </w:rPr>
        <w:t>．数字教学资源配置基本要求</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建设、配备与本专业有关的音视频素材、教学课件、数字化教学案例库、虚拟仿真软件、数字教材等专业教学资源库，种类丰富、形式多样、使用便捷、动态更新、满足教学。</w:t>
      </w:r>
    </w:p>
    <w:p w:rsidR="00C420EA" w:rsidRDefault="00FA5CCC">
      <w:pPr>
        <w:pStyle w:val="2"/>
        <w:keepNext/>
        <w:keepLines/>
        <w:autoSpaceDE/>
        <w:autoSpaceDN/>
        <w:adjustRightInd w:val="0"/>
        <w:ind w:leftChars="200" w:left="440"/>
        <w:rPr>
          <w:rFonts w:ascii="仿宋_GB2312" w:eastAsia="仿宋_GB2312" w:hAnsi="Arial" w:cs="Times New Roman"/>
          <w:b/>
          <w:bCs/>
          <w:color w:val="000000"/>
          <w:kern w:val="2"/>
          <w:sz w:val="30"/>
          <w:szCs w:val="30"/>
        </w:rPr>
      </w:pPr>
      <w:bookmarkStart w:id="134" w:name="_Toc30672"/>
      <w:bookmarkStart w:id="135" w:name="_Toc20261"/>
      <w:bookmarkStart w:id="136" w:name="_Toc45479291"/>
      <w:r>
        <w:rPr>
          <w:rFonts w:ascii="仿宋_GB2312" w:eastAsia="仿宋_GB2312" w:hAnsi="Arial" w:cs="Times New Roman"/>
          <w:b/>
          <w:bCs/>
          <w:color w:val="000000"/>
          <w:kern w:val="2"/>
          <w:sz w:val="30"/>
          <w:szCs w:val="30"/>
        </w:rPr>
        <w:t>（</w:t>
      </w:r>
      <w:bookmarkEnd w:id="133"/>
      <w:r>
        <w:rPr>
          <w:rFonts w:ascii="仿宋_GB2312" w:eastAsia="仿宋_GB2312" w:hAnsi="Arial" w:cs="Times New Roman"/>
          <w:b/>
          <w:bCs/>
          <w:color w:val="000000"/>
          <w:kern w:val="2"/>
          <w:sz w:val="30"/>
          <w:szCs w:val="30"/>
        </w:rPr>
        <w:t>四）教学方法</w:t>
      </w:r>
      <w:bookmarkEnd w:id="134"/>
      <w:bookmarkEnd w:id="135"/>
      <w:bookmarkEnd w:id="136"/>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公共学习领域课程可以采取讲授式教学、启发式教学、问题探究式教学等方法，通过集体讲解、师生对话、小组讨论、案例分析、演讲竞赛等形式，调动学生的学习积极性，为专业基础课和专业技能课的学习以及再教育奠定基础。</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基本能力学习领域课程可以采用项目教学、启发式教学、情景教学、案例教学等方法，利用集体讲解、小组讨论、案例分析、企业实训等形式，配合实操实训、多媒体教学课件、数字化教学资源等手段，使学生更好地理解和掌握餐饮业的各项基础技能，为以后的学习和创业打下基础。</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lastRenderedPageBreak/>
        <w:t>岗位能力学习领域课程可以采用任务驱动式教学、理实一体化教学、项目教学、企业现场实训等方法组织教学，以校企合作企业的真实项目或以来自实训基地操作项目作为教学载体，配合实物教学设备、多媒体教学课件、数字化教学资源等手段，使学生体验餐饮的实训过程，达到能灵活运用餐饮业技术与技能的教学目的，提升教学效率。</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拓展能力学习领域课程可以采用启发式教学、项目教学、情景教学、案例教学等方法，利用集体讲解、小组讨论、案例分析等形式，配合实操实训等手段，拓宽学生知识，增加学生技能，使学生更好地增才强能，为以后的就业和创业奠定基础。</w:t>
      </w:r>
    </w:p>
    <w:p w:rsidR="00C420EA" w:rsidRDefault="00FA5CCC">
      <w:pPr>
        <w:pStyle w:val="2"/>
        <w:keepNext/>
        <w:keepLines/>
        <w:autoSpaceDE/>
        <w:autoSpaceDN/>
        <w:adjustRightInd w:val="0"/>
        <w:ind w:leftChars="200" w:left="440"/>
        <w:rPr>
          <w:rFonts w:ascii="仿宋_GB2312" w:eastAsia="仿宋_GB2312" w:hAnsi="Arial" w:cs="Times New Roman"/>
          <w:b/>
          <w:bCs/>
          <w:color w:val="000000"/>
          <w:kern w:val="2"/>
          <w:sz w:val="30"/>
          <w:szCs w:val="30"/>
        </w:rPr>
      </w:pPr>
      <w:bookmarkStart w:id="137" w:name="bookmark80"/>
      <w:bookmarkStart w:id="138" w:name="_Toc45479292"/>
      <w:bookmarkStart w:id="139" w:name="_Toc13697"/>
      <w:bookmarkStart w:id="140" w:name="_Toc31756"/>
      <w:r>
        <w:rPr>
          <w:rFonts w:ascii="仿宋_GB2312" w:eastAsia="仿宋_GB2312" w:hAnsi="Arial" w:cs="Times New Roman"/>
          <w:b/>
          <w:bCs/>
          <w:color w:val="000000"/>
          <w:kern w:val="2"/>
          <w:sz w:val="30"/>
          <w:szCs w:val="30"/>
        </w:rPr>
        <w:t>（</w:t>
      </w:r>
      <w:bookmarkEnd w:id="137"/>
      <w:r>
        <w:rPr>
          <w:rFonts w:ascii="仿宋_GB2312" w:eastAsia="仿宋_GB2312" w:hAnsi="Arial" w:cs="Times New Roman"/>
          <w:b/>
          <w:bCs/>
          <w:color w:val="000000"/>
          <w:kern w:val="2"/>
          <w:sz w:val="30"/>
          <w:szCs w:val="30"/>
        </w:rPr>
        <w:t>五）学习评价</w:t>
      </w:r>
      <w:bookmarkEnd w:id="138"/>
      <w:bookmarkEnd w:id="139"/>
      <w:bookmarkEnd w:id="140"/>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改革过去以知识、技能考核为重点的评价方式，全面考核学生课程学习后的价值判断、知识理解和综合运用能力。</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1.</w:t>
      </w:r>
      <w:r>
        <w:rPr>
          <w:rFonts w:ascii="仿宋_GB2312" w:eastAsia="仿宋_GB2312" w:hAnsi="仿宋" w:cs="华文仿宋" w:hint="eastAsia"/>
          <w:color w:val="000000"/>
          <w:kern w:val="2"/>
          <w:sz w:val="24"/>
          <w:szCs w:val="24"/>
          <w:lang w:val="en-US"/>
        </w:rPr>
        <w:t>以实习实</w:t>
      </w:r>
      <w:proofErr w:type="gramStart"/>
      <w:r>
        <w:rPr>
          <w:rFonts w:ascii="仿宋_GB2312" w:eastAsia="仿宋_GB2312" w:hAnsi="仿宋" w:cs="华文仿宋" w:hint="eastAsia"/>
          <w:color w:val="000000"/>
          <w:kern w:val="2"/>
          <w:sz w:val="24"/>
          <w:szCs w:val="24"/>
          <w:lang w:val="en-US"/>
        </w:rPr>
        <w:t>训考核</w:t>
      </w:r>
      <w:proofErr w:type="gramEnd"/>
      <w:r>
        <w:rPr>
          <w:rFonts w:ascii="仿宋_GB2312" w:eastAsia="仿宋_GB2312" w:hAnsi="仿宋" w:cs="华文仿宋" w:hint="eastAsia"/>
          <w:color w:val="000000"/>
          <w:kern w:val="2"/>
          <w:sz w:val="24"/>
          <w:szCs w:val="24"/>
          <w:lang w:val="en-US"/>
        </w:rPr>
        <w:t>为主，以理论教学考核为辅，注重“能力融合”、“技术综合”的现代考试观念，把职业技能大赛列入评价体系。</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2.</w:t>
      </w:r>
      <w:r>
        <w:rPr>
          <w:rFonts w:ascii="仿宋_GB2312" w:eastAsia="仿宋_GB2312" w:hAnsi="仿宋" w:cs="华文仿宋" w:hint="eastAsia"/>
          <w:color w:val="000000"/>
          <w:kern w:val="2"/>
          <w:sz w:val="24"/>
          <w:szCs w:val="24"/>
          <w:lang w:val="en-US"/>
        </w:rPr>
        <w:t>坚持理论与实践相结合、过程性评价与结果性评价相结合、主观评价与客观评价相结合的多元化评价原则。</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3.</w:t>
      </w:r>
      <w:r>
        <w:rPr>
          <w:rFonts w:ascii="仿宋_GB2312" w:eastAsia="仿宋_GB2312" w:hAnsi="仿宋" w:cs="华文仿宋" w:hint="eastAsia"/>
          <w:color w:val="000000"/>
          <w:kern w:val="2"/>
          <w:sz w:val="24"/>
          <w:szCs w:val="24"/>
          <w:lang w:val="en-US"/>
        </w:rPr>
        <w:t>教学考核采用课堂表现评价、作业评价、学习效果课堂展示、综合笔试等多元评价方法。</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4.</w:t>
      </w:r>
      <w:r>
        <w:rPr>
          <w:rFonts w:ascii="仿宋_GB2312" w:eastAsia="仿宋_GB2312" w:hAnsi="仿宋" w:cs="华文仿宋" w:hint="eastAsia"/>
          <w:color w:val="000000"/>
          <w:kern w:val="2"/>
          <w:sz w:val="24"/>
          <w:szCs w:val="24"/>
          <w:lang w:val="en-US"/>
        </w:rPr>
        <w:t>坚持自我评价、同学评价、教师评价等多元化评价体系。</w:t>
      </w:r>
    </w:p>
    <w:p w:rsidR="00C420EA" w:rsidRDefault="00FA5CCC">
      <w:pPr>
        <w:pStyle w:val="2"/>
        <w:keepNext/>
        <w:keepLines/>
        <w:autoSpaceDE/>
        <w:autoSpaceDN/>
        <w:adjustRightInd w:val="0"/>
        <w:ind w:left="0" w:firstLineChars="200" w:firstLine="602"/>
        <w:jc w:val="both"/>
        <w:rPr>
          <w:rFonts w:ascii="仿宋_GB2312" w:eastAsia="仿宋_GB2312" w:hAnsi="Arial" w:cs="Times New Roman"/>
          <w:b/>
          <w:bCs/>
          <w:color w:val="000000"/>
          <w:kern w:val="2"/>
          <w:sz w:val="30"/>
          <w:szCs w:val="30"/>
        </w:rPr>
      </w:pPr>
      <w:bookmarkStart w:id="141" w:name="bookmark81"/>
      <w:bookmarkStart w:id="142" w:name="_Toc14666"/>
      <w:bookmarkStart w:id="143" w:name="_Toc18513"/>
      <w:bookmarkStart w:id="144" w:name="_Toc45479293"/>
      <w:r>
        <w:rPr>
          <w:rFonts w:ascii="仿宋_GB2312" w:eastAsia="仿宋_GB2312" w:hAnsi="Arial" w:cs="Times New Roman"/>
          <w:b/>
          <w:bCs/>
          <w:color w:val="000000"/>
          <w:kern w:val="2"/>
          <w:sz w:val="30"/>
          <w:szCs w:val="30"/>
        </w:rPr>
        <w:t>（</w:t>
      </w:r>
      <w:bookmarkEnd w:id="141"/>
      <w:r>
        <w:rPr>
          <w:rFonts w:ascii="仿宋_GB2312" w:eastAsia="仿宋_GB2312" w:hAnsi="Arial" w:cs="Times New Roman"/>
          <w:b/>
          <w:bCs/>
          <w:color w:val="000000"/>
          <w:kern w:val="2"/>
          <w:sz w:val="30"/>
          <w:szCs w:val="30"/>
        </w:rPr>
        <w:t>六）质量管理</w:t>
      </w:r>
      <w:bookmarkEnd w:id="142"/>
      <w:bookmarkEnd w:id="143"/>
      <w:bookmarkEnd w:id="144"/>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1.</w:t>
      </w:r>
      <w:r>
        <w:rPr>
          <w:rFonts w:ascii="仿宋_GB2312" w:eastAsia="仿宋_GB2312" w:hAnsi="仿宋" w:cs="华文仿宋" w:hint="eastAsia"/>
          <w:color w:val="000000"/>
          <w:kern w:val="2"/>
          <w:sz w:val="24"/>
          <w:szCs w:val="24"/>
          <w:lang w:val="en-US"/>
        </w:rPr>
        <w:t>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2.</w:t>
      </w:r>
      <w:r>
        <w:rPr>
          <w:rFonts w:ascii="仿宋_GB2312" w:eastAsia="仿宋_GB2312" w:hAnsi="仿宋" w:cs="华文仿宋" w:hint="eastAsia"/>
          <w:color w:val="000000"/>
          <w:kern w:val="2"/>
          <w:sz w:val="24"/>
          <w:szCs w:val="24"/>
          <w:lang w:val="en-US"/>
        </w:rPr>
        <w:t>学校、二级院系应完善教学管理机制，加强日常教学组织运行与管理，定期开展课程建设水平和教学质量诊断与改进，建立健全巡课、听课、评教、</w:t>
      </w:r>
      <w:proofErr w:type="gramStart"/>
      <w:r>
        <w:rPr>
          <w:rFonts w:ascii="仿宋_GB2312" w:eastAsia="仿宋_GB2312" w:hAnsi="仿宋" w:cs="华文仿宋" w:hint="eastAsia"/>
          <w:color w:val="000000"/>
          <w:kern w:val="2"/>
          <w:sz w:val="24"/>
          <w:szCs w:val="24"/>
          <w:lang w:val="en-US"/>
        </w:rPr>
        <w:t>评学等</w:t>
      </w:r>
      <w:proofErr w:type="gramEnd"/>
      <w:r>
        <w:rPr>
          <w:rFonts w:ascii="仿宋_GB2312" w:eastAsia="仿宋_GB2312" w:hAnsi="仿宋" w:cs="华文仿宋" w:hint="eastAsia"/>
          <w:color w:val="000000"/>
          <w:kern w:val="2"/>
          <w:sz w:val="24"/>
          <w:szCs w:val="24"/>
          <w:lang w:val="en-US"/>
        </w:rPr>
        <w:t>制度，建立与企业联动的实践教学环节督导制度，严明教学纪律，强化教学组织功能，定期开展公开课、示范课等教研活动。</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3.</w:t>
      </w:r>
      <w:r>
        <w:rPr>
          <w:rFonts w:ascii="仿宋_GB2312" w:eastAsia="仿宋_GB2312" w:hAnsi="仿宋" w:cs="华文仿宋" w:hint="eastAsia"/>
          <w:color w:val="000000"/>
          <w:kern w:val="2"/>
          <w:sz w:val="24"/>
          <w:szCs w:val="24"/>
          <w:lang w:val="en-US"/>
        </w:rPr>
        <w:t>学校应建立毕业生跟踪反馈机制及社会评价机制，并对生源情况、在校生学业水平、毕业生就业情况等进行分析，定期评价人才培养质量和培养目标达成情况。</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color w:val="000000"/>
          <w:kern w:val="2"/>
          <w:sz w:val="24"/>
          <w:szCs w:val="24"/>
          <w:lang w:val="en-US"/>
        </w:rPr>
        <w:t>4.</w:t>
      </w:r>
      <w:r>
        <w:rPr>
          <w:rFonts w:ascii="仿宋_GB2312" w:eastAsia="仿宋_GB2312" w:hAnsi="仿宋" w:cs="华文仿宋" w:hint="eastAsia"/>
          <w:color w:val="000000"/>
          <w:kern w:val="2"/>
          <w:sz w:val="24"/>
          <w:szCs w:val="24"/>
          <w:lang w:val="en-US"/>
        </w:rPr>
        <w:t>专业教研组织应充分利用评价分析结果有效改进专业教学，持续提高人才培养质量。</w:t>
      </w:r>
    </w:p>
    <w:p w:rsidR="00C420EA" w:rsidRDefault="00FA5CCC" w:rsidP="00FA5CCC">
      <w:pPr>
        <w:pStyle w:val="10"/>
        <w:keepNext/>
        <w:keepLines/>
        <w:autoSpaceDE/>
        <w:autoSpaceDN/>
        <w:ind w:leftChars="86" w:left="189" w:firstLineChars="63" w:firstLine="202"/>
        <w:jc w:val="both"/>
        <w:rPr>
          <w:bCs/>
          <w:color w:val="000000"/>
          <w:sz w:val="32"/>
          <w:szCs w:val="32"/>
        </w:rPr>
      </w:pPr>
      <w:bookmarkStart w:id="145" w:name="bookmark82"/>
      <w:bookmarkStart w:id="146" w:name="_Toc45479294"/>
      <w:bookmarkStart w:id="147" w:name="_Toc10859"/>
      <w:bookmarkStart w:id="148" w:name="_Toc24036"/>
      <w:r>
        <w:rPr>
          <w:rFonts w:ascii="黑体" w:eastAsia="黑体" w:hAnsi="黑体" w:cs="Times New Roman"/>
          <w:bCs/>
          <w:color w:val="000000"/>
          <w:kern w:val="44"/>
          <w:sz w:val="32"/>
          <w:szCs w:val="32"/>
        </w:rPr>
        <w:t>九</w:t>
      </w:r>
      <w:bookmarkEnd w:id="145"/>
      <w:r>
        <w:rPr>
          <w:rFonts w:ascii="黑体" w:eastAsia="黑体" w:hAnsi="黑体" w:cs="Times New Roman"/>
          <w:bCs/>
          <w:color w:val="000000"/>
          <w:kern w:val="44"/>
          <w:sz w:val="32"/>
          <w:szCs w:val="32"/>
        </w:rPr>
        <w:t>、职业资格证书</w:t>
      </w:r>
      <w:bookmarkEnd w:id="146"/>
      <w:bookmarkEnd w:id="147"/>
      <w:bookmarkEnd w:id="148"/>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本专业学生可获取的职业资格证书有：</w:t>
      </w:r>
    </w:p>
    <w:p w:rsidR="00C420EA" w:rsidRDefault="00C420EA">
      <w:pPr>
        <w:adjustRightInd w:val="0"/>
        <w:spacing w:line="199" w:lineRule="exact"/>
        <w:jc w:val="center"/>
        <w:rPr>
          <w:rFonts w:ascii="CTTJFE+ºÚÌå" w:hAnsi="CTTJFE+ºÚÌå" w:cs="CTTJFE+ºÚÌå"/>
          <w:color w:val="000000"/>
          <w:sz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
        <w:gridCol w:w="2436"/>
        <w:gridCol w:w="1496"/>
        <w:gridCol w:w="2268"/>
        <w:gridCol w:w="1559"/>
      </w:tblGrid>
      <w:tr w:rsidR="00C420EA">
        <w:tc>
          <w:tcPr>
            <w:tcW w:w="996" w:type="dxa"/>
            <w:tcBorders>
              <w:top w:val="single" w:sz="4" w:space="0" w:color="000000"/>
              <w:left w:val="single" w:sz="4" w:space="0" w:color="000000"/>
              <w:bottom w:val="single" w:sz="4" w:space="0" w:color="000000"/>
              <w:right w:val="single" w:sz="4" w:space="0" w:color="000000"/>
            </w:tcBorders>
            <w:vAlign w:val="center"/>
          </w:tcPr>
          <w:p w:rsidR="00C420EA" w:rsidRDefault="00FA5CCC">
            <w:pPr>
              <w:adjustRightInd w:val="0"/>
              <w:snapToGrid w:val="0"/>
              <w:jc w:val="center"/>
              <w:rPr>
                <w:rFonts w:ascii="仿宋" w:eastAsia="仿宋" w:hAnsi="仿宋" w:cs="华文仿宋"/>
                <w:b/>
                <w:bCs/>
                <w:color w:val="000000"/>
                <w:sz w:val="24"/>
                <w:szCs w:val="24"/>
              </w:rPr>
            </w:pPr>
            <w:r>
              <w:rPr>
                <w:rFonts w:ascii="仿宋" w:eastAsia="仿宋" w:hAnsi="仿宋" w:cs="华文仿宋" w:hint="eastAsia"/>
                <w:b/>
                <w:bCs/>
                <w:color w:val="000000"/>
                <w:sz w:val="24"/>
                <w:szCs w:val="24"/>
              </w:rPr>
              <w:t>序号</w:t>
            </w:r>
          </w:p>
        </w:tc>
        <w:tc>
          <w:tcPr>
            <w:tcW w:w="2436" w:type="dxa"/>
            <w:tcBorders>
              <w:top w:val="single" w:sz="4" w:space="0" w:color="000000"/>
              <w:left w:val="single" w:sz="4" w:space="0" w:color="000000"/>
              <w:bottom w:val="single" w:sz="4" w:space="0" w:color="000000"/>
              <w:right w:val="single" w:sz="4" w:space="0" w:color="000000"/>
            </w:tcBorders>
            <w:vAlign w:val="center"/>
          </w:tcPr>
          <w:p w:rsidR="00C420EA" w:rsidRDefault="00FA5CCC">
            <w:pPr>
              <w:adjustRightInd w:val="0"/>
              <w:snapToGrid w:val="0"/>
              <w:jc w:val="center"/>
              <w:rPr>
                <w:rFonts w:ascii="仿宋" w:eastAsia="仿宋" w:hAnsi="仿宋" w:cs="华文仿宋"/>
                <w:b/>
                <w:bCs/>
                <w:color w:val="000000"/>
                <w:sz w:val="24"/>
                <w:szCs w:val="24"/>
              </w:rPr>
            </w:pPr>
            <w:r>
              <w:rPr>
                <w:rFonts w:ascii="仿宋" w:eastAsia="仿宋" w:hAnsi="仿宋" w:cs="华文仿宋" w:hint="eastAsia"/>
                <w:b/>
                <w:bCs/>
                <w:color w:val="000000"/>
                <w:sz w:val="24"/>
                <w:szCs w:val="24"/>
              </w:rPr>
              <w:t>证书名称</w:t>
            </w:r>
          </w:p>
        </w:tc>
        <w:tc>
          <w:tcPr>
            <w:tcW w:w="1496" w:type="dxa"/>
            <w:tcBorders>
              <w:top w:val="single" w:sz="4" w:space="0" w:color="000000"/>
              <w:left w:val="single" w:sz="4" w:space="0" w:color="000000"/>
              <w:bottom w:val="single" w:sz="4" w:space="0" w:color="000000"/>
              <w:right w:val="single" w:sz="4" w:space="0" w:color="000000"/>
            </w:tcBorders>
            <w:vAlign w:val="center"/>
          </w:tcPr>
          <w:p w:rsidR="00C420EA" w:rsidRDefault="00FA5CCC">
            <w:pPr>
              <w:adjustRightInd w:val="0"/>
              <w:snapToGrid w:val="0"/>
              <w:jc w:val="center"/>
              <w:rPr>
                <w:rFonts w:ascii="仿宋" w:eastAsia="仿宋" w:hAnsi="仿宋" w:cs="华文仿宋"/>
                <w:b/>
                <w:bCs/>
                <w:color w:val="000000"/>
                <w:sz w:val="24"/>
                <w:szCs w:val="24"/>
              </w:rPr>
            </w:pPr>
            <w:r>
              <w:rPr>
                <w:rFonts w:ascii="仿宋" w:eastAsia="仿宋" w:hAnsi="仿宋" w:cs="华文仿宋" w:hint="eastAsia"/>
                <w:b/>
                <w:bCs/>
                <w:color w:val="000000"/>
                <w:sz w:val="24"/>
                <w:szCs w:val="24"/>
              </w:rPr>
              <w:t>等级</w:t>
            </w:r>
          </w:p>
        </w:tc>
        <w:tc>
          <w:tcPr>
            <w:tcW w:w="2268" w:type="dxa"/>
            <w:tcBorders>
              <w:top w:val="single" w:sz="4" w:space="0" w:color="000000"/>
              <w:left w:val="single" w:sz="4" w:space="0" w:color="000000"/>
              <w:bottom w:val="single" w:sz="4" w:space="0" w:color="000000"/>
              <w:right w:val="single" w:sz="4" w:space="0" w:color="000000"/>
            </w:tcBorders>
          </w:tcPr>
          <w:p w:rsidR="00C420EA" w:rsidRDefault="00FA5CCC">
            <w:pPr>
              <w:adjustRightInd w:val="0"/>
              <w:snapToGrid w:val="0"/>
              <w:jc w:val="center"/>
              <w:rPr>
                <w:rFonts w:ascii="仿宋" w:eastAsia="仿宋" w:hAnsi="仿宋" w:cs="华文仿宋"/>
                <w:b/>
                <w:bCs/>
                <w:color w:val="000000"/>
                <w:sz w:val="24"/>
                <w:szCs w:val="24"/>
              </w:rPr>
            </w:pPr>
            <w:r>
              <w:rPr>
                <w:rFonts w:ascii="仿宋" w:eastAsia="仿宋" w:hAnsi="仿宋" w:cs="华文仿宋" w:hint="eastAsia"/>
                <w:b/>
                <w:bCs/>
                <w:color w:val="000000"/>
                <w:sz w:val="24"/>
                <w:szCs w:val="24"/>
              </w:rPr>
              <w:t>可置换课程</w:t>
            </w:r>
          </w:p>
        </w:tc>
        <w:tc>
          <w:tcPr>
            <w:tcW w:w="1559" w:type="dxa"/>
            <w:tcBorders>
              <w:top w:val="single" w:sz="4" w:space="0" w:color="000000"/>
              <w:left w:val="single" w:sz="4" w:space="0" w:color="000000"/>
              <w:bottom w:val="single" w:sz="4" w:space="0" w:color="000000"/>
              <w:right w:val="single" w:sz="4" w:space="0" w:color="000000"/>
            </w:tcBorders>
            <w:vAlign w:val="center"/>
          </w:tcPr>
          <w:p w:rsidR="00C420EA" w:rsidRDefault="00FA5CCC">
            <w:pPr>
              <w:adjustRightInd w:val="0"/>
              <w:snapToGrid w:val="0"/>
              <w:jc w:val="center"/>
              <w:rPr>
                <w:rFonts w:ascii="仿宋" w:eastAsia="仿宋" w:hAnsi="仿宋" w:cs="华文仿宋"/>
                <w:b/>
                <w:bCs/>
                <w:color w:val="000000"/>
                <w:sz w:val="24"/>
                <w:szCs w:val="24"/>
              </w:rPr>
            </w:pPr>
            <w:r>
              <w:rPr>
                <w:rFonts w:ascii="仿宋" w:eastAsia="仿宋" w:hAnsi="仿宋" w:cs="华文仿宋" w:hint="eastAsia"/>
                <w:b/>
                <w:bCs/>
                <w:color w:val="000000"/>
                <w:sz w:val="24"/>
                <w:szCs w:val="24"/>
              </w:rPr>
              <w:t>可置换学分</w:t>
            </w:r>
          </w:p>
        </w:tc>
      </w:tr>
      <w:tr w:rsidR="00C420EA">
        <w:tc>
          <w:tcPr>
            <w:tcW w:w="996" w:type="dxa"/>
            <w:vMerge w:val="restart"/>
            <w:tcBorders>
              <w:top w:val="single" w:sz="4" w:space="0" w:color="000000"/>
              <w:left w:val="single" w:sz="4" w:space="0" w:color="000000"/>
              <w:right w:val="single" w:sz="4" w:space="0" w:color="000000"/>
            </w:tcBorders>
            <w:vAlign w:val="center"/>
          </w:tcPr>
          <w:p w:rsidR="00C420EA" w:rsidRDefault="00FA5CCC">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1</w:t>
            </w:r>
          </w:p>
        </w:tc>
        <w:tc>
          <w:tcPr>
            <w:tcW w:w="2436" w:type="dxa"/>
            <w:vMerge w:val="restart"/>
            <w:tcBorders>
              <w:top w:val="single" w:sz="4" w:space="0" w:color="000000"/>
              <w:left w:val="single" w:sz="4" w:space="0" w:color="000000"/>
              <w:right w:val="single" w:sz="4" w:space="0" w:color="000000"/>
            </w:tcBorders>
            <w:vAlign w:val="center"/>
          </w:tcPr>
          <w:p w:rsidR="00C420EA" w:rsidRDefault="00FA5CCC">
            <w:pPr>
              <w:adjustRightInd w:val="0"/>
              <w:snapToGrid w:val="0"/>
              <w:spacing w:line="400" w:lineRule="exact"/>
              <w:jc w:val="center"/>
              <w:rPr>
                <w:rFonts w:ascii="仿宋" w:eastAsia="仿宋" w:hAnsi="仿宋" w:cs="华文仿宋"/>
                <w:color w:val="000000"/>
                <w:sz w:val="24"/>
                <w:szCs w:val="24"/>
                <w:lang w:val="en-US"/>
              </w:rPr>
            </w:pPr>
            <w:r>
              <w:rPr>
                <w:rFonts w:ascii="仿宋" w:eastAsia="仿宋" w:hAnsi="仿宋" w:hint="eastAsia"/>
                <w:color w:val="000000"/>
                <w:spacing w:val="-8"/>
                <w:sz w:val="24"/>
                <w:szCs w:val="24"/>
                <w:lang w:val="en-US"/>
              </w:rPr>
              <w:t>中式烹调师</w:t>
            </w:r>
          </w:p>
        </w:tc>
        <w:tc>
          <w:tcPr>
            <w:tcW w:w="1496" w:type="dxa"/>
            <w:vMerge w:val="restart"/>
            <w:tcBorders>
              <w:top w:val="single" w:sz="4" w:space="0" w:color="000000"/>
              <w:left w:val="single" w:sz="4" w:space="0" w:color="000000"/>
              <w:right w:val="single" w:sz="4" w:space="0" w:color="000000"/>
            </w:tcBorders>
            <w:vAlign w:val="center"/>
          </w:tcPr>
          <w:p w:rsidR="00C420EA" w:rsidRDefault="00FA5CCC">
            <w:pPr>
              <w:adjustRightInd w:val="0"/>
              <w:snapToGrid w:val="0"/>
              <w:spacing w:line="400" w:lineRule="exact"/>
              <w:jc w:val="center"/>
              <w:rPr>
                <w:rFonts w:ascii="仿宋" w:eastAsia="仿宋" w:hAnsi="仿宋" w:cs="华文仿宋"/>
                <w:color w:val="000000"/>
                <w:sz w:val="24"/>
                <w:szCs w:val="24"/>
              </w:rPr>
            </w:pPr>
            <w:r>
              <w:rPr>
                <w:rFonts w:ascii="仿宋" w:eastAsia="仿宋" w:hAnsi="仿宋" w:cs="华文仿宋" w:hint="eastAsia"/>
                <w:color w:val="000000"/>
                <w:sz w:val="24"/>
                <w:szCs w:val="24"/>
                <w:lang w:val="en-US"/>
              </w:rPr>
              <w:t>高</w:t>
            </w:r>
            <w:r>
              <w:rPr>
                <w:rFonts w:ascii="仿宋" w:eastAsia="仿宋" w:hAnsi="仿宋" w:cs="华文仿宋" w:hint="eastAsia"/>
                <w:color w:val="000000"/>
                <w:sz w:val="24"/>
                <w:szCs w:val="24"/>
              </w:rPr>
              <w:t>级</w:t>
            </w:r>
          </w:p>
        </w:tc>
        <w:tc>
          <w:tcPr>
            <w:tcW w:w="2268" w:type="dxa"/>
            <w:tcBorders>
              <w:top w:val="single" w:sz="4" w:space="0" w:color="000000"/>
              <w:left w:val="single" w:sz="4" w:space="0" w:color="000000"/>
              <w:bottom w:val="single" w:sz="4" w:space="0" w:color="000000"/>
              <w:right w:val="single" w:sz="4" w:space="0" w:color="000000"/>
            </w:tcBorders>
          </w:tcPr>
          <w:p w:rsidR="00C420EA" w:rsidRDefault="00FA5CCC">
            <w:pPr>
              <w:adjustRightInd w:val="0"/>
              <w:snapToGrid w:val="0"/>
              <w:jc w:val="center"/>
              <w:rPr>
                <w:rFonts w:ascii="仿宋" w:eastAsia="仿宋" w:hAnsi="仿宋" w:cs="华文仿宋"/>
                <w:color w:val="000000"/>
                <w:sz w:val="24"/>
                <w:szCs w:val="24"/>
                <w:lang w:val="en-US"/>
              </w:rPr>
            </w:pPr>
            <w:r>
              <w:rPr>
                <w:rFonts w:ascii="仿宋" w:eastAsia="仿宋" w:hAnsi="仿宋" w:cs="华文仿宋" w:hint="eastAsia"/>
                <w:color w:val="000000"/>
                <w:sz w:val="24"/>
                <w:szCs w:val="24"/>
                <w:lang w:val="en-US"/>
              </w:rPr>
              <w:t>烹饪概论</w:t>
            </w:r>
          </w:p>
        </w:tc>
        <w:tc>
          <w:tcPr>
            <w:tcW w:w="1559" w:type="dxa"/>
            <w:tcBorders>
              <w:top w:val="single" w:sz="4" w:space="0" w:color="000000"/>
              <w:left w:val="single" w:sz="4" w:space="0" w:color="000000"/>
              <w:bottom w:val="single" w:sz="4" w:space="0" w:color="000000"/>
              <w:right w:val="single" w:sz="4" w:space="0" w:color="000000"/>
            </w:tcBorders>
            <w:vAlign w:val="center"/>
          </w:tcPr>
          <w:p w:rsidR="00C420EA" w:rsidRDefault="00FA5CCC">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4</w:t>
            </w:r>
          </w:p>
        </w:tc>
      </w:tr>
      <w:tr w:rsidR="00C420EA">
        <w:tc>
          <w:tcPr>
            <w:tcW w:w="996" w:type="dxa"/>
            <w:vMerge/>
            <w:tcBorders>
              <w:left w:val="single" w:sz="4" w:space="0" w:color="000000"/>
              <w:bottom w:val="single" w:sz="4" w:space="0" w:color="000000"/>
              <w:right w:val="single" w:sz="4" w:space="0" w:color="000000"/>
            </w:tcBorders>
            <w:vAlign w:val="center"/>
          </w:tcPr>
          <w:p w:rsidR="00C420EA" w:rsidRDefault="00C420EA">
            <w:pPr>
              <w:adjustRightInd w:val="0"/>
              <w:snapToGrid w:val="0"/>
              <w:jc w:val="center"/>
              <w:rPr>
                <w:rFonts w:ascii="仿宋" w:eastAsia="仿宋" w:hAnsi="仿宋" w:cs="华文仿宋"/>
                <w:color w:val="000000"/>
                <w:sz w:val="24"/>
                <w:szCs w:val="24"/>
              </w:rPr>
            </w:pPr>
          </w:p>
        </w:tc>
        <w:tc>
          <w:tcPr>
            <w:tcW w:w="2436" w:type="dxa"/>
            <w:vMerge/>
            <w:tcBorders>
              <w:left w:val="single" w:sz="4" w:space="0" w:color="000000"/>
              <w:bottom w:val="single" w:sz="4" w:space="0" w:color="000000"/>
              <w:right w:val="single" w:sz="4" w:space="0" w:color="000000"/>
            </w:tcBorders>
            <w:vAlign w:val="center"/>
          </w:tcPr>
          <w:p w:rsidR="00C420EA" w:rsidRDefault="00C420EA">
            <w:pPr>
              <w:adjustRightInd w:val="0"/>
              <w:snapToGrid w:val="0"/>
              <w:spacing w:line="400" w:lineRule="exact"/>
              <w:jc w:val="center"/>
              <w:rPr>
                <w:rFonts w:ascii="仿宋" w:eastAsia="仿宋" w:hAnsi="仿宋"/>
                <w:color w:val="000000"/>
                <w:spacing w:val="-8"/>
                <w:sz w:val="24"/>
                <w:szCs w:val="24"/>
              </w:rPr>
            </w:pPr>
          </w:p>
        </w:tc>
        <w:tc>
          <w:tcPr>
            <w:tcW w:w="1496" w:type="dxa"/>
            <w:vMerge/>
            <w:tcBorders>
              <w:left w:val="single" w:sz="4" w:space="0" w:color="000000"/>
              <w:bottom w:val="single" w:sz="4" w:space="0" w:color="000000"/>
              <w:right w:val="single" w:sz="4" w:space="0" w:color="000000"/>
            </w:tcBorders>
            <w:vAlign w:val="center"/>
          </w:tcPr>
          <w:p w:rsidR="00C420EA" w:rsidRDefault="00C420EA">
            <w:pPr>
              <w:adjustRightInd w:val="0"/>
              <w:snapToGrid w:val="0"/>
              <w:spacing w:line="400" w:lineRule="exact"/>
              <w:jc w:val="center"/>
              <w:rPr>
                <w:rFonts w:ascii="仿宋" w:eastAsia="仿宋" w:hAnsi="仿宋" w:cs="华文仿宋"/>
                <w:color w:val="00000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420EA" w:rsidRDefault="00FA5CCC">
            <w:pPr>
              <w:adjustRightInd w:val="0"/>
              <w:snapToGrid w:val="0"/>
              <w:jc w:val="center"/>
              <w:rPr>
                <w:rFonts w:ascii="仿宋" w:eastAsia="仿宋" w:hAnsi="仿宋" w:cs="华文仿宋"/>
                <w:color w:val="000000"/>
                <w:sz w:val="24"/>
                <w:szCs w:val="24"/>
                <w:lang w:val="en-US"/>
              </w:rPr>
            </w:pPr>
            <w:r>
              <w:rPr>
                <w:rFonts w:ascii="仿宋" w:eastAsia="仿宋" w:hAnsi="仿宋" w:cs="华文仿宋" w:hint="eastAsia"/>
                <w:color w:val="000000"/>
                <w:sz w:val="24"/>
                <w:szCs w:val="24"/>
                <w:lang w:val="en-US"/>
              </w:rPr>
              <w:t>地方风味</w:t>
            </w:r>
          </w:p>
        </w:tc>
        <w:tc>
          <w:tcPr>
            <w:tcW w:w="1559" w:type="dxa"/>
            <w:tcBorders>
              <w:top w:val="single" w:sz="4" w:space="0" w:color="000000"/>
              <w:left w:val="single" w:sz="4" w:space="0" w:color="000000"/>
              <w:bottom w:val="single" w:sz="4" w:space="0" w:color="000000"/>
              <w:right w:val="single" w:sz="4" w:space="0" w:color="000000"/>
            </w:tcBorders>
            <w:vAlign w:val="center"/>
          </w:tcPr>
          <w:p w:rsidR="00C420EA" w:rsidRDefault="00FA5CCC">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4</w:t>
            </w:r>
          </w:p>
        </w:tc>
      </w:tr>
      <w:tr w:rsidR="00C420EA">
        <w:tc>
          <w:tcPr>
            <w:tcW w:w="996" w:type="dxa"/>
            <w:vMerge w:val="restart"/>
            <w:tcBorders>
              <w:top w:val="single" w:sz="4" w:space="0" w:color="000000"/>
              <w:left w:val="single" w:sz="4" w:space="0" w:color="000000"/>
              <w:right w:val="single" w:sz="4" w:space="0" w:color="000000"/>
            </w:tcBorders>
            <w:vAlign w:val="center"/>
          </w:tcPr>
          <w:p w:rsidR="00C420EA" w:rsidRDefault="00FA5CCC">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2</w:t>
            </w:r>
          </w:p>
        </w:tc>
        <w:tc>
          <w:tcPr>
            <w:tcW w:w="2436" w:type="dxa"/>
            <w:vMerge w:val="restart"/>
            <w:tcBorders>
              <w:top w:val="single" w:sz="4" w:space="0" w:color="000000"/>
              <w:left w:val="single" w:sz="4" w:space="0" w:color="000000"/>
              <w:right w:val="single" w:sz="4" w:space="0" w:color="000000"/>
            </w:tcBorders>
            <w:vAlign w:val="center"/>
          </w:tcPr>
          <w:p w:rsidR="00C420EA" w:rsidRDefault="00FA5CCC">
            <w:pPr>
              <w:adjustRightInd w:val="0"/>
              <w:snapToGrid w:val="0"/>
              <w:spacing w:line="400" w:lineRule="exact"/>
              <w:jc w:val="center"/>
              <w:rPr>
                <w:rFonts w:ascii="仿宋" w:eastAsia="仿宋" w:hAnsi="仿宋" w:cs="华文仿宋"/>
                <w:color w:val="000000"/>
                <w:sz w:val="24"/>
                <w:szCs w:val="24"/>
                <w:lang w:val="en-US"/>
              </w:rPr>
            </w:pPr>
            <w:r>
              <w:rPr>
                <w:rFonts w:ascii="仿宋" w:eastAsia="仿宋" w:hAnsi="仿宋" w:hint="eastAsia"/>
                <w:color w:val="000000"/>
                <w:spacing w:val="-8"/>
                <w:sz w:val="24"/>
                <w:szCs w:val="24"/>
                <w:lang w:val="en-US"/>
              </w:rPr>
              <w:t>餐饮职业经理</w:t>
            </w:r>
          </w:p>
        </w:tc>
        <w:tc>
          <w:tcPr>
            <w:tcW w:w="1496" w:type="dxa"/>
            <w:vMerge w:val="restart"/>
            <w:tcBorders>
              <w:top w:val="single" w:sz="4" w:space="0" w:color="000000"/>
              <w:left w:val="single" w:sz="4" w:space="0" w:color="000000"/>
              <w:right w:val="single" w:sz="4" w:space="0" w:color="000000"/>
            </w:tcBorders>
            <w:vAlign w:val="center"/>
          </w:tcPr>
          <w:p w:rsidR="00C420EA" w:rsidRDefault="00FA5CCC">
            <w:pPr>
              <w:adjustRightInd w:val="0"/>
              <w:snapToGrid w:val="0"/>
              <w:spacing w:line="400" w:lineRule="exact"/>
              <w:jc w:val="center"/>
              <w:rPr>
                <w:rFonts w:ascii="仿宋" w:eastAsia="仿宋" w:hAnsi="仿宋" w:cs="华文仿宋"/>
                <w:color w:val="000000"/>
                <w:sz w:val="24"/>
                <w:szCs w:val="24"/>
              </w:rPr>
            </w:pPr>
            <w:r>
              <w:rPr>
                <w:rFonts w:ascii="仿宋" w:eastAsia="仿宋" w:hAnsi="仿宋" w:cs="华文仿宋" w:hint="eastAsia"/>
                <w:color w:val="000000"/>
                <w:sz w:val="24"/>
                <w:szCs w:val="24"/>
                <w:lang w:val="en-US"/>
              </w:rPr>
              <w:t>初</w:t>
            </w:r>
            <w:r>
              <w:rPr>
                <w:rFonts w:ascii="仿宋" w:eastAsia="仿宋" w:hAnsi="仿宋" w:cs="华文仿宋" w:hint="eastAsia"/>
                <w:color w:val="000000"/>
                <w:sz w:val="24"/>
                <w:szCs w:val="24"/>
              </w:rPr>
              <w:t>级</w:t>
            </w:r>
          </w:p>
        </w:tc>
        <w:tc>
          <w:tcPr>
            <w:tcW w:w="2268" w:type="dxa"/>
            <w:tcBorders>
              <w:top w:val="single" w:sz="4" w:space="0" w:color="000000"/>
              <w:left w:val="single" w:sz="4" w:space="0" w:color="000000"/>
              <w:bottom w:val="single" w:sz="4" w:space="0" w:color="000000"/>
              <w:right w:val="single" w:sz="4" w:space="0" w:color="000000"/>
            </w:tcBorders>
          </w:tcPr>
          <w:p w:rsidR="00C420EA" w:rsidRDefault="00FA5CCC">
            <w:pPr>
              <w:adjustRightInd w:val="0"/>
              <w:snapToGrid w:val="0"/>
              <w:jc w:val="center"/>
              <w:rPr>
                <w:rFonts w:ascii="仿宋" w:eastAsia="仿宋" w:hAnsi="仿宋" w:cs="华文仿宋"/>
                <w:color w:val="000000"/>
                <w:sz w:val="24"/>
                <w:szCs w:val="24"/>
                <w:lang w:val="en-US"/>
              </w:rPr>
            </w:pPr>
            <w:r>
              <w:rPr>
                <w:rFonts w:ascii="仿宋" w:eastAsia="仿宋" w:hAnsi="仿宋" w:cs="华文仿宋" w:hint="eastAsia"/>
                <w:color w:val="000000"/>
                <w:sz w:val="24"/>
                <w:szCs w:val="24"/>
                <w:lang w:val="en-US"/>
              </w:rPr>
              <w:t>宴会设计</w:t>
            </w:r>
          </w:p>
        </w:tc>
        <w:tc>
          <w:tcPr>
            <w:tcW w:w="1559" w:type="dxa"/>
            <w:tcBorders>
              <w:top w:val="single" w:sz="4" w:space="0" w:color="000000"/>
              <w:left w:val="single" w:sz="4" w:space="0" w:color="000000"/>
              <w:bottom w:val="single" w:sz="4" w:space="0" w:color="000000"/>
              <w:right w:val="single" w:sz="4" w:space="0" w:color="000000"/>
            </w:tcBorders>
            <w:vAlign w:val="center"/>
          </w:tcPr>
          <w:p w:rsidR="00C420EA" w:rsidRDefault="00FA5CCC">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4</w:t>
            </w:r>
          </w:p>
        </w:tc>
      </w:tr>
      <w:tr w:rsidR="00C420EA">
        <w:tc>
          <w:tcPr>
            <w:tcW w:w="996" w:type="dxa"/>
            <w:vMerge/>
            <w:tcBorders>
              <w:left w:val="single" w:sz="4" w:space="0" w:color="000000"/>
              <w:bottom w:val="single" w:sz="4" w:space="0" w:color="000000"/>
              <w:right w:val="single" w:sz="4" w:space="0" w:color="000000"/>
            </w:tcBorders>
            <w:vAlign w:val="center"/>
          </w:tcPr>
          <w:p w:rsidR="00C420EA" w:rsidRDefault="00C420EA">
            <w:pPr>
              <w:adjustRightInd w:val="0"/>
              <w:snapToGrid w:val="0"/>
              <w:jc w:val="center"/>
              <w:rPr>
                <w:rFonts w:ascii="仿宋" w:eastAsia="仿宋" w:hAnsi="仿宋" w:cs="华文仿宋"/>
                <w:color w:val="000000"/>
                <w:sz w:val="24"/>
                <w:szCs w:val="24"/>
              </w:rPr>
            </w:pPr>
          </w:p>
        </w:tc>
        <w:tc>
          <w:tcPr>
            <w:tcW w:w="2436" w:type="dxa"/>
            <w:vMerge/>
            <w:tcBorders>
              <w:left w:val="single" w:sz="4" w:space="0" w:color="000000"/>
              <w:bottom w:val="single" w:sz="4" w:space="0" w:color="000000"/>
              <w:right w:val="single" w:sz="4" w:space="0" w:color="000000"/>
            </w:tcBorders>
            <w:vAlign w:val="center"/>
          </w:tcPr>
          <w:p w:rsidR="00C420EA" w:rsidRDefault="00C420EA">
            <w:pPr>
              <w:adjustRightInd w:val="0"/>
              <w:snapToGrid w:val="0"/>
              <w:spacing w:line="400" w:lineRule="exact"/>
              <w:jc w:val="center"/>
              <w:rPr>
                <w:rFonts w:ascii="仿宋" w:eastAsia="仿宋" w:hAnsi="仿宋"/>
                <w:color w:val="000000"/>
                <w:spacing w:val="-8"/>
                <w:sz w:val="24"/>
                <w:szCs w:val="24"/>
              </w:rPr>
            </w:pPr>
          </w:p>
        </w:tc>
        <w:tc>
          <w:tcPr>
            <w:tcW w:w="1496" w:type="dxa"/>
            <w:vMerge/>
            <w:tcBorders>
              <w:left w:val="single" w:sz="4" w:space="0" w:color="000000"/>
              <w:bottom w:val="single" w:sz="4" w:space="0" w:color="000000"/>
              <w:right w:val="single" w:sz="4" w:space="0" w:color="000000"/>
            </w:tcBorders>
            <w:vAlign w:val="center"/>
          </w:tcPr>
          <w:p w:rsidR="00C420EA" w:rsidRDefault="00C420EA">
            <w:pPr>
              <w:adjustRightInd w:val="0"/>
              <w:snapToGrid w:val="0"/>
              <w:spacing w:line="400" w:lineRule="exact"/>
              <w:jc w:val="center"/>
              <w:rPr>
                <w:rFonts w:ascii="仿宋" w:eastAsia="仿宋" w:hAnsi="仿宋" w:cs="华文仿宋"/>
                <w:color w:val="00000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420EA" w:rsidRDefault="00FA5CCC">
            <w:pPr>
              <w:adjustRightInd w:val="0"/>
              <w:snapToGrid w:val="0"/>
              <w:jc w:val="center"/>
              <w:rPr>
                <w:rFonts w:ascii="仿宋" w:eastAsia="仿宋" w:hAnsi="仿宋" w:cs="华文仿宋"/>
                <w:color w:val="000000"/>
                <w:sz w:val="24"/>
                <w:szCs w:val="24"/>
                <w:lang w:val="en-US"/>
              </w:rPr>
            </w:pPr>
            <w:r>
              <w:rPr>
                <w:rFonts w:ascii="仿宋" w:eastAsia="仿宋" w:hAnsi="仿宋" w:cs="华文仿宋" w:hint="eastAsia"/>
                <w:color w:val="000000"/>
                <w:sz w:val="24"/>
                <w:szCs w:val="24"/>
                <w:lang w:val="en-US"/>
              </w:rPr>
              <w:t>酒店管理</w:t>
            </w:r>
          </w:p>
        </w:tc>
        <w:tc>
          <w:tcPr>
            <w:tcW w:w="1559" w:type="dxa"/>
            <w:tcBorders>
              <w:top w:val="single" w:sz="4" w:space="0" w:color="000000"/>
              <w:left w:val="single" w:sz="4" w:space="0" w:color="000000"/>
              <w:bottom w:val="single" w:sz="4" w:space="0" w:color="000000"/>
              <w:right w:val="single" w:sz="4" w:space="0" w:color="000000"/>
            </w:tcBorders>
            <w:vAlign w:val="center"/>
          </w:tcPr>
          <w:p w:rsidR="00C420EA" w:rsidRDefault="00FA5CCC">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4</w:t>
            </w:r>
          </w:p>
        </w:tc>
      </w:tr>
      <w:tr w:rsidR="00C420EA">
        <w:tc>
          <w:tcPr>
            <w:tcW w:w="996" w:type="dxa"/>
            <w:vMerge w:val="restart"/>
            <w:tcBorders>
              <w:top w:val="single" w:sz="4" w:space="0" w:color="000000"/>
              <w:left w:val="single" w:sz="4" w:space="0" w:color="000000"/>
              <w:right w:val="single" w:sz="4" w:space="0" w:color="000000"/>
            </w:tcBorders>
            <w:vAlign w:val="center"/>
          </w:tcPr>
          <w:p w:rsidR="00C420EA" w:rsidRDefault="00FA5CCC">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3</w:t>
            </w:r>
          </w:p>
        </w:tc>
        <w:tc>
          <w:tcPr>
            <w:tcW w:w="2436" w:type="dxa"/>
            <w:vMerge w:val="restart"/>
            <w:tcBorders>
              <w:top w:val="single" w:sz="4" w:space="0" w:color="000000"/>
              <w:left w:val="single" w:sz="4" w:space="0" w:color="000000"/>
              <w:right w:val="single" w:sz="4" w:space="0" w:color="000000"/>
            </w:tcBorders>
            <w:vAlign w:val="center"/>
          </w:tcPr>
          <w:p w:rsidR="00C420EA" w:rsidRDefault="00FA5CCC">
            <w:pPr>
              <w:adjustRightInd w:val="0"/>
              <w:snapToGrid w:val="0"/>
              <w:spacing w:line="400" w:lineRule="exact"/>
              <w:jc w:val="center"/>
              <w:rPr>
                <w:rFonts w:ascii="仿宋" w:eastAsia="仿宋" w:hAnsi="仿宋" w:cs="华文仿宋"/>
                <w:color w:val="000000"/>
                <w:sz w:val="24"/>
                <w:szCs w:val="24"/>
                <w:lang w:val="en-US"/>
              </w:rPr>
            </w:pPr>
            <w:r>
              <w:rPr>
                <w:rFonts w:ascii="仿宋" w:eastAsia="仿宋" w:hAnsi="仿宋" w:cs="华文仿宋" w:hint="eastAsia"/>
                <w:color w:val="000000"/>
                <w:sz w:val="24"/>
                <w:szCs w:val="24"/>
                <w:lang w:val="en-US"/>
              </w:rPr>
              <w:t>公共营养师</w:t>
            </w:r>
          </w:p>
        </w:tc>
        <w:tc>
          <w:tcPr>
            <w:tcW w:w="1496" w:type="dxa"/>
            <w:vMerge w:val="restart"/>
            <w:tcBorders>
              <w:top w:val="single" w:sz="4" w:space="0" w:color="000000"/>
              <w:left w:val="single" w:sz="4" w:space="0" w:color="000000"/>
              <w:right w:val="single" w:sz="4" w:space="0" w:color="000000"/>
            </w:tcBorders>
            <w:vAlign w:val="center"/>
          </w:tcPr>
          <w:p w:rsidR="00C420EA" w:rsidRDefault="00FA5CCC">
            <w:pPr>
              <w:adjustRightInd w:val="0"/>
              <w:snapToGrid w:val="0"/>
              <w:spacing w:line="400" w:lineRule="exact"/>
              <w:jc w:val="center"/>
              <w:rPr>
                <w:rFonts w:ascii="仿宋" w:eastAsia="仿宋" w:hAnsi="仿宋" w:cs="华文仿宋"/>
                <w:color w:val="000000"/>
                <w:sz w:val="24"/>
                <w:szCs w:val="24"/>
              </w:rPr>
            </w:pPr>
            <w:r>
              <w:rPr>
                <w:rFonts w:ascii="仿宋" w:eastAsia="仿宋" w:hAnsi="仿宋" w:cs="华文仿宋" w:hint="eastAsia"/>
                <w:color w:val="000000"/>
                <w:sz w:val="24"/>
                <w:szCs w:val="24"/>
                <w:lang w:val="en-US"/>
              </w:rPr>
              <w:t>中</w:t>
            </w:r>
            <w:r>
              <w:rPr>
                <w:rFonts w:ascii="仿宋" w:eastAsia="仿宋" w:hAnsi="仿宋" w:cs="华文仿宋" w:hint="eastAsia"/>
                <w:color w:val="000000"/>
                <w:sz w:val="24"/>
                <w:szCs w:val="24"/>
              </w:rPr>
              <w:t>级</w:t>
            </w:r>
          </w:p>
        </w:tc>
        <w:tc>
          <w:tcPr>
            <w:tcW w:w="2268" w:type="dxa"/>
            <w:tcBorders>
              <w:top w:val="single" w:sz="4" w:space="0" w:color="000000"/>
              <w:left w:val="single" w:sz="4" w:space="0" w:color="000000"/>
              <w:bottom w:val="single" w:sz="4" w:space="0" w:color="000000"/>
              <w:right w:val="single" w:sz="4" w:space="0" w:color="000000"/>
            </w:tcBorders>
          </w:tcPr>
          <w:p w:rsidR="00C420EA" w:rsidRDefault="00FA5CCC">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lang w:val="en-US"/>
              </w:rPr>
              <w:t>营养学</w:t>
            </w:r>
          </w:p>
        </w:tc>
        <w:tc>
          <w:tcPr>
            <w:tcW w:w="1559" w:type="dxa"/>
            <w:tcBorders>
              <w:top w:val="single" w:sz="4" w:space="0" w:color="000000"/>
              <w:left w:val="single" w:sz="4" w:space="0" w:color="000000"/>
              <w:bottom w:val="single" w:sz="4" w:space="0" w:color="000000"/>
              <w:right w:val="single" w:sz="4" w:space="0" w:color="000000"/>
            </w:tcBorders>
            <w:vAlign w:val="center"/>
          </w:tcPr>
          <w:p w:rsidR="00C420EA" w:rsidRDefault="00FA5CCC">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4</w:t>
            </w:r>
          </w:p>
        </w:tc>
      </w:tr>
      <w:tr w:rsidR="00C420EA">
        <w:tc>
          <w:tcPr>
            <w:tcW w:w="996" w:type="dxa"/>
            <w:vMerge/>
            <w:tcBorders>
              <w:left w:val="single" w:sz="4" w:space="0" w:color="000000"/>
              <w:bottom w:val="single" w:sz="4" w:space="0" w:color="000000"/>
              <w:right w:val="single" w:sz="4" w:space="0" w:color="000000"/>
            </w:tcBorders>
            <w:vAlign w:val="center"/>
          </w:tcPr>
          <w:p w:rsidR="00C420EA" w:rsidRDefault="00C420EA">
            <w:pPr>
              <w:adjustRightInd w:val="0"/>
              <w:snapToGrid w:val="0"/>
              <w:jc w:val="center"/>
              <w:rPr>
                <w:rFonts w:ascii="仿宋" w:eastAsia="仿宋" w:hAnsi="仿宋" w:cs="华文仿宋"/>
                <w:color w:val="000000"/>
                <w:sz w:val="24"/>
                <w:szCs w:val="24"/>
              </w:rPr>
            </w:pPr>
          </w:p>
        </w:tc>
        <w:tc>
          <w:tcPr>
            <w:tcW w:w="2436" w:type="dxa"/>
            <w:vMerge/>
            <w:tcBorders>
              <w:left w:val="single" w:sz="4" w:space="0" w:color="000000"/>
              <w:bottom w:val="single" w:sz="4" w:space="0" w:color="000000"/>
              <w:right w:val="single" w:sz="4" w:space="0" w:color="000000"/>
            </w:tcBorders>
            <w:vAlign w:val="center"/>
          </w:tcPr>
          <w:p w:rsidR="00C420EA" w:rsidRDefault="00C420EA">
            <w:pPr>
              <w:adjustRightInd w:val="0"/>
              <w:snapToGrid w:val="0"/>
              <w:spacing w:line="400" w:lineRule="exact"/>
              <w:jc w:val="center"/>
              <w:rPr>
                <w:rFonts w:ascii="仿宋" w:eastAsia="仿宋" w:hAnsi="仿宋"/>
                <w:color w:val="000000"/>
                <w:spacing w:val="-8"/>
                <w:sz w:val="24"/>
                <w:szCs w:val="24"/>
              </w:rPr>
            </w:pPr>
          </w:p>
        </w:tc>
        <w:tc>
          <w:tcPr>
            <w:tcW w:w="1496" w:type="dxa"/>
            <w:vMerge/>
            <w:tcBorders>
              <w:left w:val="single" w:sz="4" w:space="0" w:color="000000"/>
              <w:bottom w:val="single" w:sz="4" w:space="0" w:color="000000"/>
              <w:right w:val="single" w:sz="4" w:space="0" w:color="000000"/>
            </w:tcBorders>
            <w:vAlign w:val="center"/>
          </w:tcPr>
          <w:p w:rsidR="00C420EA" w:rsidRDefault="00C420EA">
            <w:pPr>
              <w:adjustRightInd w:val="0"/>
              <w:snapToGrid w:val="0"/>
              <w:spacing w:line="400" w:lineRule="exact"/>
              <w:rPr>
                <w:rFonts w:ascii="仿宋" w:eastAsia="仿宋" w:hAnsi="仿宋" w:cs="华文仿宋"/>
                <w:color w:val="00000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420EA" w:rsidRDefault="00FA5CCC">
            <w:pPr>
              <w:adjustRightInd w:val="0"/>
              <w:snapToGrid w:val="0"/>
              <w:jc w:val="center"/>
              <w:rPr>
                <w:rFonts w:ascii="仿宋" w:eastAsia="仿宋" w:hAnsi="仿宋" w:cs="华文仿宋"/>
                <w:color w:val="000000"/>
                <w:sz w:val="24"/>
                <w:szCs w:val="24"/>
                <w:lang w:val="en-US"/>
              </w:rPr>
            </w:pPr>
            <w:r>
              <w:rPr>
                <w:rFonts w:ascii="仿宋" w:eastAsia="仿宋" w:hAnsi="仿宋" w:cs="华文仿宋" w:hint="eastAsia"/>
                <w:color w:val="000000"/>
                <w:sz w:val="24"/>
                <w:szCs w:val="24"/>
                <w:lang w:val="en-US"/>
              </w:rPr>
              <w:t>中国饮食保健学</w:t>
            </w:r>
          </w:p>
        </w:tc>
        <w:tc>
          <w:tcPr>
            <w:tcW w:w="1559" w:type="dxa"/>
            <w:tcBorders>
              <w:top w:val="single" w:sz="4" w:space="0" w:color="000000"/>
              <w:left w:val="single" w:sz="4" w:space="0" w:color="000000"/>
              <w:bottom w:val="single" w:sz="4" w:space="0" w:color="000000"/>
              <w:right w:val="single" w:sz="4" w:space="0" w:color="000000"/>
            </w:tcBorders>
            <w:vAlign w:val="center"/>
          </w:tcPr>
          <w:p w:rsidR="00C420EA" w:rsidRDefault="00FA5CCC">
            <w:pPr>
              <w:adjustRightInd w:val="0"/>
              <w:snapToGrid w:val="0"/>
              <w:jc w:val="center"/>
              <w:rPr>
                <w:rFonts w:ascii="仿宋" w:eastAsia="仿宋" w:hAnsi="仿宋" w:cs="华文仿宋"/>
                <w:color w:val="000000"/>
                <w:sz w:val="24"/>
                <w:szCs w:val="24"/>
              </w:rPr>
            </w:pPr>
            <w:r>
              <w:rPr>
                <w:rFonts w:ascii="仿宋" w:eastAsia="仿宋" w:hAnsi="仿宋" w:cs="华文仿宋" w:hint="eastAsia"/>
                <w:color w:val="000000"/>
                <w:sz w:val="24"/>
                <w:szCs w:val="24"/>
              </w:rPr>
              <w:t>4</w:t>
            </w:r>
          </w:p>
        </w:tc>
      </w:tr>
    </w:tbl>
    <w:p w:rsidR="00C420EA" w:rsidRDefault="00C420EA">
      <w:pPr>
        <w:adjustRightInd w:val="0"/>
        <w:snapToGrid w:val="0"/>
        <w:spacing w:line="360" w:lineRule="auto"/>
        <w:rPr>
          <w:color w:val="000000"/>
        </w:rPr>
      </w:pPr>
    </w:p>
    <w:p w:rsidR="00C420EA" w:rsidRDefault="00FA5CCC" w:rsidP="00FA5CCC">
      <w:pPr>
        <w:pStyle w:val="10"/>
        <w:keepNext/>
        <w:keepLines/>
        <w:autoSpaceDE/>
        <w:autoSpaceDN/>
        <w:ind w:leftChars="86" w:left="189" w:firstLineChars="63" w:firstLine="202"/>
        <w:jc w:val="both"/>
        <w:rPr>
          <w:rFonts w:ascii="黑体" w:eastAsia="黑体" w:hAnsi="黑体" w:cs="Times New Roman"/>
          <w:bCs/>
          <w:color w:val="000000"/>
          <w:kern w:val="44"/>
          <w:sz w:val="32"/>
          <w:szCs w:val="32"/>
        </w:rPr>
      </w:pPr>
      <w:bookmarkStart w:id="149" w:name="_Toc5138"/>
      <w:bookmarkStart w:id="150" w:name="_Toc2152"/>
      <w:bookmarkStart w:id="151" w:name="_Toc45479295"/>
      <w:r>
        <w:rPr>
          <w:rFonts w:ascii="黑体" w:eastAsia="黑体" w:hAnsi="黑体" w:cs="Times New Roman"/>
          <w:bCs/>
          <w:color w:val="000000"/>
          <w:kern w:val="44"/>
          <w:sz w:val="32"/>
          <w:szCs w:val="32"/>
        </w:rPr>
        <w:lastRenderedPageBreak/>
        <w:t>十</w:t>
      </w:r>
      <w:r>
        <w:rPr>
          <w:rFonts w:ascii="黑体" w:eastAsia="黑体" w:hAnsi="黑体" w:cs="Times New Roman" w:hint="eastAsia"/>
          <w:bCs/>
          <w:color w:val="000000"/>
          <w:kern w:val="44"/>
          <w:sz w:val="32"/>
          <w:szCs w:val="32"/>
        </w:rPr>
        <w:t>、</w:t>
      </w:r>
      <w:r>
        <w:rPr>
          <w:rFonts w:ascii="黑体" w:eastAsia="黑体" w:hAnsi="黑体" w:cs="Times New Roman"/>
          <w:bCs/>
          <w:color w:val="000000"/>
          <w:kern w:val="44"/>
          <w:sz w:val="32"/>
          <w:szCs w:val="32"/>
        </w:rPr>
        <w:t>毕业要求</w:t>
      </w:r>
      <w:bookmarkEnd w:id="149"/>
      <w:bookmarkEnd w:id="150"/>
      <w:bookmarkEnd w:id="151"/>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学生满足以下全部条件方可毕业：</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1、成绩合格，共修95学分方达到毕业要求；</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2、完成岗位实习，并撰写实习报告；</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3、根据专业实际情况，结合教研室的具体要求，保质保量完成毕业设计；</w:t>
      </w:r>
    </w:p>
    <w:p w:rsidR="00C420EA" w:rsidRDefault="00FA5CCC">
      <w:pPr>
        <w:adjustRightInd w:val="0"/>
        <w:snapToGrid w:val="0"/>
        <w:ind w:firstLineChars="200" w:firstLine="480"/>
        <w:rPr>
          <w:rFonts w:ascii="仿宋_GB2312" w:eastAsia="仿宋_GB2312" w:hAnsi="仿宋" w:cs="华文仿宋"/>
          <w:color w:val="000000"/>
          <w:kern w:val="2"/>
          <w:sz w:val="24"/>
          <w:szCs w:val="24"/>
          <w:lang w:val="en-US"/>
        </w:rPr>
      </w:pPr>
      <w:r>
        <w:rPr>
          <w:rFonts w:ascii="仿宋_GB2312" w:eastAsia="仿宋_GB2312" w:hAnsi="仿宋" w:cs="华文仿宋" w:hint="eastAsia"/>
          <w:color w:val="000000"/>
          <w:kern w:val="2"/>
          <w:sz w:val="24"/>
          <w:szCs w:val="24"/>
          <w:lang w:val="en-US"/>
        </w:rPr>
        <w:t>4、鼓励学生毕业前考取公共计算机等级证书、普通话证书和各类与专业相关的职业资格证书，原则上学生毕业时至少取得1个以上职业技能等级证书。</w:t>
      </w:r>
    </w:p>
    <w:p w:rsidR="00C420EA" w:rsidRDefault="00C420EA">
      <w:pPr>
        <w:adjustRightInd w:val="0"/>
        <w:snapToGrid w:val="0"/>
        <w:spacing w:line="360" w:lineRule="auto"/>
        <w:jc w:val="center"/>
      </w:pPr>
    </w:p>
    <w:p w:rsidR="00C420EA" w:rsidRDefault="00C420EA"/>
    <w:sectPr w:rsidR="00C420EA">
      <w:pgSz w:w="11910" w:h="16840"/>
      <w:pgMar w:top="1701" w:right="1361" w:bottom="1644" w:left="164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A37" w:rsidRDefault="00700A37">
      <w:r>
        <w:separator/>
      </w:r>
    </w:p>
  </w:endnote>
  <w:endnote w:type="continuationSeparator" w:id="0">
    <w:p w:rsidR="00700A37" w:rsidRDefault="00700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TTJFE+ºÚÌå">
    <w:altName w:val="微软雅黑"/>
    <w:charset w:val="01"/>
    <w:family w:val="modern"/>
    <w:pitch w:val="default"/>
    <w:sig w:usb0="00000000" w:usb1="00000000" w:usb2="00000016" w:usb3="00000000" w:csb0="00040001"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CCC" w:rsidRDefault="00FA5CC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CCC" w:rsidRDefault="00FA5CCC">
    <w:pPr>
      <w:pStyle w:val="a3"/>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A5CCC" w:rsidRDefault="00FA5CCC">
                          <w:pPr>
                            <w:pStyle w:val="a3"/>
                          </w:pPr>
                          <w:r>
                            <w:fldChar w:fldCharType="begin"/>
                          </w:r>
                          <w:r>
                            <w:instrText xml:space="preserve"> PAGE  \* MERGEFORMAT </w:instrText>
                          </w:r>
                          <w:r>
                            <w:fldChar w:fldCharType="separate"/>
                          </w:r>
                          <w:r w:rsidR="002979BF">
                            <w:rPr>
                              <w:noProof/>
                            </w:rPr>
                            <w:t>28</w:t>
                          </w:r>
                          <w: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" filled="f" stroked="f">
              <v:textbox style="mso-fit-shape-to-text:t" inset="0,0,0,0">
                <w:txbxContent>
                  <w:p w:rsidR="00FA5CCC" w:rsidRDefault="00FA5CCC">
                    <w:pPr>
                      <w:pStyle w:val="a3"/>
                    </w:pPr>
                    <w:r>
                      <w:fldChar w:fldCharType="begin"/>
                    </w:r>
                    <w:r>
                      <w:instrText xml:space="preserve"> PAGE  \* MERGEFORMAT </w:instrText>
                    </w:r>
                    <w:r>
                      <w:fldChar w:fldCharType="separate"/>
                    </w:r>
                    <w:r w:rsidR="002979BF">
                      <w:rPr>
                        <w:noProof/>
                      </w:rPr>
                      <w:t>28</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A37" w:rsidRDefault="00700A37">
      <w:r>
        <w:separator/>
      </w:r>
    </w:p>
  </w:footnote>
  <w:footnote w:type="continuationSeparator" w:id="0">
    <w:p w:rsidR="00700A37" w:rsidRDefault="00700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CCC" w:rsidRDefault="00FA5CCC">
    <w:pPr>
      <w:pStyle w:val="a4"/>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5MDVhZTQ3ODIzN2U0YTAxMmZiNTBlNTM2YjAxNDkifQ=="/>
  </w:docVars>
  <w:rsids>
    <w:rsidRoot w:val="00C66105"/>
    <w:rsid w:val="001A224F"/>
    <w:rsid w:val="00205160"/>
    <w:rsid w:val="002066D2"/>
    <w:rsid w:val="00255A94"/>
    <w:rsid w:val="00274508"/>
    <w:rsid w:val="002979BF"/>
    <w:rsid w:val="003F38D6"/>
    <w:rsid w:val="00455E7E"/>
    <w:rsid w:val="005574FC"/>
    <w:rsid w:val="006524AC"/>
    <w:rsid w:val="00667B8C"/>
    <w:rsid w:val="006C28F9"/>
    <w:rsid w:val="00700A37"/>
    <w:rsid w:val="00793509"/>
    <w:rsid w:val="00892EF7"/>
    <w:rsid w:val="008A7D40"/>
    <w:rsid w:val="0098098A"/>
    <w:rsid w:val="009B1B2F"/>
    <w:rsid w:val="00C4043A"/>
    <w:rsid w:val="00C420EA"/>
    <w:rsid w:val="00C66105"/>
    <w:rsid w:val="00E37D8A"/>
    <w:rsid w:val="00E77B21"/>
    <w:rsid w:val="00F25E01"/>
    <w:rsid w:val="00FA5CCC"/>
    <w:rsid w:val="012B64AF"/>
    <w:rsid w:val="01C052F5"/>
    <w:rsid w:val="01D32DCE"/>
    <w:rsid w:val="01E7687A"/>
    <w:rsid w:val="021324C9"/>
    <w:rsid w:val="02B40E52"/>
    <w:rsid w:val="03324C4A"/>
    <w:rsid w:val="034A70C0"/>
    <w:rsid w:val="058B0F58"/>
    <w:rsid w:val="0764271A"/>
    <w:rsid w:val="07CA07CF"/>
    <w:rsid w:val="093C07E0"/>
    <w:rsid w:val="0A6B3537"/>
    <w:rsid w:val="0B4D1E43"/>
    <w:rsid w:val="0C882A07"/>
    <w:rsid w:val="0CCA3020"/>
    <w:rsid w:val="0D330BC5"/>
    <w:rsid w:val="0E3966AF"/>
    <w:rsid w:val="0EB13D7D"/>
    <w:rsid w:val="0EC56766"/>
    <w:rsid w:val="0F4E7F38"/>
    <w:rsid w:val="0F6E2388"/>
    <w:rsid w:val="0F986232"/>
    <w:rsid w:val="10E53A8D"/>
    <w:rsid w:val="11AE50A3"/>
    <w:rsid w:val="11E954BE"/>
    <w:rsid w:val="12906AB9"/>
    <w:rsid w:val="14665D24"/>
    <w:rsid w:val="146A5814"/>
    <w:rsid w:val="154716B1"/>
    <w:rsid w:val="16223ECC"/>
    <w:rsid w:val="16810BF3"/>
    <w:rsid w:val="16F2564D"/>
    <w:rsid w:val="183F0D66"/>
    <w:rsid w:val="18D90884"/>
    <w:rsid w:val="19034BF0"/>
    <w:rsid w:val="196D1C42"/>
    <w:rsid w:val="1A0A53A3"/>
    <w:rsid w:val="1A7F5449"/>
    <w:rsid w:val="1B23671D"/>
    <w:rsid w:val="1C67491C"/>
    <w:rsid w:val="1CCC0028"/>
    <w:rsid w:val="1CCC06EE"/>
    <w:rsid w:val="1D2730E4"/>
    <w:rsid w:val="1D3D233A"/>
    <w:rsid w:val="1DA8115B"/>
    <w:rsid w:val="1DB573D4"/>
    <w:rsid w:val="1E2F6F40"/>
    <w:rsid w:val="1E4744D0"/>
    <w:rsid w:val="1FCD30FB"/>
    <w:rsid w:val="216E446A"/>
    <w:rsid w:val="217D5218"/>
    <w:rsid w:val="2197737E"/>
    <w:rsid w:val="237B1337"/>
    <w:rsid w:val="23FF75FB"/>
    <w:rsid w:val="2418246B"/>
    <w:rsid w:val="24A00DDE"/>
    <w:rsid w:val="24D46CDA"/>
    <w:rsid w:val="25755DC7"/>
    <w:rsid w:val="25E20F82"/>
    <w:rsid w:val="26142246"/>
    <w:rsid w:val="266165C3"/>
    <w:rsid w:val="26FD2518"/>
    <w:rsid w:val="278F2573"/>
    <w:rsid w:val="27AD7087"/>
    <w:rsid w:val="29C76E0D"/>
    <w:rsid w:val="2B391645"/>
    <w:rsid w:val="2B835C97"/>
    <w:rsid w:val="2BD77E5E"/>
    <w:rsid w:val="2C1764C2"/>
    <w:rsid w:val="2C844B41"/>
    <w:rsid w:val="2D0D0FDB"/>
    <w:rsid w:val="2DEA4E78"/>
    <w:rsid w:val="2E402CEA"/>
    <w:rsid w:val="2E9B6172"/>
    <w:rsid w:val="2EFE6E2D"/>
    <w:rsid w:val="2FF3270A"/>
    <w:rsid w:val="2FF676D8"/>
    <w:rsid w:val="2FFE2E5D"/>
    <w:rsid w:val="30182170"/>
    <w:rsid w:val="30E43E01"/>
    <w:rsid w:val="31124E12"/>
    <w:rsid w:val="32C42472"/>
    <w:rsid w:val="333F5C66"/>
    <w:rsid w:val="34394463"/>
    <w:rsid w:val="347D07F4"/>
    <w:rsid w:val="35A942D8"/>
    <w:rsid w:val="394A2C6F"/>
    <w:rsid w:val="39E3734B"/>
    <w:rsid w:val="3A3146AF"/>
    <w:rsid w:val="3ADF07FD"/>
    <w:rsid w:val="3B076041"/>
    <w:rsid w:val="3B1A14A3"/>
    <w:rsid w:val="3B934DA1"/>
    <w:rsid w:val="3C3B198A"/>
    <w:rsid w:val="3C3F0A85"/>
    <w:rsid w:val="3CB732CC"/>
    <w:rsid w:val="3D9250BB"/>
    <w:rsid w:val="3DDD2303"/>
    <w:rsid w:val="3E2972F7"/>
    <w:rsid w:val="3E3839DE"/>
    <w:rsid w:val="3E431692"/>
    <w:rsid w:val="3EA370A9"/>
    <w:rsid w:val="3EBC016B"/>
    <w:rsid w:val="3F1955BD"/>
    <w:rsid w:val="3F850EA5"/>
    <w:rsid w:val="3FEF50DC"/>
    <w:rsid w:val="40BE641C"/>
    <w:rsid w:val="432D5ADB"/>
    <w:rsid w:val="442E5667"/>
    <w:rsid w:val="4441183E"/>
    <w:rsid w:val="45490F07"/>
    <w:rsid w:val="457277D5"/>
    <w:rsid w:val="460D0F18"/>
    <w:rsid w:val="463B7708"/>
    <w:rsid w:val="46452EB7"/>
    <w:rsid w:val="46C978C9"/>
    <w:rsid w:val="47071753"/>
    <w:rsid w:val="475A2C17"/>
    <w:rsid w:val="47B642F1"/>
    <w:rsid w:val="48C32A1D"/>
    <w:rsid w:val="496B110B"/>
    <w:rsid w:val="49C56EC3"/>
    <w:rsid w:val="4A475610"/>
    <w:rsid w:val="4A5A3216"/>
    <w:rsid w:val="4A6718D3"/>
    <w:rsid w:val="4A730277"/>
    <w:rsid w:val="4C251A45"/>
    <w:rsid w:val="4D0C6761"/>
    <w:rsid w:val="4E802F63"/>
    <w:rsid w:val="4F5025E6"/>
    <w:rsid w:val="4F5D5052"/>
    <w:rsid w:val="4F6B0C39"/>
    <w:rsid w:val="52796647"/>
    <w:rsid w:val="52946FDD"/>
    <w:rsid w:val="54AF6350"/>
    <w:rsid w:val="54B05C07"/>
    <w:rsid w:val="553D7E00"/>
    <w:rsid w:val="56186664"/>
    <w:rsid w:val="565847C5"/>
    <w:rsid w:val="567809C3"/>
    <w:rsid w:val="56857ECD"/>
    <w:rsid w:val="56903F5F"/>
    <w:rsid w:val="58360B36"/>
    <w:rsid w:val="584119B5"/>
    <w:rsid w:val="5934151A"/>
    <w:rsid w:val="595E2F8A"/>
    <w:rsid w:val="59B44408"/>
    <w:rsid w:val="5A957D96"/>
    <w:rsid w:val="5AA20705"/>
    <w:rsid w:val="5B21162A"/>
    <w:rsid w:val="5C133668"/>
    <w:rsid w:val="5C7E21D6"/>
    <w:rsid w:val="5CF54B1C"/>
    <w:rsid w:val="5DCF1811"/>
    <w:rsid w:val="5E1C797A"/>
    <w:rsid w:val="5E6301AB"/>
    <w:rsid w:val="5F6E0BB6"/>
    <w:rsid w:val="60483AFC"/>
    <w:rsid w:val="61ED6709"/>
    <w:rsid w:val="62E764EC"/>
    <w:rsid w:val="62F3053E"/>
    <w:rsid w:val="659F5F6D"/>
    <w:rsid w:val="65A92FE8"/>
    <w:rsid w:val="65BD4645"/>
    <w:rsid w:val="66C20165"/>
    <w:rsid w:val="67A1421E"/>
    <w:rsid w:val="67FA392E"/>
    <w:rsid w:val="69A41DA4"/>
    <w:rsid w:val="69E76134"/>
    <w:rsid w:val="6A941D3F"/>
    <w:rsid w:val="6AED1528"/>
    <w:rsid w:val="6C292A34"/>
    <w:rsid w:val="6D2A0812"/>
    <w:rsid w:val="6F8E1624"/>
    <w:rsid w:val="70497201"/>
    <w:rsid w:val="70FA3EBE"/>
    <w:rsid w:val="71105F71"/>
    <w:rsid w:val="733321CF"/>
    <w:rsid w:val="73CC2623"/>
    <w:rsid w:val="744F6F9A"/>
    <w:rsid w:val="74CA4688"/>
    <w:rsid w:val="74EB6AD9"/>
    <w:rsid w:val="77CE623E"/>
    <w:rsid w:val="78476152"/>
    <w:rsid w:val="789B0816"/>
    <w:rsid w:val="78EE6B97"/>
    <w:rsid w:val="79010967"/>
    <w:rsid w:val="7A85352B"/>
    <w:rsid w:val="7B0C77A9"/>
    <w:rsid w:val="7BCE2CB0"/>
    <w:rsid w:val="7C036657"/>
    <w:rsid w:val="7C5807CC"/>
    <w:rsid w:val="7CC521A9"/>
    <w:rsid w:val="7D384885"/>
    <w:rsid w:val="7DA20010"/>
    <w:rsid w:val="7DB37942"/>
    <w:rsid w:val="7E551467"/>
    <w:rsid w:val="7F184ADF"/>
    <w:rsid w:val="7F765B38"/>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autoSpaceDE w:val="0"/>
      <w:autoSpaceDN w:val="0"/>
    </w:pPr>
    <w:rPr>
      <w:rFonts w:ascii="宋体" w:hAnsi="宋体" w:cs="宋体"/>
      <w:sz w:val="22"/>
      <w:szCs w:val="22"/>
      <w:lang w:val="zh-CN"/>
    </w:rPr>
  </w:style>
  <w:style w:type="paragraph" w:styleId="10">
    <w:name w:val="heading 1"/>
    <w:basedOn w:val="a"/>
    <w:next w:val="a"/>
    <w:qFormat/>
    <w:pPr>
      <w:ind w:left="191" w:hanging="1820"/>
      <w:outlineLvl w:val="0"/>
    </w:pPr>
    <w:rPr>
      <w:sz w:val="52"/>
      <w:szCs w:val="52"/>
    </w:rPr>
  </w:style>
  <w:style w:type="paragraph" w:styleId="2">
    <w:name w:val="heading 2"/>
    <w:basedOn w:val="a"/>
    <w:next w:val="a"/>
    <w:qFormat/>
    <w:pPr>
      <w:ind w:left="183"/>
      <w:outlineLvl w:val="1"/>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basedOn w:val="a"/>
    <w:next w:val="a"/>
    <w:qFormat/>
    <w:pPr>
      <w:adjustRightInd w:val="0"/>
      <w:spacing w:line="318" w:lineRule="atLeast"/>
      <w:ind w:left="369" w:firstLine="369"/>
      <w:textAlignment w:val="baseline"/>
    </w:pPr>
    <w:rPr>
      <w:szCs w:val="20"/>
    </w:rPr>
  </w:style>
  <w:style w:type="paragraph" w:styleId="a3">
    <w:name w:val="footer"/>
    <w:basedOn w:val="a"/>
    <w:uiPriority w:val="99"/>
    <w:qFormat/>
    <w:pPr>
      <w:tabs>
        <w:tab w:val="center" w:pos="4153"/>
        <w:tab w:val="right" w:pos="8306"/>
      </w:tabs>
      <w:autoSpaceDE/>
      <w:autoSpaceDN/>
      <w:snapToGrid w:val="0"/>
    </w:pPr>
    <w:rPr>
      <w:rFonts w:ascii="Times New Roman" w:hAnsi="Times New Roman" w:cs="Times New Roman"/>
      <w:kern w:val="2"/>
      <w:sz w:val="18"/>
      <w:szCs w:val="18"/>
      <w:lang w:val="en-US"/>
    </w:rPr>
  </w:style>
  <w:style w:type="paragraph" w:styleId="a4">
    <w:name w:val="header"/>
    <w:basedOn w:val="a"/>
    <w:uiPriority w:val="99"/>
    <w:qFormat/>
    <w:pPr>
      <w:pBdr>
        <w:bottom w:val="single" w:sz="6" w:space="1" w:color="auto"/>
      </w:pBdr>
      <w:tabs>
        <w:tab w:val="center" w:pos="4153"/>
        <w:tab w:val="right" w:pos="8306"/>
      </w:tabs>
      <w:autoSpaceDE/>
      <w:autoSpaceDN/>
      <w:snapToGrid w:val="0"/>
      <w:jc w:val="center"/>
    </w:pPr>
    <w:rPr>
      <w:rFonts w:ascii="Times New Roman" w:hAnsi="Times New Roman" w:cs="Times New Roman"/>
      <w:kern w:val="2"/>
      <w:sz w:val="18"/>
      <w:szCs w:val="18"/>
      <w:lang w:val="en-US"/>
    </w:rPr>
  </w:style>
  <w:style w:type="paragraph" w:styleId="11">
    <w:name w:val="toc 1"/>
    <w:basedOn w:val="a"/>
    <w:next w:val="a"/>
    <w:uiPriority w:val="39"/>
    <w:qFormat/>
    <w:pPr>
      <w:autoSpaceDE/>
      <w:autoSpaceDN/>
      <w:spacing w:before="240" w:after="120"/>
    </w:pPr>
    <w:rPr>
      <w:rFonts w:ascii="Calibri" w:hAnsi="Calibri" w:cs="Times New Roman"/>
      <w:b/>
      <w:bCs/>
      <w:kern w:val="2"/>
      <w:sz w:val="20"/>
      <w:szCs w:val="20"/>
      <w:lang w:val="en-US"/>
    </w:rPr>
  </w:style>
  <w:style w:type="paragraph" w:styleId="20">
    <w:name w:val="toc 2"/>
    <w:basedOn w:val="a"/>
    <w:next w:val="a"/>
    <w:uiPriority w:val="39"/>
    <w:qFormat/>
    <w:pPr>
      <w:autoSpaceDE/>
      <w:autoSpaceDN/>
      <w:spacing w:before="120"/>
      <w:ind w:left="210"/>
    </w:pPr>
    <w:rPr>
      <w:rFonts w:ascii="Calibri" w:hAnsi="Calibri" w:cs="Times New Roman"/>
      <w:i/>
      <w:iCs/>
      <w:kern w:val="2"/>
      <w:sz w:val="20"/>
      <w:szCs w:val="20"/>
      <w:lang w:val="en-US"/>
    </w:rPr>
  </w:style>
  <w:style w:type="paragraph" w:styleId="a5">
    <w:name w:val="Normal (Web)"/>
    <w:basedOn w:val="a"/>
    <w:uiPriority w:val="99"/>
    <w:qFormat/>
    <w:pPr>
      <w:widowControl/>
      <w:spacing w:before="100" w:beforeAutospacing="1" w:after="100" w:afterAutospacing="1"/>
    </w:pPr>
    <w:rPr>
      <w:rFonts w:cs="Times New Roman"/>
      <w:sz w:val="24"/>
      <w:szCs w:val="24"/>
    </w:rPr>
  </w:style>
  <w:style w:type="paragraph" w:customStyle="1" w:styleId="a6">
    <w:name w:val="表格表头"/>
    <w:qFormat/>
    <w:pPr>
      <w:spacing w:line="240" w:lineRule="exact"/>
      <w:jc w:val="center"/>
    </w:pPr>
    <w:rPr>
      <w:rFonts w:ascii="Calibri" w:hAnsi="Calibri"/>
      <w:b/>
      <w:bCs/>
      <w:kern w:val="2"/>
      <w:sz w:val="21"/>
      <w:szCs w:val="21"/>
    </w:rPr>
  </w:style>
  <w:style w:type="paragraph" w:customStyle="1" w:styleId="a7">
    <w:name w:val="表格正文"/>
    <w:qFormat/>
    <w:pPr>
      <w:spacing w:line="280" w:lineRule="exact"/>
      <w:contextualSpacing/>
    </w:pPr>
    <w:rPr>
      <w:rFonts w:ascii="宋体" w:hAnsi="宋体"/>
      <w:bCs/>
      <w:kern w:val="2"/>
      <w:sz w:val="21"/>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autoSpaceDE w:val="0"/>
      <w:autoSpaceDN w:val="0"/>
    </w:pPr>
    <w:rPr>
      <w:rFonts w:ascii="宋体" w:hAnsi="宋体" w:cs="宋体"/>
      <w:sz w:val="22"/>
      <w:szCs w:val="22"/>
      <w:lang w:val="zh-CN"/>
    </w:rPr>
  </w:style>
  <w:style w:type="paragraph" w:styleId="10">
    <w:name w:val="heading 1"/>
    <w:basedOn w:val="a"/>
    <w:next w:val="a"/>
    <w:qFormat/>
    <w:pPr>
      <w:ind w:left="191" w:hanging="1820"/>
      <w:outlineLvl w:val="0"/>
    </w:pPr>
    <w:rPr>
      <w:sz w:val="52"/>
      <w:szCs w:val="52"/>
    </w:rPr>
  </w:style>
  <w:style w:type="paragraph" w:styleId="2">
    <w:name w:val="heading 2"/>
    <w:basedOn w:val="a"/>
    <w:next w:val="a"/>
    <w:qFormat/>
    <w:pPr>
      <w:ind w:left="183"/>
      <w:outlineLvl w:val="1"/>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basedOn w:val="a"/>
    <w:next w:val="a"/>
    <w:qFormat/>
    <w:pPr>
      <w:adjustRightInd w:val="0"/>
      <w:spacing w:line="318" w:lineRule="atLeast"/>
      <w:ind w:left="369" w:firstLine="369"/>
      <w:textAlignment w:val="baseline"/>
    </w:pPr>
    <w:rPr>
      <w:szCs w:val="20"/>
    </w:rPr>
  </w:style>
  <w:style w:type="paragraph" w:styleId="a3">
    <w:name w:val="footer"/>
    <w:basedOn w:val="a"/>
    <w:uiPriority w:val="99"/>
    <w:qFormat/>
    <w:pPr>
      <w:tabs>
        <w:tab w:val="center" w:pos="4153"/>
        <w:tab w:val="right" w:pos="8306"/>
      </w:tabs>
      <w:autoSpaceDE/>
      <w:autoSpaceDN/>
      <w:snapToGrid w:val="0"/>
    </w:pPr>
    <w:rPr>
      <w:rFonts w:ascii="Times New Roman" w:hAnsi="Times New Roman" w:cs="Times New Roman"/>
      <w:kern w:val="2"/>
      <w:sz w:val="18"/>
      <w:szCs w:val="18"/>
      <w:lang w:val="en-US"/>
    </w:rPr>
  </w:style>
  <w:style w:type="paragraph" w:styleId="a4">
    <w:name w:val="header"/>
    <w:basedOn w:val="a"/>
    <w:uiPriority w:val="99"/>
    <w:qFormat/>
    <w:pPr>
      <w:pBdr>
        <w:bottom w:val="single" w:sz="6" w:space="1" w:color="auto"/>
      </w:pBdr>
      <w:tabs>
        <w:tab w:val="center" w:pos="4153"/>
        <w:tab w:val="right" w:pos="8306"/>
      </w:tabs>
      <w:autoSpaceDE/>
      <w:autoSpaceDN/>
      <w:snapToGrid w:val="0"/>
      <w:jc w:val="center"/>
    </w:pPr>
    <w:rPr>
      <w:rFonts w:ascii="Times New Roman" w:hAnsi="Times New Roman" w:cs="Times New Roman"/>
      <w:kern w:val="2"/>
      <w:sz w:val="18"/>
      <w:szCs w:val="18"/>
      <w:lang w:val="en-US"/>
    </w:rPr>
  </w:style>
  <w:style w:type="paragraph" w:styleId="11">
    <w:name w:val="toc 1"/>
    <w:basedOn w:val="a"/>
    <w:next w:val="a"/>
    <w:uiPriority w:val="39"/>
    <w:qFormat/>
    <w:pPr>
      <w:autoSpaceDE/>
      <w:autoSpaceDN/>
      <w:spacing w:before="240" w:after="120"/>
    </w:pPr>
    <w:rPr>
      <w:rFonts w:ascii="Calibri" w:hAnsi="Calibri" w:cs="Times New Roman"/>
      <w:b/>
      <w:bCs/>
      <w:kern w:val="2"/>
      <w:sz w:val="20"/>
      <w:szCs w:val="20"/>
      <w:lang w:val="en-US"/>
    </w:rPr>
  </w:style>
  <w:style w:type="paragraph" w:styleId="20">
    <w:name w:val="toc 2"/>
    <w:basedOn w:val="a"/>
    <w:next w:val="a"/>
    <w:uiPriority w:val="39"/>
    <w:qFormat/>
    <w:pPr>
      <w:autoSpaceDE/>
      <w:autoSpaceDN/>
      <w:spacing w:before="120"/>
      <w:ind w:left="210"/>
    </w:pPr>
    <w:rPr>
      <w:rFonts w:ascii="Calibri" w:hAnsi="Calibri" w:cs="Times New Roman"/>
      <w:i/>
      <w:iCs/>
      <w:kern w:val="2"/>
      <w:sz w:val="20"/>
      <w:szCs w:val="20"/>
      <w:lang w:val="en-US"/>
    </w:rPr>
  </w:style>
  <w:style w:type="paragraph" w:styleId="a5">
    <w:name w:val="Normal (Web)"/>
    <w:basedOn w:val="a"/>
    <w:uiPriority w:val="99"/>
    <w:qFormat/>
    <w:pPr>
      <w:widowControl/>
      <w:spacing w:before="100" w:beforeAutospacing="1" w:after="100" w:afterAutospacing="1"/>
    </w:pPr>
    <w:rPr>
      <w:rFonts w:cs="Times New Roman"/>
      <w:sz w:val="24"/>
      <w:szCs w:val="24"/>
    </w:rPr>
  </w:style>
  <w:style w:type="paragraph" w:customStyle="1" w:styleId="a6">
    <w:name w:val="表格表头"/>
    <w:qFormat/>
    <w:pPr>
      <w:spacing w:line="240" w:lineRule="exact"/>
      <w:jc w:val="center"/>
    </w:pPr>
    <w:rPr>
      <w:rFonts w:ascii="Calibri" w:hAnsi="Calibri"/>
      <w:b/>
      <w:bCs/>
      <w:kern w:val="2"/>
      <w:sz w:val="21"/>
      <w:szCs w:val="21"/>
    </w:rPr>
  </w:style>
  <w:style w:type="paragraph" w:customStyle="1" w:styleId="a7">
    <w:name w:val="表格正文"/>
    <w:qFormat/>
    <w:pPr>
      <w:spacing w:line="280" w:lineRule="exact"/>
      <w:contextualSpacing/>
    </w:pPr>
    <w:rPr>
      <w:rFonts w:ascii="宋体" w:hAnsi="宋体"/>
      <w:bCs/>
      <w:kern w:val="2"/>
      <w:sz w:val="21"/>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4DA456-B177-446D-9922-589CE7B61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4583</Words>
  <Characters>26125</Characters>
  <Application>Microsoft Office Word</Application>
  <DocSecurity>0</DocSecurity>
  <Lines>217</Lines>
  <Paragraphs>61</Paragraphs>
  <ScaleCrop>false</ScaleCrop>
  <Company/>
  <LinksUpToDate>false</LinksUpToDate>
  <CharactersWithSpaces>30647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98372</dc:creator>
  <cp:lastModifiedBy>JWC000</cp:lastModifiedBy>
  <cp:revision>13</cp:revision>
  <dcterms:created xsi:type="dcterms:W3CDTF">2023-05-17T02:53:00Z</dcterms:created>
  <dcterms:modified xsi:type="dcterms:W3CDTF">2023-09-04T09:16:00Z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90F9B157A4A64E53BE7F9A3E62920B9D_12</vt:lpwstr>
  </property>
</Properties>
</file>