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A0729" w:rsidRDefault="009A0729">
      <w:pPr>
        <w:pStyle w:val="Default"/>
        <w:rPr>
          <w:rFonts w:ascii="仿宋" w:eastAsia="仿宋" w:hAnsi="Times New Roman" w:cs="仿宋"/>
          <w:color w:val="auto"/>
          <w:sz w:val="28"/>
          <w:szCs w:val="28"/>
          <w:shd w:val="clear" w:color="auto" w:fill="FFFFFF" w:themeFill="background1"/>
        </w:rPr>
      </w:pPr>
    </w:p>
    <w:p w:rsidR="009A0729" w:rsidRDefault="006E0A69">
      <w:pPr>
        <w:spacing w:afterLines="50" w:after="156"/>
        <w:jc w:val="center"/>
        <w:rPr>
          <w:rFonts w:ascii="楷体_GB2312" w:eastAsia="楷体_GB2312" w:hAnsi="宋体"/>
          <w:sz w:val="44"/>
          <w:szCs w:val="44"/>
          <w:shd w:val="clear" w:color="auto" w:fill="FFFFFF" w:themeFill="background1"/>
        </w:rPr>
      </w:pPr>
      <w:r>
        <w:rPr>
          <w:rFonts w:ascii="楷体_GB2312" w:eastAsia="楷体_GB2312" w:hAnsi="宋体" w:hint="eastAsia"/>
          <w:sz w:val="44"/>
          <w:szCs w:val="44"/>
          <w:shd w:val="clear" w:color="auto" w:fill="FFFFFF" w:themeFill="background1"/>
        </w:rPr>
        <w:t>山西国际商务职业学院</w:t>
      </w:r>
    </w:p>
    <w:p w:rsidR="009A0729" w:rsidRDefault="006E0A69">
      <w:pPr>
        <w:spacing w:beforeLines="150" w:before="468" w:afterLines="150" w:after="468"/>
        <w:jc w:val="center"/>
        <w:rPr>
          <w:rFonts w:ascii="楷体_GB2312" w:eastAsia="楷体_GB2312" w:hAnsi="宋体"/>
          <w:spacing w:val="60"/>
          <w:sz w:val="52"/>
          <w:szCs w:val="52"/>
          <w:shd w:val="clear" w:color="auto" w:fill="FFFFFF" w:themeFill="background1"/>
        </w:rPr>
      </w:pPr>
      <w:r>
        <w:rPr>
          <w:rFonts w:ascii="楷体_GB2312" w:eastAsia="楷体_GB2312" w:hAnsi="宋体" w:hint="eastAsia"/>
          <w:spacing w:val="60"/>
          <w:sz w:val="52"/>
          <w:szCs w:val="52"/>
          <w:shd w:val="clear" w:color="auto" w:fill="FFFFFF" w:themeFill="background1"/>
        </w:rPr>
        <w:t>2023级国际</w:t>
      </w:r>
      <w:r>
        <w:rPr>
          <w:rFonts w:ascii="楷体_GB2312" w:eastAsia="楷体_GB2312" w:hAnsi="宋体"/>
          <w:spacing w:val="60"/>
          <w:sz w:val="52"/>
          <w:szCs w:val="52"/>
          <w:shd w:val="clear" w:color="auto" w:fill="FFFFFF" w:themeFill="background1"/>
        </w:rPr>
        <w:t>商务</w:t>
      </w:r>
      <w:r>
        <w:rPr>
          <w:rFonts w:ascii="楷体_GB2312" w:eastAsia="楷体_GB2312" w:hAnsi="宋体" w:hint="eastAsia"/>
          <w:spacing w:val="60"/>
          <w:sz w:val="52"/>
          <w:szCs w:val="52"/>
          <w:shd w:val="clear" w:color="auto" w:fill="FFFFFF" w:themeFill="background1"/>
        </w:rPr>
        <w:t>专业</w:t>
      </w:r>
    </w:p>
    <w:p w:rsidR="009A0729" w:rsidRDefault="006E0A69">
      <w:pPr>
        <w:spacing w:beforeLines="150" w:before="468" w:afterLines="150" w:after="468"/>
        <w:jc w:val="center"/>
        <w:rPr>
          <w:rFonts w:ascii="楷体_GB2312" w:eastAsia="楷体_GB2312" w:hAnsi="宋体"/>
          <w:spacing w:val="60"/>
          <w:sz w:val="52"/>
          <w:szCs w:val="52"/>
          <w:shd w:val="clear" w:color="auto" w:fill="FFFFFF" w:themeFill="background1"/>
        </w:rPr>
      </w:pPr>
      <w:r>
        <w:rPr>
          <w:rFonts w:ascii="楷体_GB2312" w:eastAsia="楷体_GB2312" w:hAnsi="宋体" w:hint="eastAsia"/>
          <w:spacing w:val="60"/>
          <w:sz w:val="52"/>
          <w:szCs w:val="52"/>
          <w:shd w:val="clear" w:color="auto" w:fill="FFFFFF" w:themeFill="background1"/>
        </w:rPr>
        <w:t>人才培养方案</w:t>
      </w:r>
    </w:p>
    <w:p w:rsidR="009A0729" w:rsidRDefault="009A0729">
      <w:pPr>
        <w:adjustRightInd w:val="0"/>
        <w:snapToGrid w:val="0"/>
        <w:jc w:val="center"/>
        <w:rPr>
          <w:rFonts w:ascii="宋体" w:hAnsi="宋体" w:cs="华文仿宋"/>
          <w:sz w:val="36"/>
          <w:szCs w:val="36"/>
          <w:shd w:val="clear" w:color="auto" w:fill="FFFFFF" w:themeFill="background1"/>
        </w:rPr>
      </w:pPr>
    </w:p>
    <w:p w:rsidR="009A0729" w:rsidRDefault="009A0729">
      <w:pPr>
        <w:adjustRightInd w:val="0"/>
        <w:snapToGrid w:val="0"/>
        <w:jc w:val="center"/>
        <w:rPr>
          <w:rFonts w:ascii="宋体" w:hAnsi="宋体" w:cs="华文仿宋"/>
          <w:sz w:val="36"/>
          <w:szCs w:val="36"/>
          <w:shd w:val="clear" w:color="auto" w:fill="FFFFFF" w:themeFill="background1"/>
        </w:rPr>
      </w:pPr>
    </w:p>
    <w:p w:rsidR="009A0729" w:rsidRDefault="006E0A69">
      <w:pPr>
        <w:adjustRightInd w:val="0"/>
        <w:snapToGrid w:val="0"/>
        <w:jc w:val="center"/>
        <w:rPr>
          <w:rFonts w:ascii="宋体" w:hAnsi="宋体" w:cs="华文仿宋"/>
          <w:sz w:val="36"/>
          <w:szCs w:val="36"/>
          <w:shd w:val="clear" w:color="auto" w:fill="FFFFFF" w:themeFill="background1"/>
        </w:rPr>
      </w:pPr>
      <w:r>
        <w:rPr>
          <w:noProof/>
          <w:shd w:val="clear" w:color="auto" w:fill="FFFFFF" w:themeFill="background1"/>
        </w:rPr>
        <w:drawing>
          <wp:anchor distT="0" distB="0" distL="114300" distR="114300" simplePos="0" relativeHeight="251659264" behindDoc="0" locked="0" layoutInCell="1" allowOverlap="1">
            <wp:simplePos x="0" y="0"/>
            <wp:positionH relativeFrom="margin">
              <wp:posOffset>1804670</wp:posOffset>
            </wp:positionH>
            <wp:positionV relativeFrom="margin">
              <wp:posOffset>3604895</wp:posOffset>
            </wp:positionV>
            <wp:extent cx="1694180" cy="1749425"/>
            <wp:effectExtent l="0" t="0" r="1270" b="3175"/>
            <wp:wrapSquare wrapText="bothSides"/>
            <wp:docPr id="6" name="图片 628" descr="商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28" descr="商标"/>
                    <pic:cNvPicPr>
                      <a:picLocks noChangeAspect="1"/>
                    </pic:cNvPicPr>
                  </pic:nvPicPr>
                  <pic:blipFill>
                    <a:blip r:embed="rId10" cstate="print"/>
                    <a:srcRect l="18610" t="8405" r="18610" b="28014"/>
                    <a:stretch>
                      <a:fillRect/>
                    </a:stretch>
                  </pic:blipFill>
                  <pic:spPr>
                    <a:xfrm>
                      <a:off x="0" y="0"/>
                      <a:ext cx="1694180" cy="1749425"/>
                    </a:xfrm>
                    <a:prstGeom prst="rect">
                      <a:avLst/>
                    </a:prstGeom>
                    <a:noFill/>
                    <a:ln w="9525">
                      <a:noFill/>
                    </a:ln>
                  </pic:spPr>
                </pic:pic>
              </a:graphicData>
            </a:graphic>
          </wp:anchor>
        </w:drawing>
      </w:r>
    </w:p>
    <w:p w:rsidR="009A0729" w:rsidRDefault="009A0729">
      <w:pPr>
        <w:adjustRightInd w:val="0"/>
        <w:snapToGrid w:val="0"/>
        <w:jc w:val="center"/>
        <w:rPr>
          <w:rFonts w:ascii="宋体" w:hAnsi="宋体" w:cs="华文仿宋"/>
          <w:sz w:val="36"/>
          <w:szCs w:val="36"/>
          <w:shd w:val="clear" w:color="auto" w:fill="FFFFFF" w:themeFill="background1"/>
        </w:rPr>
      </w:pPr>
    </w:p>
    <w:p w:rsidR="009A0729" w:rsidRDefault="009A0729">
      <w:pPr>
        <w:adjustRightInd w:val="0"/>
        <w:snapToGrid w:val="0"/>
        <w:jc w:val="center"/>
        <w:rPr>
          <w:rFonts w:ascii="宋体" w:hAnsi="宋体" w:cs="华文仿宋"/>
          <w:sz w:val="36"/>
          <w:szCs w:val="36"/>
          <w:shd w:val="clear" w:color="auto" w:fill="FFFFFF" w:themeFill="background1"/>
        </w:rPr>
      </w:pPr>
    </w:p>
    <w:p w:rsidR="009A0729" w:rsidRDefault="009A0729">
      <w:pPr>
        <w:adjustRightInd w:val="0"/>
        <w:snapToGrid w:val="0"/>
        <w:jc w:val="center"/>
        <w:rPr>
          <w:rFonts w:ascii="宋体" w:hAnsi="宋体" w:cs="华文仿宋"/>
          <w:sz w:val="36"/>
          <w:szCs w:val="36"/>
          <w:shd w:val="clear" w:color="auto" w:fill="FFFFFF" w:themeFill="background1"/>
        </w:rPr>
      </w:pPr>
    </w:p>
    <w:p w:rsidR="009A0729" w:rsidRDefault="009A0729">
      <w:pPr>
        <w:adjustRightInd w:val="0"/>
        <w:snapToGrid w:val="0"/>
        <w:jc w:val="center"/>
        <w:rPr>
          <w:rFonts w:ascii="宋体" w:hAnsi="宋体" w:cs="华文仿宋"/>
          <w:sz w:val="36"/>
          <w:szCs w:val="36"/>
          <w:shd w:val="clear" w:color="auto" w:fill="FFFFFF" w:themeFill="background1"/>
        </w:rPr>
      </w:pPr>
    </w:p>
    <w:p w:rsidR="009A0729" w:rsidRDefault="009A0729">
      <w:pPr>
        <w:adjustRightInd w:val="0"/>
        <w:snapToGrid w:val="0"/>
        <w:jc w:val="center"/>
        <w:rPr>
          <w:rFonts w:ascii="宋体" w:hAnsi="宋体" w:cs="华文仿宋"/>
          <w:sz w:val="36"/>
          <w:szCs w:val="36"/>
          <w:shd w:val="clear" w:color="auto" w:fill="FFFFFF" w:themeFill="background1"/>
        </w:rPr>
      </w:pPr>
    </w:p>
    <w:p w:rsidR="009A0729" w:rsidRDefault="009A0729">
      <w:pPr>
        <w:adjustRightInd w:val="0"/>
        <w:snapToGrid w:val="0"/>
        <w:jc w:val="center"/>
        <w:rPr>
          <w:rFonts w:ascii="宋体" w:hAnsi="宋体" w:cs="华文仿宋"/>
          <w:sz w:val="36"/>
          <w:szCs w:val="36"/>
          <w:shd w:val="clear" w:color="auto" w:fill="FFFFFF" w:themeFill="background1"/>
        </w:rPr>
      </w:pPr>
    </w:p>
    <w:p w:rsidR="009A0729" w:rsidRDefault="009A0729">
      <w:pPr>
        <w:adjustRightInd w:val="0"/>
        <w:snapToGrid w:val="0"/>
        <w:jc w:val="center"/>
        <w:rPr>
          <w:rFonts w:ascii="宋体" w:hAnsi="宋体" w:cs="华文仿宋"/>
          <w:sz w:val="36"/>
          <w:szCs w:val="36"/>
          <w:shd w:val="clear" w:color="auto" w:fill="FFFFFF" w:themeFill="background1"/>
        </w:rPr>
      </w:pPr>
    </w:p>
    <w:p w:rsidR="009A0729" w:rsidRDefault="009A0729">
      <w:pPr>
        <w:adjustRightInd w:val="0"/>
        <w:snapToGrid w:val="0"/>
        <w:jc w:val="center"/>
        <w:rPr>
          <w:rFonts w:ascii="宋体" w:hAnsi="宋体" w:cs="华文仿宋"/>
          <w:sz w:val="36"/>
          <w:szCs w:val="36"/>
          <w:shd w:val="clear" w:color="auto" w:fill="FFFFFF" w:themeFill="background1"/>
        </w:rPr>
      </w:pPr>
    </w:p>
    <w:p w:rsidR="009A0729" w:rsidRDefault="009A0729">
      <w:pPr>
        <w:adjustRightInd w:val="0"/>
        <w:snapToGrid w:val="0"/>
        <w:jc w:val="center"/>
        <w:rPr>
          <w:rFonts w:ascii="宋体" w:hAnsi="宋体" w:cs="华文仿宋"/>
          <w:sz w:val="36"/>
          <w:szCs w:val="36"/>
          <w:shd w:val="clear" w:color="auto" w:fill="FFFFFF" w:themeFill="background1"/>
        </w:rPr>
      </w:pPr>
    </w:p>
    <w:p w:rsidR="009A0729" w:rsidRDefault="009A0729">
      <w:pPr>
        <w:adjustRightInd w:val="0"/>
        <w:snapToGrid w:val="0"/>
        <w:jc w:val="center"/>
        <w:rPr>
          <w:rFonts w:ascii="宋体" w:hAnsi="宋体" w:cs="华文仿宋"/>
          <w:sz w:val="36"/>
          <w:szCs w:val="36"/>
          <w:shd w:val="clear" w:color="auto" w:fill="FFFFFF" w:themeFill="background1"/>
        </w:rPr>
      </w:pPr>
    </w:p>
    <w:p w:rsidR="009A0729" w:rsidRDefault="009A0729">
      <w:pPr>
        <w:jc w:val="center"/>
        <w:rPr>
          <w:rFonts w:ascii="宋体" w:hAnsi="宋体"/>
          <w:spacing w:val="20"/>
          <w:sz w:val="32"/>
          <w:szCs w:val="32"/>
          <w:shd w:val="clear" w:color="auto" w:fill="FFFFFF" w:themeFill="background1"/>
        </w:rPr>
      </w:pPr>
    </w:p>
    <w:p w:rsidR="009A0729" w:rsidRDefault="009A0729">
      <w:pPr>
        <w:jc w:val="center"/>
        <w:rPr>
          <w:rFonts w:ascii="宋体" w:hAnsi="宋体"/>
          <w:spacing w:val="20"/>
          <w:sz w:val="32"/>
          <w:szCs w:val="32"/>
          <w:shd w:val="clear" w:color="auto" w:fill="FFFFFF" w:themeFill="background1"/>
        </w:rPr>
      </w:pPr>
    </w:p>
    <w:p w:rsidR="009A0729" w:rsidRDefault="006E0A69">
      <w:pPr>
        <w:tabs>
          <w:tab w:val="right" w:leader="dot" w:pos="9060"/>
        </w:tabs>
        <w:jc w:val="center"/>
        <w:rPr>
          <w:rFonts w:ascii="仿宋_GB2312" w:eastAsia="仿宋_GB2312" w:hAnsi="宋体" w:cs="Arial"/>
          <w:caps/>
          <w:spacing w:val="2"/>
          <w:kern w:val="0"/>
          <w:sz w:val="24"/>
          <w:shd w:val="clear" w:color="auto" w:fill="FFFFFF" w:themeFill="background1"/>
        </w:rPr>
      </w:pPr>
      <w:r>
        <w:rPr>
          <w:rFonts w:ascii="仿宋_GB2312" w:eastAsia="仿宋_GB2312" w:hAnsi="宋体" w:cs="Arial" w:hint="eastAsia"/>
          <w:caps/>
          <w:spacing w:val="27"/>
          <w:kern w:val="0"/>
          <w:sz w:val="24"/>
          <w:shd w:val="clear" w:color="auto" w:fill="FFFFFF" w:themeFill="background1"/>
        </w:rPr>
        <w:t>二</w:t>
      </w:r>
      <w:r>
        <w:rPr>
          <w:rFonts w:ascii="宋体" w:hAnsi="宋体" w:cs="宋体" w:hint="eastAsia"/>
          <w:caps/>
          <w:spacing w:val="27"/>
          <w:kern w:val="0"/>
          <w:sz w:val="24"/>
          <w:shd w:val="clear" w:color="auto" w:fill="FFFFFF" w:themeFill="background1"/>
        </w:rPr>
        <w:t>〇</w:t>
      </w:r>
      <w:r>
        <w:rPr>
          <w:rFonts w:ascii="仿宋_GB2312" w:eastAsia="仿宋_GB2312" w:hAnsi="仿宋_GB2312" w:cs="仿宋_GB2312" w:hint="eastAsia"/>
          <w:caps/>
          <w:spacing w:val="27"/>
          <w:kern w:val="0"/>
          <w:sz w:val="24"/>
          <w:shd w:val="clear" w:color="auto" w:fill="FFFFFF" w:themeFill="background1"/>
        </w:rPr>
        <w:t>二三年九</w:t>
      </w:r>
      <w:r>
        <w:rPr>
          <w:rFonts w:ascii="仿宋_GB2312" w:eastAsia="仿宋_GB2312" w:hAnsi="宋体" w:cs="Arial" w:hint="eastAsia"/>
          <w:caps/>
          <w:spacing w:val="27"/>
          <w:kern w:val="0"/>
          <w:sz w:val="24"/>
          <w:shd w:val="clear" w:color="auto" w:fill="FFFFFF" w:themeFill="background1"/>
        </w:rPr>
        <w:t>月印</w:t>
      </w:r>
      <w:r>
        <w:rPr>
          <w:rFonts w:ascii="仿宋_GB2312" w:eastAsia="仿宋_GB2312" w:hAnsi="宋体" w:cs="Arial" w:hint="eastAsia"/>
          <w:caps/>
          <w:spacing w:val="2"/>
          <w:kern w:val="0"/>
          <w:sz w:val="24"/>
          <w:shd w:val="clear" w:color="auto" w:fill="FFFFFF" w:themeFill="background1"/>
        </w:rPr>
        <w:t>制</w:t>
      </w:r>
    </w:p>
    <w:p w:rsidR="009A0729" w:rsidRDefault="009A0729">
      <w:pPr>
        <w:tabs>
          <w:tab w:val="right" w:leader="dot" w:pos="9060"/>
        </w:tabs>
        <w:jc w:val="center"/>
        <w:rPr>
          <w:rFonts w:ascii="仿宋_GB2312" w:eastAsia="仿宋_GB2312" w:hAnsi="宋体" w:cs="Arial"/>
          <w:caps/>
          <w:spacing w:val="2"/>
          <w:kern w:val="0"/>
          <w:sz w:val="24"/>
          <w:shd w:val="clear" w:color="auto" w:fill="FFFFFF" w:themeFill="background1"/>
        </w:rPr>
      </w:pPr>
    </w:p>
    <w:p w:rsidR="009A0729" w:rsidRDefault="009A0729">
      <w:pPr>
        <w:adjustRightInd w:val="0"/>
        <w:snapToGrid w:val="0"/>
        <w:jc w:val="center"/>
        <w:rPr>
          <w:rFonts w:ascii="宋体" w:hAnsi="宋体" w:cs="华文仿宋"/>
          <w:sz w:val="36"/>
          <w:szCs w:val="36"/>
          <w:shd w:val="clear" w:color="auto" w:fill="FFFFFF" w:themeFill="background1"/>
        </w:rPr>
      </w:pPr>
    </w:p>
    <w:p w:rsidR="009A0729" w:rsidRDefault="009A0729">
      <w:pPr>
        <w:ind w:firstLineChars="900" w:firstLine="3240"/>
        <w:rPr>
          <w:rFonts w:ascii="仿宋" w:eastAsia="仿宋" w:hAnsi="仿宋"/>
          <w:sz w:val="36"/>
          <w:szCs w:val="36"/>
          <w:shd w:val="clear" w:color="auto" w:fill="FFFFFF" w:themeFill="background1"/>
        </w:rPr>
      </w:pPr>
    </w:p>
    <w:p w:rsidR="009A0729" w:rsidRDefault="009A0729">
      <w:pPr>
        <w:ind w:firstLineChars="900" w:firstLine="3240"/>
        <w:rPr>
          <w:rFonts w:ascii="仿宋" w:eastAsia="仿宋" w:hAnsi="仿宋"/>
          <w:sz w:val="36"/>
          <w:szCs w:val="36"/>
          <w:shd w:val="clear" w:color="auto" w:fill="FFFFFF" w:themeFill="background1"/>
        </w:rPr>
      </w:pPr>
    </w:p>
    <w:p w:rsidR="009A0729" w:rsidRDefault="009A0729">
      <w:pPr>
        <w:ind w:firstLineChars="900" w:firstLine="3240"/>
        <w:rPr>
          <w:rFonts w:ascii="仿宋" w:eastAsia="仿宋" w:hAnsi="仿宋"/>
          <w:sz w:val="36"/>
          <w:szCs w:val="36"/>
          <w:shd w:val="clear" w:color="auto" w:fill="FFFFFF" w:themeFill="background1"/>
        </w:rPr>
      </w:pPr>
    </w:p>
    <w:p w:rsidR="009A0729" w:rsidRDefault="009A0729">
      <w:pPr>
        <w:ind w:firstLineChars="900" w:firstLine="3240"/>
        <w:rPr>
          <w:rFonts w:ascii="仿宋" w:eastAsia="仿宋" w:hAnsi="仿宋"/>
          <w:sz w:val="36"/>
          <w:szCs w:val="36"/>
          <w:shd w:val="clear" w:color="auto" w:fill="FFFFFF" w:themeFill="background1"/>
        </w:rPr>
      </w:pPr>
    </w:p>
    <w:p w:rsidR="009A0729" w:rsidRDefault="009A0729">
      <w:pPr>
        <w:ind w:firstLineChars="900" w:firstLine="3240"/>
        <w:rPr>
          <w:rFonts w:ascii="仿宋" w:eastAsia="仿宋" w:hAnsi="仿宋"/>
          <w:sz w:val="36"/>
          <w:szCs w:val="36"/>
          <w:shd w:val="clear" w:color="auto" w:fill="FFFFFF" w:themeFill="background1"/>
        </w:rPr>
      </w:pPr>
    </w:p>
    <w:p w:rsidR="009A0729" w:rsidRDefault="009A0729">
      <w:pPr>
        <w:ind w:firstLineChars="900" w:firstLine="3240"/>
        <w:rPr>
          <w:rFonts w:ascii="仿宋" w:eastAsia="仿宋" w:hAnsi="仿宋"/>
          <w:sz w:val="36"/>
          <w:szCs w:val="36"/>
          <w:shd w:val="clear" w:color="auto" w:fill="FFFFFF" w:themeFill="background1"/>
        </w:rPr>
      </w:pPr>
    </w:p>
    <w:p w:rsidR="009A0729" w:rsidRDefault="009A0729">
      <w:pPr>
        <w:ind w:firstLineChars="900" w:firstLine="3240"/>
        <w:rPr>
          <w:rFonts w:ascii="仿宋" w:eastAsia="仿宋" w:hAnsi="仿宋"/>
          <w:sz w:val="36"/>
          <w:szCs w:val="36"/>
          <w:shd w:val="clear" w:color="auto" w:fill="FFFFFF" w:themeFill="background1"/>
        </w:rPr>
      </w:pPr>
    </w:p>
    <w:p w:rsidR="009A0729" w:rsidRDefault="009A0729">
      <w:pPr>
        <w:ind w:firstLineChars="900" w:firstLine="3240"/>
        <w:rPr>
          <w:rFonts w:ascii="仿宋" w:eastAsia="仿宋" w:hAnsi="仿宋"/>
          <w:sz w:val="36"/>
          <w:szCs w:val="36"/>
          <w:shd w:val="clear" w:color="auto" w:fill="FFFFFF" w:themeFill="background1"/>
        </w:rPr>
      </w:pPr>
    </w:p>
    <w:p w:rsidR="009A0729" w:rsidRDefault="009A0729">
      <w:pPr>
        <w:ind w:firstLineChars="900" w:firstLine="3240"/>
        <w:rPr>
          <w:rFonts w:ascii="仿宋" w:eastAsia="仿宋" w:hAnsi="仿宋"/>
          <w:sz w:val="36"/>
          <w:szCs w:val="36"/>
          <w:shd w:val="clear" w:color="auto" w:fill="FFFFFF" w:themeFill="background1"/>
        </w:rPr>
      </w:pPr>
    </w:p>
    <w:p w:rsidR="009A0729" w:rsidRDefault="009A0729">
      <w:pPr>
        <w:ind w:firstLineChars="900" w:firstLine="3240"/>
        <w:rPr>
          <w:rFonts w:ascii="仿宋" w:eastAsia="仿宋" w:hAnsi="仿宋"/>
          <w:sz w:val="36"/>
          <w:szCs w:val="36"/>
          <w:shd w:val="clear" w:color="auto" w:fill="FFFFFF" w:themeFill="background1"/>
        </w:rPr>
      </w:pPr>
    </w:p>
    <w:p w:rsidR="009A0729" w:rsidRDefault="009A0729">
      <w:pPr>
        <w:ind w:firstLineChars="900" w:firstLine="3240"/>
        <w:rPr>
          <w:rFonts w:ascii="仿宋" w:eastAsia="仿宋" w:hAnsi="仿宋"/>
          <w:sz w:val="36"/>
          <w:szCs w:val="36"/>
          <w:shd w:val="clear" w:color="auto" w:fill="FFFFFF" w:themeFill="background1"/>
        </w:rPr>
      </w:pPr>
    </w:p>
    <w:p w:rsidR="009A0729" w:rsidRDefault="009A0729">
      <w:pPr>
        <w:ind w:firstLineChars="900" w:firstLine="3240"/>
        <w:rPr>
          <w:rFonts w:ascii="仿宋" w:eastAsia="仿宋" w:hAnsi="仿宋"/>
          <w:sz w:val="36"/>
          <w:szCs w:val="36"/>
          <w:shd w:val="clear" w:color="auto" w:fill="FFFFFF" w:themeFill="background1"/>
        </w:rPr>
      </w:pPr>
    </w:p>
    <w:p w:rsidR="009A0729" w:rsidRDefault="009A0729">
      <w:pPr>
        <w:ind w:firstLineChars="900" w:firstLine="3240"/>
        <w:rPr>
          <w:rFonts w:ascii="仿宋" w:eastAsia="仿宋" w:hAnsi="仿宋"/>
          <w:sz w:val="36"/>
          <w:szCs w:val="36"/>
          <w:shd w:val="clear" w:color="auto" w:fill="FFFFFF" w:themeFill="background1"/>
        </w:rPr>
      </w:pPr>
    </w:p>
    <w:p w:rsidR="009A0729" w:rsidRDefault="009A0729">
      <w:pPr>
        <w:ind w:firstLineChars="900" w:firstLine="3240"/>
        <w:rPr>
          <w:rFonts w:ascii="仿宋" w:eastAsia="仿宋" w:hAnsi="仿宋"/>
          <w:sz w:val="36"/>
          <w:szCs w:val="36"/>
          <w:shd w:val="clear" w:color="auto" w:fill="FFFFFF" w:themeFill="background1"/>
        </w:rPr>
      </w:pPr>
    </w:p>
    <w:p w:rsidR="009A0729" w:rsidRDefault="009A0729">
      <w:pPr>
        <w:ind w:firstLineChars="900" w:firstLine="3240"/>
        <w:rPr>
          <w:rFonts w:ascii="仿宋" w:eastAsia="仿宋" w:hAnsi="仿宋"/>
          <w:sz w:val="36"/>
          <w:szCs w:val="36"/>
          <w:shd w:val="clear" w:color="auto" w:fill="FFFFFF" w:themeFill="background1"/>
        </w:rPr>
      </w:pPr>
    </w:p>
    <w:p w:rsidR="009A0729" w:rsidRDefault="009A0729">
      <w:pPr>
        <w:ind w:firstLineChars="900" w:firstLine="3240"/>
        <w:rPr>
          <w:rFonts w:ascii="仿宋" w:eastAsia="仿宋" w:hAnsi="仿宋"/>
          <w:sz w:val="36"/>
          <w:szCs w:val="36"/>
          <w:shd w:val="clear" w:color="auto" w:fill="FFFFFF" w:themeFill="background1"/>
        </w:rPr>
      </w:pPr>
    </w:p>
    <w:p w:rsidR="009A0729" w:rsidRDefault="009A0729">
      <w:pPr>
        <w:ind w:firstLineChars="900" w:firstLine="3240"/>
        <w:rPr>
          <w:rFonts w:ascii="仿宋" w:eastAsia="仿宋" w:hAnsi="仿宋"/>
          <w:sz w:val="36"/>
          <w:szCs w:val="36"/>
          <w:shd w:val="clear" w:color="auto" w:fill="FFFFFF" w:themeFill="background1"/>
        </w:rPr>
      </w:pPr>
    </w:p>
    <w:p w:rsidR="009A0729" w:rsidRDefault="009A0729">
      <w:pPr>
        <w:ind w:firstLineChars="900" w:firstLine="3240"/>
        <w:rPr>
          <w:rFonts w:ascii="仿宋" w:eastAsia="仿宋" w:hAnsi="仿宋"/>
          <w:sz w:val="36"/>
          <w:szCs w:val="36"/>
          <w:shd w:val="clear" w:color="auto" w:fill="FFFFFF" w:themeFill="background1"/>
        </w:rPr>
      </w:pPr>
    </w:p>
    <w:p w:rsidR="009A0729" w:rsidRDefault="009A0729">
      <w:pPr>
        <w:ind w:firstLineChars="900" w:firstLine="3240"/>
        <w:rPr>
          <w:rFonts w:ascii="仿宋" w:eastAsia="仿宋" w:hAnsi="仿宋"/>
          <w:sz w:val="36"/>
          <w:szCs w:val="36"/>
          <w:shd w:val="clear" w:color="auto" w:fill="FFFFFF" w:themeFill="background1"/>
        </w:rPr>
      </w:pPr>
    </w:p>
    <w:p w:rsidR="009A0729" w:rsidRDefault="009A0729">
      <w:pPr>
        <w:ind w:firstLineChars="900" w:firstLine="3240"/>
        <w:rPr>
          <w:rFonts w:ascii="仿宋" w:eastAsia="仿宋" w:hAnsi="仿宋"/>
          <w:sz w:val="36"/>
          <w:szCs w:val="36"/>
          <w:shd w:val="clear" w:color="auto" w:fill="FFFFFF" w:themeFill="background1"/>
        </w:rPr>
      </w:pPr>
    </w:p>
    <w:p w:rsidR="009A0729" w:rsidRDefault="009A0729">
      <w:pPr>
        <w:ind w:firstLineChars="900" w:firstLine="3240"/>
        <w:rPr>
          <w:rFonts w:ascii="仿宋" w:eastAsia="仿宋" w:hAnsi="仿宋"/>
          <w:sz w:val="36"/>
          <w:szCs w:val="36"/>
          <w:shd w:val="clear" w:color="auto" w:fill="FFFFFF" w:themeFill="background1"/>
        </w:rPr>
      </w:pPr>
    </w:p>
    <w:p w:rsidR="009A0729" w:rsidRDefault="009A0729">
      <w:pPr>
        <w:ind w:firstLineChars="900" w:firstLine="3240"/>
        <w:rPr>
          <w:rFonts w:ascii="仿宋" w:eastAsia="仿宋" w:hAnsi="仿宋"/>
          <w:sz w:val="36"/>
          <w:szCs w:val="36"/>
          <w:shd w:val="clear" w:color="auto" w:fill="FFFFFF" w:themeFill="background1"/>
        </w:rPr>
      </w:pPr>
    </w:p>
    <w:p w:rsidR="009A0729" w:rsidRDefault="009A0729">
      <w:pPr>
        <w:rPr>
          <w:rFonts w:ascii="仿宋" w:eastAsia="仿宋" w:hAnsi="仿宋"/>
          <w:sz w:val="36"/>
          <w:szCs w:val="36"/>
          <w:shd w:val="clear" w:color="auto" w:fill="FFFFFF" w:themeFill="background1"/>
        </w:rPr>
      </w:pPr>
    </w:p>
    <w:p w:rsidR="009A0729" w:rsidRDefault="006E0A69">
      <w:pPr>
        <w:ind w:firstLineChars="900" w:firstLine="3240"/>
        <w:rPr>
          <w:rFonts w:ascii="仿宋" w:eastAsia="仿宋" w:hAnsi="仿宋"/>
          <w:sz w:val="36"/>
          <w:szCs w:val="36"/>
          <w:shd w:val="clear" w:color="auto" w:fill="FFFFFF" w:themeFill="background1"/>
        </w:rPr>
      </w:pPr>
      <w:r>
        <w:rPr>
          <w:rFonts w:ascii="仿宋" w:eastAsia="仿宋" w:hAnsi="仿宋" w:hint="eastAsia"/>
          <w:sz w:val="36"/>
          <w:szCs w:val="36"/>
          <w:shd w:val="clear" w:color="auto" w:fill="FFFFFF" w:themeFill="background1"/>
        </w:rPr>
        <w:lastRenderedPageBreak/>
        <w:t>编制说明</w:t>
      </w:r>
    </w:p>
    <w:p w:rsidR="009A0729" w:rsidRDefault="006E0A69">
      <w:pPr>
        <w:ind w:firstLineChars="200" w:firstLine="640"/>
        <w:rPr>
          <w:rFonts w:ascii="仿宋" w:eastAsia="仿宋" w:hAnsi="仿宋"/>
          <w:sz w:val="30"/>
          <w:szCs w:val="30"/>
          <w:shd w:val="clear" w:color="auto" w:fill="FFFFFF" w:themeFill="background1"/>
        </w:rPr>
      </w:pPr>
      <w:r>
        <w:rPr>
          <w:rFonts w:ascii="仿宋_GB2312" w:eastAsia="仿宋_GB2312" w:hAnsi="仿宋" w:cs="仿宋" w:hint="eastAsia"/>
          <w:sz w:val="32"/>
          <w:szCs w:val="32"/>
          <w:shd w:val="clear" w:color="auto" w:fill="FFFFFF" w:themeFill="background1"/>
        </w:rPr>
        <w:t>专业人才培养方案是职业院校落实党和国家关于技术技能人才培养总体要求，组织开展教学活动、安排教学任务的规范性文件，是实施专业人才培养和开展质量评价的基本依据。为推动学院教育事业高质量发展，切实提高人才培养质量，强化教育链、产业链、人才链、创新链的“四链融通”，促进就业创业，根据《中华人民共和国职业教育法》、《国家职业教育改革实施方案》、《教育部关于职业院校专业人才培养方案制订与实施工作的指导意见》（教职成〔2019〕13号）和《关于组织做好职业院校专业人才培养方案制订与实施工作的通知》（教职</w:t>
      </w:r>
      <w:proofErr w:type="gramStart"/>
      <w:r>
        <w:rPr>
          <w:rFonts w:ascii="仿宋_GB2312" w:eastAsia="仿宋_GB2312" w:hAnsi="仿宋" w:cs="仿宋" w:hint="eastAsia"/>
          <w:sz w:val="32"/>
          <w:szCs w:val="32"/>
          <w:shd w:val="clear" w:color="auto" w:fill="FFFFFF" w:themeFill="background1"/>
        </w:rPr>
        <w:t>成司函</w:t>
      </w:r>
      <w:proofErr w:type="gramEnd"/>
      <w:r>
        <w:rPr>
          <w:rFonts w:ascii="仿宋_GB2312" w:eastAsia="仿宋_GB2312" w:hAnsi="仿宋" w:cs="仿宋" w:hint="eastAsia"/>
          <w:sz w:val="32"/>
          <w:szCs w:val="32"/>
          <w:shd w:val="clear" w:color="auto" w:fill="FFFFFF" w:themeFill="background1"/>
        </w:rPr>
        <w:t xml:space="preserve"> 〔2019〕61号）等文件精神，</w:t>
      </w:r>
      <w:r>
        <w:rPr>
          <w:rFonts w:ascii="仿宋" w:eastAsia="仿宋" w:hAnsi="仿宋" w:hint="eastAsia"/>
          <w:sz w:val="30"/>
          <w:szCs w:val="30"/>
          <w:shd w:val="clear" w:color="auto" w:fill="FFFFFF" w:themeFill="background1"/>
        </w:rPr>
        <w:t>参照教育部《高等职业学校专业教学标准》，</w:t>
      </w:r>
      <w:r>
        <w:rPr>
          <w:rFonts w:ascii="仿宋_GB2312" w:eastAsia="仿宋_GB2312" w:hAnsi="仿宋" w:cs="仿宋" w:hint="eastAsia"/>
          <w:sz w:val="32"/>
          <w:szCs w:val="32"/>
          <w:shd w:val="clear" w:color="auto" w:fill="FFFFFF" w:themeFill="background1"/>
        </w:rPr>
        <w:t>结合我院教学和管理实际，组织开展2023级各专业人才培养方案的制订工作。学院</w:t>
      </w:r>
      <w:r>
        <w:rPr>
          <w:rFonts w:ascii="仿宋" w:eastAsia="仿宋" w:hAnsi="仿宋" w:hint="eastAsia"/>
          <w:sz w:val="30"/>
          <w:szCs w:val="30"/>
          <w:shd w:val="clear" w:color="auto" w:fill="FFFFFF" w:themeFill="background1"/>
        </w:rPr>
        <w:t>严格按照教育部规定的制订程序，一是完成了人才培养方案制订的规划与设计工作。由分管教学的副院长牵头，教务部拟定制订2023级专业人才培养方案指导性意见，专业建设委员会负责具体的制订工作；二是完成了调研与分析工作。开展了行业企业、在校生及毕业生的调研工作，分析产业发展趋势和行业企业人才需求，明确本专业面向的职业岗位（群）所需要的知识、能力、素质，形成专业人才培养调研报告；三是完成了起草、制订与审定工作。专业建设委员会完成了专业人才培养方案的制订工作，并组织了专家论证。</w:t>
      </w:r>
    </w:p>
    <w:p w:rsidR="009A0729" w:rsidRDefault="009A0729">
      <w:pPr>
        <w:widowControl/>
        <w:jc w:val="left"/>
        <w:rPr>
          <w:rFonts w:ascii="仿宋" w:eastAsia="仿宋" w:hAnsi="仿宋"/>
          <w:sz w:val="30"/>
          <w:szCs w:val="30"/>
          <w:shd w:val="clear" w:color="auto" w:fill="FFFFFF" w:themeFill="background1"/>
        </w:rPr>
        <w:sectPr w:rsidR="009A0729">
          <w:pgSz w:w="11906" w:h="16838"/>
          <w:pgMar w:top="1440" w:right="1800" w:bottom="1440" w:left="1800" w:header="851" w:footer="992" w:gutter="0"/>
          <w:pgNumType w:start="1"/>
          <w:cols w:space="720"/>
          <w:docGrid w:type="lines" w:linePitch="312"/>
        </w:sectPr>
      </w:pPr>
    </w:p>
    <w:p w:rsidR="009A0729" w:rsidRDefault="006E0A69">
      <w:pPr>
        <w:ind w:firstLineChars="200" w:firstLine="600"/>
        <w:rPr>
          <w:rFonts w:ascii="仿宋" w:eastAsia="仿宋" w:hAnsi="仿宋"/>
          <w:sz w:val="30"/>
          <w:szCs w:val="30"/>
          <w:shd w:val="clear" w:color="auto" w:fill="FFFFFF" w:themeFill="background1"/>
        </w:rPr>
      </w:pPr>
      <w:r>
        <w:rPr>
          <w:rFonts w:ascii="仿宋" w:eastAsia="仿宋" w:hAnsi="仿宋" w:hint="eastAsia"/>
          <w:sz w:val="30"/>
          <w:szCs w:val="30"/>
          <w:shd w:val="clear" w:color="auto" w:fill="FFFFFF" w:themeFill="background1"/>
        </w:rPr>
        <w:lastRenderedPageBreak/>
        <w:t>2023年</w:t>
      </w:r>
      <w:r w:rsidR="004A14D5">
        <w:rPr>
          <w:rFonts w:ascii="仿宋" w:eastAsia="仿宋" w:hAnsi="仿宋" w:hint="eastAsia"/>
          <w:sz w:val="30"/>
          <w:szCs w:val="30"/>
          <w:shd w:val="clear" w:color="auto" w:fill="FFFFFF" w:themeFill="background1"/>
        </w:rPr>
        <w:t>7</w:t>
      </w:r>
      <w:r>
        <w:rPr>
          <w:rFonts w:ascii="仿宋" w:eastAsia="仿宋" w:hAnsi="仿宋" w:hint="eastAsia"/>
          <w:sz w:val="30"/>
          <w:szCs w:val="30"/>
          <w:shd w:val="clear" w:color="auto" w:fill="FFFFFF" w:themeFill="background1"/>
        </w:rPr>
        <w:t>月</w:t>
      </w:r>
      <w:r w:rsidR="004A14D5">
        <w:rPr>
          <w:rFonts w:ascii="仿宋" w:eastAsia="仿宋" w:hAnsi="仿宋" w:hint="eastAsia"/>
          <w:sz w:val="30"/>
          <w:szCs w:val="30"/>
          <w:shd w:val="clear" w:color="auto" w:fill="FFFFFF" w:themeFill="background1"/>
        </w:rPr>
        <w:t>6</w:t>
      </w:r>
      <w:r>
        <w:rPr>
          <w:rFonts w:ascii="仿宋" w:eastAsia="仿宋" w:hAnsi="仿宋" w:hint="eastAsia"/>
          <w:sz w:val="30"/>
          <w:szCs w:val="30"/>
          <w:shd w:val="clear" w:color="auto" w:fill="FFFFFF" w:themeFill="background1"/>
        </w:rPr>
        <w:t>日学院党委会审议并通过了2023级专业人才培养方案，现印发，望各部门在2023级专业中严格按照本方案实施教育教学工作。</w:t>
      </w:r>
    </w:p>
    <w:p w:rsidR="009A0729" w:rsidRDefault="009A0729">
      <w:pPr>
        <w:ind w:firstLineChars="200" w:firstLine="600"/>
        <w:rPr>
          <w:rFonts w:ascii="仿宋" w:eastAsia="仿宋" w:hAnsi="仿宋"/>
          <w:sz w:val="30"/>
          <w:szCs w:val="30"/>
          <w:shd w:val="clear" w:color="auto" w:fill="FFFFFF" w:themeFill="background1"/>
        </w:rPr>
      </w:pPr>
    </w:p>
    <w:p w:rsidR="009A0729" w:rsidRDefault="006E0A69">
      <w:pPr>
        <w:tabs>
          <w:tab w:val="left" w:leader="underscore" w:pos="5250"/>
        </w:tabs>
        <w:rPr>
          <w:rFonts w:ascii="仿宋" w:eastAsia="仿宋" w:hAnsi="仿宋"/>
          <w:sz w:val="30"/>
          <w:szCs w:val="30"/>
          <w:shd w:val="clear" w:color="auto" w:fill="FFFFFF" w:themeFill="background1"/>
        </w:rPr>
      </w:pPr>
      <w:r>
        <w:rPr>
          <w:rFonts w:ascii="仿宋" w:eastAsia="仿宋" w:hAnsi="仿宋" w:hint="eastAsia"/>
          <w:sz w:val="30"/>
          <w:szCs w:val="30"/>
          <w:shd w:val="clear" w:color="auto" w:fill="FFFFFF" w:themeFill="background1"/>
        </w:rPr>
        <w:t>编制部门：国商教研室</w:t>
      </w:r>
    </w:p>
    <w:p w:rsidR="009A0729" w:rsidRDefault="006E0A69">
      <w:pPr>
        <w:tabs>
          <w:tab w:val="left" w:leader="underscore" w:pos="5250"/>
        </w:tabs>
        <w:rPr>
          <w:rFonts w:ascii="仿宋" w:eastAsia="仿宋" w:hAnsi="仿宋"/>
          <w:sz w:val="30"/>
          <w:szCs w:val="30"/>
          <w:shd w:val="clear" w:color="auto" w:fill="FFFFFF" w:themeFill="background1"/>
        </w:rPr>
      </w:pPr>
      <w:r>
        <w:rPr>
          <w:rFonts w:ascii="仿宋" w:eastAsia="仿宋" w:hAnsi="仿宋" w:hint="eastAsia"/>
          <w:spacing w:val="75"/>
          <w:kern w:val="0"/>
          <w:sz w:val="30"/>
          <w:szCs w:val="30"/>
          <w:shd w:val="clear" w:color="auto" w:fill="FFFFFF" w:themeFill="background1"/>
          <w:fitText w:val="1200" w:id="197277766"/>
        </w:rPr>
        <w:t>负责</w:t>
      </w:r>
      <w:r>
        <w:rPr>
          <w:rFonts w:ascii="仿宋" w:eastAsia="仿宋" w:hAnsi="仿宋" w:hint="eastAsia"/>
          <w:kern w:val="0"/>
          <w:sz w:val="30"/>
          <w:szCs w:val="30"/>
          <w:shd w:val="clear" w:color="auto" w:fill="FFFFFF" w:themeFill="background1"/>
          <w:fitText w:val="1200" w:id="197277766"/>
        </w:rPr>
        <w:t>人</w:t>
      </w:r>
      <w:r>
        <w:rPr>
          <w:rFonts w:ascii="仿宋" w:eastAsia="仿宋" w:hAnsi="仿宋" w:hint="eastAsia"/>
          <w:sz w:val="30"/>
          <w:szCs w:val="30"/>
          <w:shd w:val="clear" w:color="auto" w:fill="FFFFFF" w:themeFill="background1"/>
        </w:rPr>
        <w:t>：王宏霞</w:t>
      </w:r>
    </w:p>
    <w:p w:rsidR="009A0729" w:rsidRDefault="006E0A69">
      <w:pPr>
        <w:tabs>
          <w:tab w:val="left" w:leader="underscore" w:pos="5250"/>
        </w:tabs>
        <w:rPr>
          <w:rFonts w:ascii="仿宋" w:eastAsia="仿宋" w:hAnsi="仿宋"/>
          <w:sz w:val="30"/>
          <w:szCs w:val="30"/>
          <w:shd w:val="clear" w:color="auto" w:fill="FFFFFF" w:themeFill="background1"/>
        </w:rPr>
      </w:pPr>
      <w:r>
        <w:rPr>
          <w:rFonts w:ascii="仿宋" w:eastAsia="仿宋" w:hAnsi="仿宋" w:hint="eastAsia"/>
          <w:spacing w:val="75"/>
          <w:kern w:val="0"/>
          <w:sz w:val="30"/>
          <w:szCs w:val="30"/>
          <w:shd w:val="clear" w:color="auto" w:fill="FFFFFF" w:themeFill="background1"/>
          <w:fitText w:val="1200" w:id="362875416"/>
        </w:rPr>
        <w:t>审批</w:t>
      </w:r>
      <w:r>
        <w:rPr>
          <w:rFonts w:ascii="仿宋" w:eastAsia="仿宋" w:hAnsi="仿宋" w:hint="eastAsia"/>
          <w:kern w:val="0"/>
          <w:sz w:val="30"/>
          <w:szCs w:val="30"/>
          <w:shd w:val="clear" w:color="auto" w:fill="FFFFFF" w:themeFill="background1"/>
          <w:fitText w:val="1200" w:id="362875416"/>
        </w:rPr>
        <w:t>人</w:t>
      </w:r>
      <w:r>
        <w:rPr>
          <w:rFonts w:ascii="仿宋" w:eastAsia="仿宋" w:hAnsi="仿宋" w:hint="eastAsia"/>
          <w:sz w:val="30"/>
          <w:szCs w:val="30"/>
          <w:shd w:val="clear" w:color="auto" w:fill="FFFFFF" w:themeFill="background1"/>
        </w:rPr>
        <w:t>：李茜 徐峻</w:t>
      </w:r>
    </w:p>
    <w:p w:rsidR="009A0729" w:rsidRDefault="006E0A69">
      <w:pPr>
        <w:tabs>
          <w:tab w:val="left" w:leader="underscore" w:pos="5250"/>
        </w:tabs>
        <w:rPr>
          <w:rFonts w:ascii="仿宋" w:eastAsia="仿宋" w:hAnsi="仿宋"/>
          <w:sz w:val="30"/>
          <w:szCs w:val="30"/>
          <w:shd w:val="clear" w:color="auto" w:fill="FFFFFF" w:themeFill="background1"/>
        </w:rPr>
      </w:pPr>
      <w:r>
        <w:rPr>
          <w:rFonts w:ascii="仿宋" w:eastAsia="仿宋" w:hAnsi="仿宋" w:hint="eastAsia"/>
          <w:sz w:val="30"/>
          <w:szCs w:val="30"/>
          <w:shd w:val="clear" w:color="auto" w:fill="FFFFFF" w:themeFill="background1"/>
        </w:rPr>
        <w:t>公示网站：</w:t>
      </w:r>
      <w:r>
        <w:rPr>
          <w:rFonts w:ascii="仿宋" w:eastAsia="仿宋" w:hAnsi="仿宋"/>
          <w:sz w:val="30"/>
          <w:szCs w:val="30"/>
          <w:shd w:val="clear" w:color="auto" w:fill="FFFFFF" w:themeFill="background1"/>
        </w:rPr>
        <w:t>http://www.sxibs.edu.cn</w:t>
      </w:r>
    </w:p>
    <w:p w:rsidR="009A0729" w:rsidRDefault="006E0A69">
      <w:pPr>
        <w:tabs>
          <w:tab w:val="left" w:leader="underscore" w:pos="5250"/>
        </w:tabs>
        <w:rPr>
          <w:rFonts w:ascii="仿宋" w:eastAsia="仿宋" w:hAnsi="仿宋"/>
          <w:sz w:val="30"/>
          <w:szCs w:val="30"/>
          <w:shd w:val="clear" w:color="auto" w:fill="FFFFFF" w:themeFill="background1"/>
        </w:rPr>
      </w:pPr>
      <w:r>
        <w:rPr>
          <w:rFonts w:ascii="仿宋" w:eastAsia="仿宋" w:hAnsi="仿宋" w:hint="eastAsia"/>
          <w:sz w:val="30"/>
          <w:szCs w:val="30"/>
          <w:shd w:val="clear" w:color="auto" w:fill="FFFFFF" w:themeFill="background1"/>
        </w:rPr>
        <w:t>反馈邮箱：jingjixi5691494@163.com</w:t>
      </w:r>
      <w:r>
        <w:rPr>
          <w:rFonts w:ascii="仿宋" w:eastAsia="仿宋" w:hAnsi="仿宋"/>
          <w:sz w:val="30"/>
          <w:szCs w:val="30"/>
          <w:shd w:val="clear" w:color="auto" w:fill="FFFFFF" w:themeFill="background1"/>
        </w:rPr>
        <w:t xml:space="preserve"> </w:t>
      </w:r>
    </w:p>
    <w:p w:rsidR="009A0729" w:rsidRDefault="009A0729">
      <w:pPr>
        <w:ind w:firstLineChars="400" w:firstLine="1200"/>
        <w:rPr>
          <w:rFonts w:ascii="仿宋" w:eastAsia="仿宋" w:hAnsi="仿宋"/>
          <w:sz w:val="30"/>
          <w:szCs w:val="30"/>
          <w:shd w:val="clear" w:color="auto" w:fill="FFFFFF" w:themeFill="background1"/>
        </w:rPr>
      </w:pPr>
    </w:p>
    <w:p w:rsidR="009A0729" w:rsidRDefault="009A0729">
      <w:pPr>
        <w:ind w:firstLineChars="200" w:firstLine="600"/>
        <w:rPr>
          <w:rFonts w:ascii="仿宋" w:eastAsia="仿宋" w:hAnsi="仿宋"/>
          <w:sz w:val="30"/>
          <w:szCs w:val="30"/>
          <w:shd w:val="clear" w:color="auto" w:fill="FFFFFF" w:themeFill="background1"/>
        </w:rPr>
      </w:pPr>
    </w:p>
    <w:p w:rsidR="009A0729" w:rsidRDefault="006E0A69">
      <w:pPr>
        <w:ind w:firstLineChars="200" w:firstLine="600"/>
        <w:rPr>
          <w:rFonts w:ascii="仿宋" w:eastAsia="仿宋" w:hAnsi="仿宋"/>
          <w:sz w:val="30"/>
          <w:szCs w:val="30"/>
          <w:shd w:val="clear" w:color="auto" w:fill="FFFFFF" w:themeFill="background1"/>
        </w:rPr>
      </w:pPr>
      <w:r>
        <w:rPr>
          <w:rFonts w:ascii="仿宋" w:eastAsia="仿宋" w:hAnsi="仿宋" w:hint="eastAsia"/>
          <w:sz w:val="30"/>
          <w:szCs w:val="30"/>
          <w:shd w:val="clear" w:color="auto" w:fill="FFFFFF" w:themeFill="background1"/>
        </w:rPr>
        <w:t xml:space="preserve">                                2023年</w:t>
      </w:r>
      <w:r w:rsidR="004A14D5">
        <w:rPr>
          <w:rFonts w:ascii="仿宋" w:eastAsia="仿宋" w:hAnsi="仿宋" w:hint="eastAsia"/>
          <w:sz w:val="30"/>
          <w:szCs w:val="30"/>
          <w:shd w:val="clear" w:color="auto" w:fill="FFFFFF" w:themeFill="background1"/>
        </w:rPr>
        <w:t>7</w:t>
      </w:r>
      <w:r>
        <w:rPr>
          <w:rFonts w:ascii="仿宋" w:eastAsia="仿宋" w:hAnsi="仿宋" w:hint="eastAsia"/>
          <w:sz w:val="30"/>
          <w:szCs w:val="30"/>
          <w:shd w:val="clear" w:color="auto" w:fill="FFFFFF" w:themeFill="background1"/>
        </w:rPr>
        <w:t>月</w:t>
      </w:r>
      <w:r w:rsidR="004A14D5">
        <w:rPr>
          <w:rFonts w:ascii="仿宋" w:eastAsia="仿宋" w:hAnsi="仿宋" w:hint="eastAsia"/>
          <w:sz w:val="30"/>
          <w:szCs w:val="30"/>
          <w:shd w:val="clear" w:color="auto" w:fill="FFFFFF" w:themeFill="background1"/>
        </w:rPr>
        <w:t>10</w:t>
      </w:r>
      <w:bookmarkStart w:id="0" w:name="_GoBack"/>
      <w:bookmarkEnd w:id="0"/>
      <w:r>
        <w:rPr>
          <w:rFonts w:ascii="仿宋" w:eastAsia="仿宋" w:hAnsi="仿宋" w:hint="eastAsia"/>
          <w:sz w:val="30"/>
          <w:szCs w:val="30"/>
          <w:shd w:val="clear" w:color="auto" w:fill="FFFFFF" w:themeFill="background1"/>
        </w:rPr>
        <w:t>日</w:t>
      </w:r>
    </w:p>
    <w:p w:rsidR="009A0729" w:rsidRDefault="009A0729">
      <w:pPr>
        <w:ind w:firstLineChars="200" w:firstLine="600"/>
        <w:rPr>
          <w:rFonts w:ascii="仿宋" w:eastAsia="仿宋" w:hAnsi="仿宋"/>
          <w:sz w:val="30"/>
          <w:szCs w:val="30"/>
          <w:shd w:val="clear" w:color="auto" w:fill="FFFFFF" w:themeFill="background1"/>
        </w:rPr>
      </w:pPr>
    </w:p>
    <w:p w:rsidR="009A0729" w:rsidRDefault="009A0729">
      <w:pPr>
        <w:ind w:firstLineChars="200" w:firstLine="600"/>
        <w:rPr>
          <w:rFonts w:ascii="仿宋" w:eastAsia="仿宋" w:hAnsi="仿宋"/>
          <w:sz w:val="30"/>
          <w:szCs w:val="30"/>
          <w:shd w:val="clear" w:color="auto" w:fill="FFFFFF" w:themeFill="background1"/>
        </w:rPr>
      </w:pPr>
    </w:p>
    <w:p w:rsidR="009A0729" w:rsidRDefault="009A0729">
      <w:pPr>
        <w:ind w:firstLineChars="200" w:firstLine="600"/>
        <w:rPr>
          <w:rFonts w:ascii="仿宋" w:eastAsia="仿宋" w:hAnsi="仿宋"/>
          <w:sz w:val="30"/>
          <w:szCs w:val="30"/>
          <w:shd w:val="clear" w:color="auto" w:fill="FFFFFF" w:themeFill="background1"/>
        </w:rPr>
      </w:pPr>
    </w:p>
    <w:p w:rsidR="009A0729" w:rsidRDefault="009A0729">
      <w:pPr>
        <w:ind w:firstLineChars="200" w:firstLine="600"/>
        <w:rPr>
          <w:rFonts w:ascii="仿宋" w:eastAsia="仿宋" w:hAnsi="仿宋"/>
          <w:sz w:val="30"/>
          <w:szCs w:val="30"/>
          <w:shd w:val="clear" w:color="auto" w:fill="FFFFFF" w:themeFill="background1"/>
        </w:rPr>
      </w:pPr>
    </w:p>
    <w:p w:rsidR="009A0729" w:rsidRDefault="009A0729">
      <w:pPr>
        <w:ind w:firstLineChars="200" w:firstLine="600"/>
        <w:rPr>
          <w:rFonts w:ascii="仿宋" w:eastAsia="仿宋" w:hAnsi="仿宋"/>
          <w:sz w:val="30"/>
          <w:szCs w:val="30"/>
          <w:shd w:val="clear" w:color="auto" w:fill="FFFFFF" w:themeFill="background1"/>
        </w:rPr>
      </w:pPr>
    </w:p>
    <w:p w:rsidR="009A0729" w:rsidRDefault="009A0729">
      <w:pPr>
        <w:ind w:firstLineChars="200" w:firstLine="600"/>
        <w:rPr>
          <w:rFonts w:ascii="仿宋" w:eastAsia="仿宋" w:hAnsi="仿宋"/>
          <w:sz w:val="30"/>
          <w:szCs w:val="30"/>
          <w:shd w:val="clear" w:color="auto" w:fill="FFFFFF" w:themeFill="background1"/>
        </w:rPr>
      </w:pPr>
    </w:p>
    <w:p w:rsidR="009A0729" w:rsidRDefault="009A0729">
      <w:pPr>
        <w:ind w:firstLineChars="200" w:firstLine="600"/>
        <w:rPr>
          <w:rFonts w:ascii="仿宋" w:eastAsia="仿宋" w:hAnsi="仿宋"/>
          <w:sz w:val="30"/>
          <w:szCs w:val="30"/>
          <w:shd w:val="clear" w:color="auto" w:fill="FFFFFF" w:themeFill="background1"/>
        </w:rPr>
      </w:pPr>
    </w:p>
    <w:p w:rsidR="009A0729" w:rsidRDefault="009A0729">
      <w:pPr>
        <w:ind w:firstLineChars="200" w:firstLine="600"/>
        <w:rPr>
          <w:rFonts w:ascii="仿宋" w:eastAsia="仿宋" w:hAnsi="仿宋"/>
          <w:sz w:val="30"/>
          <w:szCs w:val="30"/>
          <w:shd w:val="clear" w:color="auto" w:fill="FFFFFF" w:themeFill="background1"/>
        </w:rPr>
      </w:pPr>
    </w:p>
    <w:p w:rsidR="009A0729" w:rsidRDefault="009A0729">
      <w:pPr>
        <w:ind w:firstLineChars="200" w:firstLine="600"/>
        <w:rPr>
          <w:rFonts w:ascii="仿宋" w:eastAsia="仿宋" w:hAnsi="仿宋"/>
          <w:sz w:val="30"/>
          <w:szCs w:val="30"/>
          <w:shd w:val="clear" w:color="auto" w:fill="FFFFFF" w:themeFill="background1"/>
        </w:rPr>
      </w:pPr>
    </w:p>
    <w:p w:rsidR="009A0729" w:rsidRDefault="009A0729">
      <w:pPr>
        <w:ind w:firstLineChars="200" w:firstLine="600"/>
        <w:rPr>
          <w:rFonts w:ascii="仿宋" w:eastAsia="仿宋" w:hAnsi="仿宋"/>
          <w:sz w:val="30"/>
          <w:szCs w:val="30"/>
          <w:shd w:val="clear" w:color="auto" w:fill="FFFFFF" w:themeFill="background1"/>
        </w:rPr>
      </w:pPr>
    </w:p>
    <w:p w:rsidR="009A0729" w:rsidRDefault="009A0729">
      <w:pPr>
        <w:ind w:firstLineChars="200" w:firstLine="600"/>
        <w:rPr>
          <w:rFonts w:ascii="仿宋" w:eastAsia="仿宋" w:hAnsi="仿宋"/>
          <w:sz w:val="30"/>
          <w:szCs w:val="30"/>
          <w:shd w:val="clear" w:color="auto" w:fill="FFFFFF" w:themeFill="background1"/>
        </w:rPr>
      </w:pPr>
    </w:p>
    <w:sdt>
      <w:sdtPr>
        <w:rPr>
          <w:rFonts w:asciiTheme="minorHAnsi" w:eastAsiaTheme="minorEastAsia" w:hAnsiTheme="minorHAnsi" w:cstheme="minorBidi"/>
          <w:b w:val="0"/>
          <w:bCs w:val="0"/>
          <w:color w:val="auto"/>
          <w:kern w:val="2"/>
          <w:sz w:val="21"/>
          <w:szCs w:val="24"/>
          <w:shd w:val="clear" w:color="auto" w:fill="FFFFFF" w:themeFill="background1"/>
          <w:lang w:val="zh-CN"/>
        </w:rPr>
        <w:id w:val="5312615"/>
        <w:docPartObj>
          <w:docPartGallery w:val="Table of Contents"/>
          <w:docPartUnique/>
        </w:docPartObj>
      </w:sdtPr>
      <w:sdtEndPr>
        <w:rPr>
          <w:lang w:val="en-US"/>
        </w:rPr>
      </w:sdtEndPr>
      <w:sdtContent>
        <w:p w:rsidR="009A0729" w:rsidRDefault="006E0A69">
          <w:pPr>
            <w:pStyle w:val="TOC1"/>
            <w:spacing w:line="240" w:lineRule="auto"/>
            <w:jc w:val="center"/>
            <w:rPr>
              <w:b w:val="0"/>
              <w:bCs w:val="0"/>
              <w:color w:val="auto"/>
              <w:shd w:val="clear" w:color="auto" w:fill="FFFFFF" w:themeFill="background1"/>
            </w:rPr>
          </w:pPr>
          <w:r>
            <w:rPr>
              <w:rFonts w:ascii="黑体" w:eastAsia="黑体" w:hAnsi="黑体"/>
              <w:b w:val="0"/>
              <w:bCs w:val="0"/>
              <w:color w:val="auto"/>
              <w:sz w:val="44"/>
              <w:szCs w:val="44"/>
              <w:shd w:val="clear" w:color="auto" w:fill="FFFFFF" w:themeFill="background1"/>
              <w:lang w:val="zh-CN"/>
            </w:rPr>
            <w:t>目录</w:t>
          </w:r>
        </w:p>
        <w:p w:rsidR="009A0729" w:rsidRDefault="006E0A69">
          <w:pPr>
            <w:pStyle w:val="11"/>
            <w:rPr>
              <w:sz w:val="21"/>
              <w:szCs w:val="22"/>
              <w:shd w:val="clear" w:color="auto" w:fill="FFFFFF" w:themeFill="background1"/>
            </w:rPr>
          </w:pPr>
          <w:r>
            <w:rPr>
              <w:shd w:val="clear" w:color="auto" w:fill="FFFFFF" w:themeFill="background1"/>
            </w:rPr>
            <w:fldChar w:fldCharType="begin"/>
          </w:r>
          <w:r>
            <w:rPr>
              <w:shd w:val="clear" w:color="auto" w:fill="FFFFFF" w:themeFill="background1"/>
            </w:rPr>
            <w:instrText xml:space="preserve"> TOC \o "1-3" \h \z \u </w:instrText>
          </w:r>
          <w:r>
            <w:rPr>
              <w:shd w:val="clear" w:color="auto" w:fill="FFFFFF" w:themeFill="background1"/>
            </w:rPr>
            <w:fldChar w:fldCharType="separate"/>
          </w:r>
          <w:hyperlink w:anchor="_Toc103765518" w:history="1">
            <w:r>
              <w:rPr>
                <w:rStyle w:val="af5"/>
                <w:rFonts w:ascii="黑体" w:eastAsia="黑体" w:hAnsi="黑体" w:cs="CTTJFE+ºÚÌå" w:hint="eastAsia"/>
                <w:color w:val="auto"/>
                <w:shd w:val="clear" w:color="auto" w:fill="FFFFFF" w:themeFill="background1"/>
              </w:rPr>
              <w:t>一、专业名称及代码</w:t>
            </w:r>
            <w:r>
              <w:rPr>
                <w:shd w:val="clear" w:color="auto" w:fill="FFFFFF" w:themeFill="background1"/>
              </w:rPr>
              <w:tab/>
            </w:r>
            <w:r>
              <w:rPr>
                <w:shd w:val="clear" w:color="auto" w:fill="FFFFFF" w:themeFill="background1"/>
              </w:rPr>
              <w:fldChar w:fldCharType="begin"/>
            </w:r>
            <w:r>
              <w:rPr>
                <w:shd w:val="clear" w:color="auto" w:fill="FFFFFF" w:themeFill="background1"/>
              </w:rPr>
              <w:instrText xml:space="preserve"> PAGEREF _Toc103765518 \h </w:instrText>
            </w:r>
            <w:r>
              <w:rPr>
                <w:shd w:val="clear" w:color="auto" w:fill="FFFFFF" w:themeFill="background1"/>
              </w:rPr>
            </w:r>
            <w:r>
              <w:rPr>
                <w:shd w:val="clear" w:color="auto" w:fill="FFFFFF" w:themeFill="background1"/>
              </w:rPr>
              <w:fldChar w:fldCharType="separate"/>
            </w:r>
            <w:r>
              <w:rPr>
                <w:shd w:val="clear" w:color="auto" w:fill="FFFFFF" w:themeFill="background1"/>
              </w:rPr>
              <w:t>1</w:t>
            </w:r>
            <w:r>
              <w:rPr>
                <w:shd w:val="clear" w:color="auto" w:fill="FFFFFF" w:themeFill="background1"/>
              </w:rPr>
              <w:fldChar w:fldCharType="end"/>
            </w:r>
          </w:hyperlink>
        </w:p>
        <w:p w:rsidR="009A0729" w:rsidRDefault="0018736C">
          <w:pPr>
            <w:pStyle w:val="21"/>
            <w:tabs>
              <w:tab w:val="right" w:leader="dot" w:pos="8296"/>
            </w:tabs>
            <w:rPr>
              <w:szCs w:val="22"/>
              <w:shd w:val="clear" w:color="auto" w:fill="FFFFFF" w:themeFill="background1"/>
            </w:rPr>
          </w:pPr>
          <w:hyperlink w:anchor="_Toc103765519" w:history="1">
            <w:r w:rsidR="006E0A69">
              <w:rPr>
                <w:rStyle w:val="af5"/>
                <w:rFonts w:ascii="仿宋_GB2312" w:eastAsia="仿宋_GB2312" w:hAnsi="仿宋_GB2312" w:cs="仿宋_GB2312" w:hint="eastAsia"/>
                <w:color w:val="auto"/>
                <w:shd w:val="clear" w:color="auto" w:fill="FFFFFF" w:themeFill="background1"/>
              </w:rPr>
              <w:t>（一）专业名称</w:t>
            </w:r>
            <w:r w:rsidR="006E0A69">
              <w:rPr>
                <w:shd w:val="clear" w:color="auto" w:fill="FFFFFF" w:themeFill="background1"/>
              </w:rPr>
              <w:tab/>
            </w:r>
            <w:r w:rsidR="006E0A69">
              <w:rPr>
                <w:shd w:val="clear" w:color="auto" w:fill="FFFFFF" w:themeFill="background1"/>
              </w:rPr>
              <w:fldChar w:fldCharType="begin"/>
            </w:r>
            <w:r w:rsidR="006E0A69">
              <w:rPr>
                <w:shd w:val="clear" w:color="auto" w:fill="FFFFFF" w:themeFill="background1"/>
              </w:rPr>
              <w:instrText xml:space="preserve"> PAGEREF _Toc103765519 \h </w:instrText>
            </w:r>
            <w:r w:rsidR="006E0A69">
              <w:rPr>
                <w:shd w:val="clear" w:color="auto" w:fill="FFFFFF" w:themeFill="background1"/>
              </w:rPr>
            </w:r>
            <w:r w:rsidR="006E0A69">
              <w:rPr>
                <w:shd w:val="clear" w:color="auto" w:fill="FFFFFF" w:themeFill="background1"/>
              </w:rPr>
              <w:fldChar w:fldCharType="separate"/>
            </w:r>
            <w:r w:rsidR="006E0A69">
              <w:rPr>
                <w:shd w:val="clear" w:color="auto" w:fill="FFFFFF" w:themeFill="background1"/>
              </w:rPr>
              <w:t>1</w:t>
            </w:r>
            <w:r w:rsidR="006E0A69">
              <w:rPr>
                <w:shd w:val="clear" w:color="auto" w:fill="FFFFFF" w:themeFill="background1"/>
              </w:rPr>
              <w:fldChar w:fldCharType="end"/>
            </w:r>
          </w:hyperlink>
        </w:p>
        <w:p w:rsidR="009A0729" w:rsidRDefault="0018736C">
          <w:pPr>
            <w:pStyle w:val="21"/>
            <w:tabs>
              <w:tab w:val="right" w:leader="dot" w:pos="8296"/>
            </w:tabs>
            <w:rPr>
              <w:szCs w:val="22"/>
              <w:shd w:val="clear" w:color="auto" w:fill="FFFFFF" w:themeFill="background1"/>
            </w:rPr>
          </w:pPr>
          <w:hyperlink w:anchor="_Toc103765520" w:history="1">
            <w:r w:rsidR="006E0A69">
              <w:rPr>
                <w:rStyle w:val="af5"/>
                <w:rFonts w:ascii="仿宋_GB2312" w:eastAsia="仿宋_GB2312" w:hAnsi="仿宋_GB2312" w:cs="仿宋_GB2312" w:hint="eastAsia"/>
                <w:color w:val="auto"/>
                <w:shd w:val="clear" w:color="auto" w:fill="FFFFFF" w:themeFill="background1"/>
              </w:rPr>
              <w:t>（二）专业代码</w:t>
            </w:r>
            <w:r w:rsidR="006E0A69">
              <w:rPr>
                <w:shd w:val="clear" w:color="auto" w:fill="FFFFFF" w:themeFill="background1"/>
              </w:rPr>
              <w:tab/>
            </w:r>
            <w:r w:rsidR="006E0A69">
              <w:rPr>
                <w:shd w:val="clear" w:color="auto" w:fill="FFFFFF" w:themeFill="background1"/>
              </w:rPr>
              <w:fldChar w:fldCharType="begin"/>
            </w:r>
            <w:r w:rsidR="006E0A69">
              <w:rPr>
                <w:shd w:val="clear" w:color="auto" w:fill="FFFFFF" w:themeFill="background1"/>
              </w:rPr>
              <w:instrText xml:space="preserve"> PAGEREF _Toc103765520 \h </w:instrText>
            </w:r>
            <w:r w:rsidR="006E0A69">
              <w:rPr>
                <w:shd w:val="clear" w:color="auto" w:fill="FFFFFF" w:themeFill="background1"/>
              </w:rPr>
            </w:r>
            <w:r w:rsidR="006E0A69">
              <w:rPr>
                <w:shd w:val="clear" w:color="auto" w:fill="FFFFFF" w:themeFill="background1"/>
              </w:rPr>
              <w:fldChar w:fldCharType="separate"/>
            </w:r>
            <w:r w:rsidR="006E0A69">
              <w:rPr>
                <w:shd w:val="clear" w:color="auto" w:fill="FFFFFF" w:themeFill="background1"/>
              </w:rPr>
              <w:t>1</w:t>
            </w:r>
            <w:r w:rsidR="006E0A69">
              <w:rPr>
                <w:shd w:val="clear" w:color="auto" w:fill="FFFFFF" w:themeFill="background1"/>
              </w:rPr>
              <w:fldChar w:fldCharType="end"/>
            </w:r>
          </w:hyperlink>
        </w:p>
        <w:p w:rsidR="009A0729" w:rsidRDefault="0018736C">
          <w:pPr>
            <w:pStyle w:val="11"/>
            <w:rPr>
              <w:sz w:val="21"/>
              <w:szCs w:val="22"/>
              <w:shd w:val="clear" w:color="auto" w:fill="FFFFFF" w:themeFill="background1"/>
            </w:rPr>
          </w:pPr>
          <w:hyperlink w:anchor="_Toc103765521" w:history="1">
            <w:r w:rsidR="006E0A69">
              <w:rPr>
                <w:rStyle w:val="af5"/>
                <w:rFonts w:ascii="黑体" w:eastAsia="黑体" w:hAnsi="黑体" w:cs="CTTJFE+ºÚÌå" w:hint="eastAsia"/>
                <w:color w:val="auto"/>
                <w:shd w:val="clear" w:color="auto" w:fill="FFFFFF" w:themeFill="background1"/>
              </w:rPr>
              <w:t>二、入学要求</w:t>
            </w:r>
            <w:r w:rsidR="006E0A69">
              <w:rPr>
                <w:shd w:val="clear" w:color="auto" w:fill="FFFFFF" w:themeFill="background1"/>
              </w:rPr>
              <w:tab/>
            </w:r>
            <w:r w:rsidR="006E0A69">
              <w:rPr>
                <w:shd w:val="clear" w:color="auto" w:fill="FFFFFF" w:themeFill="background1"/>
              </w:rPr>
              <w:fldChar w:fldCharType="begin"/>
            </w:r>
            <w:r w:rsidR="006E0A69">
              <w:rPr>
                <w:shd w:val="clear" w:color="auto" w:fill="FFFFFF" w:themeFill="background1"/>
              </w:rPr>
              <w:instrText xml:space="preserve"> PAGEREF _Toc103765521 \h </w:instrText>
            </w:r>
            <w:r w:rsidR="006E0A69">
              <w:rPr>
                <w:shd w:val="clear" w:color="auto" w:fill="FFFFFF" w:themeFill="background1"/>
              </w:rPr>
            </w:r>
            <w:r w:rsidR="006E0A69">
              <w:rPr>
                <w:shd w:val="clear" w:color="auto" w:fill="FFFFFF" w:themeFill="background1"/>
              </w:rPr>
              <w:fldChar w:fldCharType="separate"/>
            </w:r>
            <w:r w:rsidR="006E0A69">
              <w:rPr>
                <w:shd w:val="clear" w:color="auto" w:fill="FFFFFF" w:themeFill="background1"/>
              </w:rPr>
              <w:t>1</w:t>
            </w:r>
            <w:r w:rsidR="006E0A69">
              <w:rPr>
                <w:shd w:val="clear" w:color="auto" w:fill="FFFFFF" w:themeFill="background1"/>
              </w:rPr>
              <w:fldChar w:fldCharType="end"/>
            </w:r>
          </w:hyperlink>
        </w:p>
        <w:p w:rsidR="009A0729" w:rsidRDefault="0018736C">
          <w:pPr>
            <w:pStyle w:val="11"/>
            <w:rPr>
              <w:sz w:val="21"/>
              <w:szCs w:val="22"/>
              <w:shd w:val="clear" w:color="auto" w:fill="FFFFFF" w:themeFill="background1"/>
            </w:rPr>
          </w:pPr>
          <w:hyperlink w:anchor="_Toc103765522" w:history="1">
            <w:r w:rsidR="006E0A69">
              <w:rPr>
                <w:rStyle w:val="af5"/>
                <w:rFonts w:ascii="黑体" w:eastAsia="黑体" w:hAnsi="黑体" w:cs="CTTJFE+ºÚÌå" w:hint="eastAsia"/>
                <w:color w:val="auto"/>
                <w:shd w:val="clear" w:color="auto" w:fill="FFFFFF" w:themeFill="background1"/>
              </w:rPr>
              <w:t>三、学历层次及修业年限</w:t>
            </w:r>
            <w:r w:rsidR="006E0A69">
              <w:rPr>
                <w:shd w:val="clear" w:color="auto" w:fill="FFFFFF" w:themeFill="background1"/>
              </w:rPr>
              <w:tab/>
            </w:r>
            <w:r w:rsidR="006E0A69">
              <w:rPr>
                <w:shd w:val="clear" w:color="auto" w:fill="FFFFFF" w:themeFill="background1"/>
              </w:rPr>
              <w:fldChar w:fldCharType="begin"/>
            </w:r>
            <w:r w:rsidR="006E0A69">
              <w:rPr>
                <w:shd w:val="clear" w:color="auto" w:fill="FFFFFF" w:themeFill="background1"/>
              </w:rPr>
              <w:instrText xml:space="preserve"> PAGEREF _Toc103765522 \h </w:instrText>
            </w:r>
            <w:r w:rsidR="006E0A69">
              <w:rPr>
                <w:shd w:val="clear" w:color="auto" w:fill="FFFFFF" w:themeFill="background1"/>
              </w:rPr>
            </w:r>
            <w:r w:rsidR="006E0A69">
              <w:rPr>
                <w:shd w:val="clear" w:color="auto" w:fill="FFFFFF" w:themeFill="background1"/>
              </w:rPr>
              <w:fldChar w:fldCharType="separate"/>
            </w:r>
            <w:r w:rsidR="006E0A69">
              <w:rPr>
                <w:shd w:val="clear" w:color="auto" w:fill="FFFFFF" w:themeFill="background1"/>
              </w:rPr>
              <w:t>1</w:t>
            </w:r>
            <w:r w:rsidR="006E0A69">
              <w:rPr>
                <w:shd w:val="clear" w:color="auto" w:fill="FFFFFF" w:themeFill="background1"/>
              </w:rPr>
              <w:fldChar w:fldCharType="end"/>
            </w:r>
          </w:hyperlink>
        </w:p>
        <w:p w:rsidR="009A0729" w:rsidRDefault="0018736C">
          <w:pPr>
            <w:pStyle w:val="21"/>
            <w:tabs>
              <w:tab w:val="right" w:leader="dot" w:pos="8296"/>
            </w:tabs>
            <w:rPr>
              <w:szCs w:val="22"/>
              <w:shd w:val="clear" w:color="auto" w:fill="FFFFFF" w:themeFill="background1"/>
            </w:rPr>
          </w:pPr>
          <w:hyperlink w:anchor="_Toc103765523" w:history="1">
            <w:r w:rsidR="006E0A69">
              <w:rPr>
                <w:rStyle w:val="af5"/>
                <w:rFonts w:ascii="仿宋_GB2312" w:eastAsia="仿宋_GB2312" w:hAnsi="仿宋_GB2312" w:cs="仿宋_GB2312" w:hint="eastAsia"/>
                <w:color w:val="auto"/>
                <w:shd w:val="clear" w:color="auto" w:fill="FFFFFF" w:themeFill="background1"/>
              </w:rPr>
              <w:t>（一）学历层次</w:t>
            </w:r>
            <w:r w:rsidR="006E0A69">
              <w:rPr>
                <w:shd w:val="clear" w:color="auto" w:fill="FFFFFF" w:themeFill="background1"/>
              </w:rPr>
              <w:tab/>
            </w:r>
            <w:r w:rsidR="006E0A69">
              <w:rPr>
                <w:shd w:val="clear" w:color="auto" w:fill="FFFFFF" w:themeFill="background1"/>
              </w:rPr>
              <w:fldChar w:fldCharType="begin"/>
            </w:r>
            <w:r w:rsidR="006E0A69">
              <w:rPr>
                <w:shd w:val="clear" w:color="auto" w:fill="FFFFFF" w:themeFill="background1"/>
              </w:rPr>
              <w:instrText xml:space="preserve"> PAGEREF _Toc103765523 \h </w:instrText>
            </w:r>
            <w:r w:rsidR="006E0A69">
              <w:rPr>
                <w:shd w:val="clear" w:color="auto" w:fill="FFFFFF" w:themeFill="background1"/>
              </w:rPr>
            </w:r>
            <w:r w:rsidR="006E0A69">
              <w:rPr>
                <w:shd w:val="clear" w:color="auto" w:fill="FFFFFF" w:themeFill="background1"/>
              </w:rPr>
              <w:fldChar w:fldCharType="separate"/>
            </w:r>
            <w:r w:rsidR="006E0A69">
              <w:rPr>
                <w:shd w:val="clear" w:color="auto" w:fill="FFFFFF" w:themeFill="background1"/>
              </w:rPr>
              <w:t>1</w:t>
            </w:r>
            <w:r w:rsidR="006E0A69">
              <w:rPr>
                <w:shd w:val="clear" w:color="auto" w:fill="FFFFFF" w:themeFill="background1"/>
              </w:rPr>
              <w:fldChar w:fldCharType="end"/>
            </w:r>
          </w:hyperlink>
        </w:p>
        <w:p w:rsidR="009A0729" w:rsidRDefault="0018736C">
          <w:pPr>
            <w:pStyle w:val="21"/>
            <w:tabs>
              <w:tab w:val="right" w:leader="dot" w:pos="8296"/>
            </w:tabs>
            <w:rPr>
              <w:szCs w:val="22"/>
              <w:shd w:val="clear" w:color="auto" w:fill="FFFFFF" w:themeFill="background1"/>
            </w:rPr>
          </w:pPr>
          <w:hyperlink w:anchor="_Toc103765524" w:history="1">
            <w:r w:rsidR="006E0A69">
              <w:rPr>
                <w:rStyle w:val="af5"/>
                <w:rFonts w:ascii="仿宋_GB2312" w:eastAsia="仿宋_GB2312" w:hAnsi="仿宋_GB2312" w:cs="仿宋_GB2312" w:hint="eastAsia"/>
                <w:color w:val="auto"/>
                <w:shd w:val="clear" w:color="auto" w:fill="FFFFFF" w:themeFill="background1"/>
              </w:rPr>
              <w:t>（二）修业年限</w:t>
            </w:r>
            <w:r w:rsidR="006E0A69">
              <w:rPr>
                <w:shd w:val="clear" w:color="auto" w:fill="FFFFFF" w:themeFill="background1"/>
              </w:rPr>
              <w:tab/>
            </w:r>
            <w:r w:rsidR="006E0A69">
              <w:rPr>
                <w:shd w:val="clear" w:color="auto" w:fill="FFFFFF" w:themeFill="background1"/>
              </w:rPr>
              <w:fldChar w:fldCharType="begin"/>
            </w:r>
            <w:r w:rsidR="006E0A69">
              <w:rPr>
                <w:shd w:val="clear" w:color="auto" w:fill="FFFFFF" w:themeFill="background1"/>
              </w:rPr>
              <w:instrText xml:space="preserve"> PAGEREF _Toc103765524 \h </w:instrText>
            </w:r>
            <w:r w:rsidR="006E0A69">
              <w:rPr>
                <w:shd w:val="clear" w:color="auto" w:fill="FFFFFF" w:themeFill="background1"/>
              </w:rPr>
            </w:r>
            <w:r w:rsidR="006E0A69">
              <w:rPr>
                <w:shd w:val="clear" w:color="auto" w:fill="FFFFFF" w:themeFill="background1"/>
              </w:rPr>
              <w:fldChar w:fldCharType="separate"/>
            </w:r>
            <w:r w:rsidR="006E0A69">
              <w:rPr>
                <w:shd w:val="clear" w:color="auto" w:fill="FFFFFF" w:themeFill="background1"/>
              </w:rPr>
              <w:t>1</w:t>
            </w:r>
            <w:r w:rsidR="006E0A69">
              <w:rPr>
                <w:shd w:val="clear" w:color="auto" w:fill="FFFFFF" w:themeFill="background1"/>
              </w:rPr>
              <w:fldChar w:fldCharType="end"/>
            </w:r>
          </w:hyperlink>
        </w:p>
        <w:p w:rsidR="009A0729" w:rsidRDefault="0018736C">
          <w:pPr>
            <w:pStyle w:val="11"/>
            <w:rPr>
              <w:sz w:val="21"/>
              <w:szCs w:val="22"/>
              <w:shd w:val="clear" w:color="auto" w:fill="FFFFFF" w:themeFill="background1"/>
            </w:rPr>
          </w:pPr>
          <w:hyperlink w:anchor="_Toc103765525" w:history="1">
            <w:r w:rsidR="006E0A69">
              <w:rPr>
                <w:rStyle w:val="af5"/>
                <w:rFonts w:ascii="黑体" w:eastAsia="黑体" w:hAnsi="黑体" w:cs="CTTJFE+ºÚÌå" w:hint="eastAsia"/>
                <w:color w:val="auto"/>
                <w:shd w:val="clear" w:color="auto" w:fill="FFFFFF" w:themeFill="background1"/>
              </w:rPr>
              <w:t>四、职业面向</w:t>
            </w:r>
            <w:r w:rsidR="006E0A69">
              <w:rPr>
                <w:shd w:val="clear" w:color="auto" w:fill="FFFFFF" w:themeFill="background1"/>
              </w:rPr>
              <w:tab/>
            </w:r>
            <w:r w:rsidR="006E0A69">
              <w:rPr>
                <w:shd w:val="clear" w:color="auto" w:fill="FFFFFF" w:themeFill="background1"/>
              </w:rPr>
              <w:fldChar w:fldCharType="begin"/>
            </w:r>
            <w:r w:rsidR="006E0A69">
              <w:rPr>
                <w:shd w:val="clear" w:color="auto" w:fill="FFFFFF" w:themeFill="background1"/>
              </w:rPr>
              <w:instrText xml:space="preserve"> PAGEREF _Toc103765525 \h </w:instrText>
            </w:r>
            <w:r w:rsidR="006E0A69">
              <w:rPr>
                <w:shd w:val="clear" w:color="auto" w:fill="FFFFFF" w:themeFill="background1"/>
              </w:rPr>
            </w:r>
            <w:r w:rsidR="006E0A69">
              <w:rPr>
                <w:shd w:val="clear" w:color="auto" w:fill="FFFFFF" w:themeFill="background1"/>
              </w:rPr>
              <w:fldChar w:fldCharType="separate"/>
            </w:r>
            <w:r w:rsidR="006E0A69">
              <w:rPr>
                <w:shd w:val="clear" w:color="auto" w:fill="FFFFFF" w:themeFill="background1"/>
              </w:rPr>
              <w:t>1</w:t>
            </w:r>
            <w:r w:rsidR="006E0A69">
              <w:rPr>
                <w:shd w:val="clear" w:color="auto" w:fill="FFFFFF" w:themeFill="background1"/>
              </w:rPr>
              <w:fldChar w:fldCharType="end"/>
            </w:r>
          </w:hyperlink>
        </w:p>
        <w:p w:rsidR="009A0729" w:rsidRDefault="0018736C">
          <w:pPr>
            <w:pStyle w:val="11"/>
            <w:rPr>
              <w:sz w:val="21"/>
              <w:szCs w:val="22"/>
              <w:shd w:val="clear" w:color="auto" w:fill="FFFFFF" w:themeFill="background1"/>
            </w:rPr>
          </w:pPr>
          <w:hyperlink w:anchor="_Toc103765526" w:history="1">
            <w:r w:rsidR="006E0A69">
              <w:rPr>
                <w:rStyle w:val="af5"/>
                <w:rFonts w:ascii="黑体" w:eastAsia="黑体" w:hAnsi="黑体" w:cs="CTTJFE+ºÚÌå" w:hint="eastAsia"/>
                <w:color w:val="auto"/>
                <w:shd w:val="clear" w:color="auto" w:fill="FFFFFF" w:themeFill="background1"/>
              </w:rPr>
              <w:t>五、培养目标与培养规格</w:t>
            </w:r>
            <w:r w:rsidR="006E0A69">
              <w:rPr>
                <w:shd w:val="clear" w:color="auto" w:fill="FFFFFF" w:themeFill="background1"/>
              </w:rPr>
              <w:tab/>
            </w:r>
            <w:r w:rsidR="006E0A69">
              <w:rPr>
                <w:shd w:val="clear" w:color="auto" w:fill="FFFFFF" w:themeFill="background1"/>
              </w:rPr>
              <w:fldChar w:fldCharType="begin"/>
            </w:r>
            <w:r w:rsidR="006E0A69">
              <w:rPr>
                <w:shd w:val="clear" w:color="auto" w:fill="FFFFFF" w:themeFill="background1"/>
              </w:rPr>
              <w:instrText xml:space="preserve"> PAGEREF _Toc103765526 \h </w:instrText>
            </w:r>
            <w:r w:rsidR="006E0A69">
              <w:rPr>
                <w:shd w:val="clear" w:color="auto" w:fill="FFFFFF" w:themeFill="background1"/>
              </w:rPr>
            </w:r>
            <w:r w:rsidR="006E0A69">
              <w:rPr>
                <w:shd w:val="clear" w:color="auto" w:fill="FFFFFF" w:themeFill="background1"/>
              </w:rPr>
              <w:fldChar w:fldCharType="separate"/>
            </w:r>
            <w:r w:rsidR="006E0A69">
              <w:rPr>
                <w:shd w:val="clear" w:color="auto" w:fill="FFFFFF" w:themeFill="background1"/>
              </w:rPr>
              <w:t>1</w:t>
            </w:r>
            <w:r w:rsidR="006E0A69">
              <w:rPr>
                <w:shd w:val="clear" w:color="auto" w:fill="FFFFFF" w:themeFill="background1"/>
              </w:rPr>
              <w:fldChar w:fldCharType="end"/>
            </w:r>
          </w:hyperlink>
        </w:p>
        <w:p w:rsidR="009A0729" w:rsidRDefault="0018736C">
          <w:pPr>
            <w:pStyle w:val="21"/>
            <w:tabs>
              <w:tab w:val="right" w:leader="dot" w:pos="8296"/>
            </w:tabs>
            <w:rPr>
              <w:szCs w:val="22"/>
              <w:shd w:val="clear" w:color="auto" w:fill="FFFFFF" w:themeFill="background1"/>
            </w:rPr>
          </w:pPr>
          <w:hyperlink w:anchor="_Toc103765527" w:history="1">
            <w:r w:rsidR="006E0A69">
              <w:rPr>
                <w:rStyle w:val="af5"/>
                <w:rFonts w:ascii="仿宋_GB2312" w:eastAsia="仿宋_GB2312" w:hAnsi="仿宋_GB2312" w:cs="仿宋_GB2312" w:hint="eastAsia"/>
                <w:color w:val="auto"/>
                <w:shd w:val="clear" w:color="auto" w:fill="FFFFFF" w:themeFill="background1"/>
              </w:rPr>
              <w:t>（一）培养目标</w:t>
            </w:r>
            <w:r w:rsidR="006E0A69">
              <w:rPr>
                <w:shd w:val="clear" w:color="auto" w:fill="FFFFFF" w:themeFill="background1"/>
              </w:rPr>
              <w:tab/>
            </w:r>
            <w:r w:rsidR="006E0A69">
              <w:rPr>
                <w:shd w:val="clear" w:color="auto" w:fill="FFFFFF" w:themeFill="background1"/>
              </w:rPr>
              <w:fldChar w:fldCharType="begin"/>
            </w:r>
            <w:r w:rsidR="006E0A69">
              <w:rPr>
                <w:shd w:val="clear" w:color="auto" w:fill="FFFFFF" w:themeFill="background1"/>
              </w:rPr>
              <w:instrText xml:space="preserve"> PAGEREF _Toc103765527 \h </w:instrText>
            </w:r>
            <w:r w:rsidR="006E0A69">
              <w:rPr>
                <w:shd w:val="clear" w:color="auto" w:fill="FFFFFF" w:themeFill="background1"/>
              </w:rPr>
            </w:r>
            <w:r w:rsidR="006E0A69">
              <w:rPr>
                <w:shd w:val="clear" w:color="auto" w:fill="FFFFFF" w:themeFill="background1"/>
              </w:rPr>
              <w:fldChar w:fldCharType="separate"/>
            </w:r>
            <w:r w:rsidR="006E0A69">
              <w:rPr>
                <w:shd w:val="clear" w:color="auto" w:fill="FFFFFF" w:themeFill="background1"/>
              </w:rPr>
              <w:t>1</w:t>
            </w:r>
            <w:r w:rsidR="006E0A69">
              <w:rPr>
                <w:shd w:val="clear" w:color="auto" w:fill="FFFFFF" w:themeFill="background1"/>
              </w:rPr>
              <w:fldChar w:fldCharType="end"/>
            </w:r>
          </w:hyperlink>
        </w:p>
        <w:p w:rsidR="009A0729" w:rsidRDefault="0018736C">
          <w:pPr>
            <w:pStyle w:val="21"/>
            <w:tabs>
              <w:tab w:val="right" w:leader="dot" w:pos="8296"/>
            </w:tabs>
            <w:rPr>
              <w:szCs w:val="22"/>
              <w:shd w:val="clear" w:color="auto" w:fill="FFFFFF" w:themeFill="background1"/>
            </w:rPr>
          </w:pPr>
          <w:hyperlink w:anchor="_Toc103765528" w:history="1">
            <w:r w:rsidR="006E0A69">
              <w:rPr>
                <w:rStyle w:val="af5"/>
                <w:rFonts w:ascii="仿宋_GB2312" w:eastAsia="仿宋_GB2312" w:hAnsi="仿宋_GB2312" w:cs="仿宋_GB2312" w:hint="eastAsia"/>
                <w:color w:val="auto"/>
                <w:shd w:val="clear" w:color="auto" w:fill="FFFFFF" w:themeFill="background1"/>
              </w:rPr>
              <w:t>（二）培养规格</w:t>
            </w:r>
            <w:r w:rsidR="006E0A69">
              <w:rPr>
                <w:shd w:val="clear" w:color="auto" w:fill="FFFFFF" w:themeFill="background1"/>
              </w:rPr>
              <w:tab/>
            </w:r>
            <w:r w:rsidR="006E0A69">
              <w:rPr>
                <w:shd w:val="clear" w:color="auto" w:fill="FFFFFF" w:themeFill="background1"/>
              </w:rPr>
              <w:fldChar w:fldCharType="begin"/>
            </w:r>
            <w:r w:rsidR="006E0A69">
              <w:rPr>
                <w:shd w:val="clear" w:color="auto" w:fill="FFFFFF" w:themeFill="background1"/>
              </w:rPr>
              <w:instrText xml:space="preserve"> PAGEREF _Toc103765528 \h </w:instrText>
            </w:r>
            <w:r w:rsidR="006E0A69">
              <w:rPr>
                <w:shd w:val="clear" w:color="auto" w:fill="FFFFFF" w:themeFill="background1"/>
              </w:rPr>
            </w:r>
            <w:r w:rsidR="006E0A69">
              <w:rPr>
                <w:shd w:val="clear" w:color="auto" w:fill="FFFFFF" w:themeFill="background1"/>
              </w:rPr>
              <w:fldChar w:fldCharType="separate"/>
            </w:r>
            <w:r w:rsidR="006E0A69">
              <w:rPr>
                <w:shd w:val="clear" w:color="auto" w:fill="FFFFFF" w:themeFill="background1"/>
              </w:rPr>
              <w:t>1</w:t>
            </w:r>
            <w:r w:rsidR="006E0A69">
              <w:rPr>
                <w:shd w:val="clear" w:color="auto" w:fill="FFFFFF" w:themeFill="background1"/>
              </w:rPr>
              <w:fldChar w:fldCharType="end"/>
            </w:r>
          </w:hyperlink>
        </w:p>
        <w:p w:rsidR="009A0729" w:rsidRDefault="0018736C">
          <w:pPr>
            <w:pStyle w:val="11"/>
            <w:rPr>
              <w:sz w:val="21"/>
              <w:szCs w:val="22"/>
              <w:shd w:val="clear" w:color="auto" w:fill="FFFFFF" w:themeFill="background1"/>
            </w:rPr>
          </w:pPr>
          <w:hyperlink w:anchor="_Toc103765529" w:history="1">
            <w:r w:rsidR="006E0A69">
              <w:rPr>
                <w:rStyle w:val="af5"/>
                <w:rFonts w:ascii="黑体" w:eastAsia="黑体" w:hAnsi="黑体" w:cs="CTTJFE+ºÚÌå" w:hint="eastAsia"/>
                <w:color w:val="auto"/>
                <w:shd w:val="clear" w:color="auto" w:fill="FFFFFF" w:themeFill="background1"/>
              </w:rPr>
              <w:t>六、课程体系构建</w:t>
            </w:r>
            <w:r w:rsidR="006E0A69">
              <w:rPr>
                <w:shd w:val="clear" w:color="auto" w:fill="FFFFFF" w:themeFill="background1"/>
              </w:rPr>
              <w:tab/>
            </w:r>
            <w:r w:rsidR="006E0A69">
              <w:rPr>
                <w:shd w:val="clear" w:color="auto" w:fill="FFFFFF" w:themeFill="background1"/>
              </w:rPr>
              <w:fldChar w:fldCharType="begin"/>
            </w:r>
            <w:r w:rsidR="006E0A69">
              <w:rPr>
                <w:shd w:val="clear" w:color="auto" w:fill="FFFFFF" w:themeFill="background1"/>
              </w:rPr>
              <w:instrText xml:space="preserve"> PAGEREF _Toc103765529 \h </w:instrText>
            </w:r>
            <w:r w:rsidR="006E0A69">
              <w:rPr>
                <w:shd w:val="clear" w:color="auto" w:fill="FFFFFF" w:themeFill="background1"/>
              </w:rPr>
            </w:r>
            <w:r w:rsidR="006E0A69">
              <w:rPr>
                <w:shd w:val="clear" w:color="auto" w:fill="FFFFFF" w:themeFill="background1"/>
              </w:rPr>
              <w:fldChar w:fldCharType="separate"/>
            </w:r>
            <w:r w:rsidR="006E0A69">
              <w:rPr>
                <w:shd w:val="clear" w:color="auto" w:fill="FFFFFF" w:themeFill="background1"/>
              </w:rPr>
              <w:t>2</w:t>
            </w:r>
            <w:r w:rsidR="006E0A69">
              <w:rPr>
                <w:shd w:val="clear" w:color="auto" w:fill="FFFFFF" w:themeFill="background1"/>
              </w:rPr>
              <w:fldChar w:fldCharType="end"/>
            </w:r>
          </w:hyperlink>
        </w:p>
        <w:p w:rsidR="009A0729" w:rsidRDefault="0018736C">
          <w:pPr>
            <w:pStyle w:val="21"/>
            <w:tabs>
              <w:tab w:val="right" w:leader="dot" w:pos="8296"/>
            </w:tabs>
            <w:rPr>
              <w:szCs w:val="22"/>
              <w:shd w:val="clear" w:color="auto" w:fill="FFFFFF" w:themeFill="background1"/>
            </w:rPr>
          </w:pPr>
          <w:hyperlink w:anchor="_Toc103765530" w:history="1">
            <w:r w:rsidR="006E0A69">
              <w:rPr>
                <w:rStyle w:val="af5"/>
                <w:rFonts w:ascii="仿宋_GB2312" w:eastAsia="仿宋_GB2312" w:hAnsi="仿宋_GB2312" w:cs="仿宋_GB2312" w:hint="eastAsia"/>
                <w:color w:val="auto"/>
                <w:shd w:val="clear" w:color="auto" w:fill="FFFFFF" w:themeFill="background1"/>
              </w:rPr>
              <w:t>（一）思想政治教育教学体系</w:t>
            </w:r>
            <w:r w:rsidR="006E0A69">
              <w:rPr>
                <w:shd w:val="clear" w:color="auto" w:fill="FFFFFF" w:themeFill="background1"/>
              </w:rPr>
              <w:tab/>
            </w:r>
            <w:r w:rsidR="006E0A69">
              <w:rPr>
                <w:shd w:val="clear" w:color="auto" w:fill="FFFFFF" w:themeFill="background1"/>
              </w:rPr>
              <w:fldChar w:fldCharType="begin"/>
            </w:r>
            <w:r w:rsidR="006E0A69">
              <w:rPr>
                <w:shd w:val="clear" w:color="auto" w:fill="FFFFFF" w:themeFill="background1"/>
              </w:rPr>
              <w:instrText xml:space="preserve"> PAGEREF _Toc103765530 \h </w:instrText>
            </w:r>
            <w:r w:rsidR="006E0A69">
              <w:rPr>
                <w:shd w:val="clear" w:color="auto" w:fill="FFFFFF" w:themeFill="background1"/>
              </w:rPr>
            </w:r>
            <w:r w:rsidR="006E0A69">
              <w:rPr>
                <w:shd w:val="clear" w:color="auto" w:fill="FFFFFF" w:themeFill="background1"/>
              </w:rPr>
              <w:fldChar w:fldCharType="separate"/>
            </w:r>
            <w:r w:rsidR="006E0A69">
              <w:rPr>
                <w:shd w:val="clear" w:color="auto" w:fill="FFFFFF" w:themeFill="background1"/>
              </w:rPr>
              <w:t>2</w:t>
            </w:r>
            <w:r w:rsidR="006E0A69">
              <w:rPr>
                <w:shd w:val="clear" w:color="auto" w:fill="FFFFFF" w:themeFill="background1"/>
              </w:rPr>
              <w:fldChar w:fldCharType="end"/>
            </w:r>
          </w:hyperlink>
        </w:p>
        <w:p w:rsidR="009A0729" w:rsidRDefault="0018736C">
          <w:pPr>
            <w:pStyle w:val="21"/>
            <w:tabs>
              <w:tab w:val="right" w:leader="dot" w:pos="8296"/>
            </w:tabs>
            <w:rPr>
              <w:szCs w:val="22"/>
              <w:shd w:val="clear" w:color="auto" w:fill="FFFFFF" w:themeFill="background1"/>
            </w:rPr>
          </w:pPr>
          <w:hyperlink w:anchor="_Toc103765531" w:history="1">
            <w:r w:rsidR="006E0A69">
              <w:rPr>
                <w:rStyle w:val="af5"/>
                <w:rFonts w:ascii="仿宋_GB2312" w:eastAsia="仿宋_GB2312" w:hAnsi="仿宋_GB2312" w:cs="仿宋_GB2312" w:hint="eastAsia"/>
                <w:color w:val="auto"/>
                <w:shd w:val="clear" w:color="auto" w:fill="FFFFFF" w:themeFill="background1"/>
              </w:rPr>
              <w:t>（二）创新创业教育教学体系</w:t>
            </w:r>
            <w:r w:rsidR="006E0A69">
              <w:rPr>
                <w:shd w:val="clear" w:color="auto" w:fill="FFFFFF" w:themeFill="background1"/>
              </w:rPr>
              <w:tab/>
            </w:r>
            <w:r w:rsidR="006E0A69">
              <w:rPr>
                <w:shd w:val="clear" w:color="auto" w:fill="FFFFFF" w:themeFill="background1"/>
              </w:rPr>
              <w:fldChar w:fldCharType="begin"/>
            </w:r>
            <w:r w:rsidR="006E0A69">
              <w:rPr>
                <w:shd w:val="clear" w:color="auto" w:fill="FFFFFF" w:themeFill="background1"/>
              </w:rPr>
              <w:instrText xml:space="preserve"> PAGEREF _Toc103765531 \h </w:instrText>
            </w:r>
            <w:r w:rsidR="006E0A69">
              <w:rPr>
                <w:shd w:val="clear" w:color="auto" w:fill="FFFFFF" w:themeFill="background1"/>
              </w:rPr>
            </w:r>
            <w:r w:rsidR="006E0A69">
              <w:rPr>
                <w:shd w:val="clear" w:color="auto" w:fill="FFFFFF" w:themeFill="background1"/>
              </w:rPr>
              <w:fldChar w:fldCharType="separate"/>
            </w:r>
            <w:r w:rsidR="006E0A69">
              <w:rPr>
                <w:shd w:val="clear" w:color="auto" w:fill="FFFFFF" w:themeFill="background1"/>
              </w:rPr>
              <w:t>2</w:t>
            </w:r>
            <w:r w:rsidR="006E0A69">
              <w:rPr>
                <w:shd w:val="clear" w:color="auto" w:fill="FFFFFF" w:themeFill="background1"/>
              </w:rPr>
              <w:fldChar w:fldCharType="end"/>
            </w:r>
          </w:hyperlink>
        </w:p>
        <w:p w:rsidR="009A0729" w:rsidRDefault="0018736C">
          <w:pPr>
            <w:pStyle w:val="21"/>
            <w:tabs>
              <w:tab w:val="right" w:leader="dot" w:pos="8296"/>
            </w:tabs>
            <w:rPr>
              <w:szCs w:val="22"/>
              <w:shd w:val="clear" w:color="auto" w:fill="FFFFFF" w:themeFill="background1"/>
            </w:rPr>
          </w:pPr>
          <w:hyperlink w:anchor="_Toc103765532" w:history="1">
            <w:r w:rsidR="006E0A69">
              <w:rPr>
                <w:rStyle w:val="af5"/>
                <w:rFonts w:ascii="仿宋_GB2312" w:eastAsia="仿宋_GB2312" w:hAnsi="仿宋_GB2312" w:cs="仿宋_GB2312" w:hint="eastAsia"/>
                <w:color w:val="auto"/>
                <w:shd w:val="clear" w:color="auto" w:fill="FFFFFF" w:themeFill="background1"/>
              </w:rPr>
              <w:t>（三）劳动教育教学体系</w:t>
            </w:r>
            <w:r w:rsidR="006E0A69">
              <w:rPr>
                <w:shd w:val="clear" w:color="auto" w:fill="FFFFFF" w:themeFill="background1"/>
              </w:rPr>
              <w:tab/>
            </w:r>
            <w:r w:rsidR="006E0A69">
              <w:rPr>
                <w:shd w:val="clear" w:color="auto" w:fill="FFFFFF" w:themeFill="background1"/>
              </w:rPr>
              <w:fldChar w:fldCharType="begin"/>
            </w:r>
            <w:r w:rsidR="006E0A69">
              <w:rPr>
                <w:shd w:val="clear" w:color="auto" w:fill="FFFFFF" w:themeFill="background1"/>
              </w:rPr>
              <w:instrText xml:space="preserve"> PAGEREF _Toc103765532 \h </w:instrText>
            </w:r>
            <w:r w:rsidR="006E0A69">
              <w:rPr>
                <w:shd w:val="clear" w:color="auto" w:fill="FFFFFF" w:themeFill="background1"/>
              </w:rPr>
            </w:r>
            <w:r w:rsidR="006E0A69">
              <w:rPr>
                <w:shd w:val="clear" w:color="auto" w:fill="FFFFFF" w:themeFill="background1"/>
              </w:rPr>
              <w:fldChar w:fldCharType="separate"/>
            </w:r>
            <w:r w:rsidR="006E0A69">
              <w:rPr>
                <w:shd w:val="clear" w:color="auto" w:fill="FFFFFF" w:themeFill="background1"/>
              </w:rPr>
              <w:t>4</w:t>
            </w:r>
            <w:r w:rsidR="006E0A69">
              <w:rPr>
                <w:shd w:val="clear" w:color="auto" w:fill="FFFFFF" w:themeFill="background1"/>
              </w:rPr>
              <w:fldChar w:fldCharType="end"/>
            </w:r>
          </w:hyperlink>
        </w:p>
        <w:p w:rsidR="009A0729" w:rsidRDefault="0018736C">
          <w:pPr>
            <w:pStyle w:val="21"/>
            <w:tabs>
              <w:tab w:val="right" w:leader="dot" w:pos="8296"/>
            </w:tabs>
            <w:rPr>
              <w:szCs w:val="22"/>
              <w:shd w:val="clear" w:color="auto" w:fill="FFFFFF" w:themeFill="background1"/>
            </w:rPr>
          </w:pPr>
          <w:hyperlink w:anchor="_Toc103765533" w:history="1">
            <w:r w:rsidR="006E0A69">
              <w:rPr>
                <w:rStyle w:val="af5"/>
                <w:rFonts w:ascii="仿宋_GB2312" w:eastAsia="仿宋_GB2312" w:hAnsi="仿宋_GB2312" w:cs="仿宋_GB2312" w:hint="eastAsia"/>
                <w:color w:val="auto"/>
                <w:shd w:val="clear" w:color="auto" w:fill="FFFFFF" w:themeFill="background1"/>
              </w:rPr>
              <w:t>（四）岗课赛证综合育人体系</w:t>
            </w:r>
            <w:r w:rsidR="006E0A69">
              <w:rPr>
                <w:shd w:val="clear" w:color="auto" w:fill="FFFFFF" w:themeFill="background1"/>
              </w:rPr>
              <w:tab/>
            </w:r>
            <w:r w:rsidR="006E0A69">
              <w:rPr>
                <w:rFonts w:hint="eastAsia"/>
                <w:shd w:val="clear" w:color="auto" w:fill="FFFFFF" w:themeFill="background1"/>
              </w:rPr>
              <w:t>4</w:t>
            </w:r>
          </w:hyperlink>
        </w:p>
        <w:p w:rsidR="009A0729" w:rsidRDefault="0018736C">
          <w:pPr>
            <w:pStyle w:val="21"/>
            <w:tabs>
              <w:tab w:val="right" w:leader="dot" w:pos="8296"/>
            </w:tabs>
            <w:rPr>
              <w:szCs w:val="22"/>
              <w:shd w:val="clear" w:color="auto" w:fill="FFFFFF" w:themeFill="background1"/>
            </w:rPr>
          </w:pPr>
          <w:hyperlink w:anchor="_Toc103765534" w:history="1">
            <w:r w:rsidR="006E0A69">
              <w:rPr>
                <w:rStyle w:val="af5"/>
                <w:rFonts w:ascii="仿宋_GB2312" w:eastAsia="仿宋_GB2312" w:hAnsi="仿宋_GB2312" w:cs="仿宋_GB2312" w:hint="eastAsia"/>
                <w:color w:val="auto"/>
                <w:shd w:val="clear" w:color="auto" w:fill="FFFFFF" w:themeFill="background1"/>
              </w:rPr>
              <w:t>（五）大学生社会实践</w:t>
            </w:r>
            <w:r w:rsidR="006E0A69">
              <w:rPr>
                <w:shd w:val="clear" w:color="auto" w:fill="FFFFFF" w:themeFill="background1"/>
              </w:rPr>
              <w:tab/>
            </w:r>
            <w:r w:rsidR="006E0A69">
              <w:rPr>
                <w:shd w:val="clear" w:color="auto" w:fill="FFFFFF" w:themeFill="background1"/>
              </w:rPr>
              <w:fldChar w:fldCharType="begin"/>
            </w:r>
            <w:r w:rsidR="006E0A69">
              <w:rPr>
                <w:shd w:val="clear" w:color="auto" w:fill="FFFFFF" w:themeFill="background1"/>
              </w:rPr>
              <w:instrText xml:space="preserve"> PAGEREF _Toc103765534 \h </w:instrText>
            </w:r>
            <w:r w:rsidR="006E0A69">
              <w:rPr>
                <w:shd w:val="clear" w:color="auto" w:fill="FFFFFF" w:themeFill="background1"/>
              </w:rPr>
            </w:r>
            <w:r w:rsidR="006E0A69">
              <w:rPr>
                <w:shd w:val="clear" w:color="auto" w:fill="FFFFFF" w:themeFill="background1"/>
              </w:rPr>
              <w:fldChar w:fldCharType="separate"/>
            </w:r>
            <w:r w:rsidR="006E0A69">
              <w:rPr>
                <w:shd w:val="clear" w:color="auto" w:fill="FFFFFF" w:themeFill="background1"/>
              </w:rPr>
              <w:t>8</w:t>
            </w:r>
            <w:r w:rsidR="006E0A69">
              <w:rPr>
                <w:shd w:val="clear" w:color="auto" w:fill="FFFFFF" w:themeFill="background1"/>
              </w:rPr>
              <w:fldChar w:fldCharType="end"/>
            </w:r>
          </w:hyperlink>
        </w:p>
        <w:p w:rsidR="009A0729" w:rsidRDefault="0018736C">
          <w:pPr>
            <w:pStyle w:val="21"/>
            <w:tabs>
              <w:tab w:val="right" w:leader="dot" w:pos="8296"/>
            </w:tabs>
            <w:rPr>
              <w:szCs w:val="22"/>
              <w:shd w:val="clear" w:color="auto" w:fill="FFFFFF" w:themeFill="background1"/>
            </w:rPr>
          </w:pPr>
          <w:hyperlink w:anchor="_Toc103765535" w:history="1">
            <w:r w:rsidR="006E0A69">
              <w:rPr>
                <w:rStyle w:val="af5"/>
                <w:rFonts w:ascii="仿宋_GB2312" w:eastAsia="仿宋_GB2312" w:hAnsi="仿宋_GB2312" w:cs="仿宋_GB2312" w:hint="eastAsia"/>
                <w:color w:val="auto"/>
                <w:shd w:val="clear" w:color="auto" w:fill="FFFFFF" w:themeFill="background1"/>
              </w:rPr>
              <w:t>（六）职业分析与专业学习领域构建</w:t>
            </w:r>
            <w:r w:rsidR="006E0A69">
              <w:rPr>
                <w:shd w:val="clear" w:color="auto" w:fill="FFFFFF" w:themeFill="background1"/>
              </w:rPr>
              <w:tab/>
            </w:r>
            <w:r w:rsidR="006E0A69">
              <w:rPr>
                <w:shd w:val="clear" w:color="auto" w:fill="FFFFFF" w:themeFill="background1"/>
              </w:rPr>
              <w:fldChar w:fldCharType="begin"/>
            </w:r>
            <w:r w:rsidR="006E0A69">
              <w:rPr>
                <w:shd w:val="clear" w:color="auto" w:fill="FFFFFF" w:themeFill="background1"/>
              </w:rPr>
              <w:instrText xml:space="preserve"> PAGEREF _Toc103765535 \h </w:instrText>
            </w:r>
            <w:r w:rsidR="006E0A69">
              <w:rPr>
                <w:shd w:val="clear" w:color="auto" w:fill="FFFFFF" w:themeFill="background1"/>
              </w:rPr>
            </w:r>
            <w:r w:rsidR="006E0A69">
              <w:rPr>
                <w:shd w:val="clear" w:color="auto" w:fill="FFFFFF" w:themeFill="background1"/>
              </w:rPr>
              <w:fldChar w:fldCharType="separate"/>
            </w:r>
            <w:r w:rsidR="006E0A69">
              <w:rPr>
                <w:shd w:val="clear" w:color="auto" w:fill="FFFFFF" w:themeFill="background1"/>
              </w:rPr>
              <w:t>8</w:t>
            </w:r>
            <w:r w:rsidR="006E0A69">
              <w:rPr>
                <w:shd w:val="clear" w:color="auto" w:fill="FFFFFF" w:themeFill="background1"/>
              </w:rPr>
              <w:fldChar w:fldCharType="end"/>
            </w:r>
          </w:hyperlink>
        </w:p>
        <w:p w:rsidR="009A0729" w:rsidRDefault="0018736C">
          <w:pPr>
            <w:pStyle w:val="21"/>
            <w:tabs>
              <w:tab w:val="right" w:leader="dot" w:pos="8296"/>
            </w:tabs>
            <w:rPr>
              <w:szCs w:val="22"/>
              <w:shd w:val="clear" w:color="auto" w:fill="FFFFFF" w:themeFill="background1"/>
            </w:rPr>
          </w:pPr>
          <w:hyperlink w:anchor="_Toc103765536" w:history="1">
            <w:r w:rsidR="006E0A69">
              <w:rPr>
                <w:rStyle w:val="af5"/>
                <w:rFonts w:ascii="仿宋_GB2312" w:eastAsia="仿宋_GB2312" w:hAnsi="仿宋_GB2312" w:cs="仿宋_GB2312" w:hint="eastAsia"/>
                <w:color w:val="auto"/>
                <w:shd w:val="clear" w:color="auto" w:fill="FFFFFF" w:themeFill="background1"/>
              </w:rPr>
              <w:t>（七）课程体系构建</w:t>
            </w:r>
            <w:r w:rsidR="006E0A69">
              <w:rPr>
                <w:shd w:val="clear" w:color="auto" w:fill="FFFFFF" w:themeFill="background1"/>
              </w:rPr>
              <w:tab/>
            </w:r>
            <w:r w:rsidR="006E0A69">
              <w:rPr>
                <w:shd w:val="clear" w:color="auto" w:fill="FFFFFF" w:themeFill="background1"/>
              </w:rPr>
              <w:fldChar w:fldCharType="begin"/>
            </w:r>
            <w:r w:rsidR="006E0A69">
              <w:rPr>
                <w:shd w:val="clear" w:color="auto" w:fill="FFFFFF" w:themeFill="background1"/>
              </w:rPr>
              <w:instrText xml:space="preserve"> PAGEREF _Toc103765536 \h </w:instrText>
            </w:r>
            <w:r w:rsidR="006E0A69">
              <w:rPr>
                <w:shd w:val="clear" w:color="auto" w:fill="FFFFFF" w:themeFill="background1"/>
              </w:rPr>
            </w:r>
            <w:r w:rsidR="006E0A69">
              <w:rPr>
                <w:shd w:val="clear" w:color="auto" w:fill="FFFFFF" w:themeFill="background1"/>
              </w:rPr>
              <w:fldChar w:fldCharType="separate"/>
            </w:r>
            <w:r w:rsidR="006E0A69">
              <w:rPr>
                <w:shd w:val="clear" w:color="auto" w:fill="FFFFFF" w:themeFill="background1"/>
              </w:rPr>
              <w:t>10</w:t>
            </w:r>
            <w:r w:rsidR="006E0A69">
              <w:rPr>
                <w:shd w:val="clear" w:color="auto" w:fill="FFFFFF" w:themeFill="background1"/>
              </w:rPr>
              <w:fldChar w:fldCharType="end"/>
            </w:r>
          </w:hyperlink>
        </w:p>
        <w:p w:rsidR="009A0729" w:rsidRDefault="0018736C">
          <w:pPr>
            <w:pStyle w:val="21"/>
            <w:tabs>
              <w:tab w:val="right" w:leader="dot" w:pos="8296"/>
            </w:tabs>
            <w:rPr>
              <w:szCs w:val="22"/>
              <w:shd w:val="clear" w:color="auto" w:fill="FFFFFF" w:themeFill="background1"/>
            </w:rPr>
          </w:pPr>
          <w:hyperlink w:anchor="_Toc103765537" w:history="1">
            <w:r w:rsidR="006E0A69">
              <w:rPr>
                <w:rStyle w:val="af5"/>
                <w:rFonts w:ascii="仿宋_GB2312" w:eastAsia="仿宋_GB2312" w:hAnsi="仿宋_GB2312" w:cs="仿宋_GB2312" w:hint="eastAsia"/>
                <w:color w:val="auto"/>
                <w:shd w:val="clear" w:color="auto" w:fill="FFFFFF" w:themeFill="background1"/>
              </w:rPr>
              <w:t>（八）课程内容和基本要求</w:t>
            </w:r>
            <w:r w:rsidR="006E0A69">
              <w:rPr>
                <w:shd w:val="clear" w:color="auto" w:fill="FFFFFF" w:themeFill="background1"/>
              </w:rPr>
              <w:tab/>
            </w:r>
            <w:r w:rsidR="006E0A69">
              <w:rPr>
                <w:shd w:val="clear" w:color="auto" w:fill="FFFFFF" w:themeFill="background1"/>
              </w:rPr>
              <w:fldChar w:fldCharType="begin"/>
            </w:r>
            <w:r w:rsidR="006E0A69">
              <w:rPr>
                <w:shd w:val="clear" w:color="auto" w:fill="FFFFFF" w:themeFill="background1"/>
              </w:rPr>
              <w:instrText xml:space="preserve"> PAGEREF _Toc103765537 \h </w:instrText>
            </w:r>
            <w:r w:rsidR="006E0A69">
              <w:rPr>
                <w:shd w:val="clear" w:color="auto" w:fill="FFFFFF" w:themeFill="background1"/>
              </w:rPr>
            </w:r>
            <w:r w:rsidR="006E0A69">
              <w:rPr>
                <w:shd w:val="clear" w:color="auto" w:fill="FFFFFF" w:themeFill="background1"/>
              </w:rPr>
              <w:fldChar w:fldCharType="separate"/>
            </w:r>
            <w:r w:rsidR="006E0A69">
              <w:rPr>
                <w:shd w:val="clear" w:color="auto" w:fill="FFFFFF" w:themeFill="background1"/>
              </w:rPr>
              <w:t>11</w:t>
            </w:r>
            <w:r w:rsidR="006E0A69">
              <w:rPr>
                <w:shd w:val="clear" w:color="auto" w:fill="FFFFFF" w:themeFill="background1"/>
              </w:rPr>
              <w:fldChar w:fldCharType="end"/>
            </w:r>
          </w:hyperlink>
        </w:p>
        <w:p w:rsidR="009A0729" w:rsidRDefault="0018736C">
          <w:pPr>
            <w:pStyle w:val="11"/>
            <w:rPr>
              <w:sz w:val="21"/>
              <w:szCs w:val="22"/>
              <w:shd w:val="clear" w:color="auto" w:fill="FFFFFF" w:themeFill="background1"/>
            </w:rPr>
          </w:pPr>
          <w:hyperlink w:anchor="_Toc103765538" w:history="1">
            <w:r w:rsidR="006E0A69">
              <w:rPr>
                <w:rStyle w:val="af5"/>
                <w:rFonts w:ascii="黑体" w:eastAsia="黑体" w:hAnsi="黑体" w:cs="CTTJFE+ºÚÌå" w:hint="eastAsia"/>
                <w:color w:val="auto"/>
                <w:shd w:val="clear" w:color="auto" w:fill="FFFFFF" w:themeFill="background1"/>
              </w:rPr>
              <w:t>七、教学进程总体安排</w:t>
            </w:r>
            <w:r w:rsidR="006E0A69">
              <w:rPr>
                <w:shd w:val="clear" w:color="auto" w:fill="FFFFFF" w:themeFill="background1"/>
              </w:rPr>
              <w:tab/>
            </w:r>
            <w:r w:rsidR="006E0A69">
              <w:rPr>
                <w:shd w:val="clear" w:color="auto" w:fill="FFFFFF" w:themeFill="background1"/>
              </w:rPr>
              <w:fldChar w:fldCharType="begin"/>
            </w:r>
            <w:r w:rsidR="006E0A69">
              <w:rPr>
                <w:shd w:val="clear" w:color="auto" w:fill="FFFFFF" w:themeFill="background1"/>
              </w:rPr>
              <w:instrText xml:space="preserve"> PAGEREF _Toc103765538 \h </w:instrText>
            </w:r>
            <w:r w:rsidR="006E0A69">
              <w:rPr>
                <w:shd w:val="clear" w:color="auto" w:fill="FFFFFF" w:themeFill="background1"/>
              </w:rPr>
            </w:r>
            <w:r w:rsidR="006E0A69">
              <w:rPr>
                <w:shd w:val="clear" w:color="auto" w:fill="FFFFFF" w:themeFill="background1"/>
              </w:rPr>
              <w:fldChar w:fldCharType="separate"/>
            </w:r>
            <w:r w:rsidR="006E0A69">
              <w:rPr>
                <w:shd w:val="clear" w:color="auto" w:fill="FFFFFF" w:themeFill="background1"/>
              </w:rPr>
              <w:t>31</w:t>
            </w:r>
            <w:r w:rsidR="006E0A69">
              <w:rPr>
                <w:shd w:val="clear" w:color="auto" w:fill="FFFFFF" w:themeFill="background1"/>
              </w:rPr>
              <w:fldChar w:fldCharType="end"/>
            </w:r>
          </w:hyperlink>
        </w:p>
        <w:p w:rsidR="009A0729" w:rsidRDefault="0018736C">
          <w:pPr>
            <w:pStyle w:val="21"/>
            <w:tabs>
              <w:tab w:val="right" w:leader="dot" w:pos="8296"/>
            </w:tabs>
            <w:rPr>
              <w:szCs w:val="22"/>
              <w:shd w:val="clear" w:color="auto" w:fill="FFFFFF" w:themeFill="background1"/>
            </w:rPr>
          </w:pPr>
          <w:hyperlink w:anchor="_Toc103765539" w:history="1">
            <w:r w:rsidR="006E0A69">
              <w:rPr>
                <w:rStyle w:val="af5"/>
                <w:rFonts w:ascii="仿宋_GB2312" w:eastAsia="仿宋_GB2312" w:hAnsi="仿宋_GB2312" w:cs="仿宋_GB2312" w:hint="eastAsia"/>
                <w:color w:val="auto"/>
                <w:shd w:val="clear" w:color="auto" w:fill="FFFFFF" w:themeFill="background1"/>
              </w:rPr>
              <w:t>（一）专业教学计划</w:t>
            </w:r>
            <w:r w:rsidR="006E0A69">
              <w:rPr>
                <w:shd w:val="clear" w:color="auto" w:fill="FFFFFF" w:themeFill="background1"/>
              </w:rPr>
              <w:tab/>
            </w:r>
            <w:r w:rsidR="006E0A69">
              <w:rPr>
                <w:shd w:val="clear" w:color="auto" w:fill="FFFFFF" w:themeFill="background1"/>
              </w:rPr>
              <w:fldChar w:fldCharType="begin"/>
            </w:r>
            <w:r w:rsidR="006E0A69">
              <w:rPr>
                <w:shd w:val="clear" w:color="auto" w:fill="FFFFFF" w:themeFill="background1"/>
              </w:rPr>
              <w:instrText xml:space="preserve"> PAGEREF _Toc103765539 \h </w:instrText>
            </w:r>
            <w:r w:rsidR="006E0A69">
              <w:rPr>
                <w:shd w:val="clear" w:color="auto" w:fill="FFFFFF" w:themeFill="background1"/>
              </w:rPr>
            </w:r>
            <w:r w:rsidR="006E0A69">
              <w:rPr>
                <w:shd w:val="clear" w:color="auto" w:fill="FFFFFF" w:themeFill="background1"/>
              </w:rPr>
              <w:fldChar w:fldCharType="separate"/>
            </w:r>
            <w:r w:rsidR="006E0A69">
              <w:rPr>
                <w:shd w:val="clear" w:color="auto" w:fill="FFFFFF" w:themeFill="background1"/>
              </w:rPr>
              <w:t>31</w:t>
            </w:r>
            <w:r w:rsidR="006E0A69">
              <w:rPr>
                <w:shd w:val="clear" w:color="auto" w:fill="FFFFFF" w:themeFill="background1"/>
              </w:rPr>
              <w:fldChar w:fldCharType="end"/>
            </w:r>
          </w:hyperlink>
        </w:p>
        <w:p w:rsidR="009A0729" w:rsidRDefault="0018736C">
          <w:pPr>
            <w:pStyle w:val="21"/>
            <w:tabs>
              <w:tab w:val="right" w:leader="dot" w:pos="8296"/>
            </w:tabs>
            <w:rPr>
              <w:szCs w:val="22"/>
              <w:shd w:val="clear" w:color="auto" w:fill="FFFFFF" w:themeFill="background1"/>
            </w:rPr>
          </w:pPr>
          <w:hyperlink w:anchor="_Toc103765540" w:history="1">
            <w:r w:rsidR="006E0A69">
              <w:rPr>
                <w:rStyle w:val="af5"/>
                <w:rFonts w:ascii="仿宋" w:eastAsia="仿宋" w:hAnsi="仿宋" w:hint="eastAsia"/>
                <w:color w:val="auto"/>
                <w:shd w:val="clear" w:color="auto" w:fill="FFFFFF" w:themeFill="background1"/>
              </w:rPr>
              <w:t>（二）学时安排说明</w:t>
            </w:r>
            <w:r w:rsidR="006E0A69">
              <w:rPr>
                <w:shd w:val="clear" w:color="auto" w:fill="FFFFFF" w:themeFill="background1"/>
              </w:rPr>
              <w:tab/>
            </w:r>
            <w:r w:rsidR="006E0A69">
              <w:rPr>
                <w:shd w:val="clear" w:color="auto" w:fill="FFFFFF" w:themeFill="background1"/>
              </w:rPr>
              <w:fldChar w:fldCharType="begin"/>
            </w:r>
            <w:r w:rsidR="006E0A69">
              <w:rPr>
                <w:shd w:val="clear" w:color="auto" w:fill="FFFFFF" w:themeFill="background1"/>
              </w:rPr>
              <w:instrText xml:space="preserve"> PAGEREF _Toc103765540 \h </w:instrText>
            </w:r>
            <w:r w:rsidR="006E0A69">
              <w:rPr>
                <w:shd w:val="clear" w:color="auto" w:fill="FFFFFF" w:themeFill="background1"/>
              </w:rPr>
            </w:r>
            <w:r w:rsidR="006E0A69">
              <w:rPr>
                <w:shd w:val="clear" w:color="auto" w:fill="FFFFFF" w:themeFill="background1"/>
              </w:rPr>
              <w:fldChar w:fldCharType="separate"/>
            </w:r>
            <w:r w:rsidR="006E0A69">
              <w:rPr>
                <w:shd w:val="clear" w:color="auto" w:fill="FFFFFF" w:themeFill="background1"/>
              </w:rPr>
              <w:t>34</w:t>
            </w:r>
            <w:r w:rsidR="006E0A69">
              <w:rPr>
                <w:shd w:val="clear" w:color="auto" w:fill="FFFFFF" w:themeFill="background1"/>
              </w:rPr>
              <w:fldChar w:fldCharType="end"/>
            </w:r>
          </w:hyperlink>
        </w:p>
        <w:p w:rsidR="009A0729" w:rsidRDefault="0018736C">
          <w:pPr>
            <w:pStyle w:val="21"/>
            <w:tabs>
              <w:tab w:val="right" w:leader="dot" w:pos="8296"/>
            </w:tabs>
            <w:rPr>
              <w:szCs w:val="22"/>
              <w:shd w:val="clear" w:color="auto" w:fill="FFFFFF" w:themeFill="background1"/>
            </w:rPr>
          </w:pPr>
          <w:hyperlink w:anchor="_Toc103765541" w:history="1">
            <w:r w:rsidR="006E0A69">
              <w:rPr>
                <w:rStyle w:val="af5"/>
                <w:rFonts w:ascii="仿宋" w:eastAsia="仿宋" w:hAnsi="仿宋" w:hint="eastAsia"/>
                <w:color w:val="auto"/>
                <w:shd w:val="clear" w:color="auto" w:fill="FFFFFF" w:themeFill="background1"/>
              </w:rPr>
              <w:t>（三）课程结构学时比例</w:t>
            </w:r>
            <w:r w:rsidR="006E0A69">
              <w:rPr>
                <w:shd w:val="clear" w:color="auto" w:fill="FFFFFF" w:themeFill="background1"/>
              </w:rPr>
              <w:tab/>
            </w:r>
            <w:r w:rsidR="006E0A69">
              <w:rPr>
                <w:shd w:val="clear" w:color="auto" w:fill="FFFFFF" w:themeFill="background1"/>
              </w:rPr>
              <w:fldChar w:fldCharType="begin"/>
            </w:r>
            <w:r w:rsidR="006E0A69">
              <w:rPr>
                <w:shd w:val="clear" w:color="auto" w:fill="FFFFFF" w:themeFill="background1"/>
              </w:rPr>
              <w:instrText xml:space="preserve"> PAGEREF _Toc103765541 \h </w:instrText>
            </w:r>
            <w:r w:rsidR="006E0A69">
              <w:rPr>
                <w:shd w:val="clear" w:color="auto" w:fill="FFFFFF" w:themeFill="background1"/>
              </w:rPr>
            </w:r>
            <w:r w:rsidR="006E0A69">
              <w:rPr>
                <w:shd w:val="clear" w:color="auto" w:fill="FFFFFF" w:themeFill="background1"/>
              </w:rPr>
              <w:fldChar w:fldCharType="separate"/>
            </w:r>
            <w:r w:rsidR="006E0A69">
              <w:rPr>
                <w:shd w:val="clear" w:color="auto" w:fill="FFFFFF" w:themeFill="background1"/>
              </w:rPr>
              <w:t>34</w:t>
            </w:r>
            <w:r w:rsidR="006E0A69">
              <w:rPr>
                <w:shd w:val="clear" w:color="auto" w:fill="FFFFFF" w:themeFill="background1"/>
              </w:rPr>
              <w:fldChar w:fldCharType="end"/>
            </w:r>
          </w:hyperlink>
        </w:p>
        <w:p w:rsidR="009A0729" w:rsidRDefault="0018736C">
          <w:pPr>
            <w:pStyle w:val="21"/>
            <w:tabs>
              <w:tab w:val="right" w:leader="dot" w:pos="8296"/>
            </w:tabs>
            <w:rPr>
              <w:szCs w:val="22"/>
              <w:shd w:val="clear" w:color="auto" w:fill="FFFFFF" w:themeFill="background1"/>
            </w:rPr>
          </w:pPr>
          <w:hyperlink w:anchor="_Toc103765542" w:history="1">
            <w:r w:rsidR="006E0A69">
              <w:rPr>
                <w:rStyle w:val="af5"/>
                <w:rFonts w:ascii="仿宋_GB2312" w:eastAsia="仿宋_GB2312" w:hAnsi="仿宋_GB2312" w:cs="仿宋_GB2312" w:hint="eastAsia"/>
                <w:color w:val="auto"/>
                <w:shd w:val="clear" w:color="auto" w:fill="FFFFFF" w:themeFill="background1"/>
              </w:rPr>
              <w:t>（四）教学环节分配表</w:t>
            </w:r>
            <w:r w:rsidR="006E0A69">
              <w:rPr>
                <w:shd w:val="clear" w:color="auto" w:fill="FFFFFF" w:themeFill="background1"/>
              </w:rPr>
              <w:tab/>
            </w:r>
            <w:r w:rsidR="006E0A69">
              <w:rPr>
                <w:shd w:val="clear" w:color="auto" w:fill="FFFFFF" w:themeFill="background1"/>
              </w:rPr>
              <w:fldChar w:fldCharType="begin"/>
            </w:r>
            <w:r w:rsidR="006E0A69">
              <w:rPr>
                <w:shd w:val="clear" w:color="auto" w:fill="FFFFFF" w:themeFill="background1"/>
              </w:rPr>
              <w:instrText xml:space="preserve"> PAGEREF _Toc103765542 \h </w:instrText>
            </w:r>
            <w:r w:rsidR="006E0A69">
              <w:rPr>
                <w:shd w:val="clear" w:color="auto" w:fill="FFFFFF" w:themeFill="background1"/>
              </w:rPr>
            </w:r>
            <w:r w:rsidR="006E0A69">
              <w:rPr>
                <w:shd w:val="clear" w:color="auto" w:fill="FFFFFF" w:themeFill="background1"/>
              </w:rPr>
              <w:fldChar w:fldCharType="separate"/>
            </w:r>
            <w:r w:rsidR="006E0A69">
              <w:rPr>
                <w:shd w:val="clear" w:color="auto" w:fill="FFFFFF" w:themeFill="background1"/>
              </w:rPr>
              <w:t>34</w:t>
            </w:r>
            <w:r w:rsidR="006E0A69">
              <w:rPr>
                <w:shd w:val="clear" w:color="auto" w:fill="FFFFFF" w:themeFill="background1"/>
              </w:rPr>
              <w:fldChar w:fldCharType="end"/>
            </w:r>
          </w:hyperlink>
        </w:p>
        <w:p w:rsidR="009A0729" w:rsidRDefault="0018736C">
          <w:pPr>
            <w:pStyle w:val="11"/>
            <w:rPr>
              <w:sz w:val="21"/>
              <w:szCs w:val="22"/>
              <w:shd w:val="clear" w:color="auto" w:fill="FFFFFF" w:themeFill="background1"/>
            </w:rPr>
          </w:pPr>
          <w:hyperlink w:anchor="_Toc103765543" w:history="1">
            <w:r w:rsidR="006E0A69">
              <w:rPr>
                <w:rStyle w:val="af5"/>
                <w:rFonts w:ascii="黑体" w:eastAsia="黑体" w:hAnsi="黑体" w:cs="CTTJFE+ºÚÌå" w:hint="eastAsia"/>
                <w:color w:val="auto"/>
                <w:shd w:val="clear" w:color="auto" w:fill="FFFFFF" w:themeFill="background1"/>
              </w:rPr>
              <w:t>八、实施保障</w:t>
            </w:r>
            <w:r w:rsidR="006E0A69">
              <w:rPr>
                <w:shd w:val="clear" w:color="auto" w:fill="FFFFFF" w:themeFill="background1"/>
              </w:rPr>
              <w:tab/>
            </w:r>
            <w:r w:rsidR="006E0A69">
              <w:rPr>
                <w:shd w:val="clear" w:color="auto" w:fill="FFFFFF" w:themeFill="background1"/>
              </w:rPr>
              <w:fldChar w:fldCharType="begin"/>
            </w:r>
            <w:r w:rsidR="006E0A69">
              <w:rPr>
                <w:shd w:val="clear" w:color="auto" w:fill="FFFFFF" w:themeFill="background1"/>
              </w:rPr>
              <w:instrText xml:space="preserve"> PAGEREF _Toc103765543 \h </w:instrText>
            </w:r>
            <w:r w:rsidR="006E0A69">
              <w:rPr>
                <w:shd w:val="clear" w:color="auto" w:fill="FFFFFF" w:themeFill="background1"/>
              </w:rPr>
            </w:r>
            <w:r w:rsidR="006E0A69">
              <w:rPr>
                <w:shd w:val="clear" w:color="auto" w:fill="FFFFFF" w:themeFill="background1"/>
              </w:rPr>
              <w:fldChar w:fldCharType="separate"/>
            </w:r>
            <w:r w:rsidR="006E0A69">
              <w:rPr>
                <w:shd w:val="clear" w:color="auto" w:fill="FFFFFF" w:themeFill="background1"/>
              </w:rPr>
              <w:t>34</w:t>
            </w:r>
            <w:r w:rsidR="006E0A69">
              <w:rPr>
                <w:shd w:val="clear" w:color="auto" w:fill="FFFFFF" w:themeFill="background1"/>
              </w:rPr>
              <w:fldChar w:fldCharType="end"/>
            </w:r>
          </w:hyperlink>
        </w:p>
        <w:p w:rsidR="009A0729" w:rsidRDefault="0018736C">
          <w:pPr>
            <w:pStyle w:val="21"/>
            <w:tabs>
              <w:tab w:val="right" w:leader="dot" w:pos="8296"/>
            </w:tabs>
            <w:rPr>
              <w:szCs w:val="22"/>
              <w:shd w:val="clear" w:color="auto" w:fill="FFFFFF" w:themeFill="background1"/>
            </w:rPr>
          </w:pPr>
          <w:hyperlink w:anchor="_Toc103765544" w:history="1">
            <w:r w:rsidR="006E0A69">
              <w:rPr>
                <w:rStyle w:val="af5"/>
                <w:rFonts w:ascii="仿宋_GB2312" w:eastAsia="仿宋_GB2312" w:hAnsi="仿宋_GB2312" w:cs="仿宋_GB2312" w:hint="eastAsia"/>
                <w:color w:val="auto"/>
                <w:shd w:val="clear" w:color="auto" w:fill="FFFFFF" w:themeFill="background1"/>
              </w:rPr>
              <w:t>（一）师资队伍</w:t>
            </w:r>
            <w:r w:rsidR="006E0A69">
              <w:rPr>
                <w:shd w:val="clear" w:color="auto" w:fill="FFFFFF" w:themeFill="background1"/>
              </w:rPr>
              <w:tab/>
            </w:r>
            <w:r w:rsidR="006E0A69">
              <w:rPr>
                <w:shd w:val="clear" w:color="auto" w:fill="FFFFFF" w:themeFill="background1"/>
              </w:rPr>
              <w:fldChar w:fldCharType="begin"/>
            </w:r>
            <w:r w:rsidR="006E0A69">
              <w:rPr>
                <w:shd w:val="clear" w:color="auto" w:fill="FFFFFF" w:themeFill="background1"/>
              </w:rPr>
              <w:instrText xml:space="preserve"> PAGEREF _Toc103765544 \h </w:instrText>
            </w:r>
            <w:r w:rsidR="006E0A69">
              <w:rPr>
                <w:shd w:val="clear" w:color="auto" w:fill="FFFFFF" w:themeFill="background1"/>
              </w:rPr>
            </w:r>
            <w:r w:rsidR="006E0A69">
              <w:rPr>
                <w:shd w:val="clear" w:color="auto" w:fill="FFFFFF" w:themeFill="background1"/>
              </w:rPr>
              <w:fldChar w:fldCharType="separate"/>
            </w:r>
            <w:r w:rsidR="006E0A69">
              <w:rPr>
                <w:shd w:val="clear" w:color="auto" w:fill="FFFFFF" w:themeFill="background1"/>
              </w:rPr>
              <w:t>35</w:t>
            </w:r>
            <w:r w:rsidR="006E0A69">
              <w:rPr>
                <w:shd w:val="clear" w:color="auto" w:fill="FFFFFF" w:themeFill="background1"/>
              </w:rPr>
              <w:fldChar w:fldCharType="end"/>
            </w:r>
          </w:hyperlink>
        </w:p>
        <w:p w:rsidR="009A0729" w:rsidRDefault="0018736C">
          <w:pPr>
            <w:pStyle w:val="21"/>
            <w:tabs>
              <w:tab w:val="right" w:leader="dot" w:pos="8296"/>
            </w:tabs>
            <w:rPr>
              <w:szCs w:val="22"/>
              <w:shd w:val="clear" w:color="auto" w:fill="FFFFFF" w:themeFill="background1"/>
            </w:rPr>
          </w:pPr>
          <w:hyperlink w:anchor="_Toc103765545" w:history="1">
            <w:r w:rsidR="006E0A69">
              <w:rPr>
                <w:rStyle w:val="af5"/>
                <w:rFonts w:ascii="仿宋_GB2312" w:eastAsia="仿宋_GB2312" w:hAnsi="仿宋_GB2312" w:cs="仿宋_GB2312" w:hint="eastAsia"/>
                <w:color w:val="auto"/>
                <w:shd w:val="clear" w:color="auto" w:fill="FFFFFF" w:themeFill="background1"/>
              </w:rPr>
              <w:t>（二）教学设施</w:t>
            </w:r>
            <w:r w:rsidR="006E0A69">
              <w:rPr>
                <w:shd w:val="clear" w:color="auto" w:fill="FFFFFF" w:themeFill="background1"/>
              </w:rPr>
              <w:tab/>
            </w:r>
            <w:r w:rsidR="006E0A69">
              <w:rPr>
                <w:shd w:val="clear" w:color="auto" w:fill="FFFFFF" w:themeFill="background1"/>
              </w:rPr>
              <w:fldChar w:fldCharType="begin"/>
            </w:r>
            <w:r w:rsidR="006E0A69">
              <w:rPr>
                <w:shd w:val="clear" w:color="auto" w:fill="FFFFFF" w:themeFill="background1"/>
              </w:rPr>
              <w:instrText xml:space="preserve"> PAGEREF _Toc103765545 \h </w:instrText>
            </w:r>
            <w:r w:rsidR="006E0A69">
              <w:rPr>
                <w:shd w:val="clear" w:color="auto" w:fill="FFFFFF" w:themeFill="background1"/>
              </w:rPr>
            </w:r>
            <w:r w:rsidR="006E0A69">
              <w:rPr>
                <w:shd w:val="clear" w:color="auto" w:fill="FFFFFF" w:themeFill="background1"/>
              </w:rPr>
              <w:fldChar w:fldCharType="separate"/>
            </w:r>
            <w:r w:rsidR="006E0A69">
              <w:rPr>
                <w:shd w:val="clear" w:color="auto" w:fill="FFFFFF" w:themeFill="background1"/>
              </w:rPr>
              <w:t>35</w:t>
            </w:r>
            <w:r w:rsidR="006E0A69">
              <w:rPr>
                <w:shd w:val="clear" w:color="auto" w:fill="FFFFFF" w:themeFill="background1"/>
              </w:rPr>
              <w:fldChar w:fldCharType="end"/>
            </w:r>
          </w:hyperlink>
        </w:p>
        <w:p w:rsidR="009A0729" w:rsidRDefault="0018736C">
          <w:pPr>
            <w:pStyle w:val="21"/>
            <w:tabs>
              <w:tab w:val="right" w:leader="dot" w:pos="8296"/>
            </w:tabs>
            <w:rPr>
              <w:szCs w:val="22"/>
              <w:shd w:val="clear" w:color="auto" w:fill="FFFFFF" w:themeFill="background1"/>
            </w:rPr>
          </w:pPr>
          <w:hyperlink w:anchor="_Toc103765546" w:history="1">
            <w:r w:rsidR="006E0A69">
              <w:rPr>
                <w:rStyle w:val="af5"/>
                <w:rFonts w:ascii="仿宋_GB2312" w:eastAsia="仿宋_GB2312" w:hAnsi="仿宋_GB2312" w:cs="仿宋_GB2312" w:hint="eastAsia"/>
                <w:color w:val="auto"/>
                <w:shd w:val="clear" w:color="auto" w:fill="FFFFFF" w:themeFill="background1"/>
              </w:rPr>
              <w:t>（三）教学资源</w:t>
            </w:r>
            <w:r w:rsidR="006E0A69">
              <w:rPr>
                <w:shd w:val="clear" w:color="auto" w:fill="FFFFFF" w:themeFill="background1"/>
              </w:rPr>
              <w:tab/>
            </w:r>
            <w:r w:rsidR="006E0A69">
              <w:rPr>
                <w:shd w:val="clear" w:color="auto" w:fill="FFFFFF" w:themeFill="background1"/>
              </w:rPr>
              <w:fldChar w:fldCharType="begin"/>
            </w:r>
            <w:r w:rsidR="006E0A69">
              <w:rPr>
                <w:shd w:val="clear" w:color="auto" w:fill="FFFFFF" w:themeFill="background1"/>
              </w:rPr>
              <w:instrText xml:space="preserve"> PAGEREF _Toc103765546 \h </w:instrText>
            </w:r>
            <w:r w:rsidR="006E0A69">
              <w:rPr>
                <w:shd w:val="clear" w:color="auto" w:fill="FFFFFF" w:themeFill="background1"/>
              </w:rPr>
            </w:r>
            <w:r w:rsidR="006E0A69">
              <w:rPr>
                <w:shd w:val="clear" w:color="auto" w:fill="FFFFFF" w:themeFill="background1"/>
              </w:rPr>
              <w:fldChar w:fldCharType="separate"/>
            </w:r>
            <w:r w:rsidR="006E0A69">
              <w:rPr>
                <w:shd w:val="clear" w:color="auto" w:fill="FFFFFF" w:themeFill="background1"/>
              </w:rPr>
              <w:t>36</w:t>
            </w:r>
            <w:r w:rsidR="006E0A69">
              <w:rPr>
                <w:shd w:val="clear" w:color="auto" w:fill="FFFFFF" w:themeFill="background1"/>
              </w:rPr>
              <w:fldChar w:fldCharType="end"/>
            </w:r>
          </w:hyperlink>
        </w:p>
        <w:p w:rsidR="009A0729" w:rsidRDefault="0018736C">
          <w:pPr>
            <w:pStyle w:val="21"/>
            <w:tabs>
              <w:tab w:val="right" w:leader="dot" w:pos="8296"/>
            </w:tabs>
            <w:rPr>
              <w:szCs w:val="22"/>
              <w:shd w:val="clear" w:color="auto" w:fill="FFFFFF" w:themeFill="background1"/>
            </w:rPr>
          </w:pPr>
          <w:hyperlink w:anchor="_Toc103765547" w:history="1">
            <w:r w:rsidR="006E0A69">
              <w:rPr>
                <w:rStyle w:val="af5"/>
                <w:rFonts w:ascii="仿宋_GB2312" w:eastAsia="仿宋_GB2312" w:hAnsi="仿宋_GB2312" w:cs="仿宋_GB2312" w:hint="eastAsia"/>
                <w:color w:val="auto"/>
                <w:shd w:val="clear" w:color="auto" w:fill="FFFFFF" w:themeFill="background1"/>
              </w:rPr>
              <w:t>（四）教学方法</w:t>
            </w:r>
            <w:r w:rsidR="006E0A69">
              <w:rPr>
                <w:shd w:val="clear" w:color="auto" w:fill="FFFFFF" w:themeFill="background1"/>
              </w:rPr>
              <w:tab/>
            </w:r>
            <w:r w:rsidR="006E0A69">
              <w:rPr>
                <w:shd w:val="clear" w:color="auto" w:fill="FFFFFF" w:themeFill="background1"/>
              </w:rPr>
              <w:fldChar w:fldCharType="begin"/>
            </w:r>
            <w:r w:rsidR="006E0A69">
              <w:rPr>
                <w:shd w:val="clear" w:color="auto" w:fill="FFFFFF" w:themeFill="background1"/>
              </w:rPr>
              <w:instrText xml:space="preserve"> PAGEREF _Toc103765547 \h </w:instrText>
            </w:r>
            <w:r w:rsidR="006E0A69">
              <w:rPr>
                <w:shd w:val="clear" w:color="auto" w:fill="FFFFFF" w:themeFill="background1"/>
              </w:rPr>
            </w:r>
            <w:r w:rsidR="006E0A69">
              <w:rPr>
                <w:shd w:val="clear" w:color="auto" w:fill="FFFFFF" w:themeFill="background1"/>
              </w:rPr>
              <w:fldChar w:fldCharType="separate"/>
            </w:r>
            <w:r w:rsidR="006E0A69">
              <w:rPr>
                <w:shd w:val="clear" w:color="auto" w:fill="FFFFFF" w:themeFill="background1"/>
              </w:rPr>
              <w:t>37</w:t>
            </w:r>
            <w:r w:rsidR="006E0A69">
              <w:rPr>
                <w:shd w:val="clear" w:color="auto" w:fill="FFFFFF" w:themeFill="background1"/>
              </w:rPr>
              <w:fldChar w:fldCharType="end"/>
            </w:r>
          </w:hyperlink>
        </w:p>
        <w:p w:rsidR="009A0729" w:rsidRDefault="0018736C">
          <w:pPr>
            <w:pStyle w:val="21"/>
            <w:tabs>
              <w:tab w:val="right" w:leader="dot" w:pos="8296"/>
            </w:tabs>
            <w:rPr>
              <w:szCs w:val="22"/>
              <w:shd w:val="clear" w:color="auto" w:fill="FFFFFF" w:themeFill="background1"/>
            </w:rPr>
          </w:pPr>
          <w:hyperlink w:anchor="_Toc103765548" w:history="1">
            <w:r w:rsidR="006E0A69">
              <w:rPr>
                <w:rStyle w:val="af5"/>
                <w:rFonts w:ascii="仿宋_GB2312" w:eastAsia="仿宋_GB2312" w:hAnsi="仿宋_GB2312" w:cs="仿宋_GB2312" w:hint="eastAsia"/>
                <w:color w:val="auto"/>
                <w:shd w:val="clear" w:color="auto" w:fill="FFFFFF" w:themeFill="background1"/>
              </w:rPr>
              <w:t>（五）学习评价</w:t>
            </w:r>
            <w:r w:rsidR="006E0A69">
              <w:rPr>
                <w:shd w:val="clear" w:color="auto" w:fill="FFFFFF" w:themeFill="background1"/>
              </w:rPr>
              <w:tab/>
            </w:r>
            <w:r w:rsidR="006E0A69">
              <w:rPr>
                <w:shd w:val="clear" w:color="auto" w:fill="FFFFFF" w:themeFill="background1"/>
              </w:rPr>
              <w:fldChar w:fldCharType="begin"/>
            </w:r>
            <w:r w:rsidR="006E0A69">
              <w:rPr>
                <w:shd w:val="clear" w:color="auto" w:fill="FFFFFF" w:themeFill="background1"/>
              </w:rPr>
              <w:instrText xml:space="preserve"> PAGEREF _Toc103765548 \h </w:instrText>
            </w:r>
            <w:r w:rsidR="006E0A69">
              <w:rPr>
                <w:shd w:val="clear" w:color="auto" w:fill="FFFFFF" w:themeFill="background1"/>
              </w:rPr>
            </w:r>
            <w:r w:rsidR="006E0A69">
              <w:rPr>
                <w:shd w:val="clear" w:color="auto" w:fill="FFFFFF" w:themeFill="background1"/>
              </w:rPr>
              <w:fldChar w:fldCharType="separate"/>
            </w:r>
            <w:r w:rsidR="006E0A69">
              <w:rPr>
                <w:shd w:val="clear" w:color="auto" w:fill="FFFFFF" w:themeFill="background1"/>
              </w:rPr>
              <w:t>37</w:t>
            </w:r>
            <w:r w:rsidR="006E0A69">
              <w:rPr>
                <w:shd w:val="clear" w:color="auto" w:fill="FFFFFF" w:themeFill="background1"/>
              </w:rPr>
              <w:fldChar w:fldCharType="end"/>
            </w:r>
          </w:hyperlink>
        </w:p>
        <w:p w:rsidR="009A0729" w:rsidRDefault="0018736C">
          <w:pPr>
            <w:pStyle w:val="21"/>
            <w:tabs>
              <w:tab w:val="right" w:leader="dot" w:pos="8296"/>
            </w:tabs>
            <w:rPr>
              <w:szCs w:val="22"/>
              <w:shd w:val="clear" w:color="auto" w:fill="FFFFFF" w:themeFill="background1"/>
            </w:rPr>
          </w:pPr>
          <w:hyperlink w:anchor="_Toc103765549" w:history="1">
            <w:r w:rsidR="006E0A69">
              <w:rPr>
                <w:rStyle w:val="af5"/>
                <w:rFonts w:ascii="仿宋_GB2312" w:eastAsia="仿宋_GB2312" w:hAnsi="仿宋_GB2312" w:cs="仿宋_GB2312" w:hint="eastAsia"/>
                <w:color w:val="auto"/>
                <w:shd w:val="clear" w:color="auto" w:fill="FFFFFF" w:themeFill="background1"/>
              </w:rPr>
              <w:t>（六）质量管理</w:t>
            </w:r>
            <w:r w:rsidR="006E0A69">
              <w:rPr>
                <w:shd w:val="clear" w:color="auto" w:fill="FFFFFF" w:themeFill="background1"/>
              </w:rPr>
              <w:tab/>
            </w:r>
            <w:r w:rsidR="006E0A69">
              <w:rPr>
                <w:shd w:val="clear" w:color="auto" w:fill="FFFFFF" w:themeFill="background1"/>
              </w:rPr>
              <w:fldChar w:fldCharType="begin"/>
            </w:r>
            <w:r w:rsidR="006E0A69">
              <w:rPr>
                <w:shd w:val="clear" w:color="auto" w:fill="FFFFFF" w:themeFill="background1"/>
              </w:rPr>
              <w:instrText xml:space="preserve"> PAGEREF _Toc103765549 \h </w:instrText>
            </w:r>
            <w:r w:rsidR="006E0A69">
              <w:rPr>
                <w:shd w:val="clear" w:color="auto" w:fill="FFFFFF" w:themeFill="background1"/>
              </w:rPr>
            </w:r>
            <w:r w:rsidR="006E0A69">
              <w:rPr>
                <w:shd w:val="clear" w:color="auto" w:fill="FFFFFF" w:themeFill="background1"/>
              </w:rPr>
              <w:fldChar w:fldCharType="separate"/>
            </w:r>
            <w:r w:rsidR="006E0A69">
              <w:rPr>
                <w:shd w:val="clear" w:color="auto" w:fill="FFFFFF" w:themeFill="background1"/>
              </w:rPr>
              <w:t>37</w:t>
            </w:r>
            <w:r w:rsidR="006E0A69">
              <w:rPr>
                <w:shd w:val="clear" w:color="auto" w:fill="FFFFFF" w:themeFill="background1"/>
              </w:rPr>
              <w:fldChar w:fldCharType="end"/>
            </w:r>
          </w:hyperlink>
        </w:p>
        <w:p w:rsidR="009A0729" w:rsidRDefault="0018736C">
          <w:pPr>
            <w:pStyle w:val="11"/>
            <w:rPr>
              <w:sz w:val="21"/>
              <w:szCs w:val="22"/>
              <w:shd w:val="clear" w:color="auto" w:fill="FFFFFF" w:themeFill="background1"/>
            </w:rPr>
          </w:pPr>
          <w:hyperlink w:anchor="_Toc103765550" w:history="1">
            <w:r w:rsidR="006E0A69">
              <w:rPr>
                <w:rStyle w:val="af5"/>
                <w:rFonts w:ascii="黑体" w:eastAsia="黑体" w:hAnsi="黑体" w:cs="CTTJFE+ºÚÌå" w:hint="eastAsia"/>
                <w:color w:val="auto"/>
                <w:shd w:val="clear" w:color="auto" w:fill="FFFFFF" w:themeFill="background1"/>
              </w:rPr>
              <w:t>九、职业资格证书</w:t>
            </w:r>
            <w:r w:rsidR="006E0A69">
              <w:rPr>
                <w:shd w:val="clear" w:color="auto" w:fill="FFFFFF" w:themeFill="background1"/>
              </w:rPr>
              <w:tab/>
            </w:r>
            <w:r w:rsidR="006E0A69">
              <w:rPr>
                <w:shd w:val="clear" w:color="auto" w:fill="FFFFFF" w:themeFill="background1"/>
              </w:rPr>
              <w:fldChar w:fldCharType="begin"/>
            </w:r>
            <w:r w:rsidR="006E0A69">
              <w:rPr>
                <w:shd w:val="clear" w:color="auto" w:fill="FFFFFF" w:themeFill="background1"/>
              </w:rPr>
              <w:instrText xml:space="preserve"> PAGEREF _Toc103765550 \h </w:instrText>
            </w:r>
            <w:r w:rsidR="006E0A69">
              <w:rPr>
                <w:shd w:val="clear" w:color="auto" w:fill="FFFFFF" w:themeFill="background1"/>
              </w:rPr>
            </w:r>
            <w:r w:rsidR="006E0A69">
              <w:rPr>
                <w:shd w:val="clear" w:color="auto" w:fill="FFFFFF" w:themeFill="background1"/>
              </w:rPr>
              <w:fldChar w:fldCharType="separate"/>
            </w:r>
            <w:r w:rsidR="006E0A69">
              <w:rPr>
                <w:shd w:val="clear" w:color="auto" w:fill="FFFFFF" w:themeFill="background1"/>
              </w:rPr>
              <w:t>39</w:t>
            </w:r>
            <w:r w:rsidR="006E0A69">
              <w:rPr>
                <w:shd w:val="clear" w:color="auto" w:fill="FFFFFF" w:themeFill="background1"/>
              </w:rPr>
              <w:fldChar w:fldCharType="end"/>
            </w:r>
          </w:hyperlink>
        </w:p>
        <w:p w:rsidR="009A0729" w:rsidRDefault="0018736C">
          <w:pPr>
            <w:pStyle w:val="11"/>
            <w:rPr>
              <w:sz w:val="21"/>
              <w:szCs w:val="22"/>
              <w:shd w:val="clear" w:color="auto" w:fill="FFFFFF" w:themeFill="background1"/>
            </w:rPr>
          </w:pPr>
          <w:hyperlink w:anchor="_Toc103765551" w:history="1">
            <w:r w:rsidR="006E0A69">
              <w:rPr>
                <w:rStyle w:val="af5"/>
                <w:rFonts w:ascii="黑体" w:eastAsia="黑体" w:hAnsi="黑体" w:cs="CTTJFE+ºÚÌå" w:hint="eastAsia"/>
                <w:color w:val="auto"/>
                <w:shd w:val="clear" w:color="auto" w:fill="FFFFFF" w:themeFill="background1"/>
              </w:rPr>
              <w:t>十、毕业要求</w:t>
            </w:r>
            <w:r w:rsidR="006E0A69">
              <w:rPr>
                <w:shd w:val="clear" w:color="auto" w:fill="FFFFFF" w:themeFill="background1"/>
              </w:rPr>
              <w:tab/>
            </w:r>
            <w:r w:rsidR="006E0A69">
              <w:rPr>
                <w:shd w:val="clear" w:color="auto" w:fill="FFFFFF" w:themeFill="background1"/>
              </w:rPr>
              <w:fldChar w:fldCharType="begin"/>
            </w:r>
            <w:r w:rsidR="006E0A69">
              <w:rPr>
                <w:shd w:val="clear" w:color="auto" w:fill="FFFFFF" w:themeFill="background1"/>
              </w:rPr>
              <w:instrText xml:space="preserve"> PAGEREF _Toc103765551 \h </w:instrText>
            </w:r>
            <w:r w:rsidR="006E0A69">
              <w:rPr>
                <w:shd w:val="clear" w:color="auto" w:fill="FFFFFF" w:themeFill="background1"/>
              </w:rPr>
            </w:r>
            <w:r w:rsidR="006E0A69">
              <w:rPr>
                <w:shd w:val="clear" w:color="auto" w:fill="FFFFFF" w:themeFill="background1"/>
              </w:rPr>
              <w:fldChar w:fldCharType="separate"/>
            </w:r>
            <w:r w:rsidR="006E0A69">
              <w:rPr>
                <w:shd w:val="clear" w:color="auto" w:fill="FFFFFF" w:themeFill="background1"/>
              </w:rPr>
              <w:t>39</w:t>
            </w:r>
            <w:r w:rsidR="006E0A69">
              <w:rPr>
                <w:shd w:val="clear" w:color="auto" w:fill="FFFFFF" w:themeFill="background1"/>
              </w:rPr>
              <w:fldChar w:fldCharType="end"/>
            </w:r>
          </w:hyperlink>
        </w:p>
        <w:p w:rsidR="009A0729" w:rsidRDefault="006E0A69">
          <w:pPr>
            <w:ind w:firstLineChars="200" w:firstLine="420"/>
            <w:rPr>
              <w:rFonts w:asciiTheme="minorHAnsi" w:eastAsiaTheme="minorEastAsia" w:hAnsiTheme="minorHAnsi" w:cstheme="minorBidi"/>
              <w:shd w:val="clear" w:color="auto" w:fill="FFFFFF" w:themeFill="background1"/>
            </w:rPr>
          </w:pPr>
          <w:r>
            <w:rPr>
              <w:shd w:val="clear" w:color="auto" w:fill="FFFFFF" w:themeFill="background1"/>
            </w:rPr>
            <w:fldChar w:fldCharType="end"/>
          </w:r>
        </w:p>
      </w:sdtContent>
    </w:sdt>
    <w:p w:rsidR="009A0729" w:rsidRDefault="009A0729">
      <w:pPr>
        <w:ind w:firstLineChars="200" w:firstLine="420"/>
        <w:rPr>
          <w:rFonts w:asciiTheme="minorHAnsi" w:eastAsiaTheme="minorEastAsia" w:hAnsiTheme="minorHAnsi" w:cstheme="minorBidi"/>
          <w:shd w:val="clear" w:color="auto" w:fill="FFFFFF" w:themeFill="background1"/>
        </w:rPr>
      </w:pPr>
    </w:p>
    <w:p w:rsidR="009A0729" w:rsidRDefault="009A0729">
      <w:pPr>
        <w:rPr>
          <w:rFonts w:asciiTheme="minorHAnsi" w:eastAsiaTheme="minorEastAsia" w:hAnsiTheme="minorHAnsi" w:cstheme="minorBidi"/>
          <w:shd w:val="clear" w:color="auto" w:fill="FFFFFF" w:themeFill="background1"/>
        </w:rPr>
        <w:sectPr w:rsidR="009A0729">
          <w:footerReference w:type="default" r:id="rId11"/>
          <w:pgSz w:w="11906" w:h="16838"/>
          <w:pgMar w:top="1440" w:right="1800" w:bottom="1440" w:left="1800" w:header="851" w:footer="992" w:gutter="0"/>
          <w:pgNumType w:start="1"/>
          <w:cols w:space="425"/>
          <w:docGrid w:type="lines" w:linePitch="312"/>
        </w:sectPr>
      </w:pPr>
    </w:p>
    <w:p w:rsidR="009A0729" w:rsidRDefault="006E0A69">
      <w:pPr>
        <w:adjustRightInd w:val="0"/>
        <w:snapToGrid w:val="0"/>
        <w:jc w:val="center"/>
        <w:rPr>
          <w:rFonts w:ascii="宋体" w:hAnsi="宋体" w:cs="华文仿宋"/>
          <w:sz w:val="36"/>
          <w:szCs w:val="36"/>
          <w:shd w:val="clear" w:color="auto" w:fill="FFFFFF" w:themeFill="background1"/>
        </w:rPr>
      </w:pPr>
      <w:bookmarkStart w:id="1" w:name="_Toc103765518"/>
      <w:bookmarkStart w:id="2" w:name="_Toc20492152"/>
      <w:bookmarkStart w:id="3" w:name="_Toc37417018"/>
      <w:r>
        <w:rPr>
          <w:rFonts w:ascii="宋体" w:hAnsi="宋体" w:cs="华文仿宋" w:hint="eastAsia"/>
          <w:sz w:val="36"/>
          <w:szCs w:val="36"/>
          <w:shd w:val="clear" w:color="auto" w:fill="FFFFFF" w:themeFill="background1"/>
        </w:rPr>
        <w:lastRenderedPageBreak/>
        <w:t>国际商务专业人才培养方案</w:t>
      </w:r>
    </w:p>
    <w:p w:rsidR="009A0729" w:rsidRDefault="006E0A69">
      <w:pPr>
        <w:autoSpaceDE w:val="0"/>
        <w:autoSpaceDN w:val="0"/>
        <w:adjustRightInd w:val="0"/>
        <w:ind w:firstLineChars="200" w:firstLine="600"/>
        <w:jc w:val="left"/>
        <w:outlineLvl w:val="0"/>
        <w:rPr>
          <w:rFonts w:ascii="黑体" w:eastAsia="黑体" w:hAnsi="黑体" w:cs="CTTJFE+ºÚÌå"/>
          <w:sz w:val="30"/>
          <w:shd w:val="clear" w:color="auto" w:fill="FFFFFF" w:themeFill="background1"/>
        </w:rPr>
      </w:pPr>
      <w:r>
        <w:rPr>
          <w:rFonts w:ascii="黑体" w:eastAsia="黑体" w:hAnsi="黑体" w:cs="CTTJFE+ºÚÌå"/>
          <w:sz w:val="30"/>
          <w:shd w:val="clear" w:color="auto" w:fill="FFFFFF" w:themeFill="background1"/>
        </w:rPr>
        <w:t>一、专业名称及代码</w:t>
      </w:r>
      <w:bookmarkEnd w:id="1"/>
    </w:p>
    <w:p w:rsidR="009A0729" w:rsidRDefault="006E0A69">
      <w:pPr>
        <w:autoSpaceDE w:val="0"/>
        <w:autoSpaceDN w:val="0"/>
        <w:adjustRightInd w:val="0"/>
        <w:ind w:left="79" w:firstLineChars="200" w:firstLine="560"/>
        <w:jc w:val="left"/>
        <w:outlineLvl w:val="1"/>
        <w:rPr>
          <w:rFonts w:ascii="仿宋_GB2312" w:eastAsia="仿宋_GB2312" w:hAnsi="仿宋_GB2312" w:cs="仿宋_GB2312"/>
          <w:sz w:val="28"/>
          <w:szCs w:val="28"/>
          <w:shd w:val="clear" w:color="auto" w:fill="FFFFFF" w:themeFill="background1"/>
        </w:rPr>
      </w:pPr>
      <w:bookmarkStart w:id="4" w:name="_Toc532391720"/>
      <w:bookmarkStart w:id="5" w:name="_Toc532392026"/>
      <w:bookmarkStart w:id="6" w:name="_Toc532392183"/>
      <w:bookmarkStart w:id="7" w:name="_Toc103765519"/>
      <w:r>
        <w:rPr>
          <w:rFonts w:ascii="仿宋_GB2312" w:eastAsia="仿宋_GB2312" w:hAnsi="仿宋_GB2312" w:cs="仿宋_GB2312" w:hint="eastAsia"/>
          <w:sz w:val="28"/>
          <w:szCs w:val="28"/>
          <w:shd w:val="clear" w:color="auto" w:fill="FFFFFF" w:themeFill="background1"/>
        </w:rPr>
        <w:t>（一）专业名称</w:t>
      </w:r>
      <w:bookmarkEnd w:id="4"/>
      <w:bookmarkEnd w:id="5"/>
      <w:bookmarkEnd w:id="6"/>
      <w:r>
        <w:rPr>
          <w:rFonts w:ascii="仿宋_GB2312" w:eastAsia="仿宋_GB2312" w:hAnsi="仿宋_GB2312" w:cs="仿宋_GB2312" w:hint="eastAsia"/>
          <w:sz w:val="28"/>
          <w:szCs w:val="28"/>
          <w:shd w:val="clear" w:color="auto" w:fill="FFFFFF" w:themeFill="background1"/>
        </w:rPr>
        <w:t>：国际商务专业</w:t>
      </w:r>
      <w:bookmarkEnd w:id="7"/>
    </w:p>
    <w:p w:rsidR="009A0729" w:rsidRDefault="006E0A69">
      <w:pPr>
        <w:autoSpaceDE w:val="0"/>
        <w:autoSpaceDN w:val="0"/>
        <w:adjustRightInd w:val="0"/>
        <w:ind w:left="79" w:firstLineChars="200" w:firstLine="560"/>
        <w:jc w:val="left"/>
        <w:outlineLvl w:val="1"/>
        <w:rPr>
          <w:rFonts w:ascii="仿宋_GB2312" w:eastAsia="仿宋_GB2312" w:hAnsi="仿宋_GB2312" w:cs="仿宋_GB2312"/>
          <w:sz w:val="28"/>
          <w:szCs w:val="28"/>
          <w:shd w:val="clear" w:color="auto" w:fill="FFFFFF" w:themeFill="background1"/>
        </w:rPr>
      </w:pPr>
      <w:bookmarkStart w:id="8" w:name="_Toc532391722"/>
      <w:bookmarkStart w:id="9" w:name="_Toc532392028"/>
      <w:bookmarkStart w:id="10" w:name="_Toc532392185"/>
      <w:bookmarkStart w:id="11" w:name="_Toc103765520"/>
      <w:r>
        <w:rPr>
          <w:rFonts w:ascii="仿宋_GB2312" w:eastAsia="仿宋_GB2312" w:hAnsi="仿宋_GB2312" w:cs="仿宋_GB2312" w:hint="eastAsia"/>
          <w:sz w:val="28"/>
          <w:szCs w:val="28"/>
          <w:shd w:val="clear" w:color="auto" w:fill="FFFFFF" w:themeFill="background1"/>
        </w:rPr>
        <w:t>（二）专业代码</w:t>
      </w:r>
      <w:bookmarkEnd w:id="8"/>
      <w:bookmarkEnd w:id="9"/>
      <w:bookmarkEnd w:id="10"/>
      <w:r>
        <w:rPr>
          <w:rFonts w:ascii="仿宋_GB2312" w:eastAsia="仿宋_GB2312" w:hAnsi="仿宋_GB2312" w:cs="仿宋_GB2312" w:hint="eastAsia"/>
          <w:sz w:val="28"/>
          <w:szCs w:val="28"/>
          <w:shd w:val="clear" w:color="auto" w:fill="FFFFFF" w:themeFill="background1"/>
        </w:rPr>
        <w:t>：530502</w:t>
      </w:r>
      <w:bookmarkEnd w:id="11"/>
    </w:p>
    <w:p w:rsidR="009A0729" w:rsidRDefault="006E0A69">
      <w:pPr>
        <w:autoSpaceDE w:val="0"/>
        <w:autoSpaceDN w:val="0"/>
        <w:adjustRightInd w:val="0"/>
        <w:ind w:firstLineChars="200" w:firstLine="600"/>
        <w:jc w:val="left"/>
        <w:outlineLvl w:val="0"/>
        <w:rPr>
          <w:rFonts w:ascii="黑体" w:eastAsia="黑体" w:hAnsi="黑体" w:cs="CTTJFE+ºÚÌå"/>
          <w:sz w:val="30"/>
          <w:shd w:val="clear" w:color="auto" w:fill="FFFFFF" w:themeFill="background1"/>
        </w:rPr>
      </w:pPr>
      <w:bookmarkStart w:id="12" w:name="_Toc103765521"/>
      <w:r>
        <w:rPr>
          <w:rFonts w:ascii="黑体" w:eastAsia="黑体" w:hAnsi="黑体" w:cs="CTTJFE+ºÚÌå"/>
          <w:sz w:val="30"/>
          <w:shd w:val="clear" w:color="auto" w:fill="FFFFFF" w:themeFill="background1"/>
        </w:rPr>
        <w:t>二、入学要求</w:t>
      </w:r>
      <w:bookmarkEnd w:id="12"/>
    </w:p>
    <w:p w:rsidR="009A0729" w:rsidRDefault="006E0A69">
      <w:pPr>
        <w:autoSpaceDE w:val="0"/>
        <w:autoSpaceDN w:val="0"/>
        <w:adjustRightInd w:val="0"/>
        <w:ind w:firstLineChars="200" w:firstLine="560"/>
        <w:jc w:val="left"/>
        <w:rPr>
          <w:rFonts w:ascii="仿宋_GB2312" w:eastAsia="仿宋_GB2312" w:hAnsi="仿宋_GB2312" w:cs="仿宋_GB2312"/>
          <w:sz w:val="28"/>
          <w:szCs w:val="28"/>
          <w:shd w:val="clear" w:color="auto" w:fill="FFFFFF" w:themeFill="background1"/>
        </w:rPr>
      </w:pPr>
      <w:r>
        <w:rPr>
          <w:rFonts w:ascii="仿宋_GB2312" w:eastAsia="仿宋_GB2312" w:hAnsi="仿宋_GB2312" w:cs="仿宋_GB2312" w:hint="eastAsia"/>
          <w:sz w:val="28"/>
          <w:szCs w:val="28"/>
          <w:shd w:val="clear" w:color="auto" w:fill="FFFFFF" w:themeFill="background1"/>
        </w:rPr>
        <w:t>高中阶段教育毕业生或具有同等学历者。</w:t>
      </w:r>
    </w:p>
    <w:p w:rsidR="009A0729" w:rsidRDefault="006E0A69">
      <w:pPr>
        <w:autoSpaceDE w:val="0"/>
        <w:autoSpaceDN w:val="0"/>
        <w:adjustRightInd w:val="0"/>
        <w:ind w:firstLineChars="200" w:firstLine="600"/>
        <w:jc w:val="left"/>
        <w:outlineLvl w:val="0"/>
        <w:rPr>
          <w:rFonts w:ascii="黑体" w:eastAsia="黑体" w:hAnsi="黑体" w:cs="CTTJFE+ºÚÌå"/>
          <w:sz w:val="30"/>
          <w:shd w:val="clear" w:color="auto" w:fill="FFFFFF" w:themeFill="background1"/>
        </w:rPr>
      </w:pPr>
      <w:bookmarkStart w:id="13" w:name="_Toc103765522"/>
      <w:r>
        <w:rPr>
          <w:rFonts w:ascii="黑体" w:eastAsia="黑体" w:hAnsi="黑体" w:cs="CTTJFE+ºÚÌå"/>
          <w:sz w:val="30"/>
          <w:shd w:val="clear" w:color="auto" w:fill="FFFFFF" w:themeFill="background1"/>
        </w:rPr>
        <w:t>三、学历层次及修业年限</w:t>
      </w:r>
      <w:bookmarkEnd w:id="13"/>
    </w:p>
    <w:p w:rsidR="009A0729" w:rsidRDefault="006E0A69">
      <w:pPr>
        <w:autoSpaceDE w:val="0"/>
        <w:autoSpaceDN w:val="0"/>
        <w:adjustRightInd w:val="0"/>
        <w:ind w:firstLineChars="200" w:firstLine="560"/>
        <w:jc w:val="left"/>
        <w:outlineLvl w:val="1"/>
        <w:rPr>
          <w:rFonts w:ascii="仿宋_GB2312" w:eastAsia="仿宋_GB2312" w:hAnsi="仿宋_GB2312" w:cs="仿宋_GB2312"/>
          <w:sz w:val="28"/>
          <w:szCs w:val="28"/>
          <w:shd w:val="clear" w:color="auto" w:fill="FFFFFF" w:themeFill="background1"/>
        </w:rPr>
      </w:pPr>
      <w:bookmarkStart w:id="14" w:name="_Toc103765523"/>
      <w:r>
        <w:rPr>
          <w:rFonts w:ascii="仿宋_GB2312" w:eastAsia="仿宋_GB2312" w:hAnsi="仿宋_GB2312" w:cs="仿宋_GB2312" w:hint="eastAsia"/>
          <w:sz w:val="28"/>
          <w:szCs w:val="28"/>
          <w:shd w:val="clear" w:color="auto" w:fill="FFFFFF" w:themeFill="background1"/>
        </w:rPr>
        <w:t>（一）学历层次：专科</w:t>
      </w:r>
      <w:bookmarkEnd w:id="14"/>
    </w:p>
    <w:p w:rsidR="009A0729" w:rsidRDefault="006E0A69">
      <w:pPr>
        <w:autoSpaceDE w:val="0"/>
        <w:autoSpaceDN w:val="0"/>
        <w:adjustRightInd w:val="0"/>
        <w:ind w:firstLineChars="200" w:firstLine="560"/>
        <w:jc w:val="left"/>
        <w:outlineLvl w:val="1"/>
        <w:rPr>
          <w:rFonts w:ascii="仿宋_GB2312" w:eastAsia="仿宋_GB2312" w:hAnsi="仿宋_GB2312" w:cs="仿宋_GB2312"/>
          <w:sz w:val="28"/>
          <w:szCs w:val="28"/>
          <w:shd w:val="clear" w:color="auto" w:fill="FFFFFF" w:themeFill="background1"/>
        </w:rPr>
      </w:pPr>
      <w:bookmarkStart w:id="15" w:name="_Toc103765524"/>
      <w:r>
        <w:rPr>
          <w:rFonts w:ascii="仿宋_GB2312" w:eastAsia="仿宋_GB2312" w:hAnsi="仿宋_GB2312" w:cs="仿宋_GB2312" w:hint="eastAsia"/>
          <w:sz w:val="28"/>
          <w:szCs w:val="28"/>
          <w:shd w:val="clear" w:color="auto" w:fill="FFFFFF" w:themeFill="background1"/>
        </w:rPr>
        <w:t>（二）修业年限：三年</w:t>
      </w:r>
      <w:bookmarkEnd w:id="15"/>
    </w:p>
    <w:p w:rsidR="009A0729" w:rsidRDefault="006E0A69">
      <w:pPr>
        <w:autoSpaceDE w:val="0"/>
        <w:autoSpaceDN w:val="0"/>
        <w:adjustRightInd w:val="0"/>
        <w:ind w:firstLineChars="200" w:firstLine="600"/>
        <w:jc w:val="left"/>
        <w:outlineLvl w:val="0"/>
        <w:rPr>
          <w:rFonts w:ascii="黑体" w:eastAsia="黑体" w:hAnsi="黑体" w:cs="CTTJFE+ºÚÌå"/>
          <w:sz w:val="30"/>
          <w:shd w:val="clear" w:color="auto" w:fill="FFFFFF" w:themeFill="background1"/>
        </w:rPr>
      </w:pPr>
      <w:bookmarkStart w:id="16" w:name="_Toc103765525"/>
      <w:r>
        <w:rPr>
          <w:rFonts w:ascii="黑体" w:eastAsia="黑体" w:hAnsi="黑体" w:cs="CTTJFE+ºÚÌå"/>
          <w:sz w:val="30"/>
          <w:shd w:val="clear" w:color="auto" w:fill="FFFFFF" w:themeFill="background1"/>
        </w:rPr>
        <w:t>四、职业面向</w:t>
      </w:r>
      <w:bookmarkEnd w:id="16"/>
    </w:p>
    <w:tbl>
      <w:tblPr>
        <w:tblW w:w="95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96"/>
        <w:gridCol w:w="1493"/>
        <w:gridCol w:w="1254"/>
        <w:gridCol w:w="1659"/>
        <w:gridCol w:w="1578"/>
        <w:gridCol w:w="2177"/>
      </w:tblGrid>
      <w:tr w:rsidR="009A0729">
        <w:trPr>
          <w:trHeight w:val="663"/>
        </w:trPr>
        <w:tc>
          <w:tcPr>
            <w:tcW w:w="1396" w:type="dxa"/>
            <w:vAlign w:val="center"/>
          </w:tcPr>
          <w:bookmarkEnd w:id="2"/>
          <w:bookmarkEnd w:id="3"/>
          <w:p w:rsidR="009A0729" w:rsidRDefault="006E0A69">
            <w:pPr>
              <w:adjustRightInd w:val="0"/>
              <w:snapToGrid w:val="0"/>
              <w:ind w:firstLineChars="50" w:firstLine="90"/>
              <w:jc w:val="center"/>
              <w:rPr>
                <w:rFonts w:ascii="仿宋" w:eastAsia="仿宋" w:hAnsi="仿宋" w:cs="华文仿宋"/>
                <w:sz w:val="18"/>
                <w:szCs w:val="18"/>
                <w:shd w:val="clear" w:color="auto" w:fill="FFFFFF" w:themeFill="background1"/>
              </w:rPr>
            </w:pPr>
            <w:r>
              <w:rPr>
                <w:rFonts w:ascii="仿宋" w:eastAsia="仿宋" w:hAnsi="仿宋" w:cs="华文仿宋"/>
                <w:sz w:val="18"/>
                <w:szCs w:val="18"/>
                <w:shd w:val="clear" w:color="auto" w:fill="FFFFFF" w:themeFill="background1"/>
              </w:rPr>
              <w:t>所属专业大类</w:t>
            </w:r>
          </w:p>
          <w:p w:rsidR="009A0729" w:rsidRDefault="006E0A69">
            <w:pPr>
              <w:adjustRightInd w:val="0"/>
              <w:snapToGrid w:val="0"/>
              <w:ind w:left="158" w:firstLineChars="50" w:firstLine="90"/>
              <w:jc w:val="center"/>
              <w:rPr>
                <w:rFonts w:ascii="仿宋" w:eastAsia="仿宋" w:hAnsi="仿宋" w:cs="华文仿宋"/>
                <w:sz w:val="18"/>
                <w:szCs w:val="18"/>
                <w:shd w:val="clear" w:color="auto" w:fill="FFFFFF" w:themeFill="background1"/>
              </w:rPr>
            </w:pPr>
            <w:r>
              <w:rPr>
                <w:rFonts w:ascii="仿宋" w:eastAsia="仿宋" w:hAnsi="仿宋" w:cs="华文仿宋"/>
                <w:sz w:val="18"/>
                <w:szCs w:val="18"/>
                <w:shd w:val="clear" w:color="auto" w:fill="FFFFFF" w:themeFill="background1"/>
              </w:rPr>
              <w:t>（代码）</w:t>
            </w:r>
          </w:p>
        </w:tc>
        <w:tc>
          <w:tcPr>
            <w:tcW w:w="1493" w:type="dxa"/>
            <w:vAlign w:val="center"/>
          </w:tcPr>
          <w:p w:rsidR="009A0729" w:rsidRDefault="006E0A69">
            <w:pPr>
              <w:adjustRightInd w:val="0"/>
              <w:snapToGrid w:val="0"/>
              <w:ind w:firstLineChars="50" w:firstLine="90"/>
              <w:jc w:val="center"/>
              <w:rPr>
                <w:rFonts w:ascii="仿宋" w:eastAsia="仿宋" w:hAnsi="仿宋" w:cs="华文仿宋"/>
                <w:sz w:val="18"/>
                <w:szCs w:val="18"/>
                <w:shd w:val="clear" w:color="auto" w:fill="FFFFFF" w:themeFill="background1"/>
              </w:rPr>
            </w:pPr>
            <w:r>
              <w:rPr>
                <w:rFonts w:ascii="仿宋" w:eastAsia="仿宋" w:hAnsi="仿宋" w:cs="华文仿宋"/>
                <w:sz w:val="18"/>
                <w:szCs w:val="18"/>
                <w:shd w:val="clear" w:color="auto" w:fill="FFFFFF" w:themeFill="background1"/>
              </w:rPr>
              <w:t>所属专业类</w:t>
            </w:r>
          </w:p>
          <w:p w:rsidR="009A0729" w:rsidRDefault="006E0A69">
            <w:pPr>
              <w:adjustRightInd w:val="0"/>
              <w:snapToGrid w:val="0"/>
              <w:ind w:left="79" w:firstLineChars="50" w:firstLine="90"/>
              <w:jc w:val="center"/>
              <w:rPr>
                <w:rFonts w:ascii="仿宋" w:eastAsia="仿宋" w:hAnsi="仿宋" w:cs="华文仿宋"/>
                <w:sz w:val="18"/>
                <w:szCs w:val="18"/>
                <w:shd w:val="clear" w:color="auto" w:fill="FFFFFF" w:themeFill="background1"/>
              </w:rPr>
            </w:pPr>
            <w:r>
              <w:rPr>
                <w:rFonts w:ascii="仿宋" w:eastAsia="仿宋" w:hAnsi="仿宋" w:cs="华文仿宋"/>
                <w:sz w:val="18"/>
                <w:szCs w:val="18"/>
                <w:shd w:val="clear" w:color="auto" w:fill="FFFFFF" w:themeFill="background1"/>
              </w:rPr>
              <w:t>（代码）</w:t>
            </w:r>
          </w:p>
        </w:tc>
        <w:tc>
          <w:tcPr>
            <w:tcW w:w="1254" w:type="dxa"/>
            <w:vAlign w:val="center"/>
          </w:tcPr>
          <w:p w:rsidR="009A0729" w:rsidRDefault="006E0A69">
            <w:pPr>
              <w:adjustRightInd w:val="0"/>
              <w:snapToGrid w:val="0"/>
              <w:ind w:firstLineChars="50" w:firstLine="90"/>
              <w:jc w:val="center"/>
              <w:rPr>
                <w:rFonts w:ascii="仿宋" w:eastAsia="仿宋" w:hAnsi="仿宋" w:cs="华文仿宋"/>
                <w:sz w:val="18"/>
                <w:szCs w:val="18"/>
                <w:shd w:val="clear" w:color="auto" w:fill="FFFFFF" w:themeFill="background1"/>
              </w:rPr>
            </w:pPr>
            <w:r>
              <w:rPr>
                <w:rFonts w:ascii="仿宋" w:eastAsia="仿宋" w:hAnsi="仿宋" w:cs="华文仿宋"/>
                <w:sz w:val="18"/>
                <w:szCs w:val="18"/>
                <w:shd w:val="clear" w:color="auto" w:fill="FFFFFF" w:themeFill="background1"/>
              </w:rPr>
              <w:t>对应行业</w:t>
            </w:r>
          </w:p>
          <w:p w:rsidR="009A0729" w:rsidRDefault="006E0A69">
            <w:pPr>
              <w:adjustRightInd w:val="0"/>
              <w:snapToGrid w:val="0"/>
              <w:ind w:firstLineChars="50" w:firstLine="90"/>
              <w:jc w:val="center"/>
              <w:rPr>
                <w:rFonts w:ascii="仿宋" w:eastAsia="仿宋" w:hAnsi="仿宋" w:cs="华文仿宋"/>
                <w:sz w:val="18"/>
                <w:szCs w:val="18"/>
                <w:shd w:val="clear" w:color="auto" w:fill="FFFFFF" w:themeFill="background1"/>
              </w:rPr>
            </w:pPr>
            <w:r>
              <w:rPr>
                <w:rFonts w:ascii="仿宋" w:eastAsia="仿宋" w:hAnsi="仿宋" w:cs="华文仿宋"/>
                <w:sz w:val="18"/>
                <w:szCs w:val="18"/>
                <w:shd w:val="clear" w:color="auto" w:fill="FFFFFF" w:themeFill="background1"/>
              </w:rPr>
              <w:t>（代码）</w:t>
            </w:r>
          </w:p>
        </w:tc>
        <w:tc>
          <w:tcPr>
            <w:tcW w:w="1659" w:type="dxa"/>
            <w:vAlign w:val="center"/>
          </w:tcPr>
          <w:p w:rsidR="009A0729" w:rsidRDefault="006E0A69">
            <w:pPr>
              <w:adjustRightInd w:val="0"/>
              <w:snapToGrid w:val="0"/>
              <w:ind w:firstLineChars="50" w:firstLine="90"/>
              <w:jc w:val="center"/>
              <w:rPr>
                <w:rFonts w:ascii="仿宋" w:eastAsia="仿宋" w:hAnsi="仿宋" w:cs="华文仿宋"/>
                <w:sz w:val="18"/>
                <w:szCs w:val="18"/>
                <w:shd w:val="clear" w:color="auto" w:fill="FFFFFF" w:themeFill="background1"/>
              </w:rPr>
            </w:pPr>
            <w:r>
              <w:rPr>
                <w:rFonts w:ascii="仿宋" w:eastAsia="仿宋" w:hAnsi="仿宋" w:cs="华文仿宋"/>
                <w:sz w:val="18"/>
                <w:szCs w:val="18"/>
                <w:shd w:val="clear" w:color="auto" w:fill="FFFFFF" w:themeFill="background1"/>
              </w:rPr>
              <w:t>主要职业类别</w:t>
            </w:r>
          </w:p>
          <w:p w:rsidR="009A0729" w:rsidRDefault="006E0A69">
            <w:pPr>
              <w:adjustRightInd w:val="0"/>
              <w:snapToGrid w:val="0"/>
              <w:ind w:left="158" w:firstLineChars="50" w:firstLine="90"/>
              <w:jc w:val="center"/>
              <w:rPr>
                <w:rFonts w:ascii="仿宋" w:eastAsia="仿宋" w:hAnsi="仿宋" w:cs="华文仿宋"/>
                <w:sz w:val="18"/>
                <w:szCs w:val="18"/>
                <w:shd w:val="clear" w:color="auto" w:fill="FFFFFF" w:themeFill="background1"/>
              </w:rPr>
            </w:pPr>
            <w:r>
              <w:rPr>
                <w:rFonts w:ascii="仿宋" w:eastAsia="仿宋" w:hAnsi="仿宋" w:cs="华文仿宋"/>
                <w:sz w:val="18"/>
                <w:szCs w:val="18"/>
                <w:shd w:val="clear" w:color="auto" w:fill="FFFFFF" w:themeFill="background1"/>
              </w:rPr>
              <w:t>（代码）</w:t>
            </w:r>
          </w:p>
        </w:tc>
        <w:tc>
          <w:tcPr>
            <w:tcW w:w="1578" w:type="dxa"/>
            <w:vAlign w:val="center"/>
          </w:tcPr>
          <w:p w:rsidR="009A0729" w:rsidRDefault="006E0A69">
            <w:pPr>
              <w:adjustRightInd w:val="0"/>
              <w:snapToGrid w:val="0"/>
              <w:ind w:left="79" w:firstLineChars="50" w:firstLine="90"/>
              <w:jc w:val="center"/>
              <w:rPr>
                <w:rFonts w:ascii="仿宋" w:eastAsia="仿宋" w:hAnsi="仿宋" w:cs="华文仿宋"/>
                <w:sz w:val="18"/>
                <w:szCs w:val="18"/>
                <w:shd w:val="clear" w:color="auto" w:fill="FFFFFF" w:themeFill="background1"/>
              </w:rPr>
            </w:pPr>
            <w:r>
              <w:rPr>
                <w:rFonts w:ascii="仿宋" w:eastAsia="仿宋" w:hAnsi="仿宋" w:cs="华文仿宋"/>
                <w:sz w:val="18"/>
                <w:szCs w:val="18"/>
                <w:shd w:val="clear" w:color="auto" w:fill="FFFFFF" w:themeFill="background1"/>
              </w:rPr>
              <w:t>主要岗位类别</w:t>
            </w:r>
          </w:p>
          <w:p w:rsidR="009A0729" w:rsidRDefault="006E0A69">
            <w:pPr>
              <w:adjustRightInd w:val="0"/>
              <w:snapToGrid w:val="0"/>
              <w:ind w:firstLineChars="50" w:firstLine="90"/>
              <w:jc w:val="center"/>
              <w:rPr>
                <w:rFonts w:ascii="仿宋" w:eastAsia="仿宋" w:hAnsi="仿宋" w:cs="华文仿宋"/>
                <w:sz w:val="18"/>
                <w:szCs w:val="18"/>
                <w:shd w:val="clear" w:color="auto" w:fill="FFFFFF" w:themeFill="background1"/>
              </w:rPr>
            </w:pPr>
            <w:r>
              <w:rPr>
                <w:rFonts w:ascii="仿宋" w:eastAsia="仿宋" w:hAnsi="仿宋" w:cs="华文仿宋"/>
                <w:sz w:val="18"/>
                <w:szCs w:val="18"/>
                <w:shd w:val="clear" w:color="auto" w:fill="FFFFFF" w:themeFill="background1"/>
              </w:rPr>
              <w:t>（或技术领域）</w:t>
            </w:r>
          </w:p>
        </w:tc>
        <w:tc>
          <w:tcPr>
            <w:tcW w:w="2177" w:type="dxa"/>
            <w:vAlign w:val="center"/>
          </w:tcPr>
          <w:p w:rsidR="009A0729" w:rsidRDefault="006E0A69">
            <w:pPr>
              <w:adjustRightInd w:val="0"/>
              <w:snapToGrid w:val="0"/>
              <w:ind w:firstLineChars="50" w:firstLine="90"/>
              <w:jc w:val="center"/>
              <w:rPr>
                <w:rFonts w:ascii="仿宋" w:eastAsia="仿宋" w:hAnsi="仿宋" w:cs="华文仿宋"/>
                <w:sz w:val="18"/>
                <w:szCs w:val="18"/>
                <w:shd w:val="clear" w:color="auto" w:fill="FFFFFF" w:themeFill="background1"/>
              </w:rPr>
            </w:pPr>
            <w:r>
              <w:rPr>
                <w:rFonts w:ascii="仿宋" w:eastAsia="仿宋" w:hAnsi="仿宋" w:cs="华文仿宋"/>
                <w:sz w:val="18"/>
                <w:szCs w:val="18"/>
                <w:shd w:val="clear" w:color="auto" w:fill="FFFFFF" w:themeFill="background1"/>
              </w:rPr>
              <w:t>职业资格证书或技能等级证书</w:t>
            </w:r>
          </w:p>
        </w:tc>
      </w:tr>
      <w:tr w:rsidR="009A0729">
        <w:trPr>
          <w:trHeight w:val="976"/>
        </w:trPr>
        <w:tc>
          <w:tcPr>
            <w:tcW w:w="1396" w:type="dxa"/>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经济类（</w:t>
            </w:r>
            <w:r>
              <w:rPr>
                <w:rFonts w:ascii="仿宋_GB2312" w:eastAsia="仿宋_GB2312" w:hAnsi="仿宋_GB2312" w:cs="仿宋_GB2312"/>
                <w:kern w:val="0"/>
                <w:sz w:val="24"/>
                <w:shd w:val="clear" w:color="auto" w:fill="FFFFFF" w:themeFill="background1"/>
              </w:rPr>
              <w:t>5</w:t>
            </w:r>
            <w:r>
              <w:rPr>
                <w:rFonts w:ascii="仿宋_GB2312" w:eastAsia="仿宋_GB2312" w:hAnsi="仿宋_GB2312" w:cs="仿宋_GB2312" w:hint="eastAsia"/>
                <w:kern w:val="0"/>
                <w:sz w:val="24"/>
                <w:shd w:val="clear" w:color="auto" w:fill="FFFFFF" w:themeFill="background1"/>
              </w:rPr>
              <w:t>305）</w:t>
            </w:r>
          </w:p>
        </w:tc>
        <w:tc>
          <w:tcPr>
            <w:tcW w:w="1493" w:type="dxa"/>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国际商务（</w:t>
            </w:r>
            <w:r>
              <w:rPr>
                <w:rFonts w:ascii="仿宋_GB2312" w:eastAsia="仿宋_GB2312" w:hAnsi="仿宋_GB2312" w:cs="仿宋_GB2312"/>
                <w:kern w:val="0"/>
                <w:sz w:val="24"/>
                <w:shd w:val="clear" w:color="auto" w:fill="FFFFFF" w:themeFill="background1"/>
              </w:rPr>
              <w:t>5</w:t>
            </w:r>
            <w:r>
              <w:rPr>
                <w:rFonts w:ascii="仿宋_GB2312" w:eastAsia="仿宋_GB2312" w:hAnsi="仿宋_GB2312" w:cs="仿宋_GB2312" w:hint="eastAsia"/>
                <w:kern w:val="0"/>
                <w:sz w:val="24"/>
                <w:shd w:val="clear" w:color="auto" w:fill="FFFFFF" w:themeFill="background1"/>
              </w:rPr>
              <w:t>30503）</w:t>
            </w:r>
          </w:p>
        </w:tc>
        <w:tc>
          <w:tcPr>
            <w:tcW w:w="1254" w:type="dxa"/>
            <w:vAlign w:val="center"/>
          </w:tcPr>
          <w:p w:rsidR="009A0729" w:rsidRDefault="006E0A69">
            <w:pPr>
              <w:jc w:val="center"/>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商业</w:t>
            </w:r>
          </w:p>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（75）</w:t>
            </w:r>
          </w:p>
        </w:tc>
        <w:tc>
          <w:tcPr>
            <w:tcW w:w="1659" w:type="dxa"/>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国际商务人员（2060500）</w:t>
            </w:r>
          </w:p>
        </w:tc>
        <w:tc>
          <w:tcPr>
            <w:tcW w:w="1578" w:type="dxa"/>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单证员</w:t>
            </w:r>
          </w:p>
        </w:tc>
        <w:tc>
          <w:tcPr>
            <w:tcW w:w="2177" w:type="dxa"/>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电子单证员</w:t>
            </w:r>
          </w:p>
        </w:tc>
      </w:tr>
      <w:tr w:rsidR="009A0729">
        <w:trPr>
          <w:trHeight w:val="986"/>
        </w:trPr>
        <w:tc>
          <w:tcPr>
            <w:tcW w:w="1396" w:type="dxa"/>
            <w:vAlign w:val="center"/>
          </w:tcPr>
          <w:p w:rsidR="009A0729" w:rsidRDefault="006E0A69">
            <w:pPr>
              <w:jc w:val="center"/>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经济类（</w:t>
            </w:r>
            <w:r>
              <w:rPr>
                <w:rFonts w:ascii="仿宋_GB2312" w:eastAsia="仿宋_GB2312" w:hAnsi="仿宋_GB2312" w:cs="仿宋_GB2312"/>
                <w:kern w:val="0"/>
                <w:sz w:val="24"/>
                <w:shd w:val="clear" w:color="auto" w:fill="FFFFFF" w:themeFill="background1"/>
              </w:rPr>
              <w:t>5</w:t>
            </w:r>
            <w:r>
              <w:rPr>
                <w:rFonts w:ascii="仿宋_GB2312" w:eastAsia="仿宋_GB2312" w:hAnsi="仿宋_GB2312" w:cs="仿宋_GB2312" w:hint="eastAsia"/>
                <w:kern w:val="0"/>
                <w:sz w:val="24"/>
                <w:shd w:val="clear" w:color="auto" w:fill="FFFFFF" w:themeFill="background1"/>
              </w:rPr>
              <w:t>305）</w:t>
            </w:r>
          </w:p>
        </w:tc>
        <w:tc>
          <w:tcPr>
            <w:tcW w:w="1493" w:type="dxa"/>
            <w:vAlign w:val="center"/>
          </w:tcPr>
          <w:p w:rsidR="009A0729" w:rsidRDefault="006E0A69">
            <w:pPr>
              <w:jc w:val="center"/>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国际商务（</w:t>
            </w:r>
            <w:r>
              <w:rPr>
                <w:rFonts w:ascii="仿宋_GB2312" w:eastAsia="仿宋_GB2312" w:hAnsi="仿宋_GB2312" w:cs="仿宋_GB2312"/>
                <w:kern w:val="0"/>
                <w:sz w:val="24"/>
                <w:shd w:val="clear" w:color="auto" w:fill="FFFFFF" w:themeFill="background1"/>
              </w:rPr>
              <w:t>5</w:t>
            </w:r>
            <w:r>
              <w:rPr>
                <w:rFonts w:ascii="仿宋_GB2312" w:eastAsia="仿宋_GB2312" w:hAnsi="仿宋_GB2312" w:cs="仿宋_GB2312" w:hint="eastAsia"/>
                <w:kern w:val="0"/>
                <w:sz w:val="24"/>
                <w:shd w:val="clear" w:color="auto" w:fill="FFFFFF" w:themeFill="background1"/>
              </w:rPr>
              <w:t>30503）</w:t>
            </w:r>
          </w:p>
        </w:tc>
        <w:tc>
          <w:tcPr>
            <w:tcW w:w="1254" w:type="dxa"/>
            <w:vAlign w:val="center"/>
          </w:tcPr>
          <w:p w:rsidR="009A0729" w:rsidRDefault="006E0A69">
            <w:pPr>
              <w:jc w:val="center"/>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商业</w:t>
            </w:r>
          </w:p>
          <w:p w:rsidR="009A0729" w:rsidRDefault="006E0A69">
            <w:pPr>
              <w:jc w:val="center"/>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（75）</w:t>
            </w:r>
          </w:p>
        </w:tc>
        <w:tc>
          <w:tcPr>
            <w:tcW w:w="1659" w:type="dxa"/>
            <w:vAlign w:val="center"/>
          </w:tcPr>
          <w:p w:rsidR="009A0729" w:rsidRDefault="006E0A69">
            <w:pPr>
              <w:jc w:val="center"/>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国际商务人员（2060500）</w:t>
            </w:r>
          </w:p>
        </w:tc>
        <w:tc>
          <w:tcPr>
            <w:tcW w:w="1578" w:type="dxa"/>
            <w:vAlign w:val="center"/>
          </w:tcPr>
          <w:p w:rsidR="009A0729" w:rsidRDefault="006E0A69">
            <w:pPr>
              <w:jc w:val="center"/>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外贸业务员</w:t>
            </w:r>
          </w:p>
        </w:tc>
        <w:tc>
          <w:tcPr>
            <w:tcW w:w="2177" w:type="dxa"/>
            <w:vAlign w:val="center"/>
          </w:tcPr>
          <w:p w:rsidR="009A0729" w:rsidRDefault="006E0A69">
            <w:pPr>
              <w:jc w:val="center"/>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助理国际贸易师、国际货运代理资格证书等 </w:t>
            </w:r>
          </w:p>
        </w:tc>
      </w:tr>
    </w:tbl>
    <w:p w:rsidR="009A0729" w:rsidRDefault="006E0A69">
      <w:pPr>
        <w:autoSpaceDE w:val="0"/>
        <w:autoSpaceDN w:val="0"/>
        <w:adjustRightInd w:val="0"/>
        <w:ind w:firstLineChars="200" w:firstLine="600"/>
        <w:jc w:val="left"/>
        <w:outlineLvl w:val="0"/>
        <w:rPr>
          <w:rFonts w:ascii="黑体" w:eastAsia="黑体" w:hAnsi="黑体" w:cs="CTTJFE+ºÚÌå"/>
          <w:sz w:val="30"/>
          <w:shd w:val="clear" w:color="auto" w:fill="FFFFFF" w:themeFill="background1"/>
        </w:rPr>
      </w:pPr>
      <w:bookmarkStart w:id="17" w:name="_Toc103765526"/>
      <w:bookmarkStart w:id="18" w:name="_Toc37417020"/>
      <w:r>
        <w:rPr>
          <w:rFonts w:ascii="黑体" w:eastAsia="黑体" w:hAnsi="黑体" w:cs="CTTJFE+ºÚÌå" w:hint="eastAsia"/>
          <w:sz w:val="30"/>
          <w:shd w:val="clear" w:color="auto" w:fill="FFFFFF" w:themeFill="background1"/>
        </w:rPr>
        <w:t>五、培养目标与培养规格</w:t>
      </w:r>
      <w:bookmarkEnd w:id="17"/>
      <w:bookmarkEnd w:id="18"/>
    </w:p>
    <w:p w:rsidR="009A0729" w:rsidRDefault="006E0A69">
      <w:pPr>
        <w:adjustRightInd w:val="0"/>
        <w:snapToGrid w:val="0"/>
        <w:ind w:firstLineChars="200" w:firstLine="560"/>
        <w:outlineLvl w:val="1"/>
        <w:rPr>
          <w:rFonts w:ascii="仿宋_GB2312" w:eastAsia="仿宋_GB2312" w:hAnsi="仿宋_GB2312" w:cs="仿宋_GB2312"/>
          <w:sz w:val="28"/>
          <w:szCs w:val="28"/>
          <w:shd w:val="clear" w:color="auto" w:fill="FFFFFF" w:themeFill="background1"/>
        </w:rPr>
      </w:pPr>
      <w:bookmarkStart w:id="19" w:name="_Toc37417021"/>
      <w:bookmarkStart w:id="20" w:name="_Toc9136"/>
      <w:bookmarkStart w:id="21" w:name="_Toc103765527"/>
      <w:r>
        <w:rPr>
          <w:rFonts w:ascii="仿宋_GB2312" w:eastAsia="仿宋_GB2312" w:hAnsi="仿宋_GB2312" w:cs="仿宋_GB2312" w:hint="eastAsia"/>
          <w:sz w:val="28"/>
          <w:szCs w:val="28"/>
          <w:shd w:val="clear" w:color="auto" w:fill="FFFFFF" w:themeFill="background1"/>
        </w:rPr>
        <w:t>（一）培养目标</w:t>
      </w:r>
      <w:bookmarkEnd w:id="19"/>
      <w:bookmarkEnd w:id="20"/>
      <w:bookmarkEnd w:id="21"/>
    </w:p>
    <w:p w:rsidR="009A0729" w:rsidRDefault="006E0A69">
      <w:pPr>
        <w:ind w:firstLineChars="200" w:firstLine="480"/>
        <w:rPr>
          <w:rFonts w:ascii="仿宋_GB2312" w:eastAsia="仿宋_GB2312" w:hAnsi="仿宋_GB2312" w:cs="仿宋_GB2312"/>
          <w:sz w:val="24"/>
          <w:shd w:val="clear" w:color="auto" w:fill="FFFFFF" w:themeFill="background1"/>
        </w:rPr>
      </w:pPr>
      <w:bookmarkStart w:id="22" w:name="_Toc20618"/>
      <w:bookmarkStart w:id="23" w:name="_Toc37417022"/>
      <w:r>
        <w:rPr>
          <w:rFonts w:ascii="仿宋_GB2312" w:eastAsia="仿宋_GB2312" w:hAnsi="仿宋_GB2312" w:cs="仿宋_GB2312" w:hint="eastAsia"/>
          <w:sz w:val="24"/>
          <w:shd w:val="clear" w:color="auto" w:fill="FFFFFF" w:themeFill="background1"/>
        </w:rPr>
        <w:t>通过系统的专业学习，培养思想政治坚定、</w:t>
      </w:r>
      <w:proofErr w:type="gramStart"/>
      <w:r>
        <w:rPr>
          <w:rFonts w:ascii="仿宋_GB2312" w:eastAsia="仿宋_GB2312" w:hAnsi="仿宋_GB2312" w:cs="仿宋_GB2312" w:hint="eastAsia"/>
          <w:sz w:val="24"/>
          <w:shd w:val="clear" w:color="auto" w:fill="FFFFFF" w:themeFill="background1"/>
        </w:rPr>
        <w:t>德技并</w:t>
      </w:r>
      <w:proofErr w:type="gramEnd"/>
      <w:r>
        <w:rPr>
          <w:rFonts w:ascii="仿宋_GB2312" w:eastAsia="仿宋_GB2312" w:hAnsi="仿宋_GB2312" w:cs="仿宋_GB2312" w:hint="eastAsia"/>
          <w:sz w:val="24"/>
          <w:shd w:val="clear" w:color="auto" w:fill="FFFFFF" w:themeFill="background1"/>
        </w:rPr>
        <w:t>修、全面发展的新时代青年，学生能在较强的外语、计算机基础上，了解相关专业的基础知识，熟悉国际贸易的相关法律规范及通行规则，掌握扎实的国际贸易业务流程，具有对服务对象实施管理和操作的基本能力，面向山西各类涉外企业以及一些有进出口业务的企业，适应企业对于人才的需求，成为能运用现代信息手段处理各类涉外业务的高素质技术技能型人才。</w:t>
      </w:r>
    </w:p>
    <w:p w:rsidR="009A0729" w:rsidRDefault="006E0A69">
      <w:pPr>
        <w:adjustRightInd w:val="0"/>
        <w:snapToGrid w:val="0"/>
        <w:ind w:firstLineChars="200" w:firstLine="560"/>
        <w:outlineLvl w:val="1"/>
        <w:rPr>
          <w:rFonts w:ascii="仿宋_GB2312" w:eastAsia="仿宋_GB2312" w:hAnsi="仿宋_GB2312" w:cs="仿宋_GB2312"/>
          <w:sz w:val="28"/>
          <w:szCs w:val="28"/>
          <w:shd w:val="clear" w:color="auto" w:fill="FFFFFF" w:themeFill="background1"/>
        </w:rPr>
      </w:pPr>
      <w:bookmarkStart w:id="24" w:name="_Toc103765528"/>
      <w:r>
        <w:rPr>
          <w:rFonts w:ascii="仿宋_GB2312" w:eastAsia="仿宋_GB2312" w:hAnsi="仿宋_GB2312" w:cs="仿宋_GB2312" w:hint="eastAsia"/>
          <w:sz w:val="28"/>
          <w:szCs w:val="28"/>
          <w:shd w:val="clear" w:color="auto" w:fill="FFFFFF" w:themeFill="background1"/>
        </w:rPr>
        <w:t>（二）培养规格</w:t>
      </w:r>
      <w:bookmarkEnd w:id="22"/>
      <w:bookmarkEnd w:id="23"/>
      <w:bookmarkEnd w:id="24"/>
    </w:p>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由素质、知识、能力三个方面的要求组成。</w:t>
      </w:r>
    </w:p>
    <w:p w:rsidR="009A0729" w:rsidRDefault="006E0A69">
      <w:pPr>
        <w:numPr>
          <w:ilvl w:val="0"/>
          <w:numId w:val="1"/>
        </w:num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素质</w:t>
      </w:r>
    </w:p>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（1）具有正确的世界观、人生观、价值观，坚决拥护中国共产党的领导；</w:t>
      </w:r>
    </w:p>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（2）崇尚宪法、遵守法律、遵规守纪；诚实守信、爱岗敬业、奉献社会的职业道德；</w:t>
      </w:r>
    </w:p>
    <w:p w:rsidR="009A0729" w:rsidRDefault="006E0A69">
      <w:pPr>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（3）逻辑性、合理性的思维方法能力。</w:t>
      </w:r>
    </w:p>
    <w:p w:rsidR="009A0729" w:rsidRDefault="006E0A69">
      <w:pPr>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（4）较强的责任、质量、安全、环境保护意识。</w:t>
      </w:r>
    </w:p>
    <w:p w:rsidR="009A0729" w:rsidRDefault="006E0A69">
      <w:pPr>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lastRenderedPageBreak/>
        <w:t xml:space="preserve">2、知识       </w:t>
      </w:r>
    </w:p>
    <w:p w:rsidR="009A0729" w:rsidRDefault="006E0A69">
      <w:pPr>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（1）</w:t>
      </w:r>
      <w:r>
        <w:rPr>
          <w:rFonts w:ascii="仿宋_GB2312" w:eastAsia="仿宋_GB2312" w:hAnsi="仿宋" w:cs="华文仿宋" w:hint="eastAsia"/>
          <w:color w:val="000000" w:themeColor="text1"/>
          <w:sz w:val="24"/>
        </w:rPr>
        <w:t>掌握必备的思想政治理论、科学文化基础知识和中华优秀传统文化知识；</w:t>
      </w:r>
    </w:p>
    <w:p w:rsidR="009A0729" w:rsidRDefault="006E0A69">
      <w:pPr>
        <w:adjustRightInd w:val="0"/>
        <w:snapToGrid w:val="0"/>
        <w:ind w:firstLineChars="200" w:firstLine="480"/>
        <w:rPr>
          <w:rFonts w:ascii="仿宋_GB2312" w:eastAsia="仿宋_GB2312" w:hAnsi="仿宋" w:cs="华文仿宋"/>
          <w:color w:val="000000" w:themeColor="text1"/>
          <w:sz w:val="24"/>
        </w:rPr>
      </w:pPr>
      <w:r>
        <w:rPr>
          <w:rFonts w:ascii="仿宋_GB2312" w:eastAsia="仿宋_GB2312" w:hAnsi="仿宋_GB2312" w:cs="仿宋_GB2312" w:hint="eastAsia"/>
          <w:sz w:val="24"/>
          <w:shd w:val="clear" w:color="auto" w:fill="FFFFFF" w:themeFill="background1"/>
        </w:rPr>
        <w:t>（2）</w:t>
      </w:r>
      <w:r>
        <w:rPr>
          <w:rFonts w:ascii="仿宋_GB2312" w:eastAsia="仿宋_GB2312" w:hAnsi="仿宋" w:cs="华文仿宋" w:hint="eastAsia"/>
          <w:color w:val="000000" w:themeColor="text1"/>
          <w:sz w:val="24"/>
        </w:rPr>
        <w:t>熟悉与本专业相关的法律法规以及环境保护、安全消防、支付与安全等相关知识；</w:t>
      </w:r>
    </w:p>
    <w:p w:rsidR="009A0729" w:rsidRDefault="006E0A69">
      <w:pPr>
        <w:adjustRightInd w:val="0"/>
        <w:snapToGrid w:val="0"/>
        <w:ind w:firstLineChars="200" w:firstLine="480"/>
        <w:rPr>
          <w:rFonts w:ascii="仿宋_GB2312" w:eastAsia="仿宋_GB2312" w:hAnsi="仿宋" w:cs="华文仿宋"/>
          <w:color w:val="000000" w:themeColor="text1"/>
          <w:sz w:val="24"/>
        </w:rPr>
      </w:pPr>
      <w:r>
        <w:rPr>
          <w:rFonts w:ascii="仿宋_GB2312" w:eastAsia="仿宋_GB2312" w:hAnsi="仿宋" w:cs="华文仿宋" w:hint="eastAsia"/>
          <w:color w:val="000000" w:themeColor="text1"/>
          <w:sz w:val="24"/>
        </w:rPr>
        <w:t>（3）掌握计算机应用、网络技术的基本理论，国际商务的基本理论以及新技术、新业态、新模式、创新创业相关知识；</w:t>
      </w:r>
    </w:p>
    <w:p w:rsidR="009A0729" w:rsidRDefault="006E0A69">
      <w:pPr>
        <w:ind w:firstLineChars="200" w:firstLine="480"/>
        <w:rPr>
          <w:rFonts w:ascii="仿宋_GB2312" w:eastAsia="仿宋_GB2312" w:hAnsi="仿宋" w:cs="华文仿宋"/>
          <w:color w:val="000000" w:themeColor="text1"/>
          <w:sz w:val="24"/>
        </w:rPr>
      </w:pPr>
      <w:r>
        <w:rPr>
          <w:rFonts w:ascii="仿宋_GB2312" w:eastAsia="仿宋_GB2312" w:hAnsi="仿宋" w:cs="华文仿宋" w:hint="eastAsia"/>
          <w:color w:val="000000" w:themeColor="text1"/>
          <w:sz w:val="24"/>
        </w:rPr>
        <w:t>（4）</w:t>
      </w:r>
      <w:r>
        <w:rPr>
          <w:rFonts w:ascii="仿宋_GB2312" w:eastAsia="仿宋_GB2312" w:hAnsi="仿宋_GB2312" w:cs="仿宋_GB2312" w:hint="eastAsia"/>
          <w:sz w:val="24"/>
          <w:shd w:val="clear" w:color="auto" w:fill="FFFFFF" w:themeFill="background1"/>
        </w:rPr>
        <w:t>掌握英文听、说、读、写的知识；</w:t>
      </w:r>
    </w:p>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（5）掌握各类涉外文案处理的知识；</w:t>
      </w:r>
    </w:p>
    <w:p w:rsidR="009A0729" w:rsidRDefault="006E0A69">
      <w:pPr>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（6）掌握国际商务运行规则和商务管理知识；</w:t>
      </w:r>
    </w:p>
    <w:p w:rsidR="009A0729" w:rsidRDefault="006E0A69">
      <w:pPr>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（7）掌握国际商务的经济分析、经济核算、成本核算等方面工作的知识；</w:t>
      </w:r>
    </w:p>
    <w:p w:rsidR="009A0729" w:rsidRDefault="006E0A69">
      <w:pPr>
        <w:ind w:leftChars="228" w:left="479"/>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（8）掌握EDI系统操作及电子单证、国际贸易单证制作的知识；</w:t>
      </w:r>
    </w:p>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（9）掌握有关谈判技巧的知识。</w:t>
      </w:r>
    </w:p>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3、能力</w:t>
      </w:r>
    </w:p>
    <w:p w:rsidR="009A0729" w:rsidRDefault="006E0A69">
      <w:pPr>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（1）较强的口头和书面表达能力、人际沟通能力；</w:t>
      </w:r>
    </w:p>
    <w:p w:rsidR="009A0729" w:rsidRDefault="006E0A69">
      <w:pPr>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（2）较强的计划组织协调能力、团队协作能力；</w:t>
      </w:r>
    </w:p>
    <w:p w:rsidR="009A0729" w:rsidRDefault="006E0A69">
      <w:pPr>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（3）较强的开拓发展和创新能力；</w:t>
      </w:r>
    </w:p>
    <w:p w:rsidR="009A0729" w:rsidRDefault="006E0A69">
      <w:pPr>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（4）查找资料、文献等信息检索的能力；</w:t>
      </w:r>
    </w:p>
    <w:p w:rsidR="009A0729" w:rsidRDefault="006E0A69">
      <w:pPr>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（5）技术资料阅读、技术文件编制能力；</w:t>
      </w:r>
    </w:p>
    <w:p w:rsidR="009A0729" w:rsidRDefault="006E0A69">
      <w:pPr>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（6）制定工作计划的能力；</w:t>
      </w:r>
    </w:p>
    <w:p w:rsidR="009A0729" w:rsidRDefault="006E0A69">
      <w:pPr>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（7）解决工作实际问题的能力；</w:t>
      </w:r>
    </w:p>
    <w:p w:rsidR="009A0729" w:rsidRDefault="006E0A69">
      <w:pPr>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（8）新知识与技能的学习能力；</w:t>
      </w:r>
    </w:p>
    <w:p w:rsidR="009A0729" w:rsidRDefault="006E0A69">
      <w:pPr>
        <w:autoSpaceDE w:val="0"/>
        <w:autoSpaceDN w:val="0"/>
        <w:adjustRightInd w:val="0"/>
        <w:ind w:firstLineChars="200" w:firstLine="600"/>
        <w:outlineLvl w:val="0"/>
        <w:rPr>
          <w:rFonts w:ascii="黑体" w:eastAsia="黑体" w:hAnsi="黑体" w:cs="CTTJFE+ºÚÌå"/>
          <w:sz w:val="30"/>
          <w:shd w:val="clear" w:color="auto" w:fill="FFFFFF" w:themeFill="background1"/>
        </w:rPr>
      </w:pPr>
      <w:bookmarkStart w:id="25" w:name="_Toc37417023"/>
      <w:bookmarkStart w:id="26" w:name="_Toc103765529"/>
      <w:r>
        <w:rPr>
          <w:rFonts w:ascii="黑体" w:eastAsia="黑体" w:hAnsi="黑体" w:cs="CTTJFE+ºÚÌå" w:hint="eastAsia"/>
          <w:sz w:val="30"/>
          <w:shd w:val="clear" w:color="auto" w:fill="FFFFFF" w:themeFill="background1"/>
        </w:rPr>
        <w:t>六、课程</w:t>
      </w:r>
      <w:bookmarkEnd w:id="25"/>
      <w:r>
        <w:rPr>
          <w:rFonts w:ascii="黑体" w:eastAsia="黑体" w:hAnsi="黑体" w:cs="CTTJFE+ºÚÌå" w:hint="eastAsia"/>
          <w:sz w:val="30"/>
          <w:shd w:val="clear" w:color="auto" w:fill="FFFFFF" w:themeFill="background1"/>
        </w:rPr>
        <w:t>体系构建</w:t>
      </w:r>
      <w:bookmarkEnd w:id="26"/>
    </w:p>
    <w:p w:rsidR="009A0729" w:rsidRDefault="006E0A69">
      <w:pPr>
        <w:adjustRightInd w:val="0"/>
        <w:snapToGrid w:val="0"/>
        <w:ind w:firstLineChars="200" w:firstLine="560"/>
        <w:outlineLvl w:val="1"/>
        <w:rPr>
          <w:rFonts w:ascii="仿宋_GB2312" w:eastAsia="仿宋_GB2312" w:hAnsi="仿宋_GB2312" w:cs="仿宋_GB2312"/>
          <w:sz w:val="28"/>
          <w:szCs w:val="28"/>
          <w:shd w:val="clear" w:color="auto" w:fill="FFFFFF" w:themeFill="background1"/>
        </w:rPr>
      </w:pPr>
      <w:bookmarkStart w:id="27" w:name="_Toc103765530"/>
      <w:r>
        <w:rPr>
          <w:rFonts w:ascii="仿宋_GB2312" w:eastAsia="仿宋_GB2312" w:hAnsi="仿宋_GB2312" w:cs="仿宋_GB2312" w:hint="eastAsia"/>
          <w:sz w:val="28"/>
          <w:szCs w:val="28"/>
          <w:shd w:val="clear" w:color="auto" w:fill="FFFFFF" w:themeFill="background1"/>
        </w:rPr>
        <w:t>（一）思想政治教育教学体系</w:t>
      </w:r>
      <w:bookmarkEnd w:id="27"/>
    </w:p>
    <w:p w:rsidR="009A0729" w:rsidRDefault="006E0A69">
      <w:pPr>
        <w:adjustRightInd w:val="0"/>
        <w:snapToGrid w:val="0"/>
        <w:ind w:firstLineChars="200" w:firstLine="480"/>
        <w:rPr>
          <w:rFonts w:ascii="仿宋" w:eastAsia="仿宋" w:hAnsi="仿宋" w:cs="华文仿宋"/>
          <w:sz w:val="24"/>
          <w:shd w:val="clear" w:color="auto" w:fill="FFFFFF" w:themeFill="background1"/>
        </w:rPr>
      </w:pPr>
      <w:bookmarkStart w:id="28" w:name="_Toc103765531"/>
      <w:r>
        <w:rPr>
          <w:rFonts w:ascii="仿宋" w:eastAsia="仿宋" w:hAnsi="仿宋" w:cs="华文仿宋" w:hint="eastAsia"/>
          <w:sz w:val="24"/>
          <w:shd w:val="clear" w:color="auto" w:fill="FFFFFF" w:themeFill="background1"/>
        </w:rPr>
        <w:t>1、主要目标</w:t>
      </w:r>
    </w:p>
    <w:p w:rsidR="009A0729" w:rsidRDefault="006E0A69">
      <w:pPr>
        <w:adjustRightInd w:val="0"/>
        <w:snapToGrid w:val="0"/>
        <w:ind w:firstLineChars="200" w:firstLine="480"/>
        <w:rPr>
          <w:rFonts w:ascii="仿宋" w:eastAsia="仿宋" w:hAnsi="仿宋" w:cs="华文仿宋"/>
          <w:sz w:val="24"/>
          <w:shd w:val="clear" w:color="auto" w:fill="FFFFFF" w:themeFill="background1"/>
        </w:rPr>
      </w:pPr>
      <w:r>
        <w:rPr>
          <w:rFonts w:ascii="仿宋" w:eastAsia="仿宋" w:hAnsi="仿宋" w:cs="华文仿宋" w:hint="eastAsia"/>
          <w:sz w:val="24"/>
          <w:shd w:val="clear" w:color="auto" w:fill="FFFFFF" w:themeFill="background1"/>
        </w:rPr>
        <w:t>引导学生系统掌握马克思主义基本原理和马克思主义中国化理论成果，了解党史、新中国史、改革开放史、社会主义发展史，认识世情、国情、党情，深刻领会习近平新时代中国特色社会主义思想，培养运用马克思主义立场观点方法分析和解决问题的能力；自觉</w:t>
      </w:r>
      <w:proofErr w:type="gramStart"/>
      <w:r>
        <w:rPr>
          <w:rFonts w:ascii="仿宋" w:eastAsia="仿宋" w:hAnsi="仿宋" w:cs="华文仿宋" w:hint="eastAsia"/>
          <w:sz w:val="24"/>
          <w:shd w:val="clear" w:color="auto" w:fill="FFFFFF" w:themeFill="background1"/>
        </w:rPr>
        <w:t>践行</w:t>
      </w:r>
      <w:proofErr w:type="gramEnd"/>
      <w:r>
        <w:rPr>
          <w:rFonts w:ascii="仿宋" w:eastAsia="仿宋" w:hAnsi="仿宋" w:cs="华文仿宋" w:hint="eastAsia"/>
          <w:sz w:val="24"/>
          <w:shd w:val="clear" w:color="auto" w:fill="FFFFFF" w:themeFill="background1"/>
        </w:rPr>
        <w:t>社会主义核心价值观，尊重和维护宪法法律权威，识大局、尊法治、修美德；矢志不渝听党话跟党走，争做社会主义合格建设者和可靠接班人。</w:t>
      </w:r>
    </w:p>
    <w:p w:rsidR="009A0729" w:rsidRDefault="006E0A69">
      <w:pPr>
        <w:adjustRightInd w:val="0"/>
        <w:snapToGrid w:val="0"/>
        <w:ind w:firstLineChars="200" w:firstLine="480"/>
        <w:rPr>
          <w:rFonts w:ascii="仿宋" w:eastAsia="仿宋" w:hAnsi="仿宋" w:cs="华文仿宋"/>
          <w:sz w:val="24"/>
          <w:shd w:val="clear" w:color="auto" w:fill="FFFFFF" w:themeFill="background1"/>
        </w:rPr>
      </w:pPr>
      <w:r>
        <w:rPr>
          <w:rFonts w:ascii="仿宋" w:eastAsia="仿宋" w:hAnsi="仿宋" w:cs="华文仿宋" w:hint="eastAsia"/>
          <w:sz w:val="24"/>
          <w:shd w:val="clear" w:color="auto" w:fill="FFFFFF" w:themeFill="background1"/>
        </w:rPr>
        <w:t>2、</w:t>
      </w:r>
      <w:proofErr w:type="gramStart"/>
      <w:r>
        <w:rPr>
          <w:rFonts w:ascii="仿宋" w:eastAsia="仿宋" w:hAnsi="仿宋" w:cs="华文仿宋" w:hint="eastAsia"/>
          <w:sz w:val="24"/>
          <w:shd w:val="clear" w:color="auto" w:fill="FFFFFF" w:themeFill="background1"/>
        </w:rPr>
        <w:t>课程思政课程</w:t>
      </w:r>
      <w:proofErr w:type="gramEnd"/>
      <w:r>
        <w:rPr>
          <w:rFonts w:ascii="仿宋" w:eastAsia="仿宋" w:hAnsi="仿宋" w:cs="华文仿宋" w:hint="eastAsia"/>
          <w:sz w:val="24"/>
          <w:shd w:val="clear" w:color="auto" w:fill="FFFFFF" w:themeFill="background1"/>
        </w:rPr>
        <w:t>体系</w:t>
      </w:r>
    </w:p>
    <w:p w:rsidR="009A0729" w:rsidRDefault="006E0A69">
      <w:pPr>
        <w:adjustRightInd w:val="0"/>
        <w:snapToGrid w:val="0"/>
        <w:ind w:firstLineChars="200" w:firstLine="480"/>
        <w:rPr>
          <w:rFonts w:ascii="仿宋" w:eastAsia="仿宋" w:hAnsi="仿宋" w:cs="华文仿宋"/>
          <w:sz w:val="24"/>
          <w:shd w:val="clear" w:color="auto" w:fill="FFFFFF" w:themeFill="background1"/>
        </w:rPr>
      </w:pPr>
      <w:r>
        <w:rPr>
          <w:rFonts w:ascii="仿宋" w:eastAsia="仿宋" w:hAnsi="仿宋" w:cs="华文仿宋" w:hint="eastAsia"/>
          <w:sz w:val="24"/>
          <w:shd w:val="clear" w:color="auto" w:fill="FFFFFF" w:themeFill="background1"/>
        </w:rPr>
        <w:t>（1）</w:t>
      </w:r>
      <w:proofErr w:type="gramStart"/>
      <w:r>
        <w:rPr>
          <w:rFonts w:ascii="仿宋" w:eastAsia="仿宋" w:hAnsi="仿宋" w:cs="华文仿宋" w:hint="eastAsia"/>
          <w:sz w:val="24"/>
          <w:shd w:val="clear" w:color="auto" w:fill="FFFFFF" w:themeFill="background1"/>
        </w:rPr>
        <w:t>思政课程</w:t>
      </w:r>
      <w:proofErr w:type="gramEnd"/>
      <w:r>
        <w:rPr>
          <w:rFonts w:ascii="仿宋" w:eastAsia="仿宋" w:hAnsi="仿宋" w:cs="华文仿宋" w:hint="eastAsia"/>
          <w:sz w:val="24"/>
          <w:shd w:val="clear" w:color="auto" w:fill="FFFFFF" w:themeFill="background1"/>
        </w:rPr>
        <w:t>：</w:t>
      </w:r>
    </w:p>
    <w:p w:rsidR="009A0729" w:rsidRDefault="006E0A69">
      <w:pPr>
        <w:adjustRightInd w:val="0"/>
        <w:snapToGrid w:val="0"/>
        <w:ind w:firstLineChars="200" w:firstLine="480"/>
        <w:rPr>
          <w:rFonts w:ascii="仿宋" w:eastAsia="仿宋" w:hAnsi="仿宋" w:cs="华文仿宋"/>
          <w:sz w:val="24"/>
          <w:shd w:val="clear" w:color="auto" w:fill="FFFFFF" w:themeFill="background1"/>
        </w:rPr>
      </w:pPr>
      <w:r>
        <w:rPr>
          <w:rFonts w:ascii="仿宋" w:eastAsia="仿宋" w:hAnsi="仿宋" w:cs="华文仿宋" w:hint="eastAsia"/>
          <w:sz w:val="24"/>
          <w:shd w:val="clear" w:color="auto" w:fill="FFFFFF" w:themeFill="background1"/>
        </w:rPr>
        <w:t>开设思想道德与法治课程、毛泽东思想和中国特色社会主义理论体系概论课程、习近平新时代中国特色社会主义思想概论课程、</w:t>
      </w:r>
      <w:proofErr w:type="gramStart"/>
      <w:r>
        <w:rPr>
          <w:rFonts w:ascii="仿宋" w:eastAsia="仿宋" w:hAnsi="仿宋" w:cs="华文仿宋" w:hint="eastAsia"/>
          <w:sz w:val="24"/>
          <w:shd w:val="clear" w:color="auto" w:fill="FFFFFF" w:themeFill="background1"/>
        </w:rPr>
        <w:t>思政课实践</w:t>
      </w:r>
      <w:proofErr w:type="gramEnd"/>
      <w:r>
        <w:rPr>
          <w:rFonts w:ascii="仿宋" w:eastAsia="仿宋" w:hAnsi="仿宋" w:cs="华文仿宋" w:hint="eastAsia"/>
          <w:sz w:val="24"/>
          <w:shd w:val="clear" w:color="auto" w:fill="FFFFFF" w:themeFill="background1"/>
        </w:rPr>
        <w:t>课。三年均开设形势与政策课程。围绕马克思主义经典著作，党史、新中国史、改革开放史、社会主义发展史，中华优秀传统文化、革命文化、社会主义先进文化，宪法法律等开设选择性必修课程，要求学生至少从“四史”中选修1门课程。</w:t>
      </w:r>
    </w:p>
    <w:p w:rsidR="009A0729" w:rsidRDefault="006E0A69">
      <w:pPr>
        <w:adjustRightInd w:val="0"/>
        <w:snapToGrid w:val="0"/>
        <w:ind w:firstLineChars="200" w:firstLine="480"/>
        <w:rPr>
          <w:rFonts w:ascii="仿宋" w:eastAsia="仿宋" w:hAnsi="仿宋" w:cs="华文仿宋"/>
          <w:sz w:val="24"/>
          <w:shd w:val="clear" w:color="auto" w:fill="FFFFFF" w:themeFill="background1"/>
        </w:rPr>
      </w:pPr>
      <w:r>
        <w:rPr>
          <w:rFonts w:ascii="仿宋" w:eastAsia="仿宋" w:hAnsi="仿宋" w:cs="华文仿宋" w:hint="eastAsia"/>
          <w:sz w:val="24"/>
          <w:shd w:val="clear" w:color="auto" w:fill="FFFFFF" w:themeFill="background1"/>
        </w:rPr>
        <w:t>（2）综合素养课程：以培养大学生价值观为目标，将社会主义核心价值观和中华优秀传统文化融入综合素养课程教育教学，强化政治方向和思想引领，深入发掘综合素养课程的育人资源，着力实现全过程、全方位育人。</w:t>
      </w:r>
    </w:p>
    <w:p w:rsidR="009A0729" w:rsidRDefault="006E0A69">
      <w:pPr>
        <w:adjustRightInd w:val="0"/>
        <w:snapToGrid w:val="0"/>
        <w:ind w:firstLineChars="200" w:firstLine="480"/>
        <w:rPr>
          <w:rFonts w:ascii="仿宋" w:eastAsia="仿宋" w:hAnsi="仿宋" w:cs="华文仿宋"/>
          <w:sz w:val="24"/>
          <w:shd w:val="clear" w:color="auto" w:fill="FFFFFF" w:themeFill="background1"/>
        </w:rPr>
      </w:pPr>
      <w:r>
        <w:rPr>
          <w:rFonts w:ascii="仿宋" w:eastAsia="仿宋" w:hAnsi="仿宋" w:cs="华文仿宋" w:hint="eastAsia"/>
          <w:sz w:val="24"/>
          <w:shd w:val="clear" w:color="auto" w:fill="FFFFFF" w:themeFill="background1"/>
        </w:rPr>
        <w:t>（3）专业课程：以专业技能知识为载体加强大学生思想政治教育，打破原先</w:t>
      </w:r>
      <w:proofErr w:type="gramStart"/>
      <w:r>
        <w:rPr>
          <w:rFonts w:ascii="仿宋" w:eastAsia="仿宋" w:hAnsi="仿宋" w:cs="华文仿宋" w:hint="eastAsia"/>
          <w:sz w:val="24"/>
          <w:shd w:val="clear" w:color="auto" w:fill="FFFFFF" w:themeFill="background1"/>
        </w:rPr>
        <w:t>思政教育</w:t>
      </w:r>
      <w:proofErr w:type="gramEnd"/>
      <w:r>
        <w:rPr>
          <w:rFonts w:ascii="仿宋" w:eastAsia="仿宋" w:hAnsi="仿宋" w:cs="华文仿宋" w:hint="eastAsia"/>
          <w:sz w:val="24"/>
          <w:shd w:val="clear" w:color="auto" w:fill="FFFFFF" w:themeFill="background1"/>
        </w:rPr>
        <w:t>和专业教育“两张皮”的困境，让课堂主渠道功能实现最大化。结合本专业人才培养特点和专业素质、知识和能力要求，善于挖掘专业课程中生成的人文背景与社会价值，将思想政治教育“润物细无声”地融入专业课程教学，把对真、善、美的追求贯穿于学</w:t>
      </w:r>
      <w:r>
        <w:rPr>
          <w:rFonts w:ascii="仿宋" w:eastAsia="仿宋" w:hAnsi="仿宋" w:cs="华文仿宋" w:hint="eastAsia"/>
          <w:sz w:val="24"/>
          <w:shd w:val="clear" w:color="auto" w:fill="FFFFFF" w:themeFill="background1"/>
        </w:rPr>
        <w:lastRenderedPageBreak/>
        <w:t>生专业学习的全过程，增强学生对“技术与社会”“技术与人”关系的进一步认识。推动专业课程教学与思想政治理论课教学紧密结合，相互配合，推动专业类课程与</w:t>
      </w:r>
      <w:proofErr w:type="gramStart"/>
      <w:r>
        <w:rPr>
          <w:rFonts w:ascii="仿宋" w:eastAsia="仿宋" w:hAnsi="仿宋" w:cs="华文仿宋" w:hint="eastAsia"/>
          <w:sz w:val="24"/>
          <w:shd w:val="clear" w:color="auto" w:fill="FFFFFF" w:themeFill="background1"/>
        </w:rPr>
        <w:t>思政课</w:t>
      </w:r>
      <w:proofErr w:type="gramEnd"/>
      <w:r>
        <w:rPr>
          <w:rFonts w:ascii="仿宋" w:eastAsia="仿宋" w:hAnsi="仿宋" w:cs="华文仿宋" w:hint="eastAsia"/>
          <w:sz w:val="24"/>
          <w:shd w:val="clear" w:color="auto" w:fill="FFFFFF" w:themeFill="background1"/>
        </w:rPr>
        <w:t>建设形成协同效应。</w:t>
      </w:r>
    </w:p>
    <w:p w:rsidR="009A0729" w:rsidRDefault="006E0A69">
      <w:pPr>
        <w:adjustRightInd w:val="0"/>
        <w:snapToGrid w:val="0"/>
        <w:ind w:firstLineChars="200" w:firstLine="480"/>
        <w:rPr>
          <w:rFonts w:ascii="仿宋" w:eastAsia="仿宋" w:hAnsi="仿宋" w:cs="华文仿宋"/>
          <w:sz w:val="24"/>
          <w:shd w:val="clear" w:color="auto" w:fill="FFFFFF" w:themeFill="background1"/>
        </w:rPr>
      </w:pPr>
      <w:r>
        <w:rPr>
          <w:rFonts w:ascii="仿宋" w:eastAsia="仿宋" w:hAnsi="仿宋" w:cs="华文仿宋" w:hint="eastAsia"/>
          <w:sz w:val="24"/>
          <w:shd w:val="clear" w:color="auto" w:fill="FFFFFF" w:themeFill="background1"/>
        </w:rPr>
        <w:t>3、落实立德树人根本任务，完善三全育人格局</w:t>
      </w:r>
    </w:p>
    <w:p w:rsidR="009A0729" w:rsidRDefault="006E0A69">
      <w:pPr>
        <w:adjustRightInd w:val="0"/>
        <w:snapToGrid w:val="0"/>
        <w:ind w:firstLineChars="200" w:firstLine="480"/>
        <w:rPr>
          <w:rFonts w:ascii="仿宋" w:eastAsia="仿宋" w:hAnsi="仿宋" w:cs="华文仿宋"/>
          <w:sz w:val="24"/>
          <w:shd w:val="clear" w:color="auto" w:fill="FFFFFF" w:themeFill="background1"/>
        </w:rPr>
      </w:pPr>
      <w:r>
        <w:rPr>
          <w:rFonts w:ascii="仿宋" w:eastAsia="仿宋" w:hAnsi="仿宋" w:cs="华文仿宋" w:hint="eastAsia"/>
          <w:sz w:val="24"/>
          <w:shd w:val="clear" w:color="auto" w:fill="FFFFFF" w:themeFill="background1"/>
        </w:rPr>
        <w:t>思想政治教育融入学生学习生活的各个环节、渗透到教学、管理、服务的各个方面和各个层面。认真搞好新生入学教育、日常课堂教学、课外活动、志愿者服务、社会实践、专业实践、就业指导等各个环节。使学生在大学期间受教育、经锻炼、提素质、增才干。</w:t>
      </w:r>
    </w:p>
    <w:p w:rsidR="009A0729" w:rsidRDefault="006E0A69">
      <w:pPr>
        <w:adjustRightInd w:val="0"/>
        <w:snapToGrid w:val="0"/>
        <w:ind w:firstLineChars="200" w:firstLine="560"/>
        <w:outlineLvl w:val="1"/>
        <w:rPr>
          <w:rFonts w:ascii="仿宋_GB2312" w:eastAsia="仿宋_GB2312" w:hAnsi="仿宋_GB2312" w:cs="仿宋_GB2312"/>
          <w:sz w:val="28"/>
          <w:szCs w:val="28"/>
          <w:shd w:val="clear" w:color="auto" w:fill="FFFFFF" w:themeFill="background1"/>
        </w:rPr>
      </w:pPr>
      <w:r>
        <w:rPr>
          <w:rFonts w:ascii="仿宋_GB2312" w:eastAsia="仿宋_GB2312" w:hAnsi="仿宋_GB2312" w:cs="仿宋_GB2312" w:hint="eastAsia"/>
          <w:sz w:val="28"/>
          <w:szCs w:val="28"/>
          <w:shd w:val="clear" w:color="auto" w:fill="FFFFFF" w:themeFill="background1"/>
        </w:rPr>
        <w:t>（二）创新创业教育教学体系</w:t>
      </w:r>
      <w:bookmarkEnd w:id="28"/>
    </w:p>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贯彻《国务院办公厅关于发展众创空间推进大众创新创业的指导意见》（国办发〔2015〕9号）和《国务院办公厅关于深化高等学校创新创业教育改革的实施意见》（国办发〔2015〕36号）精神，落实素质教育与创新创业教育的融合。</w:t>
      </w:r>
    </w:p>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1、主要目标</w:t>
      </w:r>
    </w:p>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1）形成行之有效的创新创业教育体系。进一步完善人才培养质量，组织制订创新创业教育教学质量标准，使创新创业教育融入各专业人才培养中；进一步构建创新创业教育课程体系，形成多层次、立体化创新创业教育课程体系；进一步改革教学方法和考核机制，调动师生参与创新创业教育的积极性；进一步加强教师创新创业教育教学能力建设，提高教师教育教学水平。</w:t>
      </w:r>
    </w:p>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2）构建比较完善的创新创业实践平台体系。不断扶持大学生创新创业类学生社团，鼓励大学生组建各种创新创业社团，开展创新创业实践活动；在校内组织一系列创新创业专项竞赛，积极鼓励学生参加各种创新创业大赛，提高学生实践水平。</w:t>
      </w:r>
    </w:p>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（3）建设科学有效的创新创业运行和保障体系。不断加强宣传报道和政策引导，营造学院创新创业良好文化氛围。</w:t>
      </w:r>
    </w:p>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2、主要内容</w:t>
      </w:r>
    </w:p>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（1）理论学习。创新思维培养，创业认知、创业团队、风险识别、商业模式、创业资源、计划书拟写、创业管理等。</w:t>
      </w:r>
    </w:p>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（2）创业实践。专门针对在校学生开展SYB创新创业培训，主要为创新创业意识激发，创业模拟，商业机会发现，团队协作，流程完善等。</w:t>
      </w:r>
    </w:p>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（3）职业素养。以企业家讲座，创新创业讲座，企业参观，毕业生报告，校内活动，各级各类比赛等形式开展，增强学生的实践能力。</w:t>
      </w:r>
    </w:p>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（4）专业提升。通过企业实习，以校企协同育人的方式来推进教学，侧重于专业能力培养，工作流程认知，标准化认知等。</w:t>
      </w:r>
    </w:p>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3、实施途径</w:t>
      </w:r>
    </w:p>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（1）将创新创业教育贯穿人才培养全过程。每个专业开设创新创业相关课程，完成一份创业调研报告，提交一份创业计划书或创意设计，参加至少一次创新创业类竞赛。</w:t>
      </w:r>
    </w:p>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（2）构建创新创业教育课程体系。面向全体学生开设创新创业课程、开展创新创业培训或讲座。</w:t>
      </w:r>
    </w:p>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（3）扶持大学生创新创业类学生社团。</w:t>
      </w:r>
    </w:p>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（4）开展一系列高水平创新创业竞赛。以“互联网+”“挑战杯”“创青春”大赛等为龙头推动开展丰富多彩的创新创业竞赛，推进创新创业竞赛全员化、多样化、常态化等。</w:t>
      </w:r>
    </w:p>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5）营造创新创业文化氛围。不断加强宣传报道和政策引导，定期组织大学生创新创业竞赛作品展；宣传树立大学生创新创业成功典型；每年举办创新创业论坛；借助新媒体构建完善创新创业公众平台、微讲堂等。通过多种方式，大力培育企业家精神</w:t>
      </w:r>
      <w:proofErr w:type="gramStart"/>
      <w:r>
        <w:rPr>
          <w:rFonts w:ascii="仿宋_GB2312" w:eastAsia="仿宋_GB2312" w:hAnsi="仿宋_GB2312" w:cs="仿宋_GB2312" w:hint="eastAsia"/>
          <w:sz w:val="24"/>
          <w:shd w:val="clear" w:color="auto" w:fill="FFFFFF" w:themeFill="background1"/>
        </w:rPr>
        <w:t>和</w:t>
      </w:r>
      <w:r>
        <w:rPr>
          <w:rFonts w:ascii="仿宋_GB2312" w:eastAsia="仿宋_GB2312" w:hAnsi="仿宋_GB2312" w:cs="仿宋_GB2312" w:hint="eastAsia"/>
          <w:sz w:val="24"/>
          <w:shd w:val="clear" w:color="auto" w:fill="FFFFFF" w:themeFill="background1"/>
        </w:rPr>
        <w:lastRenderedPageBreak/>
        <w:t>创客文化</w:t>
      </w:r>
      <w:proofErr w:type="gramEnd"/>
      <w:r>
        <w:rPr>
          <w:rFonts w:ascii="仿宋_GB2312" w:eastAsia="仿宋_GB2312" w:hAnsi="仿宋_GB2312" w:cs="仿宋_GB2312" w:hint="eastAsia"/>
          <w:sz w:val="24"/>
          <w:shd w:val="clear" w:color="auto" w:fill="FFFFFF" w:themeFill="background1"/>
        </w:rPr>
        <w:t>，发挥创业成功案例的示范引领作用，形成创新文化和创业文化。</w:t>
      </w:r>
    </w:p>
    <w:p w:rsidR="009A0729" w:rsidRDefault="006E0A69">
      <w:pPr>
        <w:adjustRightInd w:val="0"/>
        <w:snapToGrid w:val="0"/>
        <w:ind w:firstLineChars="200" w:firstLine="560"/>
        <w:outlineLvl w:val="1"/>
        <w:rPr>
          <w:rFonts w:ascii="仿宋_GB2312" w:eastAsia="仿宋_GB2312" w:hAnsi="仿宋_GB2312" w:cs="仿宋_GB2312"/>
          <w:sz w:val="28"/>
          <w:szCs w:val="28"/>
          <w:shd w:val="clear" w:color="auto" w:fill="FFFFFF" w:themeFill="background1"/>
        </w:rPr>
      </w:pPr>
      <w:bookmarkStart w:id="29" w:name="_Toc103765532"/>
      <w:r>
        <w:rPr>
          <w:rFonts w:ascii="仿宋_GB2312" w:eastAsia="仿宋_GB2312" w:hAnsi="仿宋_GB2312" w:cs="仿宋_GB2312" w:hint="eastAsia"/>
          <w:sz w:val="28"/>
          <w:szCs w:val="28"/>
          <w:shd w:val="clear" w:color="auto" w:fill="FFFFFF" w:themeFill="background1"/>
        </w:rPr>
        <w:t>（三）劳动教育教学体系</w:t>
      </w:r>
      <w:bookmarkEnd w:id="29"/>
    </w:p>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深入贯彻习近平总书记关于教育的重要论述，全面贯彻党的教育方针，落实《中共中央 国务院关于全面加强新时代大中小学劳动教育的意见》，加快构建德智体美劳全面培养的教育体系，培养学生正确劳动价值观和良好劳动品质。强化劳动观念，弘扬劳动精神。强调身心参与，注重手脑并用。承优良传统，彰</w:t>
      </w:r>
      <w:proofErr w:type="gramStart"/>
      <w:r>
        <w:rPr>
          <w:rFonts w:ascii="仿宋_GB2312" w:eastAsia="仿宋_GB2312" w:hAnsi="仿宋_GB2312" w:cs="仿宋_GB2312" w:hint="eastAsia"/>
          <w:sz w:val="24"/>
          <w:shd w:val="clear" w:color="auto" w:fill="FFFFFF" w:themeFill="background1"/>
        </w:rPr>
        <w:t>显时代</w:t>
      </w:r>
      <w:proofErr w:type="gramEnd"/>
      <w:r>
        <w:rPr>
          <w:rFonts w:ascii="仿宋_GB2312" w:eastAsia="仿宋_GB2312" w:hAnsi="仿宋_GB2312" w:cs="仿宋_GB2312" w:hint="eastAsia"/>
          <w:sz w:val="24"/>
          <w:shd w:val="clear" w:color="auto" w:fill="FFFFFF" w:themeFill="background1"/>
        </w:rPr>
        <w:t>特征。发挥主体作用，激发创新创造。</w:t>
      </w:r>
    </w:p>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1、主要目标</w:t>
      </w:r>
    </w:p>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准确把握社会主义建设者和接班人的劳动精神面貌、劳动价值取向和劳动技能水平的培养要求，全面提高学生劳动素养。</w:t>
      </w:r>
    </w:p>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2、主要内容</w:t>
      </w:r>
    </w:p>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结合国际商务专业特点，增强职业荣誉感和责任感，提高职业劳动技能水平，培育积极向上的劳动精神和认真负责的劳动态度。具体为：</w:t>
      </w:r>
    </w:p>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1）日常生活劳动。劳动精神、劳模精神、工匠精神、劳动组织、劳动安全和劳动法规等，围绕劳动为什么、是什么问题，让学生懂得劳动的意义和价值。在校园内组织学生参加义务劳动，参与校园清洁、绿化建设，提升国际商务专业学生吃苦的意识。</w:t>
      </w:r>
    </w:p>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2）服务性劳动。培养学生敬业精神、团结合作、严谨细致的工作态度，注重劳动价值体认，引导学生从现实生活中发现需求，选择和确定劳动项目。强化规划设计意识，在《综合业务模拟》《跨境电商实务》等实践性课程中充分发挥学生的主动性、积极性、创造性，引导学生对项目实践进行整体构思，综合运用所学知识、技术，不断优化行动方案。</w:t>
      </w:r>
    </w:p>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（3）生产劳动。加大实践性课程比例，增设《签约综合实训》《履约综合实训》课程，通过对劳动知识技能的讲解，让学生认清事理，掌握实践操作的基本原理、程序、规则，正确使用工具的方法和技术。</w:t>
      </w:r>
    </w:p>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3、实施途径</w:t>
      </w:r>
    </w:p>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将劳动教育纳入人才培养全过程，丰富、拓展劳动教育实施途径。</w:t>
      </w:r>
    </w:p>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（1）开设劳动教育理论课，学生在校参加不低于38课时。</w:t>
      </w:r>
    </w:p>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（2）开展专题教育， 结合国际商务专业学生特点，有目的、有计划地组织学生参加日常生活劳动、生产劳动和服务性劳动，组织学生参加校园劳动，翻译互动活动等，让学生动手实践、出力流汗，接受锻炼、磨练意志，培养学生正确劳动价值观和良好劳动品质。</w:t>
      </w:r>
    </w:p>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3）在专业教育教学中有机渗透劳动教育，国际商务专业课较多，课程实践性较强，除了单纯教授学生基本操作技能之外，还要强化马克思主义劳动观、劳动安全、劳动法规教育、在专业课中进行职业劳动知识技能教学，同时培养爱岗敬业精神，吃苦耐劳、团队合作、严谨细致的工作态度。在实习实训中强化能力培养， 通过开展劳动技能竞赛、劳动成果展示、主题演讲、集体劳动等形式组织实施。</w:t>
      </w:r>
    </w:p>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（4）课外校外活动中安排劳动实践，将劳动教育深入贯彻在实习之中，通过实习期劳动教育实践教育及反馈，强化爱岗敬业、吃苦耐劳、团队合作、严谨细致的工作态度。</w:t>
      </w:r>
    </w:p>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5）校园文化建设中强化劳动文化，深入学生教学及生活细节，结合国际商务专业学生的涉外与礼仪交际等特点，通过制定劳动公约、每日劳动常规、学期劳动任务单等形式，结合相关节日，开展丰富的劳动主题教育，营造劳动光荣、创造伟大的校园文化</w:t>
      </w:r>
    </w:p>
    <w:p w:rsidR="009A0729" w:rsidRDefault="006E0A69">
      <w:pPr>
        <w:adjustRightInd w:val="0"/>
        <w:snapToGrid w:val="0"/>
        <w:ind w:firstLineChars="200" w:firstLine="560"/>
        <w:rPr>
          <w:rFonts w:ascii="仿宋" w:eastAsia="仿宋" w:hAnsi="仿宋" w:cs="华文仿宋"/>
          <w:sz w:val="28"/>
          <w:szCs w:val="28"/>
          <w:shd w:val="clear" w:color="auto" w:fill="FFFFFF" w:themeFill="background1"/>
        </w:rPr>
      </w:pPr>
      <w:r>
        <w:rPr>
          <w:rFonts w:ascii="仿宋" w:eastAsia="仿宋" w:hAnsi="仿宋" w:cs="华文仿宋" w:hint="eastAsia"/>
          <w:sz w:val="28"/>
          <w:szCs w:val="28"/>
          <w:shd w:val="clear" w:color="auto" w:fill="FFFFFF" w:themeFill="background1"/>
        </w:rPr>
        <w:t>（四）</w:t>
      </w:r>
      <w:proofErr w:type="gramStart"/>
      <w:r>
        <w:rPr>
          <w:rFonts w:ascii="仿宋" w:eastAsia="仿宋" w:hAnsi="仿宋" w:cs="华文仿宋" w:hint="eastAsia"/>
          <w:sz w:val="28"/>
          <w:szCs w:val="28"/>
          <w:shd w:val="clear" w:color="auto" w:fill="FFFFFF" w:themeFill="background1"/>
        </w:rPr>
        <w:t>岗课赛证</w:t>
      </w:r>
      <w:proofErr w:type="gramEnd"/>
      <w:r>
        <w:rPr>
          <w:rFonts w:ascii="仿宋" w:eastAsia="仿宋" w:hAnsi="仿宋" w:cs="华文仿宋" w:hint="eastAsia"/>
          <w:sz w:val="28"/>
          <w:szCs w:val="28"/>
          <w:shd w:val="clear" w:color="auto" w:fill="FFFFFF" w:themeFill="background1"/>
        </w:rPr>
        <w:t>综合育人体系</w:t>
      </w:r>
    </w:p>
    <w:p w:rsidR="009A0729" w:rsidRDefault="006E0A69">
      <w:pPr>
        <w:adjustRightInd w:val="0"/>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lastRenderedPageBreak/>
        <w:t>1、基于企业岗位标准深化专业课程改革，精准促进“岗课”融合</w:t>
      </w:r>
    </w:p>
    <w:p w:rsidR="009A0729" w:rsidRDefault="006E0A69">
      <w:pPr>
        <w:adjustRightInd w:val="0"/>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课程是职业教育人才培养的载体。实施“岗课赛证”综合育人，必须构建符合大职教观、适应产业与市场需求的课程体系。首先，依据行业企业岗位标准，建立专业课程标准。与行业企业保持密切的联系与沟通，围绕产业发展和市场需求共同开展调研，发挥行业组织的专业指导和桥梁作用，设立“校—行—企”共同参与的课程开发委员会。树立科学的课程开发理念，合理规划专业课程的建设思路，围绕企业岗位的胜任能力设计课程教学目标，依据企业岗位的技术技能需求制定课程教学内容，按照“工学结合、学做一体”的原则安排和组织教学。同时，通过对历届毕业生就业情况的追踪调查，明确毕业生的主要就业方向和就业岗位，据此确定专业基础课、专业核心课、专业拓展课的课程结构和课时比重，使专业课程标准与企业岗位标准全面对接。其次，以岗位能力培养为主线，创新专业课程教学模式。在专业教学过程中要以岗位能力培养为主线，创新专业课程教学模式。一方面，在教学组织形式上，要牢牢把握岗位胜任能力这一中心点，以专业核心课程为主体，大力推进在岗教学、模拟教学、案例教学、项目教学等充分体现“工学结合、学做一体”原则的教学方法，提升专业课程教学的实践性和有效性，确保“岗课”融合得到有效落实。另一方面，在实</w:t>
      </w:r>
      <w:proofErr w:type="gramStart"/>
      <w:r>
        <w:rPr>
          <w:rFonts w:ascii="仿宋" w:eastAsia="仿宋" w:hAnsi="仿宋" w:cs="仿宋" w:hint="eastAsia"/>
          <w:sz w:val="24"/>
          <w:shd w:val="clear" w:color="auto" w:fill="FFFFFF" w:themeFill="background1"/>
        </w:rPr>
        <w:t>训教学</w:t>
      </w:r>
      <w:proofErr w:type="gramEnd"/>
      <w:r>
        <w:rPr>
          <w:rFonts w:ascii="仿宋" w:eastAsia="仿宋" w:hAnsi="仿宋" w:cs="仿宋" w:hint="eastAsia"/>
          <w:sz w:val="24"/>
          <w:shd w:val="clear" w:color="auto" w:fill="FFFFFF" w:themeFill="background1"/>
        </w:rPr>
        <w:t>体系建设上，以岗位工作流程与典型工作任务实训为切入点，优化实</w:t>
      </w:r>
      <w:proofErr w:type="gramStart"/>
      <w:r>
        <w:rPr>
          <w:rFonts w:ascii="仿宋" w:eastAsia="仿宋" w:hAnsi="仿宋" w:cs="仿宋" w:hint="eastAsia"/>
          <w:sz w:val="24"/>
          <w:shd w:val="clear" w:color="auto" w:fill="FFFFFF" w:themeFill="background1"/>
        </w:rPr>
        <w:t>训教学</w:t>
      </w:r>
      <w:proofErr w:type="gramEnd"/>
      <w:r>
        <w:rPr>
          <w:rFonts w:ascii="仿宋" w:eastAsia="仿宋" w:hAnsi="仿宋" w:cs="仿宋" w:hint="eastAsia"/>
          <w:sz w:val="24"/>
          <w:shd w:val="clear" w:color="auto" w:fill="FFFFFF" w:themeFill="background1"/>
        </w:rPr>
        <w:t>体系，创新实</w:t>
      </w:r>
      <w:proofErr w:type="gramStart"/>
      <w:r>
        <w:rPr>
          <w:rFonts w:ascii="仿宋" w:eastAsia="仿宋" w:hAnsi="仿宋" w:cs="仿宋" w:hint="eastAsia"/>
          <w:sz w:val="24"/>
          <w:shd w:val="clear" w:color="auto" w:fill="FFFFFF" w:themeFill="background1"/>
        </w:rPr>
        <w:t>训教学</w:t>
      </w:r>
      <w:proofErr w:type="gramEnd"/>
      <w:r>
        <w:rPr>
          <w:rFonts w:ascii="仿宋" w:eastAsia="仿宋" w:hAnsi="仿宋" w:cs="仿宋" w:hint="eastAsia"/>
          <w:sz w:val="24"/>
          <w:shd w:val="clear" w:color="auto" w:fill="FFFFFF" w:themeFill="background1"/>
        </w:rPr>
        <w:t>模式，着力提升生产性实训在专业课程教学体系中的比重，建立“基础技能训练→单岗技能训练→全岗综合实训”分层递进</w:t>
      </w:r>
      <w:proofErr w:type="gramStart"/>
      <w:r>
        <w:rPr>
          <w:rFonts w:ascii="仿宋" w:eastAsia="仿宋" w:hAnsi="仿宋" w:cs="仿宋" w:hint="eastAsia"/>
          <w:sz w:val="24"/>
          <w:shd w:val="clear" w:color="auto" w:fill="FFFFFF" w:themeFill="background1"/>
        </w:rPr>
        <w:t>式岗位</w:t>
      </w:r>
      <w:proofErr w:type="gramEnd"/>
      <w:r>
        <w:rPr>
          <w:rFonts w:ascii="仿宋" w:eastAsia="仿宋" w:hAnsi="仿宋" w:cs="仿宋" w:hint="eastAsia"/>
          <w:sz w:val="24"/>
          <w:shd w:val="clear" w:color="auto" w:fill="FFFFFF" w:themeFill="background1"/>
        </w:rPr>
        <w:t>能力仿真实</w:t>
      </w:r>
      <w:proofErr w:type="gramStart"/>
      <w:r>
        <w:rPr>
          <w:rFonts w:ascii="仿宋" w:eastAsia="仿宋" w:hAnsi="仿宋" w:cs="仿宋" w:hint="eastAsia"/>
          <w:sz w:val="24"/>
          <w:shd w:val="clear" w:color="auto" w:fill="FFFFFF" w:themeFill="background1"/>
        </w:rPr>
        <w:t>训教学</w:t>
      </w:r>
      <w:proofErr w:type="gramEnd"/>
      <w:r>
        <w:rPr>
          <w:rFonts w:ascii="仿宋" w:eastAsia="仿宋" w:hAnsi="仿宋" w:cs="仿宋" w:hint="eastAsia"/>
          <w:sz w:val="24"/>
          <w:shd w:val="clear" w:color="auto" w:fill="FFFFFF" w:themeFill="background1"/>
        </w:rPr>
        <w:t>体系，促进学生专业学习与在岗实训的有机统一与高度融合，实现教学过程职业化、教学内容实践化、教学模式综合化。</w:t>
      </w:r>
    </w:p>
    <w:p w:rsidR="009A0729" w:rsidRDefault="006E0A69">
      <w:pPr>
        <w:adjustRightInd w:val="0"/>
        <w:snapToGrid w:val="0"/>
        <w:ind w:firstLineChars="200" w:firstLine="420"/>
        <w:jc w:val="center"/>
        <w:rPr>
          <w:rFonts w:ascii="仿宋" w:eastAsia="仿宋" w:hAnsi="仿宋" w:cs="仿宋"/>
          <w:szCs w:val="21"/>
          <w:shd w:val="clear" w:color="auto" w:fill="FFFFFF" w:themeFill="background1"/>
        </w:rPr>
      </w:pPr>
      <w:proofErr w:type="gramStart"/>
      <w:r>
        <w:rPr>
          <w:rFonts w:ascii="仿宋" w:eastAsia="仿宋" w:hAnsi="仿宋" w:cs="仿宋" w:hint="eastAsia"/>
          <w:szCs w:val="21"/>
          <w:shd w:val="clear" w:color="auto" w:fill="FFFFFF" w:themeFill="background1"/>
        </w:rPr>
        <w:t>岗课融合</w:t>
      </w:r>
      <w:proofErr w:type="gramEnd"/>
    </w:p>
    <w:tbl>
      <w:tblPr>
        <w:tblStyle w:val="af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5"/>
        <w:gridCol w:w="3095"/>
        <w:gridCol w:w="3096"/>
      </w:tblGrid>
      <w:tr w:rsidR="009A0729">
        <w:tc>
          <w:tcPr>
            <w:tcW w:w="3095" w:type="dxa"/>
            <w:vAlign w:val="center"/>
          </w:tcPr>
          <w:p w:rsidR="009A0729" w:rsidRDefault="006E0A69">
            <w:pPr>
              <w:adjustRightInd w:val="0"/>
              <w:snapToGrid w:val="0"/>
              <w:jc w:val="center"/>
              <w:rPr>
                <w:rFonts w:ascii="仿宋" w:eastAsia="仿宋" w:hAnsi="仿宋" w:cs="仿宋"/>
                <w:szCs w:val="21"/>
                <w:shd w:val="clear" w:color="auto" w:fill="FFFFFF" w:themeFill="background1"/>
              </w:rPr>
            </w:pPr>
            <w:r>
              <w:rPr>
                <w:rFonts w:ascii="仿宋" w:eastAsia="仿宋" w:hAnsi="仿宋" w:cs="仿宋" w:hint="eastAsia"/>
                <w:szCs w:val="21"/>
                <w:shd w:val="clear" w:color="auto" w:fill="FFFFFF" w:themeFill="background1"/>
              </w:rPr>
              <w:t>企业岗位</w:t>
            </w:r>
          </w:p>
        </w:tc>
        <w:tc>
          <w:tcPr>
            <w:tcW w:w="3095" w:type="dxa"/>
            <w:vAlign w:val="center"/>
          </w:tcPr>
          <w:p w:rsidR="009A0729" w:rsidRDefault="006E0A69">
            <w:pPr>
              <w:adjustRightInd w:val="0"/>
              <w:snapToGrid w:val="0"/>
              <w:jc w:val="center"/>
              <w:rPr>
                <w:rFonts w:ascii="仿宋" w:eastAsia="仿宋" w:hAnsi="仿宋" w:cs="仿宋"/>
                <w:szCs w:val="21"/>
                <w:shd w:val="clear" w:color="auto" w:fill="FFFFFF" w:themeFill="background1"/>
              </w:rPr>
            </w:pPr>
            <w:r>
              <w:rPr>
                <w:rFonts w:ascii="仿宋" w:eastAsia="仿宋" w:hAnsi="仿宋" w:cs="仿宋" w:hint="eastAsia"/>
                <w:szCs w:val="21"/>
                <w:shd w:val="clear" w:color="auto" w:fill="FFFFFF" w:themeFill="background1"/>
              </w:rPr>
              <w:t>岗位职责</w:t>
            </w:r>
          </w:p>
        </w:tc>
        <w:tc>
          <w:tcPr>
            <w:tcW w:w="3096" w:type="dxa"/>
            <w:vAlign w:val="center"/>
          </w:tcPr>
          <w:p w:rsidR="009A0729" w:rsidRDefault="006E0A69">
            <w:pPr>
              <w:adjustRightInd w:val="0"/>
              <w:snapToGrid w:val="0"/>
              <w:jc w:val="center"/>
              <w:rPr>
                <w:rFonts w:ascii="仿宋" w:eastAsia="仿宋" w:hAnsi="仿宋" w:cs="仿宋"/>
                <w:szCs w:val="21"/>
                <w:shd w:val="clear" w:color="auto" w:fill="FFFFFF" w:themeFill="background1"/>
              </w:rPr>
            </w:pPr>
            <w:r>
              <w:rPr>
                <w:rFonts w:ascii="仿宋" w:eastAsia="仿宋" w:hAnsi="仿宋" w:cs="仿宋" w:hint="eastAsia"/>
                <w:szCs w:val="21"/>
                <w:shd w:val="clear" w:color="auto" w:fill="FFFFFF" w:themeFill="background1"/>
              </w:rPr>
              <w:t>课程设置</w:t>
            </w:r>
          </w:p>
        </w:tc>
      </w:tr>
      <w:tr w:rsidR="009A0729">
        <w:tc>
          <w:tcPr>
            <w:tcW w:w="3095" w:type="dxa"/>
            <w:vAlign w:val="center"/>
          </w:tcPr>
          <w:p w:rsidR="009A0729" w:rsidRDefault="006E0A69">
            <w:pPr>
              <w:adjustRightInd w:val="0"/>
              <w:snapToGrid w:val="0"/>
              <w:jc w:val="center"/>
              <w:rPr>
                <w:rFonts w:ascii="仿宋" w:eastAsia="仿宋" w:hAnsi="仿宋" w:cs="仿宋"/>
                <w:szCs w:val="21"/>
                <w:shd w:val="clear" w:color="auto" w:fill="FFFFFF" w:themeFill="background1"/>
              </w:rPr>
            </w:pPr>
            <w:r>
              <w:rPr>
                <w:rFonts w:ascii="仿宋" w:eastAsia="仿宋" w:hAnsi="仿宋" w:cs="仿宋" w:hint="eastAsia"/>
                <w:szCs w:val="21"/>
                <w:shd w:val="clear" w:color="auto" w:fill="FFFFFF" w:themeFill="background1"/>
              </w:rPr>
              <w:t>单证员</w:t>
            </w:r>
          </w:p>
        </w:tc>
        <w:tc>
          <w:tcPr>
            <w:tcW w:w="3095" w:type="dxa"/>
            <w:vAlign w:val="center"/>
          </w:tcPr>
          <w:p w:rsidR="009A0729" w:rsidRDefault="006E0A69">
            <w:pPr>
              <w:adjustRightInd w:val="0"/>
              <w:snapToGrid w:val="0"/>
              <w:rPr>
                <w:rFonts w:ascii="仿宋" w:eastAsia="仿宋" w:hAnsi="仿宋" w:cs="仿宋"/>
                <w:szCs w:val="21"/>
                <w:shd w:val="clear" w:color="auto" w:fill="FFFFFF" w:themeFill="background1"/>
              </w:rPr>
            </w:pPr>
            <w:r>
              <w:rPr>
                <w:rFonts w:ascii="仿宋" w:eastAsia="仿宋" w:hAnsi="仿宋" w:cs="仿宋" w:hint="eastAsia"/>
                <w:szCs w:val="21"/>
                <w:shd w:val="clear" w:color="auto" w:fill="FFFFFF" w:themeFill="background1"/>
              </w:rPr>
              <w:t>工作有审证、制单、审单、交单和归档等一系列业务活动</w:t>
            </w:r>
          </w:p>
        </w:tc>
        <w:tc>
          <w:tcPr>
            <w:tcW w:w="3096" w:type="dxa"/>
            <w:vAlign w:val="center"/>
          </w:tcPr>
          <w:p w:rsidR="009A0729" w:rsidRDefault="006E0A69">
            <w:pPr>
              <w:adjustRightInd w:val="0"/>
              <w:snapToGrid w:val="0"/>
              <w:jc w:val="center"/>
              <w:rPr>
                <w:rFonts w:ascii="仿宋" w:eastAsia="仿宋" w:hAnsi="仿宋" w:cs="仿宋"/>
                <w:szCs w:val="21"/>
                <w:shd w:val="clear" w:color="auto" w:fill="FFFFFF" w:themeFill="background1"/>
              </w:rPr>
            </w:pPr>
            <w:r>
              <w:rPr>
                <w:rFonts w:ascii="仿宋" w:eastAsia="仿宋" w:hAnsi="仿宋" w:cs="仿宋" w:hint="eastAsia"/>
                <w:szCs w:val="21"/>
                <w:shd w:val="clear" w:color="auto" w:fill="FFFFFF" w:themeFill="background1"/>
              </w:rPr>
              <w:t>国际贸易实务、单证实务、综合业务模拟、国际商法</w:t>
            </w:r>
          </w:p>
        </w:tc>
      </w:tr>
      <w:tr w:rsidR="009A0729">
        <w:tc>
          <w:tcPr>
            <w:tcW w:w="3095" w:type="dxa"/>
            <w:vAlign w:val="center"/>
          </w:tcPr>
          <w:p w:rsidR="009A0729" w:rsidRDefault="006E0A69">
            <w:pPr>
              <w:adjustRightInd w:val="0"/>
              <w:snapToGrid w:val="0"/>
              <w:jc w:val="center"/>
              <w:rPr>
                <w:rFonts w:ascii="仿宋" w:eastAsia="仿宋" w:hAnsi="仿宋" w:cs="仿宋"/>
                <w:szCs w:val="21"/>
                <w:shd w:val="clear" w:color="auto" w:fill="FFFFFF" w:themeFill="background1"/>
              </w:rPr>
            </w:pPr>
            <w:r>
              <w:rPr>
                <w:rFonts w:ascii="仿宋" w:eastAsia="仿宋" w:hAnsi="仿宋" w:cs="仿宋" w:hint="eastAsia"/>
                <w:szCs w:val="21"/>
                <w:shd w:val="clear" w:color="auto" w:fill="FFFFFF" w:themeFill="background1"/>
              </w:rPr>
              <w:t>跟单员</w:t>
            </w:r>
          </w:p>
        </w:tc>
        <w:tc>
          <w:tcPr>
            <w:tcW w:w="3095" w:type="dxa"/>
            <w:vAlign w:val="center"/>
          </w:tcPr>
          <w:p w:rsidR="009A0729" w:rsidRDefault="006E0A69">
            <w:pPr>
              <w:adjustRightInd w:val="0"/>
              <w:snapToGrid w:val="0"/>
              <w:rPr>
                <w:rFonts w:ascii="仿宋" w:eastAsia="仿宋" w:hAnsi="仿宋" w:cs="仿宋"/>
                <w:szCs w:val="21"/>
                <w:shd w:val="clear" w:color="auto" w:fill="FFFFFF" w:themeFill="background1"/>
              </w:rPr>
            </w:pPr>
            <w:r>
              <w:rPr>
                <w:rFonts w:ascii="仿宋" w:eastAsia="仿宋" w:hAnsi="仿宋" w:cs="仿宋" w:hint="eastAsia"/>
                <w:szCs w:val="21"/>
                <w:shd w:val="clear" w:color="auto" w:fill="FFFFFF" w:themeFill="background1"/>
              </w:rPr>
              <w:t>贸易合同签订后，依据合同和相关单证对货物加工、装运、保险、报检、报关、结汇等部分或全部环节进行跟踪或操作，协助履行贸易合同的外贸业务人员。</w:t>
            </w:r>
          </w:p>
        </w:tc>
        <w:tc>
          <w:tcPr>
            <w:tcW w:w="3096" w:type="dxa"/>
            <w:vAlign w:val="center"/>
          </w:tcPr>
          <w:p w:rsidR="009A0729" w:rsidRDefault="006E0A69">
            <w:pPr>
              <w:adjustRightInd w:val="0"/>
              <w:snapToGrid w:val="0"/>
              <w:jc w:val="center"/>
              <w:rPr>
                <w:rFonts w:ascii="仿宋" w:eastAsia="仿宋" w:hAnsi="仿宋" w:cs="仿宋"/>
                <w:szCs w:val="21"/>
                <w:shd w:val="clear" w:color="auto" w:fill="FFFFFF" w:themeFill="background1"/>
              </w:rPr>
            </w:pPr>
            <w:r>
              <w:rPr>
                <w:rFonts w:ascii="仿宋" w:eastAsia="仿宋" w:hAnsi="仿宋" w:cs="仿宋" w:hint="eastAsia"/>
                <w:szCs w:val="21"/>
                <w:shd w:val="clear" w:color="auto" w:fill="FFFFFF" w:themeFill="background1"/>
              </w:rPr>
              <w:t>国际贸易实务、单证实务、综合业务模拟、国际商法</w:t>
            </w:r>
          </w:p>
        </w:tc>
      </w:tr>
      <w:tr w:rsidR="009A0729">
        <w:tc>
          <w:tcPr>
            <w:tcW w:w="3095" w:type="dxa"/>
            <w:vAlign w:val="center"/>
          </w:tcPr>
          <w:p w:rsidR="009A0729" w:rsidRDefault="006E0A69">
            <w:pPr>
              <w:adjustRightInd w:val="0"/>
              <w:snapToGrid w:val="0"/>
              <w:jc w:val="center"/>
              <w:rPr>
                <w:rFonts w:ascii="仿宋" w:eastAsia="仿宋" w:hAnsi="仿宋" w:cs="仿宋"/>
                <w:szCs w:val="21"/>
                <w:shd w:val="clear" w:color="auto" w:fill="FFFFFF" w:themeFill="background1"/>
              </w:rPr>
            </w:pPr>
            <w:r>
              <w:rPr>
                <w:rFonts w:ascii="仿宋" w:eastAsia="仿宋" w:hAnsi="仿宋" w:cs="仿宋" w:hint="eastAsia"/>
                <w:szCs w:val="21"/>
                <w:shd w:val="clear" w:color="auto" w:fill="FFFFFF" w:themeFill="background1"/>
              </w:rPr>
              <w:t>外贸业务员</w:t>
            </w:r>
          </w:p>
        </w:tc>
        <w:tc>
          <w:tcPr>
            <w:tcW w:w="3095" w:type="dxa"/>
            <w:vAlign w:val="center"/>
          </w:tcPr>
          <w:p w:rsidR="009A0729" w:rsidRDefault="006E0A69">
            <w:pPr>
              <w:adjustRightInd w:val="0"/>
              <w:snapToGrid w:val="0"/>
              <w:rPr>
                <w:rFonts w:ascii="仿宋" w:eastAsia="仿宋" w:hAnsi="仿宋" w:cs="仿宋"/>
                <w:szCs w:val="21"/>
                <w:shd w:val="clear" w:color="auto" w:fill="FFFFFF" w:themeFill="background1"/>
              </w:rPr>
            </w:pPr>
            <w:r>
              <w:rPr>
                <w:rFonts w:ascii="仿宋" w:eastAsia="仿宋" w:hAnsi="仿宋" w:cs="仿宋" w:hint="eastAsia"/>
                <w:szCs w:val="21"/>
                <w:shd w:val="clear" w:color="auto" w:fill="FFFFFF" w:themeFill="background1"/>
              </w:rPr>
              <w:t>开展外贸业务，拓展海外市场，开发、维护海外客户;回复新</w:t>
            </w:r>
            <w:proofErr w:type="gramStart"/>
            <w:r>
              <w:rPr>
                <w:rFonts w:ascii="仿宋" w:eastAsia="仿宋" w:hAnsi="仿宋" w:cs="仿宋" w:hint="eastAsia"/>
                <w:szCs w:val="21"/>
                <w:shd w:val="clear" w:color="auto" w:fill="FFFFFF" w:themeFill="background1"/>
              </w:rPr>
              <w:t>询</w:t>
            </w:r>
            <w:proofErr w:type="gramEnd"/>
            <w:r>
              <w:rPr>
                <w:rFonts w:ascii="仿宋" w:eastAsia="仿宋" w:hAnsi="仿宋" w:cs="仿宋" w:hint="eastAsia"/>
                <w:szCs w:val="21"/>
                <w:shd w:val="clear" w:color="auto" w:fill="FFFFFF" w:themeFill="background1"/>
              </w:rPr>
              <w:t>盘，处理日常客户往来邮件;收集市场信息，提交市场分析报告;订单处理，跟进订单进度，按照客户要求交付;相关业务的记录，分析和总结。</w:t>
            </w:r>
          </w:p>
        </w:tc>
        <w:tc>
          <w:tcPr>
            <w:tcW w:w="3096" w:type="dxa"/>
            <w:vAlign w:val="center"/>
          </w:tcPr>
          <w:p w:rsidR="009A0729" w:rsidRDefault="006E0A69">
            <w:pPr>
              <w:adjustRightInd w:val="0"/>
              <w:snapToGrid w:val="0"/>
              <w:jc w:val="center"/>
              <w:rPr>
                <w:rFonts w:ascii="仿宋" w:eastAsia="仿宋" w:hAnsi="仿宋" w:cs="仿宋"/>
                <w:szCs w:val="21"/>
                <w:shd w:val="clear" w:color="auto" w:fill="FFFFFF" w:themeFill="background1"/>
              </w:rPr>
            </w:pPr>
            <w:r>
              <w:rPr>
                <w:rFonts w:ascii="仿宋" w:eastAsia="仿宋" w:hAnsi="仿宋" w:cs="仿宋" w:hint="eastAsia"/>
                <w:szCs w:val="21"/>
                <w:shd w:val="clear" w:color="auto" w:fill="FFFFFF" w:themeFill="background1"/>
              </w:rPr>
              <w:t>国际贸易实务、单证实务、综合业务模拟、国际商法、商务谈判</w:t>
            </w:r>
          </w:p>
        </w:tc>
      </w:tr>
      <w:tr w:rsidR="009A0729">
        <w:tc>
          <w:tcPr>
            <w:tcW w:w="3095" w:type="dxa"/>
            <w:vAlign w:val="center"/>
          </w:tcPr>
          <w:p w:rsidR="009A0729" w:rsidRDefault="006E0A69">
            <w:pPr>
              <w:adjustRightInd w:val="0"/>
              <w:snapToGrid w:val="0"/>
              <w:jc w:val="center"/>
              <w:rPr>
                <w:rFonts w:ascii="仿宋" w:eastAsia="仿宋" w:hAnsi="仿宋" w:cs="仿宋"/>
                <w:szCs w:val="21"/>
                <w:shd w:val="clear" w:color="auto" w:fill="FFFFFF" w:themeFill="background1"/>
              </w:rPr>
            </w:pPr>
            <w:r>
              <w:rPr>
                <w:rFonts w:ascii="仿宋" w:eastAsia="仿宋" w:hAnsi="仿宋" w:cs="仿宋" w:hint="eastAsia"/>
                <w:szCs w:val="21"/>
                <w:shd w:val="clear" w:color="auto" w:fill="FFFFFF" w:themeFill="background1"/>
              </w:rPr>
              <w:t>报关员</w:t>
            </w:r>
          </w:p>
        </w:tc>
        <w:tc>
          <w:tcPr>
            <w:tcW w:w="3095" w:type="dxa"/>
            <w:vAlign w:val="center"/>
          </w:tcPr>
          <w:p w:rsidR="009A0729" w:rsidRDefault="006E0A69">
            <w:pPr>
              <w:adjustRightInd w:val="0"/>
              <w:snapToGrid w:val="0"/>
              <w:jc w:val="center"/>
              <w:rPr>
                <w:rFonts w:ascii="仿宋" w:eastAsia="仿宋" w:hAnsi="仿宋" w:cs="仿宋"/>
                <w:szCs w:val="21"/>
                <w:shd w:val="clear" w:color="auto" w:fill="FFFFFF" w:themeFill="background1"/>
              </w:rPr>
            </w:pPr>
            <w:r>
              <w:rPr>
                <w:rFonts w:ascii="仿宋" w:eastAsia="仿宋" w:hAnsi="仿宋" w:cs="仿宋" w:hint="eastAsia"/>
                <w:szCs w:val="21"/>
                <w:shd w:val="clear" w:color="auto" w:fill="FFFFFF" w:themeFill="background1"/>
              </w:rPr>
              <w:t>办理进出口货物报关业务</w:t>
            </w:r>
          </w:p>
        </w:tc>
        <w:tc>
          <w:tcPr>
            <w:tcW w:w="3096" w:type="dxa"/>
            <w:vAlign w:val="center"/>
          </w:tcPr>
          <w:p w:rsidR="009A0729" w:rsidRDefault="006E0A69">
            <w:pPr>
              <w:adjustRightInd w:val="0"/>
              <w:snapToGrid w:val="0"/>
              <w:jc w:val="center"/>
              <w:rPr>
                <w:rFonts w:ascii="仿宋" w:eastAsia="仿宋" w:hAnsi="仿宋" w:cs="仿宋"/>
                <w:szCs w:val="21"/>
                <w:shd w:val="clear" w:color="auto" w:fill="FFFFFF" w:themeFill="background1"/>
              </w:rPr>
            </w:pPr>
            <w:r>
              <w:rPr>
                <w:rFonts w:ascii="仿宋" w:eastAsia="仿宋" w:hAnsi="仿宋" w:cs="仿宋" w:hint="eastAsia"/>
                <w:szCs w:val="21"/>
                <w:shd w:val="clear" w:color="auto" w:fill="FFFFFF" w:themeFill="background1"/>
              </w:rPr>
              <w:t>国际贸易实务、通关实务、综合业务模拟</w:t>
            </w:r>
          </w:p>
        </w:tc>
      </w:tr>
      <w:tr w:rsidR="009A0729">
        <w:tc>
          <w:tcPr>
            <w:tcW w:w="3095" w:type="dxa"/>
            <w:vAlign w:val="center"/>
          </w:tcPr>
          <w:p w:rsidR="009A0729" w:rsidRDefault="006E0A69">
            <w:pPr>
              <w:adjustRightInd w:val="0"/>
              <w:snapToGrid w:val="0"/>
              <w:jc w:val="center"/>
              <w:rPr>
                <w:rFonts w:ascii="仿宋" w:eastAsia="仿宋" w:hAnsi="仿宋" w:cs="仿宋"/>
                <w:szCs w:val="21"/>
                <w:shd w:val="clear" w:color="auto" w:fill="FFFFFF" w:themeFill="background1"/>
              </w:rPr>
            </w:pPr>
            <w:r>
              <w:rPr>
                <w:rFonts w:ascii="仿宋" w:eastAsia="仿宋" w:hAnsi="仿宋" w:cs="仿宋" w:hint="eastAsia"/>
                <w:szCs w:val="21"/>
                <w:shd w:val="clear" w:color="auto" w:fill="FFFFFF" w:themeFill="background1"/>
              </w:rPr>
              <w:t>跨境电商运营专员</w:t>
            </w:r>
          </w:p>
        </w:tc>
        <w:tc>
          <w:tcPr>
            <w:tcW w:w="3095" w:type="dxa"/>
            <w:vAlign w:val="center"/>
          </w:tcPr>
          <w:p w:rsidR="009A0729" w:rsidRDefault="006E0A69">
            <w:pPr>
              <w:adjustRightInd w:val="0"/>
              <w:snapToGrid w:val="0"/>
              <w:jc w:val="center"/>
              <w:rPr>
                <w:rFonts w:ascii="仿宋" w:eastAsia="仿宋" w:hAnsi="仿宋" w:cs="仿宋"/>
                <w:szCs w:val="21"/>
                <w:shd w:val="clear" w:color="auto" w:fill="FFFFFF" w:themeFill="background1"/>
              </w:rPr>
            </w:pPr>
            <w:r>
              <w:rPr>
                <w:rFonts w:ascii="仿宋" w:eastAsia="仿宋" w:hAnsi="仿宋" w:cs="仿宋" w:hint="eastAsia"/>
                <w:szCs w:val="21"/>
                <w:shd w:val="clear" w:color="auto" w:fill="FFFFFF" w:themeFill="background1"/>
              </w:rPr>
              <w:t>负责店铺运营</w:t>
            </w:r>
          </w:p>
        </w:tc>
        <w:tc>
          <w:tcPr>
            <w:tcW w:w="3096" w:type="dxa"/>
            <w:vAlign w:val="center"/>
          </w:tcPr>
          <w:p w:rsidR="009A0729" w:rsidRDefault="006E0A69">
            <w:pPr>
              <w:adjustRightInd w:val="0"/>
              <w:snapToGrid w:val="0"/>
              <w:jc w:val="center"/>
              <w:rPr>
                <w:rFonts w:ascii="仿宋" w:eastAsia="仿宋" w:hAnsi="仿宋" w:cs="仿宋"/>
                <w:szCs w:val="21"/>
                <w:shd w:val="clear" w:color="auto" w:fill="FFFFFF" w:themeFill="background1"/>
              </w:rPr>
            </w:pPr>
            <w:r>
              <w:rPr>
                <w:rFonts w:ascii="仿宋" w:eastAsia="仿宋" w:hAnsi="仿宋" w:cs="仿宋" w:hint="eastAsia"/>
                <w:szCs w:val="21"/>
                <w:shd w:val="clear" w:color="auto" w:fill="FFFFFF" w:themeFill="background1"/>
              </w:rPr>
              <w:t>跨境电商实务、跨境电商项目运营</w:t>
            </w:r>
          </w:p>
        </w:tc>
      </w:tr>
    </w:tbl>
    <w:p w:rsidR="009A0729" w:rsidRDefault="009A0729">
      <w:pPr>
        <w:adjustRightInd w:val="0"/>
        <w:snapToGrid w:val="0"/>
        <w:ind w:firstLineChars="200" w:firstLine="480"/>
        <w:rPr>
          <w:rFonts w:ascii="仿宋" w:eastAsia="仿宋" w:hAnsi="仿宋" w:cs="仿宋"/>
          <w:sz w:val="24"/>
          <w:shd w:val="clear" w:color="auto" w:fill="FFFFFF" w:themeFill="background1"/>
        </w:rPr>
      </w:pPr>
    </w:p>
    <w:p w:rsidR="009A0729" w:rsidRDefault="006E0A69">
      <w:pPr>
        <w:adjustRightInd w:val="0"/>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2、积极参加高水平职业技能大赛，大力推进“以赛促学”“以赛促教”</w:t>
      </w:r>
    </w:p>
    <w:p w:rsidR="009A0729" w:rsidRDefault="006E0A69">
      <w:pPr>
        <w:adjustRightInd w:val="0"/>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职业技能大赛是实现职业教育“岗课赛证”综合育人的重要环节。通过参加职业院校举办的职业技能大赛不仅是学生技能水平的比拼场、学校教学成果的检阅场，也是企业形象与企业品牌展示的平台。就职业教育人才培养而言，职业技能大赛既是“风向标”，引领职业教育教学改革的方向；又是“撬杆”，撬动着职业教育教学模式的变革。职业教育实施“岗课赛证”综合育人应提高重视程度，强化资源倾斜，举办高水平的职业技能大赛，鼓励学生积极参与，大力推进“以赛促学”“以赛促教”。</w:t>
      </w:r>
    </w:p>
    <w:p w:rsidR="009A0729" w:rsidRDefault="006E0A69">
      <w:pPr>
        <w:adjustRightInd w:val="0"/>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lastRenderedPageBreak/>
        <w:t>学生想要在各级职业技能大赛中取得好成绩，教师的指导至关重要。因此，通过积极举办职业技能大赛，鼓励学生积极参与职业技能大赛，激励教师强化专业知识学习，重视实操技能训练，研究技能竞赛的比赛内容，了解行业发展动态、企业岗位对学生能力的具体要求等。学生通过了解和参与各级职业技能大赛，能够更准确、更清晰地认识到所学专业领域的新技术、新工艺、新方法，切身感知到行业发展和企业岗位对专业技术技能人才的能力素质要求，从而明确学习的方向和重点。在参加职业技能大赛的过程中，学生能够将平时学到的知识和技能应用到实际操作之中，不仅可以检验自身专业知识和能力的真实水平，也可以发现自身知识能力结构的不足，有利于其在日后改进学习方法、提高学习成效，实现以赛促学的目的。</w:t>
      </w:r>
    </w:p>
    <w:p w:rsidR="009A0729" w:rsidRDefault="006E0A69">
      <w:pPr>
        <w:adjustRightInd w:val="0"/>
        <w:snapToGrid w:val="0"/>
        <w:ind w:firstLineChars="200" w:firstLine="420"/>
        <w:jc w:val="center"/>
        <w:rPr>
          <w:rFonts w:ascii="仿宋" w:eastAsia="仿宋" w:hAnsi="仿宋" w:cs="仿宋"/>
          <w:szCs w:val="21"/>
          <w:shd w:val="clear" w:color="auto" w:fill="FFFFFF" w:themeFill="background1"/>
        </w:rPr>
      </w:pPr>
      <w:proofErr w:type="gramStart"/>
      <w:r>
        <w:rPr>
          <w:rFonts w:ascii="仿宋" w:eastAsia="仿宋" w:hAnsi="仿宋" w:cs="仿宋" w:hint="eastAsia"/>
          <w:szCs w:val="21"/>
          <w:shd w:val="clear" w:color="auto" w:fill="FFFFFF" w:themeFill="background1"/>
        </w:rPr>
        <w:t>赛课融合</w:t>
      </w:r>
      <w:proofErr w:type="gramEnd"/>
    </w:p>
    <w:tbl>
      <w:tblPr>
        <w:tblStyle w:val="af0"/>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52"/>
        <w:gridCol w:w="2652"/>
        <w:gridCol w:w="2654"/>
      </w:tblGrid>
      <w:tr w:rsidR="009A0729">
        <w:trPr>
          <w:trHeight w:val="382"/>
          <w:jc w:val="center"/>
        </w:trPr>
        <w:tc>
          <w:tcPr>
            <w:tcW w:w="2652" w:type="dxa"/>
            <w:vAlign w:val="center"/>
          </w:tcPr>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参赛项目</w:t>
            </w:r>
          </w:p>
        </w:tc>
        <w:tc>
          <w:tcPr>
            <w:tcW w:w="2652" w:type="dxa"/>
            <w:vAlign w:val="center"/>
          </w:tcPr>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赛事级别</w:t>
            </w:r>
          </w:p>
        </w:tc>
        <w:tc>
          <w:tcPr>
            <w:tcW w:w="2654" w:type="dxa"/>
            <w:vAlign w:val="center"/>
          </w:tcPr>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课程设置</w:t>
            </w:r>
          </w:p>
        </w:tc>
      </w:tr>
      <w:tr w:rsidR="009A0729">
        <w:trPr>
          <w:trHeight w:val="764"/>
          <w:jc w:val="center"/>
        </w:trPr>
        <w:tc>
          <w:tcPr>
            <w:tcW w:w="2652" w:type="dxa"/>
            <w:vAlign w:val="center"/>
          </w:tcPr>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互联网+国际贸易综合技能大赛</w:t>
            </w:r>
          </w:p>
        </w:tc>
        <w:tc>
          <w:tcPr>
            <w:tcW w:w="2652" w:type="dxa"/>
            <w:vAlign w:val="center"/>
          </w:tcPr>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国家级</w:t>
            </w:r>
          </w:p>
        </w:tc>
        <w:tc>
          <w:tcPr>
            <w:tcW w:w="2654" w:type="dxa"/>
            <w:vAlign w:val="center"/>
          </w:tcPr>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单证实务、</w:t>
            </w:r>
          </w:p>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综合业务模拟</w:t>
            </w:r>
          </w:p>
        </w:tc>
      </w:tr>
    </w:tbl>
    <w:p w:rsidR="009A0729" w:rsidRDefault="009A0729">
      <w:pPr>
        <w:adjustRightInd w:val="0"/>
        <w:snapToGrid w:val="0"/>
        <w:ind w:firstLineChars="200" w:firstLine="480"/>
        <w:rPr>
          <w:rFonts w:ascii="仿宋" w:eastAsia="仿宋" w:hAnsi="仿宋" w:cs="仿宋"/>
          <w:sz w:val="24"/>
          <w:shd w:val="clear" w:color="auto" w:fill="FFFFFF" w:themeFill="background1"/>
        </w:rPr>
      </w:pPr>
    </w:p>
    <w:p w:rsidR="009A0729" w:rsidRDefault="006E0A69">
      <w:pPr>
        <w:adjustRightInd w:val="0"/>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3、将职业资格证书融入人才培养方案，打造“课证”综合育人的教学体系</w:t>
      </w:r>
    </w:p>
    <w:p w:rsidR="009A0729" w:rsidRDefault="006E0A69">
      <w:pPr>
        <w:adjustRightInd w:val="0"/>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职业资格证书是劳动者个体直接从事某种职业的凭证，是技术技能人才综合职业能力的证明。大职教观视野下，加强职业教育“岗课赛证”综合育人应积极将职业资格证书融入人才培养方案，打造“课证”融合的教学体系。</w:t>
      </w:r>
    </w:p>
    <w:p w:rsidR="009A0729" w:rsidRDefault="006E0A69">
      <w:pPr>
        <w:adjustRightInd w:val="0"/>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首先，将职业资格证书融入教学大纲。教学大纲是职业院校课程建设的框架和依据，“课证融合”意指专业课程与职业资格考证相融合。要在课程教学过程中落实“课证”融合的理念和原则，应在教学大纲中体现职业资格证书的考核项目。在规划制定教学大纲时按照专业所对应的职业、岗位所需要考取的职业资格证书，分析相关职业资格证书的具体考核项目和内容，并使其体现在教学大纲的条目和内容中。在制订人才培养计划时将职业资格证书对应的职业技能标准、职业技能鉴定考试大纲和试题库，融入专业教学计划，设置与职业资格证书考核内容相一致的专业课程教学模块，建立“岗—课—证”三位一体的专业课程体系。</w:t>
      </w:r>
    </w:p>
    <w:p w:rsidR="009A0729" w:rsidRDefault="006E0A69">
      <w:pPr>
        <w:adjustRightInd w:val="0"/>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其次，按照职业资格证书考核要求设计模块化的教学流程。职业资格证书的考核内容主要分为专业理论与专业实务两个方面，具体考核项目和内容则由相关的知识技能点构成。基于职业资格证书考核的基本特点，设计以模块化教学为特征的教学流程。根据职业资格证书的考核内容，结合实际教学条件和需要，整合考核知识与技能，编排设计由简单到复杂的一系列教学模块，每个模块又细分为多个知识获取任务和实际操作任务，以任务引领教学，串联理论知识与操作实务，以任务模块的分析、研究、设计、操作等来达到教学目的。在教学组织过程中，教师可以在每堂课的学习开始前公布本堂课的学习任务，明确学生所需获得的知识技能点。教师在进行阶段性的讲解和示范后，由学生进行实际操作，教师从旁指导并答疑。每项学习任务完成</w:t>
      </w:r>
      <w:proofErr w:type="gramStart"/>
      <w:r>
        <w:rPr>
          <w:rFonts w:ascii="仿宋" w:eastAsia="仿宋" w:hAnsi="仿宋" w:cs="仿宋" w:hint="eastAsia"/>
          <w:sz w:val="24"/>
          <w:shd w:val="clear" w:color="auto" w:fill="FFFFFF" w:themeFill="background1"/>
        </w:rPr>
        <w:t>后教师</w:t>
      </w:r>
      <w:proofErr w:type="gramEnd"/>
      <w:r>
        <w:rPr>
          <w:rFonts w:ascii="仿宋" w:eastAsia="仿宋" w:hAnsi="仿宋" w:cs="仿宋" w:hint="eastAsia"/>
          <w:sz w:val="24"/>
          <w:shd w:val="clear" w:color="auto" w:fill="FFFFFF" w:themeFill="background1"/>
        </w:rPr>
        <w:t>进行现场检查评分，并纳入学生的日常学习表现考评。通过设计和构建模块化的教学流程，可以有效帮助学生在学习任务的探究和实施过程中逐步提高动手能力，并深化对专业课程知识的理解，相应的课程学习结束后学生即可参加学校组织的职业资格证书考试。</w:t>
      </w:r>
    </w:p>
    <w:p w:rsidR="009A0729" w:rsidRDefault="006E0A69">
      <w:pPr>
        <w:adjustRightInd w:val="0"/>
        <w:snapToGrid w:val="0"/>
        <w:ind w:firstLineChars="200" w:firstLine="480"/>
        <w:jc w:val="center"/>
        <w:rPr>
          <w:rFonts w:ascii="仿宋" w:eastAsia="仿宋" w:hAnsi="仿宋" w:cs="仿宋"/>
          <w:sz w:val="24"/>
          <w:shd w:val="clear" w:color="auto" w:fill="FFFFFF" w:themeFill="background1"/>
        </w:rPr>
      </w:pPr>
      <w:proofErr w:type="gramStart"/>
      <w:r>
        <w:rPr>
          <w:rFonts w:ascii="仿宋" w:eastAsia="仿宋" w:hAnsi="仿宋" w:cs="仿宋" w:hint="eastAsia"/>
          <w:sz w:val="24"/>
          <w:shd w:val="clear" w:color="auto" w:fill="FFFFFF" w:themeFill="background1"/>
        </w:rPr>
        <w:t>课证融合</w:t>
      </w:r>
      <w:proofErr w:type="gramEnd"/>
    </w:p>
    <w:tbl>
      <w:tblPr>
        <w:tblpPr w:leftFromText="180" w:rightFromText="180" w:vertAnchor="text" w:horzAnchor="page" w:tblpXSpec="center" w:tblpY="260"/>
        <w:tblOverlap w:val="never"/>
        <w:tblW w:w="835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1089"/>
        <w:gridCol w:w="3635"/>
        <w:gridCol w:w="3635"/>
      </w:tblGrid>
      <w:tr w:rsidR="009A0729">
        <w:trPr>
          <w:trHeight w:val="412"/>
          <w:jc w:val="center"/>
        </w:trPr>
        <w:tc>
          <w:tcPr>
            <w:tcW w:w="1089" w:type="dxa"/>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类别</w:t>
            </w:r>
          </w:p>
        </w:tc>
        <w:tc>
          <w:tcPr>
            <w:tcW w:w="3635" w:type="dxa"/>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资格证名称</w:t>
            </w:r>
          </w:p>
        </w:tc>
        <w:tc>
          <w:tcPr>
            <w:tcW w:w="3635" w:type="dxa"/>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课程设置</w:t>
            </w:r>
          </w:p>
        </w:tc>
      </w:tr>
      <w:tr w:rsidR="009A0729">
        <w:trPr>
          <w:trHeight w:val="526"/>
          <w:jc w:val="center"/>
        </w:trPr>
        <w:tc>
          <w:tcPr>
            <w:tcW w:w="1089" w:type="dxa"/>
            <w:vMerge w:val="restart"/>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通</w:t>
            </w:r>
          </w:p>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lastRenderedPageBreak/>
              <w:t>用</w:t>
            </w:r>
          </w:p>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证</w:t>
            </w:r>
          </w:p>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书</w:t>
            </w:r>
          </w:p>
        </w:tc>
        <w:tc>
          <w:tcPr>
            <w:tcW w:w="3635" w:type="dxa"/>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lastRenderedPageBreak/>
              <w:t>全国计算机等级考试</w:t>
            </w:r>
          </w:p>
        </w:tc>
        <w:tc>
          <w:tcPr>
            <w:tcW w:w="3635" w:type="dxa"/>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信息技术</w:t>
            </w:r>
          </w:p>
        </w:tc>
      </w:tr>
      <w:tr w:rsidR="009A0729">
        <w:trPr>
          <w:trHeight w:val="526"/>
          <w:jc w:val="center"/>
        </w:trPr>
        <w:tc>
          <w:tcPr>
            <w:tcW w:w="1089" w:type="dxa"/>
            <w:vMerge/>
            <w:vAlign w:val="center"/>
          </w:tcPr>
          <w:p w:rsidR="009A0729" w:rsidRDefault="009A0729">
            <w:pPr>
              <w:jc w:val="center"/>
              <w:rPr>
                <w:rFonts w:ascii="仿宋" w:eastAsia="仿宋" w:hAnsi="仿宋" w:cs="仿宋"/>
                <w:sz w:val="24"/>
                <w:shd w:val="clear" w:color="auto" w:fill="FFFFFF" w:themeFill="background1"/>
              </w:rPr>
            </w:pPr>
          </w:p>
        </w:tc>
        <w:tc>
          <w:tcPr>
            <w:tcW w:w="3635" w:type="dxa"/>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1+X实用英语交际职业技能等级考试（初、中级）</w:t>
            </w:r>
          </w:p>
        </w:tc>
        <w:tc>
          <w:tcPr>
            <w:tcW w:w="3635" w:type="dxa"/>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英语</w:t>
            </w:r>
          </w:p>
        </w:tc>
      </w:tr>
      <w:tr w:rsidR="009A0729">
        <w:trPr>
          <w:trHeight w:val="779"/>
          <w:jc w:val="center"/>
        </w:trPr>
        <w:tc>
          <w:tcPr>
            <w:tcW w:w="1089" w:type="dxa"/>
            <w:vMerge/>
            <w:vAlign w:val="center"/>
          </w:tcPr>
          <w:p w:rsidR="009A0729" w:rsidRDefault="009A0729">
            <w:pPr>
              <w:jc w:val="center"/>
              <w:rPr>
                <w:rFonts w:ascii="仿宋" w:eastAsia="仿宋" w:hAnsi="仿宋" w:cs="仿宋"/>
                <w:sz w:val="24"/>
                <w:shd w:val="clear" w:color="auto" w:fill="FFFFFF" w:themeFill="background1"/>
              </w:rPr>
            </w:pPr>
          </w:p>
        </w:tc>
        <w:tc>
          <w:tcPr>
            <w:tcW w:w="3635" w:type="dxa"/>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普通话水平测试等级证书</w:t>
            </w:r>
          </w:p>
        </w:tc>
        <w:tc>
          <w:tcPr>
            <w:tcW w:w="3635" w:type="dxa"/>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大学语文</w:t>
            </w:r>
          </w:p>
        </w:tc>
      </w:tr>
      <w:tr w:rsidR="009A0729">
        <w:trPr>
          <w:trHeight w:val="877"/>
          <w:jc w:val="center"/>
        </w:trPr>
        <w:tc>
          <w:tcPr>
            <w:tcW w:w="1089" w:type="dxa"/>
            <w:vMerge w:val="restart"/>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职业</w:t>
            </w:r>
          </w:p>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技能</w:t>
            </w:r>
          </w:p>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等级</w:t>
            </w:r>
          </w:p>
        </w:tc>
        <w:tc>
          <w:tcPr>
            <w:tcW w:w="3635" w:type="dxa"/>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助理跨境电子商务师证书</w:t>
            </w:r>
          </w:p>
        </w:tc>
        <w:tc>
          <w:tcPr>
            <w:tcW w:w="3635" w:type="dxa"/>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Cs w:val="21"/>
                <w:shd w:val="clear" w:color="auto" w:fill="FFFFFF" w:themeFill="background1"/>
              </w:rPr>
              <w:t>跨境电商实务、跨境电商项目运营</w:t>
            </w:r>
          </w:p>
        </w:tc>
      </w:tr>
      <w:tr w:rsidR="009A0729">
        <w:trPr>
          <w:trHeight w:val="1116"/>
          <w:jc w:val="center"/>
        </w:trPr>
        <w:tc>
          <w:tcPr>
            <w:tcW w:w="1089" w:type="dxa"/>
            <w:vMerge/>
            <w:vAlign w:val="center"/>
          </w:tcPr>
          <w:p w:rsidR="009A0729" w:rsidRDefault="009A0729">
            <w:pPr>
              <w:jc w:val="center"/>
              <w:rPr>
                <w:rFonts w:ascii="仿宋" w:eastAsia="仿宋" w:hAnsi="仿宋" w:cs="仿宋"/>
                <w:sz w:val="24"/>
                <w:shd w:val="clear" w:color="auto" w:fill="FFFFFF" w:themeFill="background1"/>
              </w:rPr>
            </w:pPr>
          </w:p>
        </w:tc>
        <w:tc>
          <w:tcPr>
            <w:tcW w:w="3635" w:type="dxa"/>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跨境电</w:t>
            </w:r>
            <w:proofErr w:type="gramStart"/>
            <w:r>
              <w:rPr>
                <w:rFonts w:ascii="仿宋" w:eastAsia="仿宋" w:hAnsi="仿宋" w:cs="仿宋" w:hint="eastAsia"/>
                <w:sz w:val="24"/>
                <w:shd w:val="clear" w:color="auto" w:fill="FFFFFF" w:themeFill="background1"/>
              </w:rPr>
              <w:t>商岗位员</w:t>
            </w:r>
            <w:proofErr w:type="gramEnd"/>
            <w:r>
              <w:rPr>
                <w:rFonts w:ascii="仿宋" w:eastAsia="仿宋" w:hAnsi="仿宋" w:cs="仿宋" w:hint="eastAsia"/>
                <w:sz w:val="24"/>
                <w:shd w:val="clear" w:color="auto" w:fill="FFFFFF" w:themeFill="background1"/>
              </w:rPr>
              <w:t>证书</w:t>
            </w:r>
          </w:p>
        </w:tc>
        <w:tc>
          <w:tcPr>
            <w:tcW w:w="3635" w:type="dxa"/>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Cs w:val="21"/>
                <w:shd w:val="clear" w:color="auto" w:fill="FFFFFF" w:themeFill="background1"/>
              </w:rPr>
              <w:t>跨境电商实务、跨境电商项目运营</w:t>
            </w:r>
          </w:p>
        </w:tc>
      </w:tr>
    </w:tbl>
    <w:p w:rsidR="009A0729" w:rsidRDefault="009A0729">
      <w:pPr>
        <w:adjustRightInd w:val="0"/>
        <w:snapToGrid w:val="0"/>
        <w:ind w:firstLineChars="200" w:firstLine="480"/>
        <w:rPr>
          <w:rFonts w:ascii="仿宋" w:eastAsia="仿宋" w:hAnsi="仿宋" w:cs="仿宋"/>
          <w:sz w:val="24"/>
          <w:shd w:val="clear" w:color="auto" w:fill="FFFFFF" w:themeFill="background1"/>
        </w:rPr>
      </w:pPr>
    </w:p>
    <w:p w:rsidR="009A0729" w:rsidRDefault="006E0A69">
      <w:pPr>
        <w:adjustRightInd w:val="0"/>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4、创新人才培养质量评价机制，建立“岗课赛证”相结合的四维评价模式</w:t>
      </w:r>
    </w:p>
    <w:p w:rsidR="009A0729" w:rsidRDefault="006E0A69">
      <w:pPr>
        <w:adjustRightInd w:val="0"/>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人才培养质量评价是职业教育人才培育体系中不可或缺的一环。职业教育实施“岗课赛证”综合育人需要建立与“岗课赛证”综合育人相适应的人才培养质量评价机制，积极搭建“岗课赛证”相结合的四维评价模式。</w:t>
      </w:r>
    </w:p>
    <w:p w:rsidR="009A0729" w:rsidRDefault="006E0A69">
      <w:pPr>
        <w:adjustRightInd w:val="0"/>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要注重人才培养质量评价的多元化，丰富人才培养质量评价的维度。在评价标准设计上，以专业为单位，依据企业岗位用人标准，围绕岗位胜任能力，制定教学质量评价标准和人才培养质量评价标准；在评价方式上，应根据专业课程、职业技能大赛、行业认证的具体情况，采用凸显多元化特征的四维评价模式，即与“岗”对应的企业评价、与“课”对应的学校评价、与“赛”对应的社会评价、与“证”对应的行业评价。通过综合企业、学校、社会、行业四个领域的评价结果，形成立体化、多维度的人才培养质量评价体系。</w:t>
      </w:r>
    </w:p>
    <w:p w:rsidR="009A0729" w:rsidRDefault="006E0A69">
      <w:pPr>
        <w:adjustRightInd w:val="0"/>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建立兼顾过程与结果的人才培养质量评价办法。在日常教学过程中建立随堂考评的人才培养质量保障制度，即在模块化任务式课堂教学过程中由教师根据学生的课堂学习和实操表现随堂考评打分，并作为学生学习过程评价的依据。除此以外，基于学生岗位胜任能力形成的阶段性特征，建立月度考核、学期考核与年度考核的周期性评价制度，定期对学生进行专业知识与实操技能的考评，以此作为学习结果考评的依据。在学生考核的内容上分为理论知识考试和操作技能考核两部分。操作技能考核主要考核学生的职业素养和技能水平，其中，职业素养宜采用过程性评价，技能水平考核则融合过程性评价和结果性评价，以确保对职业技能人才培养评价的全面化和科学化。</w:t>
      </w:r>
    </w:p>
    <w:p w:rsidR="009A0729" w:rsidRDefault="006E0A69">
      <w:pPr>
        <w:adjustRightInd w:val="0"/>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noProof/>
          <w:sz w:val="24"/>
          <w:shd w:val="clear" w:color="auto" w:fill="FFFFFF" w:themeFill="background1"/>
        </w:rPr>
        <w:lastRenderedPageBreak/>
        <w:drawing>
          <wp:anchor distT="0" distB="0" distL="114300" distR="114300" simplePos="0" relativeHeight="251661312" behindDoc="0" locked="0" layoutInCell="1" allowOverlap="1">
            <wp:simplePos x="0" y="0"/>
            <wp:positionH relativeFrom="column">
              <wp:posOffset>1086485</wp:posOffset>
            </wp:positionH>
            <wp:positionV relativeFrom="paragraph">
              <wp:posOffset>37465</wp:posOffset>
            </wp:positionV>
            <wp:extent cx="3486785" cy="3187065"/>
            <wp:effectExtent l="0" t="0" r="5715" b="635"/>
            <wp:wrapTopAndBottom/>
            <wp:docPr id="2" name="ECB019B1-382A-4266-B25C-5B523AA43C14-1" descr="C:/Users/lenovo/AppData/Local/Temp/wps.pFITLK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CB019B1-382A-4266-B25C-5B523AA43C14-1" descr="C:/Users/lenovo/AppData/Local/Temp/wps.pFITLKwps"/>
                    <pic:cNvPicPr>
                      <a:picLocks noChangeAspect="1"/>
                    </pic:cNvPicPr>
                  </pic:nvPicPr>
                  <pic:blipFill>
                    <a:blip r:embed="rId12"/>
                    <a:stretch>
                      <a:fillRect/>
                    </a:stretch>
                  </pic:blipFill>
                  <pic:spPr>
                    <a:xfrm>
                      <a:off x="0" y="0"/>
                      <a:ext cx="3486785" cy="3187065"/>
                    </a:xfrm>
                    <a:prstGeom prst="rect">
                      <a:avLst/>
                    </a:prstGeom>
                  </pic:spPr>
                </pic:pic>
              </a:graphicData>
            </a:graphic>
          </wp:anchor>
        </w:drawing>
      </w:r>
    </w:p>
    <w:p w:rsidR="009A0729" w:rsidRDefault="006E0A69">
      <w:pPr>
        <w:adjustRightInd w:val="0"/>
        <w:snapToGrid w:val="0"/>
        <w:ind w:firstLineChars="200" w:firstLine="560"/>
        <w:outlineLvl w:val="1"/>
        <w:rPr>
          <w:rFonts w:ascii="仿宋_GB2312" w:eastAsia="仿宋_GB2312" w:hAnsi="仿宋_GB2312" w:cs="仿宋_GB2312"/>
          <w:sz w:val="28"/>
          <w:szCs w:val="28"/>
          <w:shd w:val="clear" w:color="auto" w:fill="FFFFFF" w:themeFill="background1"/>
        </w:rPr>
      </w:pPr>
      <w:bookmarkStart w:id="30" w:name="_Toc103765534"/>
      <w:r>
        <w:rPr>
          <w:rFonts w:ascii="仿宋_GB2312" w:eastAsia="仿宋_GB2312" w:hAnsi="仿宋_GB2312" w:cs="仿宋_GB2312" w:hint="eastAsia"/>
          <w:sz w:val="28"/>
          <w:szCs w:val="28"/>
          <w:shd w:val="clear" w:color="auto" w:fill="FFFFFF" w:themeFill="background1"/>
        </w:rPr>
        <w:t>（五）大学生社会实践</w:t>
      </w:r>
      <w:bookmarkEnd w:id="30"/>
    </w:p>
    <w:p w:rsidR="009A0729" w:rsidRDefault="006E0A69">
      <w:pPr>
        <w:adjustRightInd w:val="0"/>
        <w:snapToGrid w:val="0"/>
        <w:ind w:firstLineChars="200" w:firstLine="480"/>
        <w:jc w:val="left"/>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以团委暑期社会实践为依托，每年组织开展大学生社会实践活动。丰富社会实践的内容与形式，促进学生了解国情、了解社会，增强社会责任感和使命感。通过社会实践活动，让学生了解自身素质与市场需求之间的差距，看到自身知识和能力上存在的不足，客观地去重新认识、评价自我。促进学生对理论知识的转化和拓展，增强运用知识解决实际问题的能力。增强学生适应社会、服务社会的能力。发展学生的组织协调能力和创新意识。</w:t>
      </w:r>
    </w:p>
    <w:p w:rsidR="009A0729" w:rsidRDefault="006E0A69">
      <w:pPr>
        <w:adjustRightInd w:val="0"/>
        <w:snapToGrid w:val="0"/>
        <w:ind w:firstLineChars="200" w:firstLine="560"/>
        <w:outlineLvl w:val="1"/>
        <w:rPr>
          <w:rFonts w:ascii="仿宋_GB2312" w:eastAsia="仿宋_GB2312" w:hAnsi="仿宋_GB2312" w:cs="仿宋_GB2312"/>
          <w:sz w:val="28"/>
          <w:szCs w:val="28"/>
          <w:shd w:val="clear" w:color="auto" w:fill="FFFFFF" w:themeFill="background1"/>
        </w:rPr>
      </w:pPr>
      <w:bookmarkStart w:id="31" w:name="_Toc103765535"/>
      <w:r>
        <w:rPr>
          <w:rFonts w:ascii="仿宋_GB2312" w:eastAsia="仿宋_GB2312" w:hAnsi="仿宋_GB2312" w:cs="仿宋_GB2312" w:hint="eastAsia"/>
          <w:sz w:val="28"/>
          <w:szCs w:val="28"/>
          <w:shd w:val="clear" w:color="auto" w:fill="FFFFFF" w:themeFill="background1"/>
        </w:rPr>
        <w:t>（六）职业分析与专业学习领域构建</w:t>
      </w:r>
      <w:bookmarkEnd w:id="31"/>
    </w:p>
    <w:p w:rsidR="009A0729" w:rsidRDefault="006E0A69">
      <w:pPr>
        <w:adjustRightInd w:val="0"/>
        <w:snapToGrid w:val="0"/>
        <w:ind w:firstLineChars="250" w:firstLine="60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1、典型工作任务与知识能力分析</w:t>
      </w:r>
    </w:p>
    <w:p w:rsidR="009A0729" w:rsidRDefault="006E0A69">
      <w:pPr>
        <w:adjustRightInd w:val="0"/>
        <w:snapToGrid w:val="0"/>
        <w:ind w:firstLineChars="200" w:firstLine="360"/>
        <w:jc w:val="center"/>
        <w:rPr>
          <w:rFonts w:ascii="CTTJFE+ºÚÌå" w:hAnsi="CTTJFE+ºÚÌå" w:cs="CTTJFE+ºÚÌå"/>
          <w:sz w:val="18"/>
          <w:shd w:val="clear" w:color="auto" w:fill="FFFFFF" w:themeFill="background1"/>
        </w:rPr>
      </w:pPr>
      <w:r>
        <w:rPr>
          <w:rFonts w:ascii="CTTJFE+ºÚÌå" w:hAnsi="CTTJFE+ºÚÌå" w:cs="CTTJFE+ºÚÌå"/>
          <w:sz w:val="18"/>
          <w:shd w:val="clear" w:color="auto" w:fill="FFFFFF" w:themeFill="background1"/>
        </w:rPr>
        <w:t>表</w:t>
      </w:r>
      <w:r>
        <w:rPr>
          <w:rFonts w:ascii="Times New Roman"/>
          <w:sz w:val="18"/>
          <w:shd w:val="clear" w:color="auto" w:fill="FFFFFF" w:themeFill="background1"/>
        </w:rPr>
        <w:t>6-1</w:t>
      </w:r>
      <w:r>
        <w:rPr>
          <w:rFonts w:ascii="CTTJFE+ºÚÌå" w:hAnsi="CTTJFE+ºÚÌå" w:cs="CTTJFE+ºÚÌå"/>
          <w:sz w:val="18"/>
          <w:shd w:val="clear" w:color="auto" w:fill="FFFFFF" w:themeFill="background1"/>
        </w:rPr>
        <w:t>典型工作任务与职业能力分析</w:t>
      </w:r>
    </w:p>
    <w:tbl>
      <w:tblPr>
        <w:tblStyle w:val="af0"/>
        <w:tblW w:w="9286" w:type="dxa"/>
        <w:tblBorders>
          <w:top w:val="single" w:sz="4" w:space="0" w:color="auto"/>
          <w:left w:val="none" w:sz="0" w:space="0" w:color="auto"/>
          <w:bottom w:val="single" w:sz="4" w:space="0" w:color="auto"/>
          <w:right w:val="none" w:sz="0" w:space="0" w:color="auto"/>
          <w:insideH w:val="single" w:sz="4" w:space="0" w:color="auto"/>
          <w:insideV w:val="single" w:sz="4" w:space="0" w:color="auto"/>
        </w:tblBorders>
        <w:tblLayout w:type="fixed"/>
        <w:tblLook w:val="04A0" w:firstRow="1" w:lastRow="0" w:firstColumn="1" w:lastColumn="0" w:noHBand="0" w:noVBand="1"/>
      </w:tblPr>
      <w:tblGrid>
        <w:gridCol w:w="947"/>
        <w:gridCol w:w="2897"/>
        <w:gridCol w:w="3438"/>
        <w:gridCol w:w="2004"/>
      </w:tblGrid>
      <w:tr w:rsidR="009A0729">
        <w:trPr>
          <w:trHeight w:val="349"/>
        </w:trPr>
        <w:tc>
          <w:tcPr>
            <w:tcW w:w="947" w:type="dxa"/>
            <w:vAlign w:val="center"/>
          </w:tcPr>
          <w:p w:rsidR="009A0729" w:rsidRDefault="006E0A69">
            <w:pPr>
              <w:adjustRightInd w:val="0"/>
              <w:snapToGrid w:val="0"/>
              <w:jc w:val="center"/>
              <w:rPr>
                <w:rFonts w:ascii="仿宋" w:eastAsia="仿宋" w:hAnsi="仿宋" w:cs="华文仿宋"/>
                <w:kern w:val="0"/>
                <w:sz w:val="24"/>
                <w:shd w:val="clear" w:color="auto" w:fill="FFFFFF" w:themeFill="background1"/>
              </w:rPr>
            </w:pPr>
            <w:r>
              <w:rPr>
                <w:rFonts w:ascii="仿宋" w:eastAsia="仿宋" w:hAnsi="仿宋" w:cs="华文仿宋"/>
                <w:kern w:val="0"/>
                <w:sz w:val="24"/>
                <w:shd w:val="clear" w:color="auto" w:fill="FFFFFF" w:themeFill="background1"/>
              </w:rPr>
              <w:t>行动（工作）领域</w:t>
            </w:r>
          </w:p>
        </w:tc>
        <w:tc>
          <w:tcPr>
            <w:tcW w:w="2897" w:type="dxa"/>
            <w:vAlign w:val="center"/>
          </w:tcPr>
          <w:p w:rsidR="009A0729" w:rsidRDefault="006E0A69">
            <w:pPr>
              <w:adjustRightInd w:val="0"/>
              <w:snapToGrid w:val="0"/>
              <w:jc w:val="center"/>
              <w:rPr>
                <w:rFonts w:ascii="仿宋" w:eastAsia="仿宋" w:hAnsi="仿宋" w:cs="华文仿宋"/>
                <w:kern w:val="0"/>
                <w:sz w:val="24"/>
                <w:shd w:val="clear" w:color="auto" w:fill="FFFFFF" w:themeFill="background1"/>
              </w:rPr>
            </w:pPr>
            <w:r>
              <w:rPr>
                <w:rFonts w:ascii="仿宋" w:eastAsia="仿宋" w:hAnsi="仿宋" w:cs="华文仿宋" w:hint="eastAsia"/>
                <w:kern w:val="0"/>
                <w:sz w:val="24"/>
                <w:shd w:val="clear" w:color="auto" w:fill="FFFFFF" w:themeFill="background1"/>
              </w:rPr>
              <w:t>典型工作任务</w:t>
            </w:r>
          </w:p>
        </w:tc>
        <w:tc>
          <w:tcPr>
            <w:tcW w:w="3438" w:type="dxa"/>
            <w:vAlign w:val="center"/>
          </w:tcPr>
          <w:p w:rsidR="009A0729" w:rsidRDefault="006E0A69">
            <w:pPr>
              <w:adjustRightInd w:val="0"/>
              <w:snapToGrid w:val="0"/>
              <w:jc w:val="center"/>
              <w:rPr>
                <w:rFonts w:ascii="仿宋" w:eastAsia="仿宋" w:hAnsi="仿宋" w:cs="华文仿宋"/>
                <w:kern w:val="0"/>
                <w:sz w:val="24"/>
                <w:shd w:val="clear" w:color="auto" w:fill="FFFFFF" w:themeFill="background1"/>
              </w:rPr>
            </w:pPr>
            <w:r>
              <w:rPr>
                <w:rFonts w:ascii="仿宋" w:eastAsia="仿宋" w:hAnsi="仿宋" w:cs="华文仿宋" w:hint="eastAsia"/>
                <w:kern w:val="0"/>
                <w:sz w:val="24"/>
                <w:shd w:val="clear" w:color="auto" w:fill="FFFFFF" w:themeFill="background1"/>
              </w:rPr>
              <w:t>职业技能要求</w:t>
            </w:r>
          </w:p>
        </w:tc>
        <w:tc>
          <w:tcPr>
            <w:tcW w:w="2004" w:type="dxa"/>
            <w:vAlign w:val="center"/>
          </w:tcPr>
          <w:p w:rsidR="009A0729" w:rsidRDefault="006E0A69">
            <w:pPr>
              <w:adjustRightInd w:val="0"/>
              <w:snapToGrid w:val="0"/>
              <w:jc w:val="center"/>
              <w:rPr>
                <w:rFonts w:ascii="仿宋" w:eastAsia="仿宋" w:hAnsi="仿宋" w:cs="华文仿宋"/>
                <w:kern w:val="0"/>
                <w:sz w:val="24"/>
                <w:shd w:val="clear" w:color="auto" w:fill="FFFFFF" w:themeFill="background1"/>
              </w:rPr>
            </w:pPr>
            <w:r>
              <w:rPr>
                <w:rFonts w:ascii="仿宋" w:eastAsia="仿宋" w:hAnsi="仿宋" w:cs="华文仿宋" w:hint="eastAsia"/>
                <w:kern w:val="0"/>
                <w:sz w:val="24"/>
                <w:shd w:val="clear" w:color="auto" w:fill="FFFFFF" w:themeFill="background1"/>
              </w:rPr>
              <w:t>知识要求</w:t>
            </w:r>
          </w:p>
        </w:tc>
      </w:tr>
      <w:tr w:rsidR="009A0729">
        <w:tc>
          <w:tcPr>
            <w:tcW w:w="947" w:type="dxa"/>
            <w:vMerge w:val="restart"/>
            <w:vAlign w:val="center"/>
          </w:tcPr>
          <w:p w:rsidR="009A0729" w:rsidRDefault="006E0A69">
            <w:pPr>
              <w:jc w:val="center"/>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1.业务部门</w:t>
            </w:r>
          </w:p>
        </w:tc>
        <w:tc>
          <w:tcPr>
            <w:tcW w:w="2897" w:type="dxa"/>
            <w:vAlign w:val="center"/>
          </w:tcPr>
          <w:p w:rsidR="009A0729" w:rsidRDefault="006E0A69">
            <w:pPr>
              <w:adjustRightInd w:val="0"/>
              <w:snapToGrid w:val="0"/>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1.</w:t>
            </w:r>
            <w:r>
              <w:rPr>
                <w:rFonts w:ascii="仿宋_GB2312" w:eastAsia="仿宋_GB2312" w:hAnsi="仿宋_GB2312" w:cs="仿宋_GB2312" w:hint="eastAsia"/>
                <w:sz w:val="24"/>
                <w:shd w:val="clear" w:color="auto" w:fill="FFFFFF" w:themeFill="background1"/>
              </w:rPr>
              <w:t>交易磋商</w:t>
            </w:r>
          </w:p>
        </w:tc>
        <w:tc>
          <w:tcPr>
            <w:tcW w:w="3438" w:type="dxa"/>
            <w:vAlign w:val="center"/>
          </w:tcPr>
          <w:p w:rsidR="009A0729" w:rsidRDefault="006E0A69">
            <w:pPr>
              <w:ind w:firstLineChars="100" w:firstLine="24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熟练使用外语与外商进行磋商，掌握贸易磋商过程中的主要要素及相关法律问题，根据磋商内容书写合同或销售确认书。</w:t>
            </w:r>
          </w:p>
        </w:tc>
        <w:tc>
          <w:tcPr>
            <w:tcW w:w="2004" w:type="dxa"/>
            <w:vAlign w:val="center"/>
          </w:tcPr>
          <w:p w:rsidR="009A0729" w:rsidRDefault="006E0A69">
            <w:pPr>
              <w:numPr>
                <w:ilvl w:val="0"/>
                <w:numId w:val="2"/>
              </w:numPr>
              <w:adjustRightInd w:val="0"/>
              <w:snapToGrid w:val="0"/>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国际贸易知识</w:t>
            </w:r>
          </w:p>
          <w:p w:rsidR="009A0729" w:rsidRDefault="006E0A69">
            <w:pPr>
              <w:adjustRightInd w:val="0"/>
              <w:snapToGrid w:val="0"/>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2、国际商法知识</w:t>
            </w:r>
          </w:p>
        </w:tc>
      </w:tr>
      <w:tr w:rsidR="009A0729">
        <w:tc>
          <w:tcPr>
            <w:tcW w:w="947" w:type="dxa"/>
            <w:vMerge/>
            <w:vAlign w:val="center"/>
          </w:tcPr>
          <w:p w:rsidR="009A0729" w:rsidRDefault="009A0729">
            <w:pPr>
              <w:adjustRightInd w:val="0"/>
              <w:snapToGrid w:val="0"/>
              <w:jc w:val="center"/>
              <w:rPr>
                <w:rFonts w:ascii="仿宋_GB2312" w:eastAsia="仿宋_GB2312" w:hAnsi="仿宋_GB2312" w:cs="仿宋_GB2312"/>
                <w:kern w:val="0"/>
                <w:sz w:val="24"/>
                <w:shd w:val="clear" w:color="auto" w:fill="FFFFFF" w:themeFill="background1"/>
              </w:rPr>
            </w:pPr>
          </w:p>
        </w:tc>
        <w:tc>
          <w:tcPr>
            <w:tcW w:w="2897" w:type="dxa"/>
            <w:vAlign w:val="center"/>
          </w:tcPr>
          <w:p w:rsidR="009A0729" w:rsidRDefault="006E0A69">
            <w:pPr>
              <w:adjustRightInd w:val="0"/>
              <w:snapToGrid w:val="0"/>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2.</w:t>
            </w:r>
            <w:r>
              <w:rPr>
                <w:rFonts w:ascii="仿宋_GB2312" w:eastAsia="仿宋_GB2312" w:hAnsi="仿宋_GB2312" w:cs="仿宋_GB2312" w:hint="eastAsia"/>
                <w:sz w:val="24"/>
                <w:shd w:val="clear" w:color="auto" w:fill="FFFFFF" w:themeFill="background1"/>
              </w:rPr>
              <w:t>制定商品价格</w:t>
            </w:r>
          </w:p>
        </w:tc>
        <w:tc>
          <w:tcPr>
            <w:tcW w:w="3438" w:type="dxa"/>
            <w:vAlign w:val="center"/>
          </w:tcPr>
          <w:p w:rsidR="009A0729" w:rsidRDefault="006E0A69">
            <w:pPr>
              <w:ind w:firstLineChars="100" w:firstLine="24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能进行商品出口成本核算，分析汇率变动趋势选择合理的作价方法，选择对己方有利的贸易术语和正确的表达价格。</w:t>
            </w:r>
          </w:p>
        </w:tc>
        <w:tc>
          <w:tcPr>
            <w:tcW w:w="2004" w:type="dxa"/>
            <w:vAlign w:val="center"/>
          </w:tcPr>
          <w:p w:rsidR="009A0729" w:rsidRDefault="006E0A69">
            <w:pPr>
              <w:numPr>
                <w:ilvl w:val="0"/>
                <w:numId w:val="3"/>
              </w:numPr>
              <w:adjustRightInd w:val="0"/>
              <w:snapToGrid w:val="0"/>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金融知识</w:t>
            </w:r>
          </w:p>
          <w:p w:rsidR="009A0729" w:rsidRDefault="006E0A69">
            <w:pPr>
              <w:numPr>
                <w:ilvl w:val="0"/>
                <w:numId w:val="3"/>
              </w:numPr>
              <w:adjustRightInd w:val="0"/>
              <w:snapToGrid w:val="0"/>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国际结算知识</w:t>
            </w:r>
          </w:p>
        </w:tc>
      </w:tr>
      <w:tr w:rsidR="009A0729">
        <w:tc>
          <w:tcPr>
            <w:tcW w:w="947" w:type="dxa"/>
            <w:vMerge/>
            <w:vAlign w:val="center"/>
          </w:tcPr>
          <w:p w:rsidR="009A0729" w:rsidRDefault="009A0729">
            <w:pPr>
              <w:adjustRightInd w:val="0"/>
              <w:snapToGrid w:val="0"/>
              <w:jc w:val="center"/>
              <w:rPr>
                <w:rFonts w:ascii="仿宋_GB2312" w:eastAsia="仿宋_GB2312" w:hAnsi="仿宋_GB2312" w:cs="仿宋_GB2312"/>
                <w:kern w:val="0"/>
                <w:sz w:val="24"/>
                <w:shd w:val="clear" w:color="auto" w:fill="FFFFFF" w:themeFill="background1"/>
              </w:rPr>
            </w:pPr>
          </w:p>
        </w:tc>
        <w:tc>
          <w:tcPr>
            <w:tcW w:w="2897" w:type="dxa"/>
            <w:vAlign w:val="center"/>
          </w:tcPr>
          <w:p w:rsidR="009A0729" w:rsidRDefault="006E0A69">
            <w:pPr>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3.</w:t>
            </w:r>
            <w:r>
              <w:rPr>
                <w:rFonts w:ascii="仿宋_GB2312" w:eastAsia="仿宋_GB2312" w:hAnsi="仿宋_GB2312" w:cs="仿宋_GB2312" w:hint="eastAsia"/>
                <w:sz w:val="24"/>
                <w:shd w:val="clear" w:color="auto" w:fill="FFFFFF" w:themeFill="background1"/>
              </w:rPr>
              <w:t>制定品质、包装、数量条款</w:t>
            </w:r>
          </w:p>
        </w:tc>
        <w:tc>
          <w:tcPr>
            <w:tcW w:w="3438" w:type="dxa"/>
            <w:vAlign w:val="center"/>
          </w:tcPr>
          <w:p w:rsidR="009A0729" w:rsidRDefault="006E0A69">
            <w:pPr>
              <w:ind w:firstLineChars="100" w:firstLine="24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能准确描述商品的品质，针对商品及贸易方式选择适用包装，计算商品数量并合理使用数量机动幅度。</w:t>
            </w:r>
          </w:p>
        </w:tc>
        <w:tc>
          <w:tcPr>
            <w:tcW w:w="2004" w:type="dxa"/>
            <w:vAlign w:val="center"/>
          </w:tcPr>
          <w:p w:rsidR="009A0729" w:rsidRDefault="006E0A69">
            <w:pPr>
              <w:numPr>
                <w:ilvl w:val="0"/>
                <w:numId w:val="4"/>
              </w:numPr>
              <w:adjustRightInd w:val="0"/>
              <w:snapToGrid w:val="0"/>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国际贸易实务知识</w:t>
            </w:r>
          </w:p>
          <w:p w:rsidR="009A0729" w:rsidRDefault="006E0A69">
            <w:pPr>
              <w:numPr>
                <w:ilvl w:val="0"/>
                <w:numId w:val="4"/>
              </w:numPr>
              <w:adjustRightInd w:val="0"/>
              <w:snapToGrid w:val="0"/>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国际贸易单证实务知识</w:t>
            </w:r>
          </w:p>
        </w:tc>
      </w:tr>
      <w:tr w:rsidR="009A0729">
        <w:tc>
          <w:tcPr>
            <w:tcW w:w="947" w:type="dxa"/>
            <w:vMerge/>
            <w:vAlign w:val="center"/>
          </w:tcPr>
          <w:p w:rsidR="009A0729" w:rsidRDefault="009A0729">
            <w:pPr>
              <w:adjustRightInd w:val="0"/>
              <w:snapToGrid w:val="0"/>
              <w:jc w:val="center"/>
              <w:rPr>
                <w:rFonts w:ascii="仿宋_GB2312" w:eastAsia="仿宋_GB2312" w:hAnsi="仿宋_GB2312" w:cs="仿宋_GB2312"/>
                <w:kern w:val="0"/>
                <w:sz w:val="24"/>
                <w:shd w:val="clear" w:color="auto" w:fill="FFFFFF" w:themeFill="background1"/>
              </w:rPr>
            </w:pPr>
          </w:p>
        </w:tc>
        <w:tc>
          <w:tcPr>
            <w:tcW w:w="2897" w:type="dxa"/>
            <w:vAlign w:val="center"/>
          </w:tcPr>
          <w:p w:rsidR="009A0729" w:rsidRDefault="006E0A69">
            <w:pPr>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sz w:val="24"/>
                <w:shd w:val="clear" w:color="auto" w:fill="FFFFFF" w:themeFill="background1"/>
              </w:rPr>
              <w:t>4.租船订舱</w:t>
            </w:r>
          </w:p>
        </w:tc>
        <w:tc>
          <w:tcPr>
            <w:tcW w:w="3438" w:type="dxa"/>
            <w:vAlign w:val="center"/>
          </w:tcPr>
          <w:p w:rsidR="009A0729" w:rsidRDefault="006E0A69">
            <w:pPr>
              <w:ind w:firstLineChars="100" w:firstLine="24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掌握运输特点合理选择运输方式，制作货运委托书</w:t>
            </w:r>
            <w:proofErr w:type="gramStart"/>
            <w:r>
              <w:rPr>
                <w:rFonts w:ascii="仿宋_GB2312" w:eastAsia="仿宋_GB2312" w:hAnsi="仿宋_GB2312" w:cs="仿宋_GB2312" w:hint="eastAsia"/>
                <w:sz w:val="24"/>
                <w:shd w:val="clear" w:color="auto" w:fill="FFFFFF" w:themeFill="background1"/>
              </w:rPr>
              <w:t>并合同</w:t>
            </w:r>
            <w:proofErr w:type="gramEnd"/>
            <w:r>
              <w:rPr>
                <w:rFonts w:ascii="仿宋_GB2312" w:eastAsia="仿宋_GB2312" w:hAnsi="仿宋_GB2312" w:cs="仿宋_GB2312" w:hint="eastAsia"/>
                <w:sz w:val="24"/>
                <w:shd w:val="clear" w:color="auto" w:fill="FFFFFF" w:themeFill="background1"/>
              </w:rPr>
              <w:t>审核提单。</w:t>
            </w:r>
          </w:p>
        </w:tc>
        <w:tc>
          <w:tcPr>
            <w:tcW w:w="2004" w:type="dxa"/>
            <w:vAlign w:val="center"/>
          </w:tcPr>
          <w:p w:rsidR="009A0729" w:rsidRDefault="006E0A69">
            <w:pPr>
              <w:numPr>
                <w:ilvl w:val="0"/>
                <w:numId w:val="5"/>
              </w:numPr>
              <w:adjustRightInd w:val="0"/>
              <w:snapToGrid w:val="0"/>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国际贸易实务知识</w:t>
            </w:r>
          </w:p>
          <w:p w:rsidR="009A0729" w:rsidRDefault="006E0A69">
            <w:pPr>
              <w:numPr>
                <w:ilvl w:val="0"/>
                <w:numId w:val="5"/>
              </w:numPr>
              <w:adjustRightInd w:val="0"/>
              <w:snapToGrid w:val="0"/>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国际贸易单证实务知识</w:t>
            </w:r>
          </w:p>
        </w:tc>
      </w:tr>
      <w:tr w:rsidR="009A0729">
        <w:tc>
          <w:tcPr>
            <w:tcW w:w="947" w:type="dxa"/>
            <w:vMerge/>
            <w:vAlign w:val="center"/>
          </w:tcPr>
          <w:p w:rsidR="009A0729" w:rsidRDefault="009A0729">
            <w:pPr>
              <w:adjustRightInd w:val="0"/>
              <w:snapToGrid w:val="0"/>
              <w:jc w:val="center"/>
              <w:rPr>
                <w:rFonts w:ascii="仿宋_GB2312" w:eastAsia="仿宋_GB2312" w:hAnsi="仿宋_GB2312" w:cs="仿宋_GB2312"/>
                <w:kern w:val="0"/>
                <w:sz w:val="24"/>
                <w:shd w:val="clear" w:color="auto" w:fill="FFFFFF" w:themeFill="background1"/>
              </w:rPr>
            </w:pPr>
          </w:p>
        </w:tc>
        <w:tc>
          <w:tcPr>
            <w:tcW w:w="2897" w:type="dxa"/>
            <w:vAlign w:val="center"/>
          </w:tcPr>
          <w:p w:rsidR="009A0729" w:rsidRDefault="006E0A69">
            <w:pP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5.投保</w:t>
            </w:r>
          </w:p>
        </w:tc>
        <w:tc>
          <w:tcPr>
            <w:tcW w:w="3438" w:type="dxa"/>
            <w:vAlign w:val="center"/>
          </w:tcPr>
          <w:p w:rsidR="009A0729" w:rsidRDefault="006E0A69">
            <w:pPr>
              <w:ind w:firstLineChars="100" w:firstLine="24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掌握海上风险类型及损失种类，能建立险别与损失之间的关系，选择合理的险别，填写投保单。</w:t>
            </w:r>
          </w:p>
        </w:tc>
        <w:tc>
          <w:tcPr>
            <w:tcW w:w="2004" w:type="dxa"/>
            <w:vAlign w:val="center"/>
          </w:tcPr>
          <w:p w:rsidR="009A0729" w:rsidRDefault="006E0A69">
            <w:pPr>
              <w:numPr>
                <w:ilvl w:val="0"/>
                <w:numId w:val="6"/>
              </w:numPr>
              <w:adjustRightInd w:val="0"/>
              <w:snapToGrid w:val="0"/>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国际贸易实务知识</w:t>
            </w:r>
          </w:p>
          <w:p w:rsidR="009A0729" w:rsidRDefault="006E0A69">
            <w:pPr>
              <w:numPr>
                <w:ilvl w:val="0"/>
                <w:numId w:val="6"/>
              </w:numPr>
              <w:adjustRightInd w:val="0"/>
              <w:snapToGrid w:val="0"/>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通关实务知识</w:t>
            </w:r>
          </w:p>
        </w:tc>
      </w:tr>
      <w:tr w:rsidR="009A0729">
        <w:tc>
          <w:tcPr>
            <w:tcW w:w="947" w:type="dxa"/>
            <w:vMerge/>
            <w:vAlign w:val="center"/>
          </w:tcPr>
          <w:p w:rsidR="009A0729" w:rsidRDefault="009A0729">
            <w:pPr>
              <w:adjustRightInd w:val="0"/>
              <w:snapToGrid w:val="0"/>
              <w:jc w:val="center"/>
              <w:rPr>
                <w:rFonts w:ascii="仿宋_GB2312" w:eastAsia="仿宋_GB2312" w:hAnsi="仿宋_GB2312" w:cs="仿宋_GB2312"/>
                <w:kern w:val="0"/>
                <w:sz w:val="24"/>
                <w:shd w:val="clear" w:color="auto" w:fill="FFFFFF" w:themeFill="background1"/>
              </w:rPr>
            </w:pPr>
          </w:p>
        </w:tc>
        <w:tc>
          <w:tcPr>
            <w:tcW w:w="2897" w:type="dxa"/>
            <w:vAlign w:val="center"/>
          </w:tcPr>
          <w:p w:rsidR="009A0729" w:rsidRDefault="006E0A69">
            <w:pP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6.制作外贸单据</w:t>
            </w:r>
          </w:p>
        </w:tc>
        <w:tc>
          <w:tcPr>
            <w:tcW w:w="3438" w:type="dxa"/>
            <w:vAlign w:val="center"/>
          </w:tcPr>
          <w:p w:rsidR="009A0729" w:rsidRDefault="006E0A69">
            <w:pPr>
              <w:ind w:firstLineChars="100" w:firstLine="24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掌握商业发票、装箱单等单据的格式，能正确、具体填写各项内容，依据合同/信用证审核单据。</w:t>
            </w:r>
          </w:p>
        </w:tc>
        <w:tc>
          <w:tcPr>
            <w:tcW w:w="2004" w:type="dxa"/>
            <w:vAlign w:val="center"/>
          </w:tcPr>
          <w:p w:rsidR="009A0729" w:rsidRDefault="006E0A69">
            <w:pPr>
              <w:numPr>
                <w:ilvl w:val="0"/>
                <w:numId w:val="7"/>
              </w:numPr>
              <w:adjustRightInd w:val="0"/>
              <w:snapToGrid w:val="0"/>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国际贸易实务知识</w:t>
            </w:r>
          </w:p>
          <w:p w:rsidR="009A0729" w:rsidRDefault="006E0A69">
            <w:pPr>
              <w:numPr>
                <w:ilvl w:val="0"/>
                <w:numId w:val="7"/>
              </w:numPr>
              <w:adjustRightInd w:val="0"/>
              <w:snapToGrid w:val="0"/>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国际贸易综合业务模拟</w:t>
            </w:r>
          </w:p>
          <w:p w:rsidR="009A0729" w:rsidRDefault="006E0A69">
            <w:pPr>
              <w:numPr>
                <w:ilvl w:val="0"/>
                <w:numId w:val="7"/>
              </w:numPr>
              <w:adjustRightInd w:val="0"/>
              <w:snapToGrid w:val="0"/>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国际物流与货运知识</w:t>
            </w:r>
          </w:p>
        </w:tc>
      </w:tr>
      <w:tr w:rsidR="009A0729">
        <w:tc>
          <w:tcPr>
            <w:tcW w:w="947" w:type="dxa"/>
            <w:vMerge/>
            <w:vAlign w:val="center"/>
          </w:tcPr>
          <w:p w:rsidR="009A0729" w:rsidRDefault="009A0729">
            <w:pPr>
              <w:adjustRightInd w:val="0"/>
              <w:snapToGrid w:val="0"/>
              <w:jc w:val="center"/>
              <w:rPr>
                <w:rFonts w:ascii="仿宋_GB2312" w:eastAsia="仿宋_GB2312" w:hAnsi="仿宋_GB2312" w:cs="仿宋_GB2312"/>
                <w:kern w:val="0"/>
                <w:sz w:val="24"/>
                <w:shd w:val="clear" w:color="auto" w:fill="FFFFFF" w:themeFill="background1"/>
              </w:rPr>
            </w:pPr>
          </w:p>
        </w:tc>
        <w:tc>
          <w:tcPr>
            <w:tcW w:w="2897" w:type="dxa"/>
            <w:vAlign w:val="center"/>
          </w:tcPr>
          <w:p w:rsidR="009A0729" w:rsidRDefault="006E0A69">
            <w:pP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7.商检、仲裁、索赔的处理</w:t>
            </w:r>
          </w:p>
        </w:tc>
        <w:tc>
          <w:tcPr>
            <w:tcW w:w="3438" w:type="dxa"/>
            <w:vAlign w:val="center"/>
          </w:tcPr>
          <w:p w:rsidR="009A0729" w:rsidRDefault="006E0A69">
            <w:pPr>
              <w:ind w:firstLineChars="100" w:firstLine="24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掌握商检的方式与类型，能填写各类商检证书，区分仲裁与诉讼的区别，区分索赔与保险的区别，掌握索赔的程序。</w:t>
            </w:r>
          </w:p>
        </w:tc>
        <w:tc>
          <w:tcPr>
            <w:tcW w:w="2004" w:type="dxa"/>
            <w:vAlign w:val="center"/>
          </w:tcPr>
          <w:p w:rsidR="009A0729" w:rsidRDefault="006E0A69">
            <w:pPr>
              <w:numPr>
                <w:ilvl w:val="0"/>
                <w:numId w:val="8"/>
              </w:numPr>
              <w:adjustRightInd w:val="0"/>
              <w:snapToGrid w:val="0"/>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国际贸易实务知识</w:t>
            </w:r>
          </w:p>
          <w:p w:rsidR="009A0729" w:rsidRDefault="006E0A69">
            <w:pPr>
              <w:numPr>
                <w:ilvl w:val="0"/>
                <w:numId w:val="8"/>
              </w:numPr>
              <w:adjustRightInd w:val="0"/>
              <w:snapToGrid w:val="0"/>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国际商法知识</w:t>
            </w:r>
          </w:p>
        </w:tc>
      </w:tr>
      <w:tr w:rsidR="009A0729">
        <w:tc>
          <w:tcPr>
            <w:tcW w:w="947" w:type="dxa"/>
            <w:vMerge w:val="restart"/>
            <w:vAlign w:val="center"/>
          </w:tcPr>
          <w:p w:rsidR="009A0729" w:rsidRDefault="006E0A69">
            <w:pPr>
              <w:adjustRightInd w:val="0"/>
              <w:snapToGrid w:val="0"/>
              <w:jc w:val="center"/>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2.办公室、银行，外汇管理局</w:t>
            </w:r>
          </w:p>
          <w:p w:rsidR="009A0729" w:rsidRDefault="009A0729">
            <w:pPr>
              <w:adjustRightInd w:val="0"/>
              <w:snapToGrid w:val="0"/>
              <w:jc w:val="center"/>
              <w:rPr>
                <w:rFonts w:ascii="仿宋_GB2312" w:eastAsia="仿宋_GB2312" w:hAnsi="仿宋_GB2312" w:cs="仿宋_GB2312"/>
                <w:kern w:val="0"/>
                <w:sz w:val="24"/>
                <w:shd w:val="clear" w:color="auto" w:fill="FFFFFF" w:themeFill="background1"/>
              </w:rPr>
            </w:pPr>
          </w:p>
        </w:tc>
        <w:tc>
          <w:tcPr>
            <w:tcW w:w="2897" w:type="dxa"/>
            <w:vAlign w:val="center"/>
          </w:tcPr>
          <w:p w:rsidR="009A0729" w:rsidRDefault="006E0A69">
            <w:pP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1.进出口业务流程</w:t>
            </w:r>
          </w:p>
        </w:tc>
        <w:tc>
          <w:tcPr>
            <w:tcW w:w="3438" w:type="dxa"/>
            <w:vAlign w:val="center"/>
          </w:tcPr>
          <w:p w:rsidR="009A0729" w:rsidRDefault="006E0A69">
            <w:pPr>
              <w:ind w:firstLineChars="100" w:firstLine="24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了解进出口业务操作流程，帮助财务人员了解进出口业务的整个环节和一般规定</w:t>
            </w:r>
          </w:p>
          <w:p w:rsidR="009A0729" w:rsidRDefault="006E0A69">
            <w:pPr>
              <w:ind w:firstLineChars="100" w:firstLine="24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明确财务人员在进出口业务中所处的位置和应起到的作用。</w:t>
            </w:r>
          </w:p>
        </w:tc>
        <w:tc>
          <w:tcPr>
            <w:tcW w:w="2004" w:type="dxa"/>
            <w:vAlign w:val="center"/>
          </w:tcPr>
          <w:p w:rsidR="009A0729" w:rsidRDefault="006E0A69">
            <w:pPr>
              <w:adjustRightInd w:val="0"/>
              <w:snapToGrid w:val="0"/>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1、国际贸易实务知识</w:t>
            </w:r>
          </w:p>
          <w:p w:rsidR="009A0729" w:rsidRDefault="006E0A69">
            <w:pPr>
              <w:adjustRightInd w:val="0"/>
              <w:snapToGrid w:val="0"/>
              <w:rPr>
                <w:rFonts w:ascii="仿宋" w:eastAsia="仿宋" w:hAnsi="仿宋" w:cs="华文仿宋"/>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2、国际贸易综合业务模拟</w:t>
            </w:r>
          </w:p>
        </w:tc>
      </w:tr>
      <w:tr w:rsidR="009A0729">
        <w:tc>
          <w:tcPr>
            <w:tcW w:w="947" w:type="dxa"/>
            <w:vMerge/>
            <w:vAlign w:val="center"/>
          </w:tcPr>
          <w:p w:rsidR="009A0729" w:rsidRDefault="009A0729">
            <w:pPr>
              <w:adjustRightInd w:val="0"/>
              <w:snapToGrid w:val="0"/>
              <w:jc w:val="center"/>
              <w:rPr>
                <w:rFonts w:ascii="仿宋_GB2312" w:eastAsia="仿宋_GB2312" w:hAnsi="仿宋_GB2312" w:cs="仿宋_GB2312"/>
                <w:kern w:val="0"/>
                <w:sz w:val="24"/>
                <w:shd w:val="clear" w:color="auto" w:fill="FFFFFF" w:themeFill="background1"/>
              </w:rPr>
            </w:pPr>
          </w:p>
        </w:tc>
        <w:tc>
          <w:tcPr>
            <w:tcW w:w="2897" w:type="dxa"/>
            <w:vAlign w:val="center"/>
          </w:tcPr>
          <w:p w:rsidR="009A0729" w:rsidRDefault="006E0A69">
            <w:pP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2.国际结算与融资方式</w:t>
            </w:r>
          </w:p>
        </w:tc>
        <w:tc>
          <w:tcPr>
            <w:tcW w:w="3438" w:type="dxa"/>
            <w:vAlign w:val="center"/>
          </w:tcPr>
          <w:p w:rsidR="009A0729" w:rsidRDefault="006E0A69">
            <w:pPr>
              <w:ind w:firstLineChars="100" w:firstLine="24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掌握主要国际结算方式及与其相匹配的融资方式。包括，汇款、托收、信用证等结算方式的基本知识；银行如何帮助企业选择结算方式和融资品种。</w:t>
            </w:r>
          </w:p>
        </w:tc>
        <w:tc>
          <w:tcPr>
            <w:tcW w:w="2004" w:type="dxa"/>
            <w:vAlign w:val="center"/>
          </w:tcPr>
          <w:p w:rsidR="009A0729" w:rsidRDefault="006E0A69">
            <w:pPr>
              <w:adjustRightInd w:val="0"/>
              <w:snapToGrid w:val="0"/>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1、国际结算知识</w:t>
            </w:r>
          </w:p>
          <w:p w:rsidR="009A0729" w:rsidRDefault="006E0A69">
            <w:pPr>
              <w:adjustRightInd w:val="0"/>
              <w:snapToGrid w:val="0"/>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2、国际贸易实务知识</w:t>
            </w:r>
          </w:p>
          <w:p w:rsidR="009A0729" w:rsidRDefault="006E0A69">
            <w:pPr>
              <w:adjustRightInd w:val="0"/>
              <w:snapToGrid w:val="0"/>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3、国际贸易单证实务</w:t>
            </w:r>
          </w:p>
        </w:tc>
      </w:tr>
      <w:tr w:rsidR="009A0729">
        <w:tc>
          <w:tcPr>
            <w:tcW w:w="947" w:type="dxa"/>
            <w:vMerge/>
            <w:vAlign w:val="center"/>
          </w:tcPr>
          <w:p w:rsidR="009A0729" w:rsidRDefault="009A0729">
            <w:pPr>
              <w:adjustRightInd w:val="0"/>
              <w:snapToGrid w:val="0"/>
              <w:jc w:val="center"/>
              <w:rPr>
                <w:rFonts w:ascii="仿宋_GB2312" w:eastAsia="仿宋_GB2312" w:hAnsi="仿宋_GB2312" w:cs="仿宋_GB2312"/>
                <w:kern w:val="0"/>
                <w:sz w:val="24"/>
                <w:shd w:val="clear" w:color="auto" w:fill="FFFFFF" w:themeFill="background1"/>
              </w:rPr>
            </w:pPr>
          </w:p>
        </w:tc>
        <w:tc>
          <w:tcPr>
            <w:tcW w:w="2897" w:type="dxa"/>
            <w:vAlign w:val="center"/>
          </w:tcPr>
          <w:p w:rsidR="009A0729" w:rsidRDefault="006E0A69">
            <w:pP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3.出口退（免）税和外汇核销</w:t>
            </w:r>
          </w:p>
        </w:tc>
        <w:tc>
          <w:tcPr>
            <w:tcW w:w="3438" w:type="dxa"/>
            <w:vAlign w:val="center"/>
          </w:tcPr>
          <w:p w:rsidR="009A0729" w:rsidRDefault="006E0A69">
            <w:pPr>
              <w:ind w:firstLineChars="100" w:firstLine="24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掌握出口退（免）税的基本规定；</w:t>
            </w:r>
          </w:p>
          <w:p w:rsidR="009A0729" w:rsidRDefault="006E0A69">
            <w:pPr>
              <w:ind w:firstLineChars="100" w:firstLine="24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掌握出口退（免）税政策；</w:t>
            </w:r>
          </w:p>
          <w:p w:rsidR="009A0729" w:rsidRDefault="006E0A69">
            <w:pPr>
              <w:ind w:firstLineChars="100" w:firstLine="24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掌握出口收汇核销的意义、流程、具体操作；进口付汇核销的意义、流程及具体操作等。</w:t>
            </w:r>
          </w:p>
        </w:tc>
        <w:tc>
          <w:tcPr>
            <w:tcW w:w="2004" w:type="dxa"/>
            <w:vAlign w:val="center"/>
          </w:tcPr>
          <w:p w:rsidR="009A0729" w:rsidRDefault="006E0A69">
            <w:pPr>
              <w:adjustRightInd w:val="0"/>
              <w:snapToGrid w:val="0"/>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1、通关实务知识</w:t>
            </w:r>
          </w:p>
          <w:p w:rsidR="009A0729" w:rsidRDefault="009A0729">
            <w:pPr>
              <w:adjustRightInd w:val="0"/>
              <w:snapToGrid w:val="0"/>
              <w:rPr>
                <w:rFonts w:ascii="仿宋_GB2312" w:eastAsia="仿宋_GB2312" w:hAnsi="仿宋_GB2312" w:cs="仿宋_GB2312"/>
                <w:kern w:val="0"/>
                <w:sz w:val="24"/>
                <w:shd w:val="clear" w:color="auto" w:fill="FFFFFF" w:themeFill="background1"/>
              </w:rPr>
            </w:pPr>
          </w:p>
        </w:tc>
      </w:tr>
      <w:tr w:rsidR="009A0729">
        <w:tc>
          <w:tcPr>
            <w:tcW w:w="947" w:type="dxa"/>
            <w:vMerge w:val="restart"/>
            <w:vAlign w:val="center"/>
          </w:tcPr>
          <w:p w:rsidR="009A0729" w:rsidRDefault="006E0A69">
            <w:pPr>
              <w:adjustRightInd w:val="0"/>
              <w:snapToGrid w:val="0"/>
              <w:jc w:val="center"/>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3.融资租赁公司、银行、信托、保险公司、证券投资</w:t>
            </w:r>
            <w:r>
              <w:rPr>
                <w:rFonts w:ascii="仿宋_GB2312" w:eastAsia="仿宋_GB2312" w:hAnsi="仿宋_GB2312" w:cs="仿宋_GB2312" w:hint="eastAsia"/>
                <w:kern w:val="0"/>
                <w:sz w:val="24"/>
                <w:shd w:val="clear" w:color="auto" w:fill="FFFFFF" w:themeFill="background1"/>
              </w:rPr>
              <w:lastRenderedPageBreak/>
              <w:t>公司、咨询公司、三资企业</w:t>
            </w:r>
          </w:p>
          <w:p w:rsidR="009A0729" w:rsidRDefault="009A0729">
            <w:pPr>
              <w:adjustRightInd w:val="0"/>
              <w:snapToGrid w:val="0"/>
              <w:jc w:val="center"/>
              <w:rPr>
                <w:rFonts w:ascii="仿宋_GB2312" w:eastAsia="仿宋_GB2312" w:hAnsi="仿宋_GB2312" w:cs="仿宋_GB2312"/>
                <w:kern w:val="0"/>
                <w:sz w:val="24"/>
                <w:shd w:val="clear" w:color="auto" w:fill="FFFFFF" w:themeFill="background1"/>
              </w:rPr>
            </w:pPr>
          </w:p>
        </w:tc>
        <w:tc>
          <w:tcPr>
            <w:tcW w:w="2897" w:type="dxa"/>
            <w:vAlign w:val="center"/>
          </w:tcPr>
          <w:p w:rsidR="009A0729" w:rsidRDefault="006E0A69">
            <w:pP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lastRenderedPageBreak/>
              <w:t>1.实物投资、国际证券投资、国际股票投资、国际债券投资</w:t>
            </w:r>
          </w:p>
        </w:tc>
        <w:tc>
          <w:tcPr>
            <w:tcW w:w="3438" w:type="dxa"/>
            <w:vAlign w:val="center"/>
          </w:tcPr>
          <w:p w:rsidR="009A0729" w:rsidRDefault="006E0A69">
            <w:pPr>
              <w:ind w:firstLineChars="100" w:firstLine="24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掌握国际直接投资和间接投资的相关基础知识，分析市场的投资环境，投资风险决策，合作对象的考察。</w:t>
            </w:r>
          </w:p>
        </w:tc>
        <w:tc>
          <w:tcPr>
            <w:tcW w:w="2004" w:type="dxa"/>
            <w:vAlign w:val="center"/>
          </w:tcPr>
          <w:p w:rsidR="009A0729" w:rsidRDefault="006E0A69">
            <w:pPr>
              <w:numPr>
                <w:ilvl w:val="0"/>
                <w:numId w:val="9"/>
              </w:numPr>
              <w:adjustRightInd w:val="0"/>
              <w:snapToGrid w:val="0"/>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金融知识</w:t>
            </w:r>
          </w:p>
          <w:p w:rsidR="009A0729" w:rsidRDefault="006E0A69">
            <w:pPr>
              <w:numPr>
                <w:ilvl w:val="0"/>
                <w:numId w:val="9"/>
              </w:numPr>
              <w:adjustRightInd w:val="0"/>
              <w:snapToGrid w:val="0"/>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国际经济合作知识</w:t>
            </w:r>
          </w:p>
        </w:tc>
      </w:tr>
      <w:tr w:rsidR="009A0729">
        <w:tc>
          <w:tcPr>
            <w:tcW w:w="947" w:type="dxa"/>
            <w:vMerge/>
            <w:vAlign w:val="center"/>
          </w:tcPr>
          <w:p w:rsidR="009A0729" w:rsidRDefault="009A0729">
            <w:pPr>
              <w:adjustRightInd w:val="0"/>
              <w:snapToGrid w:val="0"/>
              <w:jc w:val="center"/>
              <w:rPr>
                <w:rFonts w:ascii="仿宋" w:eastAsia="仿宋" w:hAnsi="仿宋" w:cs="华文仿宋"/>
                <w:kern w:val="0"/>
                <w:sz w:val="24"/>
                <w:shd w:val="clear" w:color="auto" w:fill="FFFFFF" w:themeFill="background1"/>
              </w:rPr>
            </w:pPr>
          </w:p>
        </w:tc>
        <w:tc>
          <w:tcPr>
            <w:tcW w:w="2897" w:type="dxa"/>
            <w:vAlign w:val="center"/>
          </w:tcPr>
          <w:p w:rsidR="009A0729" w:rsidRDefault="006E0A69">
            <w:pP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2.国际技术转让</w:t>
            </w:r>
          </w:p>
        </w:tc>
        <w:tc>
          <w:tcPr>
            <w:tcW w:w="3438" w:type="dxa"/>
            <w:vAlign w:val="center"/>
          </w:tcPr>
          <w:p w:rsidR="009A0729" w:rsidRDefault="006E0A69">
            <w:pPr>
              <w:ind w:firstLineChars="100" w:firstLine="24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掌握有关专利技术、商标使用权、专有技术转让、技术咨询、技术服务、合作承包的法律依据，交易方式和交易程序。</w:t>
            </w:r>
          </w:p>
        </w:tc>
        <w:tc>
          <w:tcPr>
            <w:tcW w:w="2004" w:type="dxa"/>
            <w:vAlign w:val="center"/>
          </w:tcPr>
          <w:p w:rsidR="009A0729" w:rsidRDefault="006E0A69">
            <w:pPr>
              <w:numPr>
                <w:ilvl w:val="0"/>
                <w:numId w:val="10"/>
              </w:numPr>
              <w:adjustRightInd w:val="0"/>
              <w:snapToGrid w:val="0"/>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国际商法知识</w:t>
            </w:r>
          </w:p>
          <w:p w:rsidR="009A0729" w:rsidRDefault="006E0A69">
            <w:pPr>
              <w:numPr>
                <w:ilvl w:val="0"/>
                <w:numId w:val="10"/>
              </w:numPr>
              <w:adjustRightInd w:val="0"/>
              <w:snapToGrid w:val="0"/>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国际贸易实务知识</w:t>
            </w:r>
          </w:p>
        </w:tc>
      </w:tr>
    </w:tbl>
    <w:p w:rsidR="009A0729" w:rsidRDefault="006E0A69">
      <w:pPr>
        <w:adjustRightInd w:val="0"/>
        <w:snapToGrid w:val="0"/>
        <w:ind w:firstLineChars="200" w:firstLine="48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lastRenderedPageBreak/>
        <w:t>2. 专业学习领域</w:t>
      </w:r>
    </w:p>
    <w:p w:rsidR="009A0729" w:rsidRDefault="006E0A69">
      <w:pPr>
        <w:autoSpaceDE w:val="0"/>
        <w:autoSpaceDN w:val="0"/>
        <w:adjustRightInd w:val="0"/>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表6-2专业学习领域设置</w:t>
      </w:r>
    </w:p>
    <w:tbl>
      <w:tblPr>
        <w:tblStyle w:val="af0"/>
        <w:tblW w:w="9327" w:type="dxa"/>
        <w:tblBorders>
          <w:top w:val="single" w:sz="4" w:space="0" w:color="auto"/>
          <w:left w:val="none" w:sz="0" w:space="0" w:color="auto"/>
          <w:bottom w:val="single" w:sz="4" w:space="0" w:color="auto"/>
          <w:right w:val="none" w:sz="0" w:space="0" w:color="auto"/>
          <w:insideH w:val="single" w:sz="4" w:space="0" w:color="auto"/>
          <w:insideV w:val="single" w:sz="4" w:space="0" w:color="auto"/>
        </w:tblBorders>
        <w:tblLayout w:type="fixed"/>
        <w:tblLook w:val="04A0" w:firstRow="1" w:lastRow="0" w:firstColumn="1" w:lastColumn="0" w:noHBand="0" w:noVBand="1"/>
      </w:tblPr>
      <w:tblGrid>
        <w:gridCol w:w="1193"/>
        <w:gridCol w:w="4610"/>
        <w:gridCol w:w="3524"/>
      </w:tblGrid>
      <w:tr w:rsidR="009A0729">
        <w:trPr>
          <w:trHeight w:val="472"/>
        </w:trPr>
        <w:tc>
          <w:tcPr>
            <w:tcW w:w="1193" w:type="dxa"/>
            <w:vAlign w:val="center"/>
          </w:tcPr>
          <w:p w:rsidR="009A0729" w:rsidRDefault="006E0A69">
            <w:pPr>
              <w:adjustRightInd w:val="0"/>
              <w:snapToGrid w:val="0"/>
              <w:jc w:val="center"/>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序号</w:t>
            </w:r>
          </w:p>
        </w:tc>
        <w:tc>
          <w:tcPr>
            <w:tcW w:w="4610" w:type="dxa"/>
            <w:vAlign w:val="center"/>
          </w:tcPr>
          <w:p w:rsidR="009A0729" w:rsidRDefault="006E0A69">
            <w:pPr>
              <w:autoSpaceDE w:val="0"/>
              <w:autoSpaceDN w:val="0"/>
              <w:adjustRightInd w:val="0"/>
              <w:jc w:val="center"/>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职业行动领域</w:t>
            </w:r>
          </w:p>
        </w:tc>
        <w:tc>
          <w:tcPr>
            <w:tcW w:w="3524" w:type="dxa"/>
            <w:vAlign w:val="center"/>
          </w:tcPr>
          <w:p w:rsidR="009A0729" w:rsidRDefault="006E0A69">
            <w:pPr>
              <w:autoSpaceDE w:val="0"/>
              <w:autoSpaceDN w:val="0"/>
              <w:adjustRightInd w:val="0"/>
              <w:jc w:val="center"/>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专业学习领域</w:t>
            </w:r>
          </w:p>
        </w:tc>
      </w:tr>
      <w:tr w:rsidR="009A0729">
        <w:trPr>
          <w:trHeight w:val="1552"/>
        </w:trPr>
        <w:tc>
          <w:tcPr>
            <w:tcW w:w="1193" w:type="dxa"/>
            <w:vAlign w:val="center"/>
          </w:tcPr>
          <w:p w:rsidR="009A0729" w:rsidRDefault="006E0A69">
            <w:pPr>
              <w:adjustRightInd w:val="0"/>
              <w:snapToGrid w:val="0"/>
              <w:jc w:val="center"/>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1</w:t>
            </w:r>
          </w:p>
        </w:tc>
        <w:tc>
          <w:tcPr>
            <w:tcW w:w="4610" w:type="dxa"/>
            <w:vAlign w:val="center"/>
          </w:tcPr>
          <w:p w:rsidR="009A0729" w:rsidRDefault="006E0A69">
            <w:pPr>
              <w:adjustRightInd w:val="0"/>
              <w:snapToGrid w:val="0"/>
              <w:jc w:val="center"/>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涉外合同的签订</w:t>
            </w:r>
          </w:p>
        </w:tc>
        <w:tc>
          <w:tcPr>
            <w:tcW w:w="3524" w:type="dxa"/>
            <w:vAlign w:val="center"/>
          </w:tcPr>
          <w:p w:rsidR="009A0729" w:rsidRDefault="006E0A69">
            <w:pPr>
              <w:adjustRightInd w:val="0"/>
              <w:snapToGrid w:val="0"/>
              <w:jc w:val="center"/>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国际贸易实务</w:t>
            </w:r>
          </w:p>
          <w:p w:rsidR="009A0729" w:rsidRDefault="006E0A69">
            <w:pPr>
              <w:adjustRightInd w:val="0"/>
              <w:snapToGrid w:val="0"/>
              <w:jc w:val="center"/>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国际商法</w:t>
            </w:r>
          </w:p>
          <w:p w:rsidR="009A0729" w:rsidRDefault="006E0A69">
            <w:pPr>
              <w:adjustRightInd w:val="0"/>
              <w:snapToGrid w:val="0"/>
              <w:jc w:val="center"/>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国际金融</w:t>
            </w:r>
          </w:p>
          <w:p w:rsidR="009A0729" w:rsidRDefault="006E0A69">
            <w:pPr>
              <w:adjustRightInd w:val="0"/>
              <w:snapToGrid w:val="0"/>
              <w:jc w:val="center"/>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国际商务谈判</w:t>
            </w:r>
          </w:p>
        </w:tc>
      </w:tr>
      <w:tr w:rsidR="009A0729">
        <w:trPr>
          <w:trHeight w:val="2178"/>
        </w:trPr>
        <w:tc>
          <w:tcPr>
            <w:tcW w:w="1193" w:type="dxa"/>
            <w:vAlign w:val="center"/>
          </w:tcPr>
          <w:p w:rsidR="009A0729" w:rsidRDefault="006E0A69">
            <w:pPr>
              <w:adjustRightInd w:val="0"/>
              <w:snapToGrid w:val="0"/>
              <w:jc w:val="center"/>
              <w:rPr>
                <w:rFonts w:ascii="仿宋_GB2312" w:eastAsia="仿宋_GB2312" w:hAnsi="仿宋_GB2312" w:cs="仿宋_GB2312"/>
                <w:kern w:val="0"/>
                <w:sz w:val="24"/>
                <w:shd w:val="clear" w:color="auto" w:fill="FFFFFF" w:themeFill="background1"/>
              </w:rPr>
            </w:pPr>
            <w:r>
              <w:rPr>
                <w:rFonts w:ascii="仿宋_GB2312" w:eastAsia="仿宋_GB2312" w:hAnsi="仿宋_GB2312" w:cs="仿宋_GB2312" w:hint="eastAsia"/>
                <w:kern w:val="0"/>
                <w:sz w:val="24"/>
                <w:shd w:val="clear" w:color="auto" w:fill="FFFFFF" w:themeFill="background1"/>
              </w:rPr>
              <w:t>2</w:t>
            </w:r>
          </w:p>
        </w:tc>
        <w:tc>
          <w:tcPr>
            <w:tcW w:w="4610" w:type="dxa"/>
            <w:vAlign w:val="center"/>
          </w:tcPr>
          <w:p w:rsidR="009A0729" w:rsidRDefault="006E0A69">
            <w:pPr>
              <w:adjustRightInd w:val="0"/>
              <w:snapToGrid w:val="0"/>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网上创业</w:t>
            </w:r>
          </w:p>
        </w:tc>
        <w:tc>
          <w:tcPr>
            <w:tcW w:w="3524" w:type="dxa"/>
            <w:vAlign w:val="center"/>
          </w:tcPr>
          <w:p w:rsidR="009A0729" w:rsidRDefault="006E0A69">
            <w:pPr>
              <w:adjustRightInd w:val="0"/>
              <w:snapToGrid w:val="0"/>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国际商法</w:t>
            </w:r>
          </w:p>
          <w:p w:rsidR="009A0729" w:rsidRDefault="006E0A69">
            <w:pPr>
              <w:adjustRightInd w:val="0"/>
              <w:snapToGrid w:val="0"/>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国际结算</w:t>
            </w:r>
          </w:p>
          <w:p w:rsidR="009A0729" w:rsidRDefault="006E0A69">
            <w:pPr>
              <w:adjustRightInd w:val="0"/>
              <w:snapToGrid w:val="0"/>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跨境电商操作</w:t>
            </w:r>
          </w:p>
          <w:p w:rsidR="009A0729" w:rsidRDefault="006E0A69">
            <w:pPr>
              <w:adjustRightInd w:val="0"/>
              <w:snapToGrid w:val="0"/>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跨境电商项目运营</w:t>
            </w:r>
          </w:p>
          <w:p w:rsidR="009A0729" w:rsidRDefault="006E0A69">
            <w:pPr>
              <w:adjustRightInd w:val="0"/>
              <w:snapToGrid w:val="0"/>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单证实务</w:t>
            </w:r>
          </w:p>
          <w:p w:rsidR="009A0729" w:rsidRDefault="006E0A69">
            <w:pPr>
              <w:adjustRightInd w:val="0"/>
              <w:snapToGrid w:val="0"/>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通关实务</w:t>
            </w:r>
          </w:p>
        </w:tc>
      </w:tr>
    </w:tbl>
    <w:p w:rsidR="009A0729" w:rsidRDefault="006E0A69">
      <w:pPr>
        <w:adjustRightInd w:val="0"/>
        <w:snapToGrid w:val="0"/>
        <w:ind w:firstLineChars="200" w:firstLine="560"/>
        <w:outlineLvl w:val="1"/>
        <w:rPr>
          <w:rFonts w:ascii="仿宋_GB2312" w:eastAsia="仿宋_GB2312" w:hAnsi="仿宋_GB2312" w:cs="仿宋_GB2312"/>
          <w:sz w:val="28"/>
          <w:szCs w:val="28"/>
          <w:shd w:val="clear" w:color="auto" w:fill="FFFFFF" w:themeFill="background1"/>
        </w:rPr>
      </w:pPr>
      <w:bookmarkStart w:id="32" w:name="_Toc103765536"/>
      <w:r>
        <w:rPr>
          <w:rFonts w:ascii="仿宋_GB2312" w:eastAsia="仿宋_GB2312" w:hAnsi="仿宋_GB2312" w:cs="仿宋_GB2312" w:hint="eastAsia"/>
          <w:sz w:val="28"/>
          <w:szCs w:val="28"/>
          <w:shd w:val="clear" w:color="auto" w:fill="FFFFFF" w:themeFill="background1"/>
        </w:rPr>
        <w:t>（七）课程体系构建</w:t>
      </w:r>
      <w:bookmarkEnd w:id="32"/>
    </w:p>
    <w:p w:rsidR="009A0729" w:rsidRDefault="006E0A69">
      <w:pPr>
        <w:autoSpaceDE w:val="0"/>
        <w:autoSpaceDN w:val="0"/>
        <w:adjustRightInd w:val="0"/>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表</w:t>
      </w:r>
      <w:r>
        <w:rPr>
          <w:rFonts w:ascii="仿宋_GB2312" w:eastAsia="仿宋_GB2312" w:hAnsi="仿宋_GB2312" w:cs="仿宋_GB2312"/>
          <w:sz w:val="24"/>
          <w:shd w:val="clear" w:color="auto" w:fill="FFFFFF" w:themeFill="background1"/>
        </w:rPr>
        <w:t>7</w:t>
      </w:r>
      <w:r>
        <w:rPr>
          <w:rFonts w:ascii="仿宋_GB2312" w:eastAsia="仿宋_GB2312" w:hAnsi="仿宋_GB2312" w:cs="仿宋_GB2312" w:hint="eastAsia"/>
          <w:sz w:val="24"/>
          <w:shd w:val="clear" w:color="auto" w:fill="FFFFFF" w:themeFill="background1"/>
        </w:rPr>
        <w:t>-</w:t>
      </w:r>
      <w:r>
        <w:rPr>
          <w:rFonts w:ascii="仿宋_GB2312" w:eastAsia="仿宋_GB2312" w:hAnsi="仿宋_GB2312" w:cs="仿宋_GB2312"/>
          <w:sz w:val="24"/>
          <w:shd w:val="clear" w:color="auto" w:fill="FFFFFF" w:themeFill="background1"/>
        </w:rPr>
        <w:t>1</w:t>
      </w:r>
      <w:r>
        <w:rPr>
          <w:rFonts w:ascii="仿宋_GB2312" w:eastAsia="仿宋_GB2312" w:hAnsi="仿宋_GB2312" w:cs="仿宋_GB2312" w:hint="eastAsia"/>
          <w:sz w:val="24"/>
          <w:shd w:val="clear" w:color="auto" w:fill="FFFFFF" w:themeFill="background1"/>
        </w:rPr>
        <w:t>学习领域课程设置</w:t>
      </w:r>
    </w:p>
    <w:tbl>
      <w:tblPr>
        <w:tblW w:w="8522" w:type="dxa"/>
        <w:jc w:val="center"/>
        <w:tblBorders>
          <w:top w:val="single" w:sz="4" w:space="0" w:color="auto"/>
          <w:bottom w:val="single" w:sz="4" w:space="0" w:color="auto"/>
          <w:insideH w:val="single" w:sz="4" w:space="0" w:color="auto"/>
          <w:insideV w:val="single" w:sz="4" w:space="0" w:color="auto"/>
        </w:tblBorders>
        <w:tblLayout w:type="fixed"/>
        <w:tblLook w:val="04A0" w:firstRow="1" w:lastRow="0" w:firstColumn="1" w:lastColumn="0" w:noHBand="0" w:noVBand="1"/>
      </w:tblPr>
      <w:tblGrid>
        <w:gridCol w:w="1211"/>
        <w:gridCol w:w="732"/>
        <w:gridCol w:w="456"/>
        <w:gridCol w:w="2002"/>
        <w:gridCol w:w="959"/>
        <w:gridCol w:w="1418"/>
        <w:gridCol w:w="988"/>
        <w:gridCol w:w="756"/>
      </w:tblGrid>
      <w:tr w:rsidR="009A0729">
        <w:trPr>
          <w:trHeight w:hRule="exact" w:val="284"/>
          <w:jc w:val="center"/>
        </w:trPr>
        <w:tc>
          <w:tcPr>
            <w:tcW w:w="1211" w:type="dxa"/>
            <w:shd w:val="clear" w:color="auto" w:fill="auto"/>
            <w:vAlign w:val="center"/>
          </w:tcPr>
          <w:p w:rsidR="009A0729" w:rsidRDefault="006E0A69">
            <w:pPr>
              <w:adjustRightInd w:val="0"/>
              <w:snapToGrid w:val="0"/>
              <w:rPr>
                <w:rFonts w:ascii="仿宋_GB2312" w:eastAsia="仿宋_GB2312" w:hAnsi="仿宋_GB2312" w:cs="仿宋_GB2312"/>
                <w:sz w:val="24"/>
                <w:shd w:val="clear" w:color="auto" w:fill="FFFFFF" w:themeFill="background1"/>
              </w:rPr>
            </w:pPr>
            <w:bookmarkStart w:id="33" w:name="_Toc37417026"/>
            <w:r>
              <w:rPr>
                <w:rFonts w:ascii="仿宋_GB2312" w:eastAsia="仿宋_GB2312" w:hAnsi="仿宋_GB2312" w:cs="仿宋_GB2312" w:hint="eastAsia"/>
                <w:sz w:val="24"/>
                <w:shd w:val="clear" w:color="auto" w:fill="FFFFFF" w:themeFill="background1"/>
              </w:rPr>
              <w:t>结构模块</w:t>
            </w:r>
          </w:p>
        </w:tc>
        <w:tc>
          <w:tcPr>
            <w:tcW w:w="1188" w:type="dxa"/>
            <w:gridSpan w:val="2"/>
            <w:shd w:val="clear" w:color="auto" w:fill="auto"/>
            <w:vAlign w:val="center"/>
          </w:tcPr>
          <w:p w:rsidR="009A0729" w:rsidRDefault="006E0A69">
            <w:pPr>
              <w:adjustRightInd w:val="0"/>
              <w:snapToGrid w:val="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学习领域</w:t>
            </w:r>
          </w:p>
        </w:tc>
        <w:tc>
          <w:tcPr>
            <w:tcW w:w="2961" w:type="dxa"/>
            <w:gridSpan w:val="2"/>
            <w:shd w:val="clear" w:color="auto" w:fill="auto"/>
            <w:vAlign w:val="center"/>
          </w:tcPr>
          <w:p w:rsidR="009A0729" w:rsidRDefault="006E0A69">
            <w:pPr>
              <w:adjustRightInd w:val="0"/>
              <w:snapToGrid w:val="0"/>
              <w:ind w:firstLine="480"/>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课程名称</w:t>
            </w:r>
          </w:p>
        </w:tc>
        <w:tc>
          <w:tcPr>
            <w:tcW w:w="1418" w:type="dxa"/>
            <w:shd w:val="clear" w:color="auto" w:fill="auto"/>
            <w:vAlign w:val="center"/>
          </w:tcPr>
          <w:p w:rsidR="009A0729" w:rsidRDefault="006E0A69">
            <w:pPr>
              <w:adjustRightInd w:val="0"/>
              <w:snapToGrid w:val="0"/>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课程代码</w:t>
            </w:r>
          </w:p>
        </w:tc>
        <w:tc>
          <w:tcPr>
            <w:tcW w:w="988" w:type="dxa"/>
            <w:shd w:val="clear" w:color="auto" w:fill="auto"/>
            <w:vAlign w:val="center"/>
          </w:tcPr>
          <w:p w:rsidR="009A0729" w:rsidRDefault="006E0A69">
            <w:pPr>
              <w:adjustRightInd w:val="0"/>
              <w:snapToGrid w:val="0"/>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学时</w:t>
            </w:r>
          </w:p>
        </w:tc>
        <w:tc>
          <w:tcPr>
            <w:tcW w:w="756" w:type="dxa"/>
            <w:shd w:val="clear" w:color="auto" w:fill="auto"/>
            <w:vAlign w:val="center"/>
          </w:tcPr>
          <w:p w:rsidR="009A0729" w:rsidRDefault="006E0A69">
            <w:pPr>
              <w:adjustRightInd w:val="0"/>
              <w:snapToGrid w:val="0"/>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学分</w:t>
            </w:r>
          </w:p>
        </w:tc>
      </w:tr>
      <w:tr w:rsidR="009A0729">
        <w:trPr>
          <w:trHeight w:hRule="exact" w:val="284"/>
          <w:jc w:val="center"/>
        </w:trPr>
        <w:tc>
          <w:tcPr>
            <w:tcW w:w="1211" w:type="dxa"/>
            <w:vMerge w:val="restart"/>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1188" w:type="dxa"/>
            <w:gridSpan w:val="2"/>
            <w:vMerge w:val="restart"/>
            <w:shd w:val="clear" w:color="auto" w:fill="auto"/>
            <w:vAlign w:val="center"/>
          </w:tcPr>
          <w:p w:rsidR="009A0729" w:rsidRDefault="006E0A69">
            <w:pPr>
              <w:adjustRightInd w:val="0"/>
              <w:snapToGrid w:val="0"/>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公共学习</w:t>
            </w:r>
          </w:p>
          <w:p w:rsidR="009A0729" w:rsidRDefault="006E0A69">
            <w:pPr>
              <w:adjustRightInd w:val="0"/>
              <w:snapToGrid w:val="0"/>
              <w:ind w:firstLineChars="100" w:firstLine="24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领域</w:t>
            </w:r>
          </w:p>
        </w:tc>
        <w:tc>
          <w:tcPr>
            <w:tcW w:w="2961" w:type="dxa"/>
            <w:gridSpan w:val="2"/>
            <w:shd w:val="clear" w:color="auto" w:fill="auto"/>
            <w:vAlign w:val="center"/>
          </w:tcPr>
          <w:p w:rsidR="009A0729" w:rsidRDefault="006E0A69">
            <w:pPr>
              <w:jc w:val="left"/>
              <w:rPr>
                <w:rFonts w:ascii="仿宋" w:eastAsia="仿宋" w:hAnsi="仿宋" w:cs="宋体"/>
                <w:sz w:val="24"/>
                <w:shd w:val="clear" w:color="auto" w:fill="FFFFFF" w:themeFill="background1"/>
              </w:rPr>
            </w:pPr>
            <w:r>
              <w:rPr>
                <w:rFonts w:ascii="仿宋" w:eastAsia="仿宋" w:hAnsi="仿宋" w:hint="eastAsia"/>
                <w:sz w:val="24"/>
                <w:shd w:val="clear" w:color="auto" w:fill="FFFFFF" w:themeFill="background1"/>
              </w:rPr>
              <w:t>思想道德与法治</w:t>
            </w:r>
          </w:p>
        </w:tc>
        <w:tc>
          <w:tcPr>
            <w:tcW w:w="1418" w:type="dxa"/>
            <w:shd w:val="clear" w:color="auto" w:fill="auto"/>
            <w:vAlign w:val="center"/>
          </w:tcPr>
          <w:p w:rsidR="009A0729" w:rsidRDefault="006E0A69">
            <w:pPr>
              <w:jc w:val="center"/>
              <w:rPr>
                <w:rFonts w:ascii="仿宋" w:eastAsia="仿宋" w:hAnsi="仿宋" w:cs="宋体"/>
                <w:sz w:val="24"/>
                <w:shd w:val="clear" w:color="auto" w:fill="FFFFFF" w:themeFill="background1"/>
              </w:rPr>
            </w:pPr>
            <w:r>
              <w:rPr>
                <w:rFonts w:ascii="仿宋" w:eastAsia="仿宋" w:hAnsi="仿宋" w:hint="eastAsia"/>
                <w:sz w:val="24"/>
                <w:shd w:val="clear" w:color="auto" w:fill="FFFFFF" w:themeFill="background1"/>
              </w:rPr>
              <w:t>999999022A</w:t>
            </w:r>
          </w:p>
        </w:tc>
        <w:tc>
          <w:tcPr>
            <w:tcW w:w="988" w:type="dxa"/>
            <w:shd w:val="clear" w:color="auto" w:fill="auto"/>
            <w:vAlign w:val="center"/>
          </w:tcPr>
          <w:p w:rsidR="009A0729" w:rsidRDefault="006E0A69">
            <w:pPr>
              <w:jc w:val="center"/>
              <w:rPr>
                <w:rFonts w:ascii="仿宋" w:eastAsia="仿宋" w:hAnsi="仿宋" w:cs="宋体"/>
                <w:sz w:val="24"/>
                <w:shd w:val="clear" w:color="auto" w:fill="FFFFFF" w:themeFill="background1"/>
              </w:rPr>
            </w:pPr>
            <w:r>
              <w:rPr>
                <w:rFonts w:ascii="仿宋" w:eastAsia="仿宋" w:hAnsi="仿宋" w:hint="eastAsia"/>
                <w:sz w:val="24"/>
                <w:shd w:val="clear" w:color="auto" w:fill="FFFFFF" w:themeFill="background1"/>
              </w:rPr>
              <w:t>54</w:t>
            </w:r>
          </w:p>
        </w:tc>
        <w:tc>
          <w:tcPr>
            <w:tcW w:w="756" w:type="dxa"/>
            <w:shd w:val="clear" w:color="auto" w:fill="auto"/>
            <w:vAlign w:val="center"/>
          </w:tcPr>
          <w:p w:rsidR="009A0729" w:rsidRDefault="006E0A69">
            <w:pPr>
              <w:jc w:val="center"/>
              <w:rPr>
                <w:rFonts w:ascii="仿宋" w:eastAsia="仿宋" w:hAnsi="仿宋" w:cs="宋体"/>
                <w:sz w:val="24"/>
                <w:shd w:val="clear" w:color="auto" w:fill="FFFFFF" w:themeFill="background1"/>
              </w:rPr>
            </w:pPr>
            <w:r>
              <w:rPr>
                <w:rFonts w:ascii="仿宋" w:eastAsia="仿宋" w:hAnsi="仿宋" w:cs="宋体" w:hint="eastAsia"/>
                <w:sz w:val="24"/>
                <w:shd w:val="clear" w:color="auto" w:fill="FFFFFF" w:themeFill="background1"/>
              </w:rPr>
              <w:t>3</w:t>
            </w:r>
          </w:p>
        </w:tc>
      </w:tr>
      <w:tr w:rsidR="009A0729">
        <w:trPr>
          <w:trHeight w:hRule="exact" w:val="599"/>
          <w:jc w:val="center"/>
        </w:trPr>
        <w:tc>
          <w:tcPr>
            <w:tcW w:w="1211"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1188" w:type="dxa"/>
            <w:gridSpan w:val="2"/>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2961" w:type="dxa"/>
            <w:gridSpan w:val="2"/>
            <w:shd w:val="clear" w:color="auto" w:fill="auto"/>
            <w:vAlign w:val="center"/>
          </w:tcPr>
          <w:p w:rsidR="009A0729" w:rsidRDefault="006E0A69">
            <w:pPr>
              <w:jc w:val="left"/>
              <w:rPr>
                <w:rFonts w:ascii="仿宋" w:eastAsia="仿宋" w:hAnsi="仿宋" w:cs="宋体"/>
                <w:sz w:val="24"/>
                <w:shd w:val="clear" w:color="auto" w:fill="FFFFFF" w:themeFill="background1"/>
              </w:rPr>
            </w:pPr>
            <w:r>
              <w:rPr>
                <w:rFonts w:ascii="仿宋" w:eastAsia="仿宋" w:hAnsi="仿宋" w:hint="eastAsia"/>
                <w:sz w:val="24"/>
                <w:shd w:val="clear" w:color="auto" w:fill="FFFFFF" w:themeFill="background1"/>
              </w:rPr>
              <w:t>毛泽东思想和中国特色社会主义理论体系概论</w:t>
            </w:r>
          </w:p>
        </w:tc>
        <w:tc>
          <w:tcPr>
            <w:tcW w:w="1418" w:type="dxa"/>
            <w:shd w:val="clear" w:color="auto" w:fill="auto"/>
            <w:vAlign w:val="center"/>
          </w:tcPr>
          <w:p w:rsidR="009A0729" w:rsidRDefault="006E0A69">
            <w:pPr>
              <w:jc w:val="center"/>
              <w:rPr>
                <w:rFonts w:ascii="仿宋" w:eastAsia="仿宋" w:hAnsi="仿宋" w:cs="宋体"/>
                <w:sz w:val="24"/>
                <w:shd w:val="clear" w:color="auto" w:fill="FFFFFF" w:themeFill="background1"/>
              </w:rPr>
            </w:pPr>
            <w:r>
              <w:rPr>
                <w:rFonts w:ascii="仿宋" w:eastAsia="仿宋" w:hAnsi="仿宋" w:hint="eastAsia"/>
                <w:sz w:val="24"/>
                <w:shd w:val="clear" w:color="auto" w:fill="FFFFFF" w:themeFill="background1"/>
              </w:rPr>
              <w:t>999999002A</w:t>
            </w:r>
          </w:p>
        </w:tc>
        <w:tc>
          <w:tcPr>
            <w:tcW w:w="988" w:type="dxa"/>
            <w:shd w:val="clear" w:color="auto" w:fill="auto"/>
            <w:vAlign w:val="center"/>
          </w:tcPr>
          <w:p w:rsidR="009A0729" w:rsidRDefault="006E0A69">
            <w:pPr>
              <w:jc w:val="center"/>
              <w:rPr>
                <w:rFonts w:ascii="仿宋" w:eastAsia="仿宋" w:hAnsi="仿宋" w:cs="宋体"/>
                <w:sz w:val="24"/>
                <w:shd w:val="clear" w:color="auto" w:fill="FFFFFF" w:themeFill="background1"/>
              </w:rPr>
            </w:pPr>
            <w:r>
              <w:rPr>
                <w:rFonts w:ascii="仿宋" w:eastAsia="仿宋" w:hAnsi="仿宋" w:hint="eastAsia"/>
                <w:sz w:val="24"/>
                <w:shd w:val="clear" w:color="auto" w:fill="FFFFFF" w:themeFill="background1"/>
              </w:rPr>
              <w:t>36</w:t>
            </w:r>
          </w:p>
        </w:tc>
        <w:tc>
          <w:tcPr>
            <w:tcW w:w="756" w:type="dxa"/>
            <w:shd w:val="clear" w:color="auto" w:fill="auto"/>
            <w:vAlign w:val="center"/>
          </w:tcPr>
          <w:p w:rsidR="009A0729" w:rsidRDefault="006E0A69">
            <w:pPr>
              <w:jc w:val="center"/>
              <w:rPr>
                <w:rFonts w:ascii="仿宋" w:eastAsia="仿宋" w:hAnsi="仿宋" w:cs="宋体"/>
                <w:sz w:val="24"/>
                <w:shd w:val="clear" w:color="auto" w:fill="FFFFFF" w:themeFill="background1"/>
              </w:rPr>
            </w:pPr>
            <w:r>
              <w:rPr>
                <w:rFonts w:ascii="仿宋" w:eastAsia="仿宋" w:hAnsi="仿宋" w:cs="宋体" w:hint="eastAsia"/>
                <w:sz w:val="24"/>
                <w:shd w:val="clear" w:color="auto" w:fill="FFFFFF" w:themeFill="background1"/>
              </w:rPr>
              <w:t>2</w:t>
            </w:r>
          </w:p>
        </w:tc>
      </w:tr>
      <w:tr w:rsidR="009A0729">
        <w:trPr>
          <w:trHeight w:hRule="exact" w:val="599"/>
          <w:jc w:val="center"/>
        </w:trPr>
        <w:tc>
          <w:tcPr>
            <w:tcW w:w="1211"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1188" w:type="dxa"/>
            <w:gridSpan w:val="2"/>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2961" w:type="dxa"/>
            <w:gridSpan w:val="2"/>
            <w:shd w:val="clear" w:color="auto" w:fill="auto"/>
            <w:vAlign w:val="center"/>
          </w:tcPr>
          <w:p w:rsidR="009A0729" w:rsidRDefault="006E0A69">
            <w:pPr>
              <w:snapToGrid w:val="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习近平新时代中国特色社会主义思想概论</w:t>
            </w:r>
          </w:p>
        </w:tc>
        <w:tc>
          <w:tcPr>
            <w:tcW w:w="1418" w:type="dxa"/>
            <w:shd w:val="clear" w:color="auto" w:fill="auto"/>
            <w:vAlign w:val="center"/>
          </w:tcPr>
          <w:p w:rsidR="009A0729" w:rsidRDefault="006E0A69">
            <w:pPr>
              <w:adjustRightInd w:val="0"/>
              <w:snapToGrid w:val="0"/>
              <w:jc w:val="center"/>
              <w:rPr>
                <w:rFonts w:ascii="仿宋" w:eastAsia="仿宋" w:hAnsi="仿宋"/>
                <w:sz w:val="24"/>
                <w:shd w:val="clear" w:color="auto" w:fill="FFFFFF" w:themeFill="background1"/>
              </w:rPr>
            </w:pPr>
            <w:r>
              <w:rPr>
                <w:rFonts w:ascii="仿宋" w:eastAsia="仿宋" w:hAnsi="仿宋" w:hint="eastAsia"/>
                <w:sz w:val="24"/>
                <w:shd w:val="clear" w:color="auto" w:fill="FFFFFF" w:themeFill="background1"/>
              </w:rPr>
              <w:t>9</w:t>
            </w:r>
            <w:r>
              <w:rPr>
                <w:rFonts w:ascii="仿宋" w:eastAsia="仿宋" w:hAnsi="仿宋"/>
                <w:sz w:val="24"/>
                <w:shd w:val="clear" w:color="auto" w:fill="FFFFFF" w:themeFill="background1"/>
              </w:rPr>
              <w:t>99999028A</w:t>
            </w:r>
          </w:p>
        </w:tc>
        <w:tc>
          <w:tcPr>
            <w:tcW w:w="988" w:type="dxa"/>
            <w:shd w:val="clear" w:color="auto" w:fill="auto"/>
            <w:vAlign w:val="center"/>
          </w:tcPr>
          <w:p w:rsidR="009A0729" w:rsidRDefault="006E0A69">
            <w:pPr>
              <w:adjustRightInd w:val="0"/>
              <w:snapToGrid w:val="0"/>
              <w:jc w:val="center"/>
              <w:rPr>
                <w:rFonts w:ascii="仿宋" w:eastAsia="仿宋" w:hAnsi="仿宋"/>
                <w:sz w:val="24"/>
                <w:shd w:val="clear" w:color="auto" w:fill="FFFFFF" w:themeFill="background1"/>
              </w:rPr>
            </w:pPr>
            <w:r>
              <w:rPr>
                <w:rFonts w:ascii="仿宋" w:eastAsia="仿宋" w:hAnsi="仿宋" w:hint="eastAsia"/>
                <w:sz w:val="24"/>
                <w:shd w:val="clear" w:color="auto" w:fill="FFFFFF" w:themeFill="background1"/>
              </w:rPr>
              <w:t>5</w:t>
            </w:r>
            <w:r>
              <w:rPr>
                <w:rFonts w:ascii="仿宋" w:eastAsia="仿宋" w:hAnsi="仿宋"/>
                <w:sz w:val="24"/>
                <w:shd w:val="clear" w:color="auto" w:fill="FFFFFF" w:themeFill="background1"/>
              </w:rPr>
              <w:t>4</w:t>
            </w:r>
          </w:p>
        </w:tc>
        <w:tc>
          <w:tcPr>
            <w:tcW w:w="756" w:type="dxa"/>
            <w:shd w:val="clear" w:color="auto" w:fill="auto"/>
            <w:vAlign w:val="center"/>
          </w:tcPr>
          <w:p w:rsidR="009A0729" w:rsidRDefault="006E0A69">
            <w:pPr>
              <w:adjustRightInd w:val="0"/>
              <w:snapToGrid w:val="0"/>
              <w:jc w:val="center"/>
              <w:rPr>
                <w:rFonts w:ascii="仿宋" w:eastAsia="仿宋" w:hAnsi="仿宋"/>
                <w:sz w:val="24"/>
                <w:shd w:val="clear" w:color="auto" w:fill="FFFFFF" w:themeFill="background1"/>
              </w:rPr>
            </w:pPr>
            <w:r>
              <w:rPr>
                <w:rFonts w:ascii="仿宋" w:eastAsia="仿宋" w:hAnsi="仿宋" w:hint="eastAsia"/>
                <w:sz w:val="24"/>
                <w:shd w:val="clear" w:color="auto" w:fill="FFFFFF" w:themeFill="background1"/>
              </w:rPr>
              <w:t>3</w:t>
            </w:r>
          </w:p>
        </w:tc>
      </w:tr>
      <w:tr w:rsidR="009A0729">
        <w:trPr>
          <w:trHeight w:hRule="exact" w:val="284"/>
          <w:jc w:val="center"/>
        </w:trPr>
        <w:tc>
          <w:tcPr>
            <w:tcW w:w="1211"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1188" w:type="dxa"/>
            <w:gridSpan w:val="2"/>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2961" w:type="dxa"/>
            <w:gridSpan w:val="2"/>
            <w:shd w:val="clear" w:color="auto" w:fill="auto"/>
            <w:vAlign w:val="center"/>
          </w:tcPr>
          <w:p w:rsidR="009A0729" w:rsidRDefault="006E0A69">
            <w:pPr>
              <w:jc w:val="left"/>
              <w:rPr>
                <w:rFonts w:ascii="仿宋" w:eastAsia="仿宋" w:hAnsi="仿宋" w:cs="宋体"/>
                <w:sz w:val="24"/>
                <w:shd w:val="clear" w:color="auto" w:fill="FFFFFF" w:themeFill="background1"/>
              </w:rPr>
            </w:pPr>
            <w:r>
              <w:rPr>
                <w:rFonts w:ascii="仿宋" w:eastAsia="仿宋" w:hAnsi="仿宋" w:hint="eastAsia"/>
                <w:sz w:val="24"/>
                <w:shd w:val="clear" w:color="auto" w:fill="FFFFFF" w:themeFill="background1"/>
              </w:rPr>
              <w:t>形势与政策</w:t>
            </w:r>
          </w:p>
        </w:tc>
        <w:tc>
          <w:tcPr>
            <w:tcW w:w="1418" w:type="dxa"/>
            <w:shd w:val="clear" w:color="auto" w:fill="auto"/>
            <w:vAlign w:val="center"/>
          </w:tcPr>
          <w:p w:rsidR="009A0729" w:rsidRDefault="006E0A69">
            <w:pPr>
              <w:jc w:val="center"/>
              <w:rPr>
                <w:rFonts w:ascii="仿宋" w:eastAsia="仿宋" w:hAnsi="仿宋" w:cs="宋体"/>
                <w:sz w:val="24"/>
                <w:shd w:val="clear" w:color="auto" w:fill="FFFFFF" w:themeFill="background1"/>
              </w:rPr>
            </w:pPr>
            <w:r>
              <w:rPr>
                <w:rFonts w:ascii="仿宋" w:eastAsia="仿宋" w:hAnsi="仿宋" w:hint="eastAsia"/>
                <w:sz w:val="24"/>
                <w:shd w:val="clear" w:color="auto" w:fill="FFFFFF" w:themeFill="background1"/>
              </w:rPr>
              <w:t>999999003A</w:t>
            </w:r>
          </w:p>
        </w:tc>
        <w:tc>
          <w:tcPr>
            <w:tcW w:w="988" w:type="dxa"/>
            <w:shd w:val="clear" w:color="auto" w:fill="auto"/>
            <w:vAlign w:val="center"/>
          </w:tcPr>
          <w:p w:rsidR="009A0729" w:rsidRDefault="006E0A69">
            <w:pPr>
              <w:jc w:val="center"/>
              <w:rPr>
                <w:rFonts w:ascii="仿宋" w:eastAsia="仿宋" w:hAnsi="仿宋" w:cs="宋体"/>
                <w:sz w:val="24"/>
                <w:shd w:val="clear" w:color="auto" w:fill="FFFFFF" w:themeFill="background1"/>
              </w:rPr>
            </w:pPr>
            <w:r>
              <w:rPr>
                <w:rFonts w:ascii="仿宋" w:eastAsia="仿宋" w:hAnsi="仿宋" w:hint="eastAsia"/>
                <w:sz w:val="24"/>
                <w:shd w:val="clear" w:color="auto" w:fill="FFFFFF" w:themeFill="background1"/>
              </w:rPr>
              <w:t>48</w:t>
            </w:r>
          </w:p>
        </w:tc>
        <w:tc>
          <w:tcPr>
            <w:tcW w:w="756" w:type="dxa"/>
            <w:shd w:val="clear" w:color="auto" w:fill="auto"/>
            <w:vAlign w:val="center"/>
          </w:tcPr>
          <w:p w:rsidR="009A0729" w:rsidRDefault="006E0A69">
            <w:pPr>
              <w:jc w:val="center"/>
              <w:rPr>
                <w:rFonts w:ascii="仿宋" w:eastAsia="仿宋" w:hAnsi="仿宋" w:cs="宋体"/>
                <w:sz w:val="24"/>
                <w:shd w:val="clear" w:color="auto" w:fill="FFFFFF" w:themeFill="background1"/>
              </w:rPr>
            </w:pPr>
            <w:r>
              <w:rPr>
                <w:rFonts w:ascii="仿宋" w:eastAsia="仿宋" w:hAnsi="仿宋" w:cs="宋体" w:hint="eastAsia"/>
                <w:sz w:val="24"/>
                <w:shd w:val="clear" w:color="auto" w:fill="FFFFFF" w:themeFill="background1"/>
              </w:rPr>
              <w:t>1</w:t>
            </w:r>
          </w:p>
        </w:tc>
      </w:tr>
      <w:tr w:rsidR="009A0729">
        <w:trPr>
          <w:trHeight w:hRule="exact" w:val="284"/>
          <w:jc w:val="center"/>
        </w:trPr>
        <w:tc>
          <w:tcPr>
            <w:tcW w:w="1211"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1188" w:type="dxa"/>
            <w:gridSpan w:val="2"/>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2961" w:type="dxa"/>
            <w:gridSpan w:val="2"/>
            <w:shd w:val="clear" w:color="auto" w:fill="auto"/>
            <w:vAlign w:val="center"/>
          </w:tcPr>
          <w:p w:rsidR="009A0729" w:rsidRDefault="006E0A69">
            <w:pPr>
              <w:jc w:val="left"/>
              <w:rPr>
                <w:rFonts w:ascii="仿宋" w:eastAsia="仿宋" w:hAnsi="仿宋" w:cs="宋体"/>
                <w:sz w:val="24"/>
                <w:shd w:val="clear" w:color="auto" w:fill="FFFFFF" w:themeFill="background1"/>
              </w:rPr>
            </w:pPr>
            <w:proofErr w:type="gramStart"/>
            <w:r>
              <w:rPr>
                <w:rFonts w:ascii="仿宋" w:eastAsia="仿宋" w:hAnsi="仿宋" w:hint="eastAsia"/>
                <w:sz w:val="24"/>
                <w:shd w:val="clear" w:color="auto" w:fill="FFFFFF" w:themeFill="background1"/>
              </w:rPr>
              <w:t>思政课实践</w:t>
            </w:r>
            <w:proofErr w:type="gramEnd"/>
            <w:r>
              <w:rPr>
                <w:rFonts w:ascii="仿宋" w:eastAsia="仿宋" w:hAnsi="仿宋" w:hint="eastAsia"/>
                <w:sz w:val="24"/>
                <w:shd w:val="clear" w:color="auto" w:fill="FFFFFF" w:themeFill="background1"/>
              </w:rPr>
              <w:t>课</w:t>
            </w:r>
          </w:p>
        </w:tc>
        <w:tc>
          <w:tcPr>
            <w:tcW w:w="1418" w:type="dxa"/>
            <w:shd w:val="clear" w:color="auto" w:fill="auto"/>
            <w:vAlign w:val="center"/>
          </w:tcPr>
          <w:p w:rsidR="009A0729" w:rsidRDefault="006E0A69">
            <w:pPr>
              <w:jc w:val="center"/>
              <w:rPr>
                <w:rFonts w:ascii="仿宋" w:eastAsia="仿宋" w:hAnsi="仿宋" w:cs="宋体"/>
                <w:sz w:val="24"/>
                <w:shd w:val="clear" w:color="auto" w:fill="FFFFFF" w:themeFill="background1"/>
              </w:rPr>
            </w:pPr>
            <w:r>
              <w:rPr>
                <w:rFonts w:ascii="仿宋" w:eastAsia="仿宋" w:hAnsi="仿宋" w:hint="eastAsia"/>
                <w:sz w:val="24"/>
                <w:shd w:val="clear" w:color="auto" w:fill="FFFFFF" w:themeFill="background1"/>
              </w:rPr>
              <w:t>999999026A</w:t>
            </w:r>
          </w:p>
        </w:tc>
        <w:tc>
          <w:tcPr>
            <w:tcW w:w="988" w:type="dxa"/>
            <w:shd w:val="clear" w:color="auto" w:fill="auto"/>
            <w:vAlign w:val="center"/>
          </w:tcPr>
          <w:p w:rsidR="009A0729" w:rsidRDefault="006E0A69">
            <w:pPr>
              <w:jc w:val="center"/>
              <w:rPr>
                <w:rFonts w:ascii="仿宋" w:eastAsia="仿宋" w:hAnsi="仿宋" w:cs="宋体"/>
                <w:sz w:val="24"/>
                <w:shd w:val="clear" w:color="auto" w:fill="FFFFFF" w:themeFill="background1"/>
              </w:rPr>
            </w:pPr>
            <w:r>
              <w:rPr>
                <w:rFonts w:ascii="仿宋" w:eastAsia="仿宋" w:hAnsi="仿宋" w:hint="eastAsia"/>
                <w:sz w:val="24"/>
                <w:shd w:val="clear" w:color="auto" w:fill="FFFFFF" w:themeFill="background1"/>
              </w:rPr>
              <w:t>18</w:t>
            </w:r>
          </w:p>
        </w:tc>
        <w:tc>
          <w:tcPr>
            <w:tcW w:w="756" w:type="dxa"/>
            <w:shd w:val="clear" w:color="auto" w:fill="auto"/>
            <w:vAlign w:val="center"/>
          </w:tcPr>
          <w:p w:rsidR="009A0729" w:rsidRDefault="006E0A69">
            <w:pPr>
              <w:jc w:val="center"/>
              <w:rPr>
                <w:rFonts w:ascii="仿宋" w:eastAsia="仿宋" w:hAnsi="仿宋" w:cs="宋体"/>
                <w:sz w:val="24"/>
                <w:shd w:val="clear" w:color="auto" w:fill="FFFFFF" w:themeFill="background1"/>
              </w:rPr>
            </w:pPr>
            <w:r>
              <w:rPr>
                <w:rFonts w:ascii="仿宋" w:eastAsia="仿宋" w:hAnsi="仿宋" w:cs="宋体"/>
                <w:sz w:val="24"/>
                <w:shd w:val="clear" w:color="auto" w:fill="FFFFFF" w:themeFill="background1"/>
              </w:rPr>
              <w:t>1</w:t>
            </w:r>
          </w:p>
        </w:tc>
      </w:tr>
      <w:tr w:rsidR="009A0729">
        <w:trPr>
          <w:trHeight w:hRule="exact" w:val="284"/>
          <w:jc w:val="center"/>
        </w:trPr>
        <w:tc>
          <w:tcPr>
            <w:tcW w:w="1211"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1188" w:type="dxa"/>
            <w:gridSpan w:val="2"/>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2961" w:type="dxa"/>
            <w:gridSpan w:val="2"/>
            <w:shd w:val="clear" w:color="auto" w:fill="auto"/>
            <w:vAlign w:val="center"/>
          </w:tcPr>
          <w:p w:rsidR="009A0729" w:rsidRDefault="006E0A69">
            <w:pPr>
              <w:jc w:val="left"/>
              <w:rPr>
                <w:rFonts w:ascii="仿宋" w:eastAsia="仿宋" w:hAnsi="仿宋" w:cs="宋体"/>
                <w:sz w:val="24"/>
                <w:shd w:val="clear" w:color="auto" w:fill="FFFFFF" w:themeFill="background1"/>
              </w:rPr>
            </w:pPr>
            <w:r>
              <w:rPr>
                <w:rFonts w:ascii="仿宋" w:eastAsia="仿宋" w:hAnsi="仿宋" w:hint="eastAsia"/>
                <w:sz w:val="24"/>
                <w:shd w:val="clear" w:color="auto" w:fill="FFFFFF" w:themeFill="background1"/>
              </w:rPr>
              <w:t>心理健康教育</w:t>
            </w:r>
          </w:p>
        </w:tc>
        <w:tc>
          <w:tcPr>
            <w:tcW w:w="1418" w:type="dxa"/>
            <w:shd w:val="clear" w:color="auto" w:fill="auto"/>
            <w:vAlign w:val="center"/>
          </w:tcPr>
          <w:p w:rsidR="009A0729" w:rsidRDefault="006E0A69">
            <w:pPr>
              <w:jc w:val="center"/>
              <w:rPr>
                <w:rFonts w:ascii="仿宋" w:eastAsia="仿宋" w:hAnsi="仿宋" w:cs="宋体"/>
                <w:sz w:val="24"/>
                <w:shd w:val="clear" w:color="auto" w:fill="FFFFFF" w:themeFill="background1"/>
              </w:rPr>
            </w:pPr>
            <w:r>
              <w:rPr>
                <w:rFonts w:ascii="仿宋" w:eastAsia="仿宋" w:hAnsi="仿宋" w:hint="eastAsia"/>
                <w:sz w:val="24"/>
                <w:shd w:val="clear" w:color="auto" w:fill="FFFFFF" w:themeFill="background1"/>
              </w:rPr>
              <w:t>999999004A</w:t>
            </w:r>
          </w:p>
        </w:tc>
        <w:tc>
          <w:tcPr>
            <w:tcW w:w="988" w:type="dxa"/>
            <w:shd w:val="clear" w:color="auto" w:fill="auto"/>
            <w:vAlign w:val="center"/>
          </w:tcPr>
          <w:p w:rsidR="009A0729" w:rsidRDefault="006E0A69">
            <w:pPr>
              <w:jc w:val="center"/>
              <w:rPr>
                <w:rFonts w:ascii="仿宋" w:eastAsia="仿宋" w:hAnsi="仿宋" w:cs="宋体"/>
                <w:sz w:val="24"/>
                <w:shd w:val="clear" w:color="auto" w:fill="FFFFFF" w:themeFill="background1"/>
              </w:rPr>
            </w:pPr>
            <w:r>
              <w:rPr>
                <w:rFonts w:ascii="仿宋" w:eastAsia="仿宋" w:hAnsi="仿宋" w:hint="eastAsia"/>
                <w:sz w:val="24"/>
                <w:shd w:val="clear" w:color="auto" w:fill="FFFFFF" w:themeFill="background1"/>
              </w:rPr>
              <w:t>36</w:t>
            </w:r>
          </w:p>
        </w:tc>
        <w:tc>
          <w:tcPr>
            <w:tcW w:w="756" w:type="dxa"/>
            <w:shd w:val="clear" w:color="auto" w:fill="auto"/>
            <w:vAlign w:val="center"/>
          </w:tcPr>
          <w:p w:rsidR="009A0729" w:rsidRDefault="006E0A69">
            <w:pPr>
              <w:jc w:val="center"/>
              <w:rPr>
                <w:rFonts w:ascii="仿宋" w:eastAsia="仿宋" w:hAnsi="仿宋" w:cs="宋体"/>
                <w:sz w:val="24"/>
                <w:shd w:val="clear" w:color="auto" w:fill="FFFFFF" w:themeFill="background1"/>
              </w:rPr>
            </w:pPr>
            <w:r>
              <w:rPr>
                <w:rFonts w:ascii="仿宋" w:eastAsia="仿宋" w:hAnsi="仿宋" w:cs="宋体"/>
                <w:sz w:val="24"/>
                <w:shd w:val="clear" w:color="auto" w:fill="FFFFFF" w:themeFill="background1"/>
              </w:rPr>
              <w:t>2</w:t>
            </w:r>
          </w:p>
        </w:tc>
      </w:tr>
      <w:tr w:rsidR="009A0729">
        <w:trPr>
          <w:trHeight w:hRule="exact" w:val="284"/>
          <w:jc w:val="center"/>
        </w:trPr>
        <w:tc>
          <w:tcPr>
            <w:tcW w:w="1211"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1188" w:type="dxa"/>
            <w:gridSpan w:val="2"/>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2961" w:type="dxa"/>
            <w:gridSpan w:val="2"/>
            <w:shd w:val="clear" w:color="auto" w:fill="auto"/>
            <w:vAlign w:val="center"/>
          </w:tcPr>
          <w:p w:rsidR="009A0729" w:rsidRDefault="006E0A69">
            <w:pPr>
              <w:jc w:val="left"/>
              <w:rPr>
                <w:rFonts w:ascii="仿宋" w:eastAsia="仿宋" w:hAnsi="仿宋" w:cs="宋体"/>
                <w:sz w:val="24"/>
                <w:shd w:val="clear" w:color="auto" w:fill="FFFFFF" w:themeFill="background1"/>
              </w:rPr>
            </w:pPr>
            <w:r>
              <w:rPr>
                <w:rFonts w:ascii="仿宋" w:eastAsia="仿宋" w:hAnsi="仿宋" w:hint="eastAsia"/>
                <w:sz w:val="24"/>
                <w:shd w:val="clear" w:color="auto" w:fill="FFFFFF" w:themeFill="background1"/>
              </w:rPr>
              <w:t>军事理论+军事技能</w:t>
            </w:r>
          </w:p>
        </w:tc>
        <w:tc>
          <w:tcPr>
            <w:tcW w:w="1418" w:type="dxa"/>
            <w:shd w:val="clear" w:color="auto" w:fill="auto"/>
            <w:vAlign w:val="center"/>
          </w:tcPr>
          <w:p w:rsidR="009A0729" w:rsidRDefault="006E0A69">
            <w:pPr>
              <w:jc w:val="center"/>
              <w:rPr>
                <w:rFonts w:ascii="仿宋" w:eastAsia="仿宋" w:hAnsi="仿宋" w:cs="宋体"/>
                <w:sz w:val="24"/>
                <w:shd w:val="clear" w:color="auto" w:fill="FFFFFF" w:themeFill="background1"/>
              </w:rPr>
            </w:pPr>
            <w:r>
              <w:rPr>
                <w:rFonts w:ascii="仿宋" w:eastAsia="仿宋" w:hAnsi="仿宋" w:hint="eastAsia"/>
                <w:sz w:val="24"/>
                <w:shd w:val="clear" w:color="auto" w:fill="FFFFFF" w:themeFill="background1"/>
              </w:rPr>
              <w:t>999999005A</w:t>
            </w:r>
          </w:p>
        </w:tc>
        <w:tc>
          <w:tcPr>
            <w:tcW w:w="988" w:type="dxa"/>
            <w:shd w:val="clear" w:color="auto" w:fill="auto"/>
            <w:vAlign w:val="center"/>
          </w:tcPr>
          <w:p w:rsidR="009A0729" w:rsidRDefault="006E0A69">
            <w:pPr>
              <w:jc w:val="center"/>
              <w:rPr>
                <w:rFonts w:ascii="仿宋" w:eastAsia="仿宋" w:hAnsi="仿宋" w:cs="宋体"/>
                <w:sz w:val="24"/>
                <w:shd w:val="clear" w:color="auto" w:fill="FFFFFF" w:themeFill="background1"/>
              </w:rPr>
            </w:pPr>
            <w:r>
              <w:rPr>
                <w:rFonts w:ascii="仿宋" w:eastAsia="仿宋" w:hAnsi="仿宋" w:hint="eastAsia"/>
                <w:sz w:val="24"/>
                <w:shd w:val="clear" w:color="auto" w:fill="FFFFFF" w:themeFill="background1"/>
              </w:rPr>
              <w:t>36</w:t>
            </w:r>
          </w:p>
        </w:tc>
        <w:tc>
          <w:tcPr>
            <w:tcW w:w="756" w:type="dxa"/>
            <w:shd w:val="clear" w:color="auto" w:fill="auto"/>
            <w:vAlign w:val="center"/>
          </w:tcPr>
          <w:p w:rsidR="009A0729" w:rsidRDefault="006E0A69">
            <w:pPr>
              <w:jc w:val="center"/>
              <w:rPr>
                <w:rFonts w:ascii="仿宋" w:eastAsia="仿宋" w:hAnsi="仿宋" w:cs="宋体"/>
                <w:sz w:val="24"/>
                <w:shd w:val="clear" w:color="auto" w:fill="FFFFFF" w:themeFill="background1"/>
              </w:rPr>
            </w:pPr>
            <w:r>
              <w:rPr>
                <w:rFonts w:ascii="仿宋" w:eastAsia="仿宋" w:hAnsi="仿宋" w:cs="宋体"/>
                <w:sz w:val="24"/>
                <w:shd w:val="clear" w:color="auto" w:fill="FFFFFF" w:themeFill="background1"/>
              </w:rPr>
              <w:t>4</w:t>
            </w:r>
          </w:p>
        </w:tc>
      </w:tr>
      <w:tr w:rsidR="009A0729">
        <w:trPr>
          <w:trHeight w:hRule="exact" w:val="284"/>
          <w:jc w:val="center"/>
        </w:trPr>
        <w:tc>
          <w:tcPr>
            <w:tcW w:w="1211" w:type="dxa"/>
            <w:vMerge/>
            <w:shd w:val="clear" w:color="auto" w:fill="auto"/>
            <w:vAlign w:val="center"/>
          </w:tcPr>
          <w:p w:rsidR="009A0729" w:rsidRDefault="009A0729">
            <w:pPr>
              <w:adjustRightInd w:val="0"/>
              <w:snapToGrid w:val="0"/>
              <w:rPr>
                <w:rFonts w:ascii="仿宋_GB2312" w:eastAsia="仿宋_GB2312" w:hAnsi="仿宋_GB2312" w:cs="仿宋_GB2312"/>
                <w:sz w:val="24"/>
                <w:shd w:val="clear" w:color="auto" w:fill="FFFFFF" w:themeFill="background1"/>
              </w:rPr>
            </w:pPr>
          </w:p>
        </w:tc>
        <w:tc>
          <w:tcPr>
            <w:tcW w:w="1188" w:type="dxa"/>
            <w:gridSpan w:val="2"/>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2961" w:type="dxa"/>
            <w:gridSpan w:val="2"/>
            <w:shd w:val="clear" w:color="auto" w:fill="auto"/>
            <w:vAlign w:val="center"/>
          </w:tcPr>
          <w:p w:rsidR="009A0729" w:rsidRDefault="006E0A69">
            <w:pPr>
              <w:jc w:val="left"/>
              <w:rPr>
                <w:rFonts w:ascii="仿宋" w:eastAsia="仿宋" w:hAnsi="仿宋" w:cs="宋体"/>
                <w:sz w:val="24"/>
                <w:shd w:val="clear" w:color="auto" w:fill="FFFFFF" w:themeFill="background1"/>
              </w:rPr>
            </w:pPr>
            <w:r>
              <w:rPr>
                <w:rFonts w:ascii="仿宋" w:eastAsia="仿宋" w:hAnsi="仿宋" w:hint="eastAsia"/>
                <w:sz w:val="24"/>
                <w:shd w:val="clear" w:color="auto" w:fill="FFFFFF" w:themeFill="background1"/>
              </w:rPr>
              <w:t>安全教育</w:t>
            </w:r>
          </w:p>
        </w:tc>
        <w:tc>
          <w:tcPr>
            <w:tcW w:w="1418" w:type="dxa"/>
            <w:shd w:val="clear" w:color="auto" w:fill="auto"/>
            <w:vAlign w:val="center"/>
          </w:tcPr>
          <w:p w:rsidR="009A0729" w:rsidRDefault="006E0A69">
            <w:pPr>
              <w:jc w:val="center"/>
              <w:rPr>
                <w:rFonts w:ascii="仿宋" w:eastAsia="仿宋" w:hAnsi="仿宋" w:cs="宋体"/>
                <w:sz w:val="24"/>
                <w:shd w:val="clear" w:color="auto" w:fill="FFFFFF" w:themeFill="background1"/>
              </w:rPr>
            </w:pPr>
            <w:r>
              <w:rPr>
                <w:rFonts w:ascii="仿宋" w:eastAsia="仿宋" w:hAnsi="仿宋" w:hint="eastAsia"/>
                <w:sz w:val="24"/>
                <w:shd w:val="clear" w:color="auto" w:fill="FFFFFF" w:themeFill="background1"/>
              </w:rPr>
              <w:t>999999023A</w:t>
            </w:r>
          </w:p>
        </w:tc>
        <w:tc>
          <w:tcPr>
            <w:tcW w:w="988" w:type="dxa"/>
            <w:shd w:val="clear" w:color="auto" w:fill="auto"/>
            <w:vAlign w:val="center"/>
          </w:tcPr>
          <w:p w:rsidR="009A0729" w:rsidRDefault="006E0A69">
            <w:pPr>
              <w:jc w:val="center"/>
              <w:rPr>
                <w:rFonts w:ascii="仿宋" w:eastAsia="仿宋" w:hAnsi="仿宋" w:cs="宋体"/>
                <w:sz w:val="24"/>
                <w:shd w:val="clear" w:color="auto" w:fill="FFFFFF" w:themeFill="background1"/>
              </w:rPr>
            </w:pPr>
            <w:r>
              <w:rPr>
                <w:rFonts w:ascii="仿宋" w:eastAsia="仿宋" w:hAnsi="仿宋" w:hint="eastAsia"/>
                <w:sz w:val="24"/>
                <w:shd w:val="clear" w:color="auto" w:fill="FFFFFF" w:themeFill="background1"/>
              </w:rPr>
              <w:t>24</w:t>
            </w:r>
          </w:p>
        </w:tc>
        <w:tc>
          <w:tcPr>
            <w:tcW w:w="756" w:type="dxa"/>
            <w:shd w:val="clear" w:color="auto" w:fill="auto"/>
            <w:vAlign w:val="center"/>
          </w:tcPr>
          <w:p w:rsidR="009A0729" w:rsidRDefault="006E0A69">
            <w:pPr>
              <w:jc w:val="center"/>
              <w:rPr>
                <w:rFonts w:ascii="仿宋" w:eastAsia="仿宋" w:hAnsi="仿宋" w:cs="宋体"/>
                <w:sz w:val="24"/>
                <w:shd w:val="clear" w:color="auto" w:fill="FFFFFF" w:themeFill="background1"/>
              </w:rPr>
            </w:pPr>
            <w:r>
              <w:rPr>
                <w:rFonts w:ascii="仿宋" w:eastAsia="仿宋" w:hAnsi="仿宋" w:cs="宋体"/>
                <w:sz w:val="24"/>
                <w:shd w:val="clear" w:color="auto" w:fill="FFFFFF" w:themeFill="background1"/>
              </w:rPr>
              <w:t>1</w:t>
            </w:r>
          </w:p>
        </w:tc>
      </w:tr>
      <w:tr w:rsidR="009A0729">
        <w:trPr>
          <w:trHeight w:hRule="exact" w:val="284"/>
          <w:jc w:val="center"/>
        </w:trPr>
        <w:tc>
          <w:tcPr>
            <w:tcW w:w="1211" w:type="dxa"/>
            <w:vMerge/>
            <w:shd w:val="clear" w:color="auto" w:fill="auto"/>
            <w:vAlign w:val="center"/>
          </w:tcPr>
          <w:p w:rsidR="009A0729" w:rsidRDefault="009A0729">
            <w:pPr>
              <w:adjustRightInd w:val="0"/>
              <w:snapToGrid w:val="0"/>
              <w:rPr>
                <w:rFonts w:ascii="仿宋_GB2312" w:eastAsia="仿宋_GB2312" w:hAnsi="仿宋_GB2312" w:cs="仿宋_GB2312"/>
                <w:sz w:val="24"/>
                <w:shd w:val="clear" w:color="auto" w:fill="FFFFFF" w:themeFill="background1"/>
              </w:rPr>
            </w:pPr>
          </w:p>
        </w:tc>
        <w:tc>
          <w:tcPr>
            <w:tcW w:w="1188" w:type="dxa"/>
            <w:gridSpan w:val="2"/>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2961" w:type="dxa"/>
            <w:gridSpan w:val="2"/>
            <w:shd w:val="clear" w:color="auto" w:fill="auto"/>
            <w:vAlign w:val="center"/>
          </w:tcPr>
          <w:p w:rsidR="009A0729" w:rsidRDefault="006E0A69">
            <w:pPr>
              <w:jc w:val="left"/>
              <w:rPr>
                <w:rFonts w:ascii="仿宋" w:eastAsia="仿宋" w:hAnsi="仿宋" w:cs="宋体"/>
                <w:sz w:val="24"/>
                <w:shd w:val="clear" w:color="auto" w:fill="FFFFFF" w:themeFill="background1"/>
              </w:rPr>
            </w:pPr>
            <w:r>
              <w:rPr>
                <w:rFonts w:ascii="仿宋" w:eastAsia="仿宋" w:hAnsi="仿宋" w:hint="eastAsia"/>
                <w:sz w:val="24"/>
                <w:shd w:val="clear" w:color="auto" w:fill="FFFFFF" w:themeFill="background1"/>
              </w:rPr>
              <w:t>劳动教育</w:t>
            </w:r>
          </w:p>
        </w:tc>
        <w:tc>
          <w:tcPr>
            <w:tcW w:w="1418" w:type="dxa"/>
            <w:shd w:val="clear" w:color="auto" w:fill="auto"/>
            <w:vAlign w:val="center"/>
          </w:tcPr>
          <w:p w:rsidR="009A0729" w:rsidRDefault="006E0A69">
            <w:pPr>
              <w:jc w:val="center"/>
              <w:rPr>
                <w:rFonts w:ascii="仿宋" w:eastAsia="仿宋" w:hAnsi="仿宋" w:cs="宋体"/>
                <w:sz w:val="24"/>
                <w:shd w:val="clear" w:color="auto" w:fill="FFFFFF" w:themeFill="background1"/>
              </w:rPr>
            </w:pPr>
            <w:r>
              <w:rPr>
                <w:rFonts w:ascii="仿宋" w:eastAsia="仿宋" w:hAnsi="仿宋" w:hint="eastAsia"/>
                <w:sz w:val="24"/>
                <w:shd w:val="clear" w:color="auto" w:fill="FFFFFF" w:themeFill="background1"/>
              </w:rPr>
              <w:t>999999024A</w:t>
            </w:r>
          </w:p>
        </w:tc>
        <w:tc>
          <w:tcPr>
            <w:tcW w:w="988" w:type="dxa"/>
            <w:shd w:val="clear" w:color="auto" w:fill="auto"/>
            <w:vAlign w:val="center"/>
          </w:tcPr>
          <w:p w:rsidR="009A0729" w:rsidRDefault="006E0A69">
            <w:pPr>
              <w:jc w:val="center"/>
              <w:rPr>
                <w:rFonts w:ascii="仿宋" w:eastAsia="仿宋" w:hAnsi="仿宋" w:cs="宋体"/>
                <w:sz w:val="24"/>
                <w:shd w:val="clear" w:color="auto" w:fill="FFFFFF" w:themeFill="background1"/>
              </w:rPr>
            </w:pPr>
            <w:r>
              <w:rPr>
                <w:rFonts w:ascii="仿宋" w:eastAsia="仿宋" w:hAnsi="仿宋" w:hint="eastAsia"/>
                <w:sz w:val="24"/>
                <w:shd w:val="clear" w:color="auto" w:fill="FFFFFF" w:themeFill="background1"/>
              </w:rPr>
              <w:t>38</w:t>
            </w:r>
          </w:p>
        </w:tc>
        <w:tc>
          <w:tcPr>
            <w:tcW w:w="756" w:type="dxa"/>
            <w:shd w:val="clear" w:color="auto" w:fill="auto"/>
            <w:vAlign w:val="center"/>
          </w:tcPr>
          <w:p w:rsidR="009A0729" w:rsidRDefault="006E0A69">
            <w:pPr>
              <w:jc w:val="center"/>
              <w:rPr>
                <w:rFonts w:ascii="仿宋" w:eastAsia="仿宋" w:hAnsi="仿宋" w:cs="宋体"/>
                <w:sz w:val="24"/>
                <w:shd w:val="clear" w:color="auto" w:fill="FFFFFF" w:themeFill="background1"/>
              </w:rPr>
            </w:pPr>
            <w:r>
              <w:rPr>
                <w:rFonts w:ascii="仿宋" w:eastAsia="仿宋" w:hAnsi="仿宋" w:cs="宋体" w:hint="eastAsia"/>
                <w:sz w:val="24"/>
                <w:shd w:val="clear" w:color="auto" w:fill="FFFFFF" w:themeFill="background1"/>
              </w:rPr>
              <w:t>2</w:t>
            </w:r>
          </w:p>
        </w:tc>
      </w:tr>
      <w:tr w:rsidR="009A0729">
        <w:trPr>
          <w:trHeight w:hRule="exact" w:val="284"/>
          <w:jc w:val="center"/>
        </w:trPr>
        <w:tc>
          <w:tcPr>
            <w:tcW w:w="1211" w:type="dxa"/>
            <w:vMerge/>
            <w:shd w:val="clear" w:color="auto" w:fill="auto"/>
            <w:vAlign w:val="center"/>
          </w:tcPr>
          <w:p w:rsidR="009A0729" w:rsidRDefault="009A0729">
            <w:pPr>
              <w:adjustRightInd w:val="0"/>
              <w:snapToGrid w:val="0"/>
              <w:rPr>
                <w:rFonts w:ascii="仿宋_GB2312" w:eastAsia="仿宋_GB2312" w:hAnsi="仿宋_GB2312" w:cs="仿宋_GB2312"/>
                <w:sz w:val="24"/>
                <w:shd w:val="clear" w:color="auto" w:fill="FFFFFF" w:themeFill="background1"/>
              </w:rPr>
            </w:pPr>
          </w:p>
        </w:tc>
        <w:tc>
          <w:tcPr>
            <w:tcW w:w="1188" w:type="dxa"/>
            <w:gridSpan w:val="2"/>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2961" w:type="dxa"/>
            <w:gridSpan w:val="2"/>
            <w:shd w:val="clear" w:color="auto" w:fill="auto"/>
            <w:vAlign w:val="center"/>
          </w:tcPr>
          <w:p w:rsidR="009A0729" w:rsidRDefault="006E0A69">
            <w:pPr>
              <w:jc w:val="left"/>
              <w:rPr>
                <w:rFonts w:ascii="仿宋" w:eastAsia="仿宋" w:hAnsi="仿宋" w:cs="宋体"/>
                <w:sz w:val="24"/>
                <w:shd w:val="clear" w:color="auto" w:fill="FFFFFF" w:themeFill="background1"/>
              </w:rPr>
            </w:pPr>
            <w:r>
              <w:rPr>
                <w:rFonts w:ascii="仿宋" w:eastAsia="仿宋" w:hAnsi="仿宋" w:hint="eastAsia"/>
                <w:sz w:val="24"/>
                <w:shd w:val="clear" w:color="auto" w:fill="FFFFFF" w:themeFill="background1"/>
              </w:rPr>
              <w:t>信息技术</w:t>
            </w:r>
          </w:p>
        </w:tc>
        <w:tc>
          <w:tcPr>
            <w:tcW w:w="1418" w:type="dxa"/>
            <w:shd w:val="clear" w:color="auto" w:fill="auto"/>
            <w:vAlign w:val="center"/>
          </w:tcPr>
          <w:p w:rsidR="009A0729" w:rsidRDefault="006E0A69">
            <w:pPr>
              <w:jc w:val="center"/>
              <w:rPr>
                <w:rFonts w:ascii="仿宋" w:eastAsia="仿宋" w:hAnsi="仿宋" w:cs="宋体"/>
                <w:sz w:val="24"/>
                <w:shd w:val="clear" w:color="auto" w:fill="FFFFFF" w:themeFill="background1"/>
              </w:rPr>
            </w:pPr>
            <w:r>
              <w:rPr>
                <w:rFonts w:ascii="仿宋" w:eastAsia="仿宋" w:hAnsi="仿宋" w:hint="eastAsia"/>
                <w:sz w:val="24"/>
                <w:shd w:val="clear" w:color="auto" w:fill="FFFFFF" w:themeFill="background1"/>
              </w:rPr>
              <w:t>999999010A</w:t>
            </w:r>
          </w:p>
        </w:tc>
        <w:tc>
          <w:tcPr>
            <w:tcW w:w="988" w:type="dxa"/>
            <w:shd w:val="clear" w:color="auto" w:fill="auto"/>
            <w:vAlign w:val="center"/>
          </w:tcPr>
          <w:p w:rsidR="009A0729" w:rsidRDefault="006E0A69">
            <w:pPr>
              <w:jc w:val="center"/>
              <w:rPr>
                <w:rFonts w:ascii="仿宋" w:eastAsia="仿宋" w:hAnsi="仿宋" w:cs="宋体"/>
                <w:sz w:val="24"/>
                <w:shd w:val="clear" w:color="auto" w:fill="FFFFFF" w:themeFill="background1"/>
              </w:rPr>
            </w:pPr>
            <w:r>
              <w:rPr>
                <w:rFonts w:ascii="仿宋" w:eastAsia="仿宋" w:hAnsi="仿宋" w:hint="eastAsia"/>
                <w:sz w:val="24"/>
                <w:shd w:val="clear" w:color="auto" w:fill="FFFFFF" w:themeFill="background1"/>
              </w:rPr>
              <w:t>72</w:t>
            </w:r>
          </w:p>
        </w:tc>
        <w:tc>
          <w:tcPr>
            <w:tcW w:w="756" w:type="dxa"/>
            <w:shd w:val="clear" w:color="auto" w:fill="auto"/>
            <w:vAlign w:val="center"/>
          </w:tcPr>
          <w:p w:rsidR="009A0729" w:rsidRDefault="006E0A69">
            <w:pPr>
              <w:jc w:val="center"/>
              <w:rPr>
                <w:rFonts w:ascii="仿宋" w:eastAsia="仿宋" w:hAnsi="仿宋" w:cs="宋体"/>
                <w:sz w:val="24"/>
                <w:shd w:val="clear" w:color="auto" w:fill="FFFFFF" w:themeFill="background1"/>
              </w:rPr>
            </w:pPr>
            <w:r>
              <w:rPr>
                <w:rFonts w:ascii="仿宋" w:eastAsia="仿宋" w:hAnsi="仿宋" w:cs="宋体" w:hint="eastAsia"/>
                <w:sz w:val="24"/>
                <w:shd w:val="clear" w:color="auto" w:fill="FFFFFF" w:themeFill="background1"/>
              </w:rPr>
              <w:t>4</w:t>
            </w:r>
          </w:p>
        </w:tc>
      </w:tr>
      <w:tr w:rsidR="009A0729">
        <w:trPr>
          <w:trHeight w:hRule="exact" w:val="331"/>
          <w:jc w:val="center"/>
        </w:trPr>
        <w:tc>
          <w:tcPr>
            <w:tcW w:w="1211" w:type="dxa"/>
            <w:vMerge/>
            <w:shd w:val="clear" w:color="auto" w:fill="auto"/>
            <w:vAlign w:val="center"/>
          </w:tcPr>
          <w:p w:rsidR="009A0729" w:rsidRDefault="009A0729">
            <w:pPr>
              <w:adjustRightInd w:val="0"/>
              <w:snapToGrid w:val="0"/>
              <w:rPr>
                <w:rFonts w:ascii="仿宋_GB2312" w:eastAsia="仿宋_GB2312" w:hAnsi="仿宋_GB2312" w:cs="仿宋_GB2312"/>
                <w:sz w:val="24"/>
                <w:shd w:val="clear" w:color="auto" w:fill="FFFFFF" w:themeFill="background1"/>
              </w:rPr>
            </w:pPr>
          </w:p>
        </w:tc>
        <w:tc>
          <w:tcPr>
            <w:tcW w:w="1188" w:type="dxa"/>
            <w:gridSpan w:val="2"/>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2961" w:type="dxa"/>
            <w:gridSpan w:val="2"/>
            <w:shd w:val="clear" w:color="auto" w:fill="auto"/>
            <w:vAlign w:val="center"/>
          </w:tcPr>
          <w:p w:rsidR="009A0729" w:rsidRDefault="006E0A69">
            <w:pPr>
              <w:jc w:val="left"/>
              <w:rPr>
                <w:rFonts w:ascii="仿宋" w:eastAsia="仿宋" w:hAnsi="仿宋" w:cs="宋体"/>
                <w:sz w:val="24"/>
                <w:shd w:val="clear" w:color="auto" w:fill="FFFFFF" w:themeFill="background1"/>
              </w:rPr>
            </w:pPr>
            <w:r>
              <w:rPr>
                <w:rFonts w:ascii="仿宋" w:eastAsia="仿宋" w:hAnsi="仿宋" w:hint="eastAsia"/>
                <w:sz w:val="24"/>
                <w:shd w:val="clear" w:color="auto" w:fill="FFFFFF" w:themeFill="background1"/>
              </w:rPr>
              <w:t>英语</w:t>
            </w:r>
          </w:p>
        </w:tc>
        <w:tc>
          <w:tcPr>
            <w:tcW w:w="1418" w:type="dxa"/>
            <w:shd w:val="clear" w:color="auto" w:fill="auto"/>
            <w:vAlign w:val="center"/>
          </w:tcPr>
          <w:p w:rsidR="009A0729" w:rsidRDefault="006E0A69">
            <w:pPr>
              <w:jc w:val="center"/>
              <w:rPr>
                <w:rFonts w:ascii="仿宋" w:eastAsia="仿宋" w:hAnsi="仿宋" w:cs="宋体"/>
                <w:sz w:val="24"/>
                <w:shd w:val="clear" w:color="auto" w:fill="FFFFFF" w:themeFill="background1"/>
              </w:rPr>
            </w:pPr>
            <w:r>
              <w:rPr>
                <w:rFonts w:ascii="仿宋" w:eastAsia="仿宋" w:hAnsi="仿宋" w:hint="eastAsia"/>
                <w:sz w:val="24"/>
                <w:shd w:val="clear" w:color="auto" w:fill="FFFFFF" w:themeFill="background1"/>
              </w:rPr>
              <w:t>999999013A</w:t>
            </w:r>
          </w:p>
        </w:tc>
        <w:tc>
          <w:tcPr>
            <w:tcW w:w="988" w:type="dxa"/>
            <w:shd w:val="clear" w:color="auto" w:fill="auto"/>
            <w:vAlign w:val="center"/>
          </w:tcPr>
          <w:p w:rsidR="009A0729" w:rsidRDefault="006E0A69">
            <w:pPr>
              <w:jc w:val="center"/>
              <w:rPr>
                <w:rFonts w:ascii="仿宋" w:eastAsia="仿宋" w:hAnsi="仿宋" w:cs="宋体"/>
                <w:sz w:val="24"/>
                <w:shd w:val="clear" w:color="auto" w:fill="FFFFFF" w:themeFill="background1"/>
              </w:rPr>
            </w:pPr>
            <w:r>
              <w:rPr>
                <w:rFonts w:ascii="仿宋" w:eastAsia="仿宋" w:hAnsi="仿宋" w:hint="eastAsia"/>
                <w:sz w:val="24"/>
                <w:shd w:val="clear" w:color="auto" w:fill="FFFFFF" w:themeFill="background1"/>
              </w:rPr>
              <w:t>144</w:t>
            </w:r>
          </w:p>
        </w:tc>
        <w:tc>
          <w:tcPr>
            <w:tcW w:w="756" w:type="dxa"/>
            <w:shd w:val="clear" w:color="auto" w:fill="auto"/>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8</w:t>
            </w:r>
          </w:p>
        </w:tc>
      </w:tr>
      <w:tr w:rsidR="009A0729">
        <w:trPr>
          <w:trHeight w:hRule="exact" w:val="284"/>
          <w:jc w:val="center"/>
        </w:trPr>
        <w:tc>
          <w:tcPr>
            <w:tcW w:w="1211" w:type="dxa"/>
            <w:vMerge/>
            <w:shd w:val="clear" w:color="auto" w:fill="auto"/>
            <w:vAlign w:val="center"/>
          </w:tcPr>
          <w:p w:rsidR="009A0729" w:rsidRDefault="009A0729">
            <w:pPr>
              <w:adjustRightInd w:val="0"/>
              <w:snapToGrid w:val="0"/>
              <w:rPr>
                <w:rFonts w:ascii="仿宋_GB2312" w:eastAsia="仿宋_GB2312" w:hAnsi="仿宋_GB2312" w:cs="仿宋_GB2312"/>
                <w:sz w:val="24"/>
                <w:shd w:val="clear" w:color="auto" w:fill="FFFFFF" w:themeFill="background1"/>
              </w:rPr>
            </w:pPr>
          </w:p>
        </w:tc>
        <w:tc>
          <w:tcPr>
            <w:tcW w:w="1188" w:type="dxa"/>
            <w:gridSpan w:val="2"/>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2961" w:type="dxa"/>
            <w:gridSpan w:val="2"/>
            <w:shd w:val="clear" w:color="auto" w:fill="auto"/>
            <w:vAlign w:val="center"/>
          </w:tcPr>
          <w:p w:rsidR="009A0729" w:rsidRDefault="006E0A69">
            <w:pPr>
              <w:jc w:val="left"/>
              <w:rPr>
                <w:rFonts w:ascii="仿宋" w:eastAsia="仿宋" w:hAnsi="仿宋" w:cs="宋体"/>
                <w:sz w:val="24"/>
                <w:shd w:val="clear" w:color="auto" w:fill="FFFFFF" w:themeFill="background1"/>
              </w:rPr>
            </w:pPr>
            <w:r>
              <w:rPr>
                <w:rFonts w:ascii="仿宋" w:eastAsia="仿宋" w:hAnsi="仿宋" w:hint="eastAsia"/>
                <w:sz w:val="24"/>
                <w:shd w:val="clear" w:color="auto" w:fill="FFFFFF" w:themeFill="background1"/>
              </w:rPr>
              <w:t>体育</w:t>
            </w:r>
          </w:p>
        </w:tc>
        <w:tc>
          <w:tcPr>
            <w:tcW w:w="1418" w:type="dxa"/>
            <w:shd w:val="clear" w:color="auto" w:fill="auto"/>
            <w:vAlign w:val="center"/>
          </w:tcPr>
          <w:p w:rsidR="009A0729" w:rsidRDefault="006E0A69">
            <w:pPr>
              <w:jc w:val="center"/>
              <w:rPr>
                <w:rFonts w:ascii="仿宋" w:eastAsia="仿宋" w:hAnsi="仿宋" w:cs="宋体"/>
                <w:sz w:val="24"/>
                <w:shd w:val="clear" w:color="auto" w:fill="FFFFFF" w:themeFill="background1"/>
              </w:rPr>
            </w:pPr>
            <w:r>
              <w:rPr>
                <w:rFonts w:ascii="仿宋" w:eastAsia="仿宋" w:hAnsi="仿宋" w:hint="eastAsia"/>
                <w:sz w:val="24"/>
                <w:shd w:val="clear" w:color="auto" w:fill="FFFFFF" w:themeFill="background1"/>
              </w:rPr>
              <w:t>999999014A</w:t>
            </w:r>
          </w:p>
        </w:tc>
        <w:tc>
          <w:tcPr>
            <w:tcW w:w="988" w:type="dxa"/>
            <w:shd w:val="clear" w:color="auto" w:fill="auto"/>
            <w:vAlign w:val="center"/>
          </w:tcPr>
          <w:p w:rsidR="009A0729" w:rsidRDefault="006E0A69">
            <w:pPr>
              <w:jc w:val="center"/>
              <w:rPr>
                <w:rFonts w:ascii="仿宋" w:eastAsia="仿宋" w:hAnsi="仿宋" w:cs="宋体"/>
                <w:sz w:val="24"/>
                <w:shd w:val="clear" w:color="auto" w:fill="FFFFFF" w:themeFill="background1"/>
              </w:rPr>
            </w:pPr>
            <w:r>
              <w:rPr>
                <w:rFonts w:ascii="仿宋" w:eastAsia="仿宋" w:hAnsi="仿宋" w:hint="eastAsia"/>
                <w:sz w:val="24"/>
                <w:shd w:val="clear" w:color="auto" w:fill="FFFFFF" w:themeFill="background1"/>
              </w:rPr>
              <w:t>108</w:t>
            </w:r>
          </w:p>
        </w:tc>
        <w:tc>
          <w:tcPr>
            <w:tcW w:w="756" w:type="dxa"/>
            <w:shd w:val="clear" w:color="auto" w:fill="auto"/>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6</w:t>
            </w:r>
          </w:p>
        </w:tc>
      </w:tr>
      <w:tr w:rsidR="009A0729">
        <w:trPr>
          <w:trHeight w:hRule="exact" w:val="284"/>
          <w:jc w:val="center"/>
        </w:trPr>
        <w:tc>
          <w:tcPr>
            <w:tcW w:w="1211" w:type="dxa"/>
            <w:vMerge/>
            <w:shd w:val="clear" w:color="auto" w:fill="auto"/>
            <w:vAlign w:val="center"/>
          </w:tcPr>
          <w:p w:rsidR="009A0729" w:rsidRDefault="009A0729">
            <w:pPr>
              <w:adjustRightInd w:val="0"/>
              <w:snapToGrid w:val="0"/>
              <w:rPr>
                <w:rFonts w:ascii="仿宋_GB2312" w:eastAsia="仿宋_GB2312" w:hAnsi="仿宋_GB2312" w:cs="仿宋_GB2312"/>
                <w:sz w:val="24"/>
                <w:shd w:val="clear" w:color="auto" w:fill="FFFFFF" w:themeFill="background1"/>
              </w:rPr>
            </w:pPr>
          </w:p>
        </w:tc>
        <w:tc>
          <w:tcPr>
            <w:tcW w:w="1188" w:type="dxa"/>
            <w:gridSpan w:val="2"/>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2961" w:type="dxa"/>
            <w:gridSpan w:val="2"/>
            <w:shd w:val="clear" w:color="auto" w:fill="auto"/>
            <w:vAlign w:val="center"/>
          </w:tcPr>
          <w:p w:rsidR="009A0729" w:rsidRDefault="006E0A69">
            <w:pPr>
              <w:jc w:val="left"/>
              <w:rPr>
                <w:rFonts w:ascii="仿宋" w:eastAsia="仿宋" w:hAnsi="仿宋" w:cs="宋体"/>
                <w:sz w:val="24"/>
                <w:shd w:val="clear" w:color="auto" w:fill="FFFFFF" w:themeFill="background1"/>
              </w:rPr>
            </w:pPr>
            <w:r>
              <w:rPr>
                <w:rFonts w:ascii="仿宋" w:eastAsia="仿宋" w:hAnsi="仿宋" w:hint="eastAsia"/>
                <w:sz w:val="24"/>
                <w:shd w:val="clear" w:color="auto" w:fill="FFFFFF" w:themeFill="background1"/>
              </w:rPr>
              <w:t>大学语文</w:t>
            </w:r>
          </w:p>
        </w:tc>
        <w:tc>
          <w:tcPr>
            <w:tcW w:w="1418" w:type="dxa"/>
            <w:shd w:val="clear" w:color="auto" w:fill="auto"/>
            <w:vAlign w:val="center"/>
          </w:tcPr>
          <w:p w:rsidR="009A0729" w:rsidRDefault="006E0A69">
            <w:pPr>
              <w:jc w:val="center"/>
              <w:rPr>
                <w:rFonts w:ascii="仿宋" w:eastAsia="仿宋" w:hAnsi="仿宋" w:cs="宋体"/>
                <w:sz w:val="24"/>
                <w:shd w:val="clear" w:color="auto" w:fill="FFFFFF" w:themeFill="background1"/>
              </w:rPr>
            </w:pPr>
            <w:r>
              <w:rPr>
                <w:rFonts w:ascii="仿宋" w:eastAsia="仿宋" w:hAnsi="仿宋" w:hint="eastAsia"/>
                <w:sz w:val="24"/>
                <w:shd w:val="clear" w:color="auto" w:fill="FFFFFF" w:themeFill="background1"/>
              </w:rPr>
              <w:t>999999011A</w:t>
            </w:r>
          </w:p>
        </w:tc>
        <w:tc>
          <w:tcPr>
            <w:tcW w:w="988" w:type="dxa"/>
            <w:shd w:val="clear" w:color="auto" w:fill="auto"/>
            <w:vAlign w:val="center"/>
          </w:tcPr>
          <w:p w:rsidR="009A0729" w:rsidRDefault="006E0A69">
            <w:pPr>
              <w:jc w:val="center"/>
              <w:rPr>
                <w:rFonts w:ascii="仿宋" w:eastAsia="仿宋" w:hAnsi="仿宋" w:cs="宋体"/>
                <w:sz w:val="24"/>
                <w:shd w:val="clear" w:color="auto" w:fill="FFFFFF" w:themeFill="background1"/>
              </w:rPr>
            </w:pPr>
            <w:r>
              <w:rPr>
                <w:rFonts w:ascii="仿宋" w:eastAsia="仿宋" w:hAnsi="仿宋" w:hint="eastAsia"/>
                <w:sz w:val="24"/>
                <w:shd w:val="clear" w:color="auto" w:fill="FFFFFF" w:themeFill="background1"/>
              </w:rPr>
              <w:t>36</w:t>
            </w:r>
          </w:p>
        </w:tc>
        <w:tc>
          <w:tcPr>
            <w:tcW w:w="756" w:type="dxa"/>
            <w:shd w:val="clear" w:color="auto" w:fill="auto"/>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2</w:t>
            </w:r>
          </w:p>
        </w:tc>
      </w:tr>
      <w:tr w:rsidR="009A0729">
        <w:trPr>
          <w:trHeight w:hRule="exact" w:val="284"/>
          <w:jc w:val="center"/>
        </w:trPr>
        <w:tc>
          <w:tcPr>
            <w:tcW w:w="1211" w:type="dxa"/>
            <w:vMerge/>
            <w:shd w:val="clear" w:color="auto" w:fill="auto"/>
            <w:vAlign w:val="center"/>
          </w:tcPr>
          <w:p w:rsidR="009A0729" w:rsidRDefault="009A0729">
            <w:pPr>
              <w:adjustRightInd w:val="0"/>
              <w:snapToGrid w:val="0"/>
              <w:rPr>
                <w:rFonts w:ascii="仿宋_GB2312" w:eastAsia="仿宋_GB2312" w:hAnsi="仿宋_GB2312" w:cs="仿宋_GB2312"/>
                <w:sz w:val="24"/>
                <w:shd w:val="clear" w:color="auto" w:fill="FFFFFF" w:themeFill="background1"/>
              </w:rPr>
            </w:pPr>
          </w:p>
        </w:tc>
        <w:tc>
          <w:tcPr>
            <w:tcW w:w="1188" w:type="dxa"/>
            <w:gridSpan w:val="2"/>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2961" w:type="dxa"/>
            <w:gridSpan w:val="2"/>
            <w:shd w:val="clear" w:color="auto" w:fill="auto"/>
            <w:vAlign w:val="center"/>
          </w:tcPr>
          <w:p w:rsidR="009A0729" w:rsidRDefault="006E0A69">
            <w:pP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职业发展与创新创业</w:t>
            </w:r>
          </w:p>
        </w:tc>
        <w:tc>
          <w:tcPr>
            <w:tcW w:w="141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999999025A</w:t>
            </w:r>
          </w:p>
        </w:tc>
        <w:tc>
          <w:tcPr>
            <w:tcW w:w="98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36</w:t>
            </w:r>
          </w:p>
        </w:tc>
        <w:tc>
          <w:tcPr>
            <w:tcW w:w="756" w:type="dxa"/>
            <w:shd w:val="clear" w:color="auto" w:fill="auto"/>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2</w:t>
            </w:r>
          </w:p>
        </w:tc>
      </w:tr>
      <w:tr w:rsidR="009A0729">
        <w:trPr>
          <w:trHeight w:hRule="exact" w:val="375"/>
          <w:jc w:val="center"/>
        </w:trPr>
        <w:tc>
          <w:tcPr>
            <w:tcW w:w="1211" w:type="dxa"/>
            <w:vMerge/>
            <w:shd w:val="clear" w:color="auto" w:fill="auto"/>
            <w:vAlign w:val="center"/>
          </w:tcPr>
          <w:p w:rsidR="009A0729" w:rsidRDefault="009A0729">
            <w:pPr>
              <w:adjustRightInd w:val="0"/>
              <w:snapToGrid w:val="0"/>
              <w:rPr>
                <w:rFonts w:ascii="仿宋_GB2312" w:eastAsia="仿宋_GB2312" w:hAnsi="仿宋_GB2312" w:cs="仿宋_GB2312"/>
                <w:sz w:val="24"/>
                <w:shd w:val="clear" w:color="auto" w:fill="FFFFFF" w:themeFill="background1"/>
              </w:rPr>
            </w:pPr>
          </w:p>
        </w:tc>
        <w:tc>
          <w:tcPr>
            <w:tcW w:w="1188" w:type="dxa"/>
            <w:gridSpan w:val="2"/>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2961" w:type="dxa"/>
            <w:gridSpan w:val="2"/>
            <w:shd w:val="clear" w:color="auto" w:fill="auto"/>
            <w:vAlign w:val="center"/>
          </w:tcPr>
          <w:p w:rsidR="009A0729" w:rsidRDefault="006E0A69">
            <w:pPr>
              <w:jc w:val="left"/>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四史</w:t>
            </w:r>
          </w:p>
        </w:tc>
        <w:tc>
          <w:tcPr>
            <w:tcW w:w="141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999999030A</w:t>
            </w:r>
          </w:p>
        </w:tc>
        <w:tc>
          <w:tcPr>
            <w:tcW w:w="98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36</w:t>
            </w:r>
          </w:p>
        </w:tc>
        <w:tc>
          <w:tcPr>
            <w:tcW w:w="756" w:type="dxa"/>
            <w:shd w:val="clear" w:color="auto" w:fill="auto"/>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2</w:t>
            </w:r>
          </w:p>
        </w:tc>
      </w:tr>
      <w:tr w:rsidR="009A0729">
        <w:trPr>
          <w:trHeight w:hRule="exact" w:val="370"/>
          <w:jc w:val="center"/>
        </w:trPr>
        <w:tc>
          <w:tcPr>
            <w:tcW w:w="1211" w:type="dxa"/>
            <w:vMerge w:val="restart"/>
            <w:shd w:val="clear" w:color="auto" w:fill="auto"/>
            <w:vAlign w:val="center"/>
          </w:tcPr>
          <w:p w:rsidR="009A0729" w:rsidRDefault="009A0729">
            <w:pPr>
              <w:adjustRightInd w:val="0"/>
              <w:snapToGrid w:val="0"/>
              <w:jc w:val="center"/>
              <w:rPr>
                <w:rFonts w:ascii="仿宋_GB2312" w:eastAsia="仿宋_GB2312" w:hAnsi="仿宋_GB2312" w:cs="仿宋_GB2312"/>
                <w:sz w:val="24"/>
                <w:shd w:val="clear" w:color="auto" w:fill="FFFFFF" w:themeFill="background1"/>
              </w:rPr>
            </w:pPr>
          </w:p>
          <w:p w:rsidR="009A0729" w:rsidRDefault="006E0A69">
            <w:pPr>
              <w:adjustRightInd w:val="0"/>
              <w:snapToGrid w:val="0"/>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专业群平台课程</w:t>
            </w:r>
          </w:p>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1188" w:type="dxa"/>
            <w:gridSpan w:val="2"/>
            <w:vMerge w:val="restart"/>
            <w:shd w:val="clear" w:color="auto" w:fill="auto"/>
            <w:vAlign w:val="center"/>
          </w:tcPr>
          <w:p w:rsidR="009A0729" w:rsidRDefault="006E0A69">
            <w:pPr>
              <w:adjustRightInd w:val="0"/>
              <w:snapToGrid w:val="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 xml:space="preserve"> </w:t>
            </w:r>
          </w:p>
        </w:tc>
        <w:tc>
          <w:tcPr>
            <w:tcW w:w="2961" w:type="dxa"/>
            <w:gridSpan w:val="2"/>
            <w:shd w:val="clear" w:color="auto" w:fill="auto"/>
            <w:vAlign w:val="center"/>
          </w:tcPr>
          <w:p w:rsidR="009A0729" w:rsidRDefault="006E0A69">
            <w:pPr>
              <w:jc w:val="left"/>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国贸基础</w:t>
            </w:r>
          </w:p>
        </w:tc>
        <w:tc>
          <w:tcPr>
            <w:tcW w:w="141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530502016A</w:t>
            </w:r>
          </w:p>
        </w:tc>
        <w:tc>
          <w:tcPr>
            <w:tcW w:w="98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36</w:t>
            </w:r>
          </w:p>
        </w:tc>
        <w:tc>
          <w:tcPr>
            <w:tcW w:w="756" w:type="dxa"/>
            <w:shd w:val="clear" w:color="auto" w:fill="auto"/>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2</w:t>
            </w:r>
          </w:p>
        </w:tc>
      </w:tr>
      <w:tr w:rsidR="009A0729">
        <w:trPr>
          <w:trHeight w:hRule="exact" w:val="370"/>
          <w:jc w:val="center"/>
        </w:trPr>
        <w:tc>
          <w:tcPr>
            <w:tcW w:w="1211"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1188" w:type="dxa"/>
            <w:gridSpan w:val="2"/>
            <w:vMerge/>
            <w:shd w:val="clear" w:color="auto" w:fill="auto"/>
            <w:vAlign w:val="center"/>
          </w:tcPr>
          <w:p w:rsidR="009A0729" w:rsidRDefault="009A0729">
            <w:pPr>
              <w:adjustRightInd w:val="0"/>
              <w:snapToGrid w:val="0"/>
              <w:rPr>
                <w:rFonts w:ascii="仿宋_GB2312" w:eastAsia="仿宋_GB2312" w:hAnsi="仿宋_GB2312" w:cs="仿宋_GB2312"/>
                <w:sz w:val="24"/>
                <w:shd w:val="clear" w:color="auto" w:fill="FFFFFF" w:themeFill="background1"/>
              </w:rPr>
            </w:pPr>
          </w:p>
        </w:tc>
        <w:tc>
          <w:tcPr>
            <w:tcW w:w="2961" w:type="dxa"/>
            <w:gridSpan w:val="2"/>
            <w:shd w:val="clear" w:color="auto" w:fill="auto"/>
            <w:vAlign w:val="center"/>
          </w:tcPr>
          <w:p w:rsidR="009A0729" w:rsidRDefault="006E0A69">
            <w:pP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国际商法</w:t>
            </w:r>
          </w:p>
        </w:tc>
        <w:tc>
          <w:tcPr>
            <w:tcW w:w="141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530502003A</w:t>
            </w:r>
          </w:p>
        </w:tc>
        <w:tc>
          <w:tcPr>
            <w:tcW w:w="98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36</w:t>
            </w:r>
          </w:p>
        </w:tc>
        <w:tc>
          <w:tcPr>
            <w:tcW w:w="756" w:type="dxa"/>
            <w:shd w:val="clear" w:color="auto" w:fill="auto"/>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2</w:t>
            </w:r>
          </w:p>
        </w:tc>
      </w:tr>
      <w:tr w:rsidR="009A0729">
        <w:trPr>
          <w:trHeight w:hRule="exact" w:val="370"/>
          <w:jc w:val="center"/>
        </w:trPr>
        <w:tc>
          <w:tcPr>
            <w:tcW w:w="1211"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1188" w:type="dxa"/>
            <w:gridSpan w:val="2"/>
            <w:vMerge/>
            <w:shd w:val="clear" w:color="auto" w:fill="auto"/>
            <w:vAlign w:val="center"/>
          </w:tcPr>
          <w:p w:rsidR="009A0729" w:rsidRDefault="009A0729">
            <w:pPr>
              <w:adjustRightInd w:val="0"/>
              <w:snapToGrid w:val="0"/>
              <w:rPr>
                <w:rFonts w:ascii="仿宋_GB2312" w:eastAsia="仿宋_GB2312" w:hAnsi="仿宋_GB2312" w:cs="仿宋_GB2312"/>
                <w:sz w:val="24"/>
                <w:shd w:val="clear" w:color="auto" w:fill="FFFFFF" w:themeFill="background1"/>
              </w:rPr>
            </w:pPr>
          </w:p>
        </w:tc>
        <w:tc>
          <w:tcPr>
            <w:tcW w:w="2961" w:type="dxa"/>
            <w:gridSpan w:val="2"/>
            <w:shd w:val="clear" w:color="auto" w:fill="auto"/>
            <w:vAlign w:val="center"/>
          </w:tcPr>
          <w:p w:rsidR="009A0729" w:rsidRDefault="006E0A69">
            <w:pP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国际贸易实务</w:t>
            </w:r>
          </w:p>
        </w:tc>
        <w:tc>
          <w:tcPr>
            <w:tcW w:w="141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530502004A</w:t>
            </w:r>
          </w:p>
        </w:tc>
        <w:tc>
          <w:tcPr>
            <w:tcW w:w="98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72</w:t>
            </w:r>
          </w:p>
        </w:tc>
        <w:tc>
          <w:tcPr>
            <w:tcW w:w="756" w:type="dxa"/>
            <w:shd w:val="clear" w:color="auto" w:fill="auto"/>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4</w:t>
            </w:r>
          </w:p>
        </w:tc>
      </w:tr>
      <w:tr w:rsidR="009A0729">
        <w:trPr>
          <w:trHeight w:hRule="exact" w:val="284"/>
          <w:jc w:val="center"/>
        </w:trPr>
        <w:tc>
          <w:tcPr>
            <w:tcW w:w="1211"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1188" w:type="dxa"/>
            <w:gridSpan w:val="2"/>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2961" w:type="dxa"/>
            <w:gridSpan w:val="2"/>
            <w:shd w:val="clear" w:color="auto" w:fill="auto"/>
            <w:vAlign w:val="center"/>
          </w:tcPr>
          <w:p w:rsidR="009A0729" w:rsidRDefault="006E0A69">
            <w:pP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单证实务</w:t>
            </w:r>
          </w:p>
        </w:tc>
        <w:tc>
          <w:tcPr>
            <w:tcW w:w="141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530502006A</w:t>
            </w:r>
          </w:p>
        </w:tc>
        <w:tc>
          <w:tcPr>
            <w:tcW w:w="98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72</w:t>
            </w:r>
          </w:p>
        </w:tc>
        <w:tc>
          <w:tcPr>
            <w:tcW w:w="756" w:type="dxa"/>
            <w:shd w:val="clear" w:color="auto" w:fill="auto"/>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4</w:t>
            </w:r>
          </w:p>
        </w:tc>
      </w:tr>
      <w:tr w:rsidR="009A0729">
        <w:trPr>
          <w:trHeight w:hRule="exact" w:val="284"/>
          <w:jc w:val="center"/>
        </w:trPr>
        <w:tc>
          <w:tcPr>
            <w:tcW w:w="1211"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1188" w:type="dxa"/>
            <w:gridSpan w:val="2"/>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2961" w:type="dxa"/>
            <w:gridSpan w:val="2"/>
            <w:shd w:val="clear" w:color="auto" w:fill="auto"/>
            <w:vAlign w:val="center"/>
          </w:tcPr>
          <w:p w:rsidR="009A0729" w:rsidRDefault="006E0A69">
            <w:pP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外贸</w:t>
            </w:r>
            <w:r>
              <w:rPr>
                <w:rFonts w:ascii="仿宋_GB2312" w:eastAsia="仿宋_GB2312" w:hAnsi="仿宋_GB2312" w:cs="仿宋_GB2312"/>
                <w:sz w:val="24"/>
                <w:shd w:val="clear" w:color="auto" w:fill="FFFFFF" w:themeFill="background1"/>
              </w:rPr>
              <w:t>函电</w:t>
            </w:r>
          </w:p>
        </w:tc>
        <w:tc>
          <w:tcPr>
            <w:tcW w:w="141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5305020</w:t>
            </w:r>
            <w:r>
              <w:rPr>
                <w:rFonts w:ascii="仿宋_GB2312" w:eastAsia="仿宋_GB2312" w:hAnsi="仿宋_GB2312" w:cs="仿宋_GB2312"/>
                <w:sz w:val="24"/>
                <w:shd w:val="clear" w:color="auto" w:fill="FFFFFF" w:themeFill="background1"/>
              </w:rPr>
              <w:t>24</w:t>
            </w:r>
            <w:r>
              <w:rPr>
                <w:rFonts w:ascii="仿宋_GB2312" w:eastAsia="仿宋_GB2312" w:hAnsi="仿宋_GB2312" w:cs="仿宋_GB2312" w:hint="eastAsia"/>
                <w:sz w:val="24"/>
                <w:shd w:val="clear" w:color="auto" w:fill="FFFFFF" w:themeFill="background1"/>
              </w:rPr>
              <w:t>A</w:t>
            </w:r>
          </w:p>
        </w:tc>
        <w:tc>
          <w:tcPr>
            <w:tcW w:w="98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36</w:t>
            </w:r>
          </w:p>
        </w:tc>
        <w:tc>
          <w:tcPr>
            <w:tcW w:w="756" w:type="dxa"/>
            <w:shd w:val="clear" w:color="auto" w:fill="auto"/>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2</w:t>
            </w:r>
          </w:p>
        </w:tc>
      </w:tr>
      <w:tr w:rsidR="009A0729">
        <w:trPr>
          <w:trHeight w:hRule="exact" w:val="284"/>
          <w:jc w:val="center"/>
        </w:trPr>
        <w:tc>
          <w:tcPr>
            <w:tcW w:w="1211"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1188" w:type="dxa"/>
            <w:gridSpan w:val="2"/>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2961" w:type="dxa"/>
            <w:gridSpan w:val="2"/>
            <w:shd w:val="clear" w:color="auto" w:fill="auto"/>
            <w:vAlign w:val="center"/>
          </w:tcPr>
          <w:p w:rsidR="009A0729" w:rsidRDefault="006E0A69">
            <w:pP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跨境电商实务</w:t>
            </w:r>
          </w:p>
        </w:tc>
        <w:tc>
          <w:tcPr>
            <w:tcW w:w="141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530502007A</w:t>
            </w:r>
          </w:p>
        </w:tc>
        <w:tc>
          <w:tcPr>
            <w:tcW w:w="98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72</w:t>
            </w:r>
          </w:p>
        </w:tc>
        <w:tc>
          <w:tcPr>
            <w:tcW w:w="756" w:type="dxa"/>
            <w:shd w:val="clear" w:color="auto" w:fill="auto"/>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4</w:t>
            </w:r>
          </w:p>
        </w:tc>
      </w:tr>
      <w:tr w:rsidR="009A0729">
        <w:trPr>
          <w:trHeight w:hRule="exact" w:val="284"/>
          <w:jc w:val="center"/>
        </w:trPr>
        <w:tc>
          <w:tcPr>
            <w:tcW w:w="1211"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1188" w:type="dxa"/>
            <w:gridSpan w:val="2"/>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2961" w:type="dxa"/>
            <w:gridSpan w:val="2"/>
            <w:shd w:val="clear" w:color="auto" w:fill="auto"/>
            <w:vAlign w:val="center"/>
          </w:tcPr>
          <w:p w:rsidR="009A0729" w:rsidRDefault="006E0A69">
            <w:pP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国际金融</w:t>
            </w:r>
          </w:p>
        </w:tc>
        <w:tc>
          <w:tcPr>
            <w:tcW w:w="141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530502002A</w:t>
            </w:r>
          </w:p>
        </w:tc>
        <w:tc>
          <w:tcPr>
            <w:tcW w:w="98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36</w:t>
            </w:r>
          </w:p>
        </w:tc>
        <w:tc>
          <w:tcPr>
            <w:tcW w:w="756" w:type="dxa"/>
            <w:shd w:val="clear" w:color="auto" w:fill="auto"/>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2</w:t>
            </w:r>
          </w:p>
        </w:tc>
      </w:tr>
      <w:tr w:rsidR="009A0729">
        <w:trPr>
          <w:trHeight w:hRule="exact" w:val="284"/>
          <w:jc w:val="center"/>
        </w:trPr>
        <w:tc>
          <w:tcPr>
            <w:tcW w:w="1211"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1188" w:type="dxa"/>
            <w:gridSpan w:val="2"/>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2961" w:type="dxa"/>
            <w:gridSpan w:val="2"/>
            <w:shd w:val="clear" w:color="auto" w:fill="auto"/>
            <w:vAlign w:val="center"/>
          </w:tcPr>
          <w:p w:rsidR="009A0729" w:rsidRDefault="006E0A69">
            <w:pP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国际结算</w:t>
            </w:r>
          </w:p>
        </w:tc>
        <w:tc>
          <w:tcPr>
            <w:tcW w:w="141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530502005A</w:t>
            </w:r>
          </w:p>
        </w:tc>
        <w:tc>
          <w:tcPr>
            <w:tcW w:w="98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72</w:t>
            </w:r>
          </w:p>
        </w:tc>
        <w:tc>
          <w:tcPr>
            <w:tcW w:w="756" w:type="dxa"/>
            <w:shd w:val="clear" w:color="auto" w:fill="auto"/>
            <w:vAlign w:val="center"/>
          </w:tcPr>
          <w:p w:rsidR="009A0729" w:rsidRDefault="006E0A69">
            <w:pPr>
              <w:jc w:val="center"/>
              <w:rPr>
                <w:rFonts w:ascii="仿宋" w:eastAsia="仿宋" w:hAnsi="仿宋" w:cs="仿宋"/>
              </w:rPr>
            </w:pPr>
            <w:r>
              <w:rPr>
                <w:rFonts w:ascii="仿宋" w:eastAsia="仿宋" w:hAnsi="仿宋" w:cs="仿宋" w:hint="eastAsia"/>
              </w:rPr>
              <w:t>4</w:t>
            </w:r>
          </w:p>
          <w:p w:rsidR="009A0729" w:rsidRDefault="009A0729">
            <w:pPr>
              <w:pStyle w:val="1"/>
              <w:rPr>
                <w:rFonts w:ascii="仿宋" w:eastAsia="仿宋" w:hAnsi="仿宋" w:cs="仿宋"/>
              </w:rPr>
            </w:pPr>
          </w:p>
          <w:p w:rsidR="009A0729" w:rsidRDefault="009A0729">
            <w:pPr>
              <w:pStyle w:val="1"/>
              <w:rPr>
                <w:rFonts w:ascii="仿宋" w:eastAsia="仿宋" w:hAnsi="仿宋" w:cs="仿宋"/>
              </w:rPr>
            </w:pPr>
          </w:p>
        </w:tc>
      </w:tr>
      <w:tr w:rsidR="009A0729">
        <w:trPr>
          <w:trHeight w:hRule="exact" w:val="339"/>
          <w:jc w:val="center"/>
        </w:trPr>
        <w:tc>
          <w:tcPr>
            <w:tcW w:w="1211" w:type="dxa"/>
            <w:vMerge/>
            <w:shd w:val="clear" w:color="auto" w:fill="auto"/>
            <w:vAlign w:val="center"/>
          </w:tcPr>
          <w:p w:rsidR="009A0729" w:rsidRDefault="009A0729">
            <w:pPr>
              <w:jc w:val="center"/>
              <w:rPr>
                <w:rFonts w:ascii="仿宋_GB2312" w:eastAsia="仿宋_GB2312" w:hAnsi="仿宋_GB2312" w:cs="仿宋_GB2312"/>
                <w:sz w:val="24"/>
                <w:shd w:val="clear" w:color="auto" w:fill="FFFFFF" w:themeFill="background1"/>
              </w:rPr>
            </w:pPr>
          </w:p>
        </w:tc>
        <w:tc>
          <w:tcPr>
            <w:tcW w:w="1188" w:type="dxa"/>
            <w:gridSpan w:val="2"/>
            <w:vMerge/>
            <w:shd w:val="clear" w:color="auto" w:fill="auto"/>
            <w:vAlign w:val="center"/>
          </w:tcPr>
          <w:p w:rsidR="009A0729" w:rsidRDefault="009A0729">
            <w:pPr>
              <w:jc w:val="center"/>
              <w:rPr>
                <w:rFonts w:ascii="仿宋_GB2312" w:eastAsia="仿宋_GB2312" w:hAnsi="仿宋_GB2312" w:cs="仿宋_GB2312"/>
                <w:sz w:val="24"/>
                <w:shd w:val="clear" w:color="auto" w:fill="FFFFFF" w:themeFill="background1"/>
              </w:rPr>
            </w:pPr>
          </w:p>
        </w:tc>
        <w:tc>
          <w:tcPr>
            <w:tcW w:w="2961" w:type="dxa"/>
            <w:gridSpan w:val="2"/>
            <w:shd w:val="clear" w:color="auto" w:fill="auto"/>
            <w:vAlign w:val="center"/>
          </w:tcPr>
          <w:p w:rsidR="009A0729" w:rsidRDefault="006E0A69">
            <w:pPr>
              <w:jc w:val="left"/>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国际商务谈判</w:t>
            </w:r>
          </w:p>
        </w:tc>
        <w:tc>
          <w:tcPr>
            <w:tcW w:w="141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530502023A</w:t>
            </w:r>
          </w:p>
        </w:tc>
        <w:tc>
          <w:tcPr>
            <w:tcW w:w="98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72</w:t>
            </w:r>
          </w:p>
        </w:tc>
        <w:tc>
          <w:tcPr>
            <w:tcW w:w="756" w:type="dxa"/>
            <w:shd w:val="clear" w:color="auto" w:fill="auto"/>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4</w:t>
            </w:r>
          </w:p>
        </w:tc>
      </w:tr>
      <w:tr w:rsidR="009A0729">
        <w:trPr>
          <w:trHeight w:hRule="exact" w:val="360"/>
          <w:jc w:val="center"/>
        </w:trPr>
        <w:tc>
          <w:tcPr>
            <w:tcW w:w="1211" w:type="dxa"/>
            <w:vMerge w:val="restart"/>
            <w:shd w:val="clear" w:color="auto" w:fill="auto"/>
            <w:vAlign w:val="center"/>
          </w:tcPr>
          <w:p w:rsidR="009A0729" w:rsidRDefault="006E0A69">
            <w:pPr>
              <w:adjustRightInd w:val="0"/>
              <w:snapToGrid w:val="0"/>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岗位核心课程</w:t>
            </w:r>
          </w:p>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1188" w:type="dxa"/>
            <w:gridSpan w:val="2"/>
            <w:vMerge w:val="restart"/>
            <w:shd w:val="clear" w:color="auto" w:fill="auto"/>
            <w:vAlign w:val="center"/>
          </w:tcPr>
          <w:p w:rsidR="009A0729" w:rsidRDefault="006E0A69">
            <w:pPr>
              <w:adjustRightInd w:val="0"/>
              <w:snapToGrid w:val="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岗位能力</w:t>
            </w:r>
          </w:p>
          <w:p w:rsidR="009A0729" w:rsidRDefault="006E0A69">
            <w:pPr>
              <w:adjustRightInd w:val="0"/>
              <w:snapToGrid w:val="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学习领域</w:t>
            </w:r>
          </w:p>
        </w:tc>
        <w:tc>
          <w:tcPr>
            <w:tcW w:w="2961" w:type="dxa"/>
            <w:gridSpan w:val="2"/>
            <w:shd w:val="clear" w:color="auto" w:fill="auto"/>
            <w:vAlign w:val="center"/>
          </w:tcPr>
          <w:p w:rsidR="009A0729" w:rsidRDefault="006E0A69">
            <w:pP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国贸实务综合业务模拟</w:t>
            </w:r>
          </w:p>
        </w:tc>
        <w:tc>
          <w:tcPr>
            <w:tcW w:w="141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530502008A</w:t>
            </w:r>
          </w:p>
        </w:tc>
        <w:tc>
          <w:tcPr>
            <w:tcW w:w="98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72</w:t>
            </w:r>
          </w:p>
        </w:tc>
        <w:tc>
          <w:tcPr>
            <w:tcW w:w="756" w:type="dxa"/>
            <w:shd w:val="clear" w:color="auto" w:fill="auto"/>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4</w:t>
            </w:r>
          </w:p>
        </w:tc>
      </w:tr>
      <w:tr w:rsidR="009A0729">
        <w:trPr>
          <w:trHeight w:hRule="exact" w:val="284"/>
          <w:jc w:val="center"/>
        </w:trPr>
        <w:tc>
          <w:tcPr>
            <w:tcW w:w="1211"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1188" w:type="dxa"/>
            <w:gridSpan w:val="2"/>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2961" w:type="dxa"/>
            <w:gridSpan w:val="2"/>
            <w:shd w:val="clear" w:color="auto" w:fill="auto"/>
            <w:vAlign w:val="center"/>
          </w:tcPr>
          <w:p w:rsidR="009A0729" w:rsidRDefault="006E0A69">
            <w:pP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跨境电商项目运营</w:t>
            </w:r>
          </w:p>
        </w:tc>
        <w:tc>
          <w:tcPr>
            <w:tcW w:w="141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530502009A</w:t>
            </w:r>
          </w:p>
        </w:tc>
        <w:tc>
          <w:tcPr>
            <w:tcW w:w="98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72</w:t>
            </w:r>
          </w:p>
        </w:tc>
        <w:tc>
          <w:tcPr>
            <w:tcW w:w="756" w:type="dxa"/>
            <w:shd w:val="clear" w:color="auto" w:fill="auto"/>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4</w:t>
            </w:r>
          </w:p>
        </w:tc>
      </w:tr>
      <w:tr w:rsidR="009A0729">
        <w:trPr>
          <w:trHeight w:hRule="exact" w:val="284"/>
          <w:jc w:val="center"/>
        </w:trPr>
        <w:tc>
          <w:tcPr>
            <w:tcW w:w="1211"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1188" w:type="dxa"/>
            <w:gridSpan w:val="2"/>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2961" w:type="dxa"/>
            <w:gridSpan w:val="2"/>
            <w:shd w:val="clear" w:color="auto" w:fill="auto"/>
            <w:vAlign w:val="center"/>
          </w:tcPr>
          <w:p w:rsidR="009A0729" w:rsidRDefault="006E0A69">
            <w:pP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签约</w:t>
            </w:r>
            <w:r>
              <w:rPr>
                <w:rFonts w:ascii="仿宋_GB2312" w:eastAsia="仿宋_GB2312" w:hAnsi="仿宋_GB2312" w:cs="仿宋_GB2312"/>
                <w:sz w:val="24"/>
                <w:shd w:val="clear" w:color="auto" w:fill="FFFFFF" w:themeFill="background1"/>
              </w:rPr>
              <w:t>综合实训</w:t>
            </w:r>
          </w:p>
        </w:tc>
        <w:tc>
          <w:tcPr>
            <w:tcW w:w="141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sz w:val="24"/>
                <w:shd w:val="clear" w:color="auto" w:fill="FFFFFF" w:themeFill="background1"/>
              </w:rPr>
              <w:t>530502021A</w:t>
            </w:r>
          </w:p>
        </w:tc>
        <w:tc>
          <w:tcPr>
            <w:tcW w:w="988" w:type="dxa"/>
            <w:shd w:val="clear" w:color="auto" w:fill="auto"/>
            <w:vAlign w:val="center"/>
          </w:tcPr>
          <w:p w:rsidR="009A0729" w:rsidRDefault="006E0A69" w:rsidP="004D53FE">
            <w:pPr>
              <w:jc w:val="center"/>
              <w:rPr>
                <w:rFonts w:ascii="仿宋" w:eastAsia="仿宋" w:hAnsi="仿宋"/>
                <w:sz w:val="24"/>
                <w:shd w:val="clear" w:color="auto" w:fill="FFFFFF" w:themeFill="background1"/>
              </w:rPr>
            </w:pPr>
            <w:r>
              <w:rPr>
                <w:rFonts w:ascii="仿宋" w:eastAsia="仿宋" w:hAnsi="仿宋" w:hint="eastAsia"/>
                <w:sz w:val="24"/>
                <w:shd w:val="clear" w:color="auto" w:fill="FFFFFF" w:themeFill="background1"/>
              </w:rPr>
              <w:t>3</w:t>
            </w:r>
            <w:r w:rsidR="004D53FE">
              <w:rPr>
                <w:rFonts w:ascii="仿宋" w:eastAsia="仿宋" w:hAnsi="仿宋" w:hint="eastAsia"/>
                <w:sz w:val="24"/>
                <w:shd w:val="clear" w:color="auto" w:fill="FFFFFF" w:themeFill="background1"/>
              </w:rPr>
              <w:t>6</w:t>
            </w:r>
          </w:p>
        </w:tc>
        <w:tc>
          <w:tcPr>
            <w:tcW w:w="756" w:type="dxa"/>
            <w:shd w:val="clear" w:color="auto" w:fill="auto"/>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2</w:t>
            </w:r>
          </w:p>
        </w:tc>
      </w:tr>
      <w:tr w:rsidR="009A0729">
        <w:trPr>
          <w:trHeight w:hRule="exact" w:val="336"/>
          <w:jc w:val="center"/>
        </w:trPr>
        <w:tc>
          <w:tcPr>
            <w:tcW w:w="1211"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1188" w:type="dxa"/>
            <w:gridSpan w:val="2"/>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2961" w:type="dxa"/>
            <w:gridSpan w:val="2"/>
            <w:shd w:val="clear" w:color="auto" w:fill="auto"/>
            <w:vAlign w:val="center"/>
          </w:tcPr>
          <w:p w:rsidR="009A0729" w:rsidRDefault="006E0A69">
            <w:pP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履约</w:t>
            </w:r>
            <w:r>
              <w:rPr>
                <w:rFonts w:ascii="仿宋_GB2312" w:eastAsia="仿宋_GB2312" w:hAnsi="仿宋_GB2312" w:cs="仿宋_GB2312"/>
                <w:sz w:val="24"/>
                <w:shd w:val="clear" w:color="auto" w:fill="FFFFFF" w:themeFill="background1"/>
              </w:rPr>
              <w:t>综合实训</w:t>
            </w:r>
          </w:p>
        </w:tc>
        <w:tc>
          <w:tcPr>
            <w:tcW w:w="141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sz w:val="24"/>
                <w:shd w:val="clear" w:color="auto" w:fill="FFFFFF" w:themeFill="background1"/>
              </w:rPr>
              <w:t>530502022A</w:t>
            </w:r>
          </w:p>
        </w:tc>
        <w:tc>
          <w:tcPr>
            <w:tcW w:w="988" w:type="dxa"/>
            <w:shd w:val="clear" w:color="auto" w:fill="auto"/>
            <w:vAlign w:val="center"/>
          </w:tcPr>
          <w:p w:rsidR="009A0729" w:rsidRDefault="006E0A69" w:rsidP="004D53FE">
            <w:pPr>
              <w:jc w:val="center"/>
              <w:rPr>
                <w:rFonts w:ascii="仿宋" w:eastAsia="仿宋" w:hAnsi="仿宋"/>
                <w:sz w:val="24"/>
                <w:shd w:val="clear" w:color="auto" w:fill="FFFFFF" w:themeFill="background1"/>
              </w:rPr>
            </w:pPr>
            <w:r>
              <w:rPr>
                <w:rFonts w:ascii="仿宋" w:eastAsia="仿宋" w:hAnsi="仿宋" w:hint="eastAsia"/>
                <w:sz w:val="24"/>
                <w:shd w:val="clear" w:color="auto" w:fill="FFFFFF" w:themeFill="background1"/>
              </w:rPr>
              <w:t>3</w:t>
            </w:r>
            <w:r w:rsidR="004D53FE">
              <w:rPr>
                <w:rFonts w:ascii="仿宋" w:eastAsia="仿宋" w:hAnsi="仿宋" w:hint="eastAsia"/>
                <w:sz w:val="24"/>
                <w:shd w:val="clear" w:color="auto" w:fill="FFFFFF" w:themeFill="background1"/>
              </w:rPr>
              <w:t>6</w:t>
            </w:r>
          </w:p>
        </w:tc>
        <w:tc>
          <w:tcPr>
            <w:tcW w:w="756" w:type="dxa"/>
            <w:shd w:val="clear" w:color="auto" w:fill="auto"/>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2</w:t>
            </w:r>
          </w:p>
        </w:tc>
      </w:tr>
      <w:tr w:rsidR="009A0729">
        <w:trPr>
          <w:trHeight w:hRule="exact" w:val="336"/>
          <w:jc w:val="center"/>
        </w:trPr>
        <w:tc>
          <w:tcPr>
            <w:tcW w:w="1211"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1188" w:type="dxa"/>
            <w:gridSpan w:val="2"/>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2961" w:type="dxa"/>
            <w:gridSpan w:val="2"/>
            <w:shd w:val="clear" w:color="auto" w:fill="auto"/>
            <w:vAlign w:val="center"/>
          </w:tcPr>
          <w:p w:rsidR="009A0729" w:rsidRDefault="006E0A69">
            <w:pP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通关实务</w:t>
            </w:r>
          </w:p>
        </w:tc>
        <w:tc>
          <w:tcPr>
            <w:tcW w:w="141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530502019A</w:t>
            </w:r>
          </w:p>
        </w:tc>
        <w:tc>
          <w:tcPr>
            <w:tcW w:w="98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72</w:t>
            </w:r>
          </w:p>
        </w:tc>
        <w:tc>
          <w:tcPr>
            <w:tcW w:w="756" w:type="dxa"/>
            <w:shd w:val="clear" w:color="auto" w:fill="auto"/>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4</w:t>
            </w:r>
          </w:p>
        </w:tc>
      </w:tr>
      <w:tr w:rsidR="009A0729">
        <w:trPr>
          <w:trHeight w:hRule="exact" w:val="284"/>
          <w:jc w:val="center"/>
        </w:trPr>
        <w:tc>
          <w:tcPr>
            <w:tcW w:w="1211"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1188" w:type="dxa"/>
            <w:gridSpan w:val="2"/>
            <w:vMerge w:val="restart"/>
            <w:shd w:val="clear" w:color="auto" w:fill="auto"/>
            <w:vAlign w:val="center"/>
          </w:tcPr>
          <w:p w:rsidR="009A0729" w:rsidRDefault="006E0A69">
            <w:pPr>
              <w:adjustRightInd w:val="0"/>
              <w:snapToGrid w:val="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综合能力</w:t>
            </w:r>
          </w:p>
          <w:p w:rsidR="009A0729" w:rsidRDefault="006E0A69">
            <w:pPr>
              <w:adjustRightInd w:val="0"/>
              <w:snapToGrid w:val="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学习领域</w:t>
            </w:r>
          </w:p>
        </w:tc>
        <w:tc>
          <w:tcPr>
            <w:tcW w:w="2961" w:type="dxa"/>
            <w:gridSpan w:val="2"/>
            <w:shd w:val="clear" w:color="auto" w:fill="auto"/>
            <w:vAlign w:val="center"/>
          </w:tcPr>
          <w:p w:rsidR="009A0729" w:rsidRDefault="006E0A69">
            <w:pP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认识实习</w:t>
            </w:r>
          </w:p>
        </w:tc>
        <w:tc>
          <w:tcPr>
            <w:tcW w:w="141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999999018A</w:t>
            </w:r>
          </w:p>
        </w:tc>
        <w:tc>
          <w:tcPr>
            <w:tcW w:w="98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sz w:val="24"/>
                <w:shd w:val="clear" w:color="auto" w:fill="FFFFFF" w:themeFill="background1"/>
              </w:rPr>
              <w:t>48</w:t>
            </w:r>
          </w:p>
        </w:tc>
        <w:tc>
          <w:tcPr>
            <w:tcW w:w="756" w:type="dxa"/>
            <w:shd w:val="clear" w:color="auto" w:fill="auto"/>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2</w:t>
            </w:r>
          </w:p>
        </w:tc>
      </w:tr>
      <w:tr w:rsidR="009A0729">
        <w:trPr>
          <w:trHeight w:hRule="exact" w:val="284"/>
          <w:jc w:val="center"/>
        </w:trPr>
        <w:tc>
          <w:tcPr>
            <w:tcW w:w="1211"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1188" w:type="dxa"/>
            <w:gridSpan w:val="2"/>
            <w:vMerge/>
            <w:shd w:val="clear" w:color="auto" w:fill="auto"/>
            <w:vAlign w:val="center"/>
          </w:tcPr>
          <w:p w:rsidR="009A0729" w:rsidRDefault="009A0729">
            <w:pPr>
              <w:adjustRightInd w:val="0"/>
              <w:snapToGrid w:val="0"/>
              <w:rPr>
                <w:rFonts w:ascii="仿宋_GB2312" w:eastAsia="仿宋_GB2312" w:hAnsi="仿宋_GB2312" w:cs="仿宋_GB2312"/>
                <w:sz w:val="24"/>
                <w:shd w:val="clear" w:color="auto" w:fill="FFFFFF" w:themeFill="background1"/>
              </w:rPr>
            </w:pPr>
          </w:p>
        </w:tc>
        <w:tc>
          <w:tcPr>
            <w:tcW w:w="2961" w:type="dxa"/>
            <w:gridSpan w:val="2"/>
            <w:shd w:val="clear" w:color="auto" w:fill="auto"/>
            <w:vAlign w:val="center"/>
          </w:tcPr>
          <w:p w:rsidR="009A0729" w:rsidRDefault="006E0A69">
            <w:pP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学训</w:t>
            </w:r>
          </w:p>
        </w:tc>
        <w:tc>
          <w:tcPr>
            <w:tcW w:w="141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999999029A</w:t>
            </w:r>
          </w:p>
        </w:tc>
        <w:tc>
          <w:tcPr>
            <w:tcW w:w="98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192</w:t>
            </w:r>
          </w:p>
        </w:tc>
        <w:tc>
          <w:tcPr>
            <w:tcW w:w="756" w:type="dxa"/>
            <w:shd w:val="clear" w:color="auto" w:fill="auto"/>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8</w:t>
            </w:r>
          </w:p>
        </w:tc>
      </w:tr>
      <w:tr w:rsidR="009A0729">
        <w:trPr>
          <w:trHeight w:hRule="exact" w:val="284"/>
          <w:jc w:val="center"/>
        </w:trPr>
        <w:tc>
          <w:tcPr>
            <w:tcW w:w="1211"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1188" w:type="dxa"/>
            <w:gridSpan w:val="2"/>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2961" w:type="dxa"/>
            <w:gridSpan w:val="2"/>
            <w:shd w:val="clear" w:color="auto" w:fill="auto"/>
            <w:vAlign w:val="center"/>
          </w:tcPr>
          <w:p w:rsidR="009A0729" w:rsidRDefault="006E0A69">
            <w:pP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岗位实习</w:t>
            </w:r>
          </w:p>
        </w:tc>
        <w:tc>
          <w:tcPr>
            <w:tcW w:w="141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999999020A</w:t>
            </w:r>
          </w:p>
        </w:tc>
        <w:tc>
          <w:tcPr>
            <w:tcW w:w="98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576</w:t>
            </w:r>
          </w:p>
        </w:tc>
        <w:tc>
          <w:tcPr>
            <w:tcW w:w="756" w:type="dxa"/>
            <w:shd w:val="clear" w:color="auto" w:fill="auto"/>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24</w:t>
            </w:r>
          </w:p>
        </w:tc>
      </w:tr>
      <w:tr w:rsidR="009A0729">
        <w:trPr>
          <w:trHeight w:hRule="exact" w:val="284"/>
          <w:jc w:val="center"/>
        </w:trPr>
        <w:tc>
          <w:tcPr>
            <w:tcW w:w="1211"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1188" w:type="dxa"/>
            <w:gridSpan w:val="2"/>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2961" w:type="dxa"/>
            <w:gridSpan w:val="2"/>
            <w:shd w:val="clear" w:color="auto" w:fill="auto"/>
            <w:vAlign w:val="center"/>
          </w:tcPr>
          <w:p w:rsidR="009A0729" w:rsidRDefault="006E0A69">
            <w:pP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毕业设计</w:t>
            </w:r>
          </w:p>
        </w:tc>
        <w:tc>
          <w:tcPr>
            <w:tcW w:w="141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999999021A</w:t>
            </w:r>
          </w:p>
        </w:tc>
        <w:tc>
          <w:tcPr>
            <w:tcW w:w="98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48</w:t>
            </w:r>
          </w:p>
        </w:tc>
        <w:tc>
          <w:tcPr>
            <w:tcW w:w="756" w:type="dxa"/>
            <w:shd w:val="clear" w:color="auto" w:fill="auto"/>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2</w:t>
            </w:r>
          </w:p>
        </w:tc>
      </w:tr>
      <w:tr w:rsidR="009A0729">
        <w:trPr>
          <w:trHeight w:hRule="exact" w:val="284"/>
          <w:jc w:val="center"/>
        </w:trPr>
        <w:tc>
          <w:tcPr>
            <w:tcW w:w="1211" w:type="dxa"/>
            <w:vMerge w:val="restart"/>
            <w:shd w:val="clear" w:color="auto" w:fill="auto"/>
            <w:vAlign w:val="center"/>
          </w:tcPr>
          <w:p w:rsidR="009A0729" w:rsidRDefault="006E0A69">
            <w:pPr>
              <w:adjustRightInd w:val="0"/>
              <w:snapToGrid w:val="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拓展课程</w:t>
            </w:r>
          </w:p>
        </w:tc>
        <w:tc>
          <w:tcPr>
            <w:tcW w:w="732" w:type="dxa"/>
            <w:vMerge w:val="restart"/>
            <w:shd w:val="clear" w:color="auto" w:fill="auto"/>
            <w:vAlign w:val="center"/>
          </w:tcPr>
          <w:p w:rsidR="009A0729" w:rsidRDefault="006E0A69">
            <w:pPr>
              <w:adjustRightInd w:val="0"/>
              <w:snapToGrid w:val="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拓展能力学习领域</w:t>
            </w:r>
          </w:p>
        </w:tc>
        <w:tc>
          <w:tcPr>
            <w:tcW w:w="456" w:type="dxa"/>
            <w:vMerge w:val="restart"/>
            <w:shd w:val="clear" w:color="auto" w:fill="auto"/>
            <w:vAlign w:val="center"/>
          </w:tcPr>
          <w:p w:rsidR="009A0729" w:rsidRDefault="009A0729">
            <w:pPr>
              <w:adjustRightInd w:val="0"/>
              <w:snapToGrid w:val="0"/>
              <w:rPr>
                <w:rFonts w:ascii="仿宋_GB2312" w:eastAsia="仿宋_GB2312" w:hAnsi="仿宋_GB2312" w:cs="仿宋_GB2312"/>
                <w:sz w:val="24"/>
                <w:shd w:val="clear" w:color="auto" w:fill="FFFFFF" w:themeFill="background1"/>
              </w:rPr>
            </w:pPr>
          </w:p>
          <w:p w:rsidR="009A0729" w:rsidRDefault="006E0A69">
            <w:pPr>
              <w:adjustRightInd w:val="0"/>
              <w:snapToGrid w:val="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专业选修</w:t>
            </w:r>
          </w:p>
        </w:tc>
        <w:tc>
          <w:tcPr>
            <w:tcW w:w="2002" w:type="dxa"/>
            <w:shd w:val="clear" w:color="auto" w:fill="auto"/>
            <w:vAlign w:val="center"/>
          </w:tcPr>
          <w:p w:rsidR="009A0729" w:rsidRDefault="006E0A69">
            <w:pP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国际物流与货运</w:t>
            </w:r>
          </w:p>
        </w:tc>
        <w:tc>
          <w:tcPr>
            <w:tcW w:w="959" w:type="dxa"/>
            <w:vMerge w:val="restart"/>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二选</w:t>
            </w:r>
            <w:proofErr w:type="gramStart"/>
            <w:r>
              <w:rPr>
                <w:rFonts w:ascii="仿宋_GB2312" w:eastAsia="仿宋_GB2312" w:hAnsi="仿宋_GB2312" w:cs="仿宋_GB2312" w:hint="eastAsia"/>
                <w:sz w:val="24"/>
                <w:shd w:val="clear" w:color="auto" w:fill="FFFFFF" w:themeFill="background1"/>
              </w:rPr>
              <w:t>一</w:t>
            </w:r>
            <w:proofErr w:type="gramEnd"/>
          </w:p>
        </w:tc>
        <w:tc>
          <w:tcPr>
            <w:tcW w:w="141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530502001B</w:t>
            </w:r>
          </w:p>
        </w:tc>
        <w:tc>
          <w:tcPr>
            <w:tcW w:w="988" w:type="dxa"/>
            <w:vMerge w:val="restart"/>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72</w:t>
            </w:r>
          </w:p>
        </w:tc>
        <w:tc>
          <w:tcPr>
            <w:tcW w:w="756" w:type="dxa"/>
            <w:vMerge w:val="restart"/>
            <w:shd w:val="clear" w:color="auto" w:fill="auto"/>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4</w:t>
            </w:r>
          </w:p>
        </w:tc>
      </w:tr>
      <w:tr w:rsidR="009A0729">
        <w:trPr>
          <w:trHeight w:hRule="exact" w:val="284"/>
          <w:jc w:val="center"/>
        </w:trPr>
        <w:tc>
          <w:tcPr>
            <w:tcW w:w="1211" w:type="dxa"/>
            <w:vMerge/>
            <w:shd w:val="clear" w:color="auto" w:fill="auto"/>
            <w:vAlign w:val="center"/>
          </w:tcPr>
          <w:p w:rsidR="009A0729" w:rsidRDefault="009A0729">
            <w:pPr>
              <w:adjustRightInd w:val="0"/>
              <w:snapToGrid w:val="0"/>
              <w:rPr>
                <w:rFonts w:ascii="仿宋_GB2312" w:eastAsia="仿宋_GB2312" w:hAnsi="仿宋_GB2312" w:cs="仿宋_GB2312"/>
                <w:sz w:val="24"/>
                <w:shd w:val="clear" w:color="auto" w:fill="FFFFFF" w:themeFill="background1"/>
              </w:rPr>
            </w:pPr>
          </w:p>
        </w:tc>
        <w:tc>
          <w:tcPr>
            <w:tcW w:w="732" w:type="dxa"/>
            <w:vMerge/>
            <w:shd w:val="clear" w:color="auto" w:fill="auto"/>
            <w:vAlign w:val="center"/>
          </w:tcPr>
          <w:p w:rsidR="009A0729" w:rsidRDefault="009A0729">
            <w:pPr>
              <w:adjustRightInd w:val="0"/>
              <w:snapToGrid w:val="0"/>
              <w:rPr>
                <w:rFonts w:ascii="仿宋_GB2312" w:eastAsia="仿宋_GB2312" w:hAnsi="仿宋_GB2312" w:cs="仿宋_GB2312"/>
                <w:sz w:val="24"/>
                <w:shd w:val="clear" w:color="auto" w:fill="FFFFFF" w:themeFill="background1"/>
              </w:rPr>
            </w:pPr>
          </w:p>
        </w:tc>
        <w:tc>
          <w:tcPr>
            <w:tcW w:w="456" w:type="dxa"/>
            <w:vMerge/>
            <w:shd w:val="clear" w:color="auto" w:fill="auto"/>
            <w:vAlign w:val="center"/>
          </w:tcPr>
          <w:p w:rsidR="009A0729" w:rsidRDefault="009A0729">
            <w:pPr>
              <w:adjustRightInd w:val="0"/>
              <w:snapToGrid w:val="0"/>
              <w:rPr>
                <w:rFonts w:ascii="仿宋_GB2312" w:eastAsia="仿宋_GB2312" w:hAnsi="仿宋_GB2312" w:cs="仿宋_GB2312"/>
                <w:sz w:val="24"/>
                <w:shd w:val="clear" w:color="auto" w:fill="FFFFFF" w:themeFill="background1"/>
              </w:rPr>
            </w:pPr>
          </w:p>
        </w:tc>
        <w:tc>
          <w:tcPr>
            <w:tcW w:w="2002" w:type="dxa"/>
            <w:shd w:val="clear" w:color="auto" w:fill="auto"/>
            <w:vAlign w:val="center"/>
          </w:tcPr>
          <w:p w:rsidR="009A0729" w:rsidRDefault="006E0A69">
            <w:pPr>
              <w:adjustRightInd w:val="0"/>
              <w:snapToGrid w:val="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物流基础</w:t>
            </w:r>
          </w:p>
        </w:tc>
        <w:tc>
          <w:tcPr>
            <w:tcW w:w="959"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141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530502002B</w:t>
            </w:r>
          </w:p>
        </w:tc>
        <w:tc>
          <w:tcPr>
            <w:tcW w:w="988"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756" w:type="dxa"/>
            <w:vMerge/>
            <w:shd w:val="clear" w:color="auto" w:fill="auto"/>
            <w:vAlign w:val="center"/>
          </w:tcPr>
          <w:p w:rsidR="009A0729" w:rsidRDefault="009A0729">
            <w:pPr>
              <w:adjustRightInd w:val="0"/>
              <w:snapToGrid w:val="0"/>
              <w:ind w:firstLine="480"/>
              <w:jc w:val="center"/>
              <w:rPr>
                <w:rFonts w:ascii="仿宋" w:eastAsia="仿宋" w:hAnsi="仿宋" w:cs="仿宋"/>
                <w:sz w:val="24"/>
                <w:shd w:val="clear" w:color="auto" w:fill="FFFFFF" w:themeFill="background1"/>
              </w:rPr>
            </w:pPr>
          </w:p>
        </w:tc>
      </w:tr>
      <w:tr w:rsidR="009A0729">
        <w:trPr>
          <w:trHeight w:hRule="exact" w:val="284"/>
          <w:jc w:val="center"/>
        </w:trPr>
        <w:tc>
          <w:tcPr>
            <w:tcW w:w="1211"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732"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456"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2002" w:type="dxa"/>
            <w:shd w:val="clear" w:color="auto" w:fill="auto"/>
            <w:vAlign w:val="center"/>
          </w:tcPr>
          <w:p w:rsidR="009A0729" w:rsidRDefault="006E0A69">
            <w:pP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国际经济学</w:t>
            </w:r>
          </w:p>
        </w:tc>
        <w:tc>
          <w:tcPr>
            <w:tcW w:w="959" w:type="dxa"/>
            <w:vMerge w:val="restart"/>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二选</w:t>
            </w:r>
            <w:proofErr w:type="gramStart"/>
            <w:r>
              <w:rPr>
                <w:rFonts w:ascii="仿宋_GB2312" w:eastAsia="仿宋_GB2312" w:hAnsi="仿宋_GB2312" w:cs="仿宋_GB2312" w:hint="eastAsia"/>
                <w:sz w:val="24"/>
                <w:shd w:val="clear" w:color="auto" w:fill="FFFFFF" w:themeFill="background1"/>
              </w:rPr>
              <w:t>一</w:t>
            </w:r>
            <w:proofErr w:type="gramEnd"/>
          </w:p>
        </w:tc>
        <w:tc>
          <w:tcPr>
            <w:tcW w:w="141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530502003B</w:t>
            </w:r>
          </w:p>
        </w:tc>
        <w:tc>
          <w:tcPr>
            <w:tcW w:w="988" w:type="dxa"/>
            <w:vMerge w:val="restart"/>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72</w:t>
            </w:r>
          </w:p>
        </w:tc>
        <w:tc>
          <w:tcPr>
            <w:tcW w:w="756" w:type="dxa"/>
            <w:vMerge w:val="restart"/>
            <w:shd w:val="clear" w:color="auto" w:fill="auto"/>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4</w:t>
            </w:r>
          </w:p>
        </w:tc>
      </w:tr>
      <w:tr w:rsidR="009A0729">
        <w:trPr>
          <w:trHeight w:hRule="exact" w:val="284"/>
          <w:jc w:val="center"/>
        </w:trPr>
        <w:tc>
          <w:tcPr>
            <w:tcW w:w="1211"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732"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456"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2002" w:type="dxa"/>
            <w:shd w:val="clear" w:color="auto" w:fill="auto"/>
            <w:vAlign w:val="center"/>
          </w:tcPr>
          <w:p w:rsidR="009A0729" w:rsidRDefault="006E0A69">
            <w:pPr>
              <w:adjustRightInd w:val="0"/>
              <w:snapToGrid w:val="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国际市场营销</w:t>
            </w:r>
          </w:p>
        </w:tc>
        <w:tc>
          <w:tcPr>
            <w:tcW w:w="959"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1418" w:type="dxa"/>
            <w:shd w:val="clear" w:color="auto" w:fill="auto"/>
            <w:vAlign w:val="center"/>
          </w:tcPr>
          <w:p w:rsidR="009A0729" w:rsidRDefault="006E0A69">
            <w:pPr>
              <w:widowControl/>
              <w:jc w:val="center"/>
              <w:textAlignment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530502004</w:t>
            </w:r>
            <w:r>
              <w:rPr>
                <w:rFonts w:ascii="仿宋_GB2312" w:eastAsia="仿宋_GB2312" w:hAnsi="仿宋_GB2312" w:cs="仿宋_GB2312" w:hint="eastAsia"/>
                <w:kern w:val="0"/>
                <w:sz w:val="24"/>
                <w:shd w:val="clear" w:color="auto" w:fill="FFFFFF" w:themeFill="background1"/>
              </w:rPr>
              <w:t>B</w:t>
            </w:r>
          </w:p>
        </w:tc>
        <w:tc>
          <w:tcPr>
            <w:tcW w:w="988"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756" w:type="dxa"/>
            <w:vMerge/>
            <w:shd w:val="clear" w:color="auto" w:fill="auto"/>
            <w:vAlign w:val="center"/>
          </w:tcPr>
          <w:p w:rsidR="009A0729" w:rsidRDefault="009A0729">
            <w:pPr>
              <w:adjustRightInd w:val="0"/>
              <w:snapToGrid w:val="0"/>
              <w:ind w:firstLine="480"/>
              <w:jc w:val="center"/>
              <w:rPr>
                <w:rFonts w:ascii="仿宋" w:eastAsia="仿宋" w:hAnsi="仿宋" w:cs="仿宋"/>
                <w:sz w:val="24"/>
                <w:shd w:val="clear" w:color="auto" w:fill="FFFFFF" w:themeFill="background1"/>
              </w:rPr>
            </w:pPr>
          </w:p>
        </w:tc>
      </w:tr>
      <w:tr w:rsidR="009A0729">
        <w:trPr>
          <w:trHeight w:hRule="exact" w:val="284"/>
          <w:jc w:val="center"/>
        </w:trPr>
        <w:tc>
          <w:tcPr>
            <w:tcW w:w="1211"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732"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456"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2002" w:type="dxa"/>
            <w:shd w:val="clear" w:color="auto" w:fill="auto"/>
            <w:vAlign w:val="center"/>
          </w:tcPr>
          <w:p w:rsidR="009A0729" w:rsidRDefault="006E0A69">
            <w:pP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国际文化解析</w:t>
            </w:r>
          </w:p>
        </w:tc>
        <w:tc>
          <w:tcPr>
            <w:tcW w:w="959" w:type="dxa"/>
            <w:vMerge w:val="restart"/>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二选</w:t>
            </w:r>
            <w:proofErr w:type="gramStart"/>
            <w:r>
              <w:rPr>
                <w:rFonts w:ascii="仿宋_GB2312" w:eastAsia="仿宋_GB2312" w:hAnsi="仿宋_GB2312" w:cs="仿宋_GB2312" w:hint="eastAsia"/>
                <w:sz w:val="24"/>
                <w:shd w:val="clear" w:color="auto" w:fill="FFFFFF" w:themeFill="background1"/>
              </w:rPr>
              <w:t>一</w:t>
            </w:r>
            <w:proofErr w:type="gramEnd"/>
          </w:p>
        </w:tc>
        <w:tc>
          <w:tcPr>
            <w:tcW w:w="1418" w:type="dxa"/>
            <w:shd w:val="clear" w:color="auto" w:fill="auto"/>
            <w:vAlign w:val="center"/>
          </w:tcPr>
          <w:p w:rsidR="009A0729" w:rsidRDefault="006E0A69">
            <w:pPr>
              <w:widowControl/>
              <w:jc w:val="center"/>
              <w:textAlignment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53050200</w:t>
            </w:r>
            <w:r>
              <w:rPr>
                <w:rFonts w:ascii="仿宋_GB2312" w:eastAsia="仿宋_GB2312" w:hAnsi="仿宋_GB2312" w:cs="仿宋_GB2312"/>
                <w:sz w:val="24"/>
                <w:shd w:val="clear" w:color="auto" w:fill="FFFFFF" w:themeFill="background1"/>
              </w:rPr>
              <w:t>7</w:t>
            </w:r>
            <w:r>
              <w:rPr>
                <w:rFonts w:ascii="仿宋_GB2312" w:eastAsia="仿宋_GB2312" w:hAnsi="仿宋_GB2312" w:cs="仿宋_GB2312" w:hint="eastAsia"/>
                <w:kern w:val="0"/>
                <w:sz w:val="24"/>
                <w:shd w:val="clear" w:color="auto" w:fill="FFFFFF" w:themeFill="background1"/>
              </w:rPr>
              <w:t>B</w:t>
            </w:r>
          </w:p>
        </w:tc>
        <w:tc>
          <w:tcPr>
            <w:tcW w:w="988" w:type="dxa"/>
            <w:vMerge w:val="restart"/>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72</w:t>
            </w:r>
          </w:p>
        </w:tc>
        <w:tc>
          <w:tcPr>
            <w:tcW w:w="756" w:type="dxa"/>
            <w:vMerge w:val="restart"/>
            <w:shd w:val="clear" w:color="auto" w:fill="auto"/>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4</w:t>
            </w:r>
          </w:p>
        </w:tc>
      </w:tr>
      <w:tr w:rsidR="009A0729">
        <w:trPr>
          <w:trHeight w:hRule="exact" w:val="260"/>
          <w:jc w:val="center"/>
        </w:trPr>
        <w:tc>
          <w:tcPr>
            <w:tcW w:w="1211"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732"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456"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2002" w:type="dxa"/>
            <w:shd w:val="clear" w:color="auto" w:fill="auto"/>
            <w:vAlign w:val="center"/>
          </w:tcPr>
          <w:p w:rsidR="009A0729" w:rsidRDefault="006E0A69">
            <w:pPr>
              <w:adjustRightInd w:val="0"/>
              <w:snapToGrid w:val="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公共关系</w:t>
            </w:r>
          </w:p>
        </w:tc>
        <w:tc>
          <w:tcPr>
            <w:tcW w:w="959"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1418" w:type="dxa"/>
            <w:shd w:val="clear" w:color="auto" w:fill="auto"/>
            <w:vAlign w:val="center"/>
          </w:tcPr>
          <w:p w:rsidR="009A0729" w:rsidRDefault="006E0A69">
            <w:pPr>
              <w:widowControl/>
              <w:jc w:val="center"/>
              <w:textAlignment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53050200</w:t>
            </w:r>
            <w:r>
              <w:rPr>
                <w:rFonts w:ascii="仿宋_GB2312" w:eastAsia="仿宋_GB2312" w:hAnsi="仿宋_GB2312" w:cs="仿宋_GB2312"/>
                <w:sz w:val="24"/>
                <w:shd w:val="clear" w:color="auto" w:fill="FFFFFF" w:themeFill="background1"/>
              </w:rPr>
              <w:t>8</w:t>
            </w:r>
            <w:r>
              <w:rPr>
                <w:rFonts w:ascii="仿宋_GB2312" w:eastAsia="仿宋_GB2312" w:hAnsi="仿宋_GB2312" w:cs="仿宋_GB2312" w:hint="eastAsia"/>
                <w:kern w:val="0"/>
                <w:sz w:val="24"/>
                <w:shd w:val="clear" w:color="auto" w:fill="FFFFFF" w:themeFill="background1"/>
              </w:rPr>
              <w:t>B</w:t>
            </w:r>
          </w:p>
        </w:tc>
        <w:tc>
          <w:tcPr>
            <w:tcW w:w="988"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756"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r>
      <w:tr w:rsidR="009A0729">
        <w:trPr>
          <w:trHeight w:hRule="exact" w:val="329"/>
          <w:jc w:val="center"/>
        </w:trPr>
        <w:tc>
          <w:tcPr>
            <w:tcW w:w="1211"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732"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456"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2002" w:type="dxa"/>
            <w:shd w:val="clear" w:color="auto" w:fill="auto"/>
            <w:vAlign w:val="center"/>
          </w:tcPr>
          <w:p w:rsidR="009A0729" w:rsidRDefault="006E0A69">
            <w:pPr>
              <w:adjustRightInd w:val="0"/>
              <w:snapToGrid w:val="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国际商务礼仪</w:t>
            </w:r>
          </w:p>
        </w:tc>
        <w:tc>
          <w:tcPr>
            <w:tcW w:w="959" w:type="dxa"/>
            <w:shd w:val="clear" w:color="auto" w:fill="auto"/>
            <w:vAlign w:val="center"/>
          </w:tcPr>
          <w:p w:rsidR="009A0729" w:rsidRDefault="006E0A69">
            <w:pPr>
              <w:adjustRightInd w:val="0"/>
              <w:snapToGrid w:val="0"/>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限选</w:t>
            </w:r>
          </w:p>
        </w:tc>
        <w:tc>
          <w:tcPr>
            <w:tcW w:w="1418" w:type="dxa"/>
            <w:shd w:val="clear" w:color="auto" w:fill="auto"/>
            <w:vAlign w:val="center"/>
          </w:tcPr>
          <w:p w:rsidR="009A0729" w:rsidRDefault="006E0A69">
            <w:pPr>
              <w:widowControl/>
              <w:jc w:val="center"/>
              <w:textAlignment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530502010</w:t>
            </w:r>
            <w:r>
              <w:rPr>
                <w:rFonts w:ascii="仿宋_GB2312" w:eastAsia="仿宋_GB2312" w:hAnsi="仿宋_GB2312" w:cs="仿宋_GB2312" w:hint="eastAsia"/>
                <w:kern w:val="0"/>
                <w:sz w:val="24"/>
                <w:shd w:val="clear" w:color="auto" w:fill="FFFFFF" w:themeFill="background1"/>
              </w:rPr>
              <w:t>B</w:t>
            </w:r>
          </w:p>
        </w:tc>
        <w:tc>
          <w:tcPr>
            <w:tcW w:w="988" w:type="dxa"/>
            <w:shd w:val="clear" w:color="auto" w:fill="auto"/>
            <w:vAlign w:val="center"/>
          </w:tcPr>
          <w:p w:rsidR="009A0729" w:rsidRDefault="006E0A69">
            <w:pPr>
              <w:adjustRightInd w:val="0"/>
              <w:snapToGrid w:val="0"/>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36</w:t>
            </w:r>
          </w:p>
        </w:tc>
        <w:tc>
          <w:tcPr>
            <w:tcW w:w="756" w:type="dxa"/>
            <w:shd w:val="clear" w:color="auto" w:fill="auto"/>
            <w:vAlign w:val="center"/>
          </w:tcPr>
          <w:p w:rsidR="009A0729" w:rsidRDefault="006E0A69">
            <w:pPr>
              <w:adjustRightInd w:val="0"/>
              <w:snapToGrid w:val="0"/>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2</w:t>
            </w:r>
          </w:p>
          <w:p w:rsidR="009A0729" w:rsidRDefault="009A0729">
            <w:pPr>
              <w:adjustRightInd w:val="0"/>
              <w:snapToGrid w:val="0"/>
              <w:jc w:val="center"/>
              <w:rPr>
                <w:rFonts w:ascii="仿宋_GB2312" w:eastAsia="仿宋_GB2312" w:hAnsi="仿宋_GB2312" w:cs="仿宋_GB2312"/>
                <w:sz w:val="24"/>
                <w:shd w:val="clear" w:color="auto" w:fill="FFFFFF" w:themeFill="background1"/>
              </w:rPr>
            </w:pPr>
          </w:p>
          <w:p w:rsidR="009A0729" w:rsidRDefault="009A0729">
            <w:pPr>
              <w:adjustRightInd w:val="0"/>
              <w:snapToGrid w:val="0"/>
              <w:jc w:val="center"/>
              <w:rPr>
                <w:rFonts w:ascii="仿宋_GB2312" w:eastAsia="仿宋_GB2312" w:hAnsi="仿宋_GB2312" w:cs="仿宋_GB2312"/>
                <w:sz w:val="24"/>
                <w:shd w:val="clear" w:color="auto" w:fill="FFFFFF" w:themeFill="background1"/>
              </w:rPr>
            </w:pPr>
          </w:p>
        </w:tc>
      </w:tr>
      <w:tr w:rsidR="009A0729">
        <w:trPr>
          <w:trHeight w:hRule="exact" w:val="329"/>
          <w:jc w:val="center"/>
        </w:trPr>
        <w:tc>
          <w:tcPr>
            <w:tcW w:w="1211"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732"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456"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2002" w:type="dxa"/>
            <w:shd w:val="clear" w:color="auto" w:fill="auto"/>
            <w:vAlign w:val="center"/>
          </w:tcPr>
          <w:p w:rsidR="009A0729" w:rsidRDefault="006E0A69">
            <w:pPr>
              <w:adjustRightInd w:val="0"/>
              <w:snapToGrid w:val="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经济法</w:t>
            </w:r>
          </w:p>
        </w:tc>
        <w:tc>
          <w:tcPr>
            <w:tcW w:w="959" w:type="dxa"/>
            <w:shd w:val="clear" w:color="auto" w:fill="auto"/>
            <w:vAlign w:val="center"/>
          </w:tcPr>
          <w:p w:rsidR="009A0729" w:rsidRDefault="006E0A69">
            <w:pPr>
              <w:adjustRightInd w:val="0"/>
              <w:snapToGrid w:val="0"/>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限选</w:t>
            </w:r>
          </w:p>
        </w:tc>
        <w:tc>
          <w:tcPr>
            <w:tcW w:w="1418" w:type="dxa"/>
            <w:shd w:val="clear" w:color="auto" w:fill="auto"/>
            <w:vAlign w:val="center"/>
          </w:tcPr>
          <w:p w:rsidR="009A0729" w:rsidRDefault="006E0A69">
            <w:pPr>
              <w:widowControl/>
              <w:jc w:val="center"/>
              <w:textAlignment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530502011</w:t>
            </w:r>
            <w:r>
              <w:rPr>
                <w:rFonts w:ascii="仿宋_GB2312" w:eastAsia="仿宋_GB2312" w:hAnsi="仿宋_GB2312" w:cs="仿宋_GB2312" w:hint="eastAsia"/>
                <w:kern w:val="0"/>
                <w:sz w:val="24"/>
                <w:shd w:val="clear" w:color="auto" w:fill="FFFFFF" w:themeFill="background1"/>
              </w:rPr>
              <w:t>B</w:t>
            </w:r>
          </w:p>
        </w:tc>
        <w:tc>
          <w:tcPr>
            <w:tcW w:w="988" w:type="dxa"/>
            <w:shd w:val="clear" w:color="auto" w:fill="auto"/>
            <w:vAlign w:val="center"/>
          </w:tcPr>
          <w:p w:rsidR="009A0729" w:rsidRDefault="006E0A69">
            <w:pPr>
              <w:adjustRightInd w:val="0"/>
              <w:snapToGrid w:val="0"/>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36</w:t>
            </w:r>
          </w:p>
        </w:tc>
        <w:tc>
          <w:tcPr>
            <w:tcW w:w="756" w:type="dxa"/>
            <w:shd w:val="clear" w:color="auto" w:fill="auto"/>
            <w:vAlign w:val="center"/>
          </w:tcPr>
          <w:p w:rsidR="009A0729" w:rsidRDefault="006E0A69">
            <w:pPr>
              <w:adjustRightInd w:val="0"/>
              <w:snapToGrid w:val="0"/>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2</w:t>
            </w:r>
          </w:p>
        </w:tc>
      </w:tr>
      <w:tr w:rsidR="009A0729">
        <w:trPr>
          <w:trHeight w:hRule="exact" w:val="284"/>
          <w:jc w:val="center"/>
        </w:trPr>
        <w:tc>
          <w:tcPr>
            <w:tcW w:w="1211"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732" w:type="dxa"/>
            <w:vMerge/>
            <w:shd w:val="clear" w:color="auto" w:fill="auto"/>
            <w:vAlign w:val="center"/>
          </w:tcPr>
          <w:p w:rsidR="009A0729" w:rsidRDefault="009A0729">
            <w:pPr>
              <w:adjustRightInd w:val="0"/>
              <w:snapToGrid w:val="0"/>
              <w:ind w:firstLine="480"/>
              <w:jc w:val="center"/>
              <w:rPr>
                <w:rFonts w:ascii="仿宋_GB2312" w:eastAsia="仿宋_GB2312" w:hAnsi="仿宋_GB2312" w:cs="仿宋_GB2312"/>
                <w:sz w:val="24"/>
                <w:shd w:val="clear" w:color="auto" w:fill="FFFFFF" w:themeFill="background1"/>
              </w:rPr>
            </w:pPr>
          </w:p>
        </w:tc>
        <w:tc>
          <w:tcPr>
            <w:tcW w:w="456" w:type="dxa"/>
            <w:vMerge w:val="restart"/>
            <w:shd w:val="clear" w:color="auto" w:fill="auto"/>
            <w:vAlign w:val="center"/>
          </w:tcPr>
          <w:p w:rsidR="009A0729" w:rsidRDefault="006E0A69">
            <w:pPr>
              <w:adjustRightInd w:val="0"/>
              <w:snapToGrid w:val="0"/>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公共选修</w:t>
            </w:r>
          </w:p>
        </w:tc>
        <w:tc>
          <w:tcPr>
            <w:tcW w:w="2002" w:type="dxa"/>
            <w:shd w:val="clear" w:color="auto" w:fill="auto"/>
            <w:vAlign w:val="center"/>
          </w:tcPr>
          <w:p w:rsidR="009A0729" w:rsidRDefault="006E0A69">
            <w:pP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美术鉴赏</w:t>
            </w:r>
          </w:p>
        </w:tc>
        <w:tc>
          <w:tcPr>
            <w:tcW w:w="959" w:type="dxa"/>
            <w:vMerge w:val="restart"/>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五选</w:t>
            </w:r>
            <w:proofErr w:type="gramStart"/>
            <w:r>
              <w:rPr>
                <w:rFonts w:ascii="仿宋_GB2312" w:eastAsia="仿宋_GB2312" w:hAnsi="仿宋_GB2312" w:cs="仿宋_GB2312" w:hint="eastAsia"/>
                <w:sz w:val="24"/>
                <w:shd w:val="clear" w:color="auto" w:fill="FFFFFF" w:themeFill="background1"/>
              </w:rPr>
              <w:t>一</w:t>
            </w:r>
            <w:proofErr w:type="gramEnd"/>
          </w:p>
        </w:tc>
        <w:tc>
          <w:tcPr>
            <w:tcW w:w="1418" w:type="dxa"/>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999999001B</w:t>
            </w:r>
          </w:p>
        </w:tc>
        <w:tc>
          <w:tcPr>
            <w:tcW w:w="988" w:type="dxa"/>
            <w:vMerge w:val="restart"/>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36</w:t>
            </w:r>
          </w:p>
        </w:tc>
        <w:tc>
          <w:tcPr>
            <w:tcW w:w="756" w:type="dxa"/>
            <w:vMerge w:val="restart"/>
            <w:shd w:val="clear" w:color="auto" w:fill="auto"/>
            <w:vAlign w:val="center"/>
          </w:tcPr>
          <w:p w:rsidR="009A0729" w:rsidRDefault="006E0A69">
            <w:pPr>
              <w:jc w:val="center"/>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z w:val="24"/>
                <w:shd w:val="clear" w:color="auto" w:fill="FFFFFF" w:themeFill="background1"/>
              </w:rPr>
              <w:t>2</w:t>
            </w:r>
          </w:p>
        </w:tc>
      </w:tr>
      <w:tr w:rsidR="009A0729">
        <w:trPr>
          <w:trHeight w:hRule="exact" w:val="284"/>
          <w:jc w:val="center"/>
        </w:trPr>
        <w:tc>
          <w:tcPr>
            <w:tcW w:w="1211" w:type="dxa"/>
            <w:vMerge/>
            <w:shd w:val="clear" w:color="auto" w:fill="auto"/>
            <w:vAlign w:val="center"/>
          </w:tcPr>
          <w:p w:rsidR="009A0729" w:rsidRDefault="009A0729">
            <w:pPr>
              <w:adjustRightInd w:val="0"/>
              <w:snapToGrid w:val="0"/>
              <w:ind w:firstLine="480"/>
              <w:jc w:val="center"/>
              <w:rPr>
                <w:rFonts w:ascii="仿宋_GB2312" w:eastAsia="仿宋_GB2312" w:hAnsi="仿宋" w:cs="华文仿宋"/>
                <w:sz w:val="24"/>
                <w:shd w:val="clear" w:color="auto" w:fill="FFFFFF" w:themeFill="background1"/>
              </w:rPr>
            </w:pPr>
          </w:p>
        </w:tc>
        <w:tc>
          <w:tcPr>
            <w:tcW w:w="732" w:type="dxa"/>
            <w:vMerge/>
            <w:shd w:val="clear" w:color="auto" w:fill="auto"/>
            <w:vAlign w:val="center"/>
          </w:tcPr>
          <w:p w:rsidR="009A0729" w:rsidRDefault="009A0729">
            <w:pPr>
              <w:adjustRightInd w:val="0"/>
              <w:snapToGrid w:val="0"/>
              <w:ind w:firstLine="480"/>
              <w:jc w:val="center"/>
              <w:rPr>
                <w:rFonts w:ascii="仿宋_GB2312" w:eastAsia="仿宋_GB2312" w:hAnsi="仿宋" w:cs="华文仿宋"/>
                <w:sz w:val="24"/>
                <w:shd w:val="clear" w:color="auto" w:fill="FFFFFF" w:themeFill="background1"/>
              </w:rPr>
            </w:pPr>
          </w:p>
        </w:tc>
        <w:tc>
          <w:tcPr>
            <w:tcW w:w="456" w:type="dxa"/>
            <w:vMerge/>
            <w:shd w:val="clear" w:color="auto" w:fill="auto"/>
            <w:vAlign w:val="center"/>
          </w:tcPr>
          <w:p w:rsidR="009A0729" w:rsidRDefault="009A0729">
            <w:pPr>
              <w:adjustRightInd w:val="0"/>
              <w:snapToGrid w:val="0"/>
              <w:ind w:firstLine="480"/>
              <w:jc w:val="center"/>
              <w:rPr>
                <w:rFonts w:ascii="仿宋_GB2312" w:eastAsia="仿宋_GB2312" w:hAnsi="仿宋" w:cs="华文仿宋"/>
                <w:sz w:val="24"/>
                <w:shd w:val="clear" w:color="auto" w:fill="FFFFFF" w:themeFill="background1"/>
              </w:rPr>
            </w:pPr>
          </w:p>
        </w:tc>
        <w:tc>
          <w:tcPr>
            <w:tcW w:w="2002" w:type="dxa"/>
            <w:shd w:val="clear" w:color="auto" w:fill="auto"/>
            <w:vAlign w:val="center"/>
          </w:tcPr>
          <w:p w:rsidR="009A0729" w:rsidRDefault="006E0A69">
            <w:pPr>
              <w:adjustRightInd w:val="0"/>
              <w:snapToGrid w:val="0"/>
              <w:rPr>
                <w:rFonts w:ascii="仿宋_GB2312" w:eastAsia="仿宋_GB2312" w:hAnsi="仿宋" w:cs="华文仿宋"/>
                <w:sz w:val="24"/>
                <w:shd w:val="clear" w:color="auto" w:fill="FFFFFF" w:themeFill="background1"/>
              </w:rPr>
            </w:pPr>
            <w:r>
              <w:rPr>
                <w:rFonts w:ascii="仿宋_GB2312" w:eastAsia="仿宋_GB2312" w:hint="eastAsia"/>
                <w:sz w:val="24"/>
                <w:shd w:val="clear" w:color="auto" w:fill="FFFFFF" w:themeFill="background1"/>
              </w:rPr>
              <w:t>音乐鉴赏</w:t>
            </w:r>
          </w:p>
        </w:tc>
        <w:tc>
          <w:tcPr>
            <w:tcW w:w="959" w:type="dxa"/>
            <w:vMerge/>
            <w:shd w:val="clear" w:color="auto" w:fill="auto"/>
            <w:vAlign w:val="center"/>
          </w:tcPr>
          <w:p w:rsidR="009A0729" w:rsidRDefault="009A0729">
            <w:pPr>
              <w:adjustRightInd w:val="0"/>
              <w:snapToGrid w:val="0"/>
              <w:ind w:firstLine="480"/>
              <w:jc w:val="center"/>
              <w:rPr>
                <w:rFonts w:ascii="仿宋_GB2312" w:eastAsia="仿宋_GB2312" w:hAnsi="仿宋" w:cs="华文仿宋"/>
                <w:szCs w:val="21"/>
                <w:shd w:val="clear" w:color="auto" w:fill="FFFFFF" w:themeFill="background1"/>
              </w:rPr>
            </w:pPr>
          </w:p>
        </w:tc>
        <w:tc>
          <w:tcPr>
            <w:tcW w:w="1418" w:type="dxa"/>
            <w:shd w:val="clear" w:color="auto" w:fill="auto"/>
            <w:vAlign w:val="center"/>
          </w:tcPr>
          <w:p w:rsidR="009A0729" w:rsidRDefault="006E0A69">
            <w:pPr>
              <w:adjustRightInd w:val="0"/>
              <w:snapToGrid w:val="0"/>
              <w:jc w:val="center"/>
              <w:rPr>
                <w:rFonts w:ascii="仿宋_GB2312" w:eastAsia="仿宋_GB2312" w:hAnsi="仿宋" w:cs="华文仿宋"/>
                <w:sz w:val="24"/>
                <w:shd w:val="clear" w:color="auto" w:fill="FFFFFF" w:themeFill="background1"/>
              </w:rPr>
            </w:pPr>
            <w:r>
              <w:rPr>
                <w:rFonts w:ascii="仿宋_GB2312" w:eastAsia="仿宋_GB2312" w:hint="eastAsia"/>
                <w:sz w:val="24"/>
                <w:shd w:val="clear" w:color="auto" w:fill="FFFFFF" w:themeFill="background1"/>
              </w:rPr>
              <w:t>999999002B</w:t>
            </w:r>
          </w:p>
        </w:tc>
        <w:tc>
          <w:tcPr>
            <w:tcW w:w="988" w:type="dxa"/>
            <w:vMerge/>
            <w:shd w:val="clear" w:color="auto" w:fill="auto"/>
            <w:vAlign w:val="center"/>
          </w:tcPr>
          <w:p w:rsidR="009A0729" w:rsidRDefault="009A0729">
            <w:pPr>
              <w:adjustRightInd w:val="0"/>
              <w:snapToGrid w:val="0"/>
              <w:ind w:firstLine="480"/>
              <w:jc w:val="center"/>
              <w:rPr>
                <w:rFonts w:ascii="仿宋_GB2312" w:eastAsia="仿宋_GB2312" w:hAnsi="仿宋" w:cs="华文仿宋"/>
                <w:szCs w:val="21"/>
                <w:shd w:val="clear" w:color="auto" w:fill="FFFFFF" w:themeFill="background1"/>
              </w:rPr>
            </w:pPr>
          </w:p>
        </w:tc>
        <w:tc>
          <w:tcPr>
            <w:tcW w:w="756" w:type="dxa"/>
            <w:vMerge/>
            <w:shd w:val="clear" w:color="auto" w:fill="auto"/>
            <w:vAlign w:val="center"/>
          </w:tcPr>
          <w:p w:rsidR="009A0729" w:rsidRDefault="009A0729">
            <w:pPr>
              <w:adjustRightInd w:val="0"/>
              <w:snapToGrid w:val="0"/>
              <w:ind w:firstLine="480"/>
              <w:jc w:val="center"/>
              <w:rPr>
                <w:rFonts w:ascii="仿宋_GB2312" w:eastAsia="仿宋_GB2312" w:hAnsi="仿宋" w:cs="华文仿宋"/>
                <w:szCs w:val="21"/>
                <w:shd w:val="clear" w:color="auto" w:fill="FFFFFF" w:themeFill="background1"/>
              </w:rPr>
            </w:pPr>
          </w:p>
        </w:tc>
      </w:tr>
      <w:tr w:rsidR="009A0729">
        <w:trPr>
          <w:trHeight w:hRule="exact" w:val="271"/>
          <w:jc w:val="center"/>
        </w:trPr>
        <w:tc>
          <w:tcPr>
            <w:tcW w:w="1211" w:type="dxa"/>
            <w:vMerge/>
            <w:shd w:val="clear" w:color="auto" w:fill="auto"/>
            <w:vAlign w:val="center"/>
          </w:tcPr>
          <w:p w:rsidR="009A0729" w:rsidRDefault="009A0729">
            <w:pPr>
              <w:adjustRightInd w:val="0"/>
              <w:snapToGrid w:val="0"/>
              <w:ind w:firstLine="480"/>
              <w:jc w:val="center"/>
              <w:rPr>
                <w:rFonts w:ascii="仿宋_GB2312" w:eastAsia="仿宋_GB2312" w:hAnsi="仿宋" w:cs="华文仿宋"/>
                <w:sz w:val="24"/>
                <w:shd w:val="clear" w:color="auto" w:fill="FFFFFF" w:themeFill="background1"/>
              </w:rPr>
            </w:pPr>
          </w:p>
        </w:tc>
        <w:tc>
          <w:tcPr>
            <w:tcW w:w="732" w:type="dxa"/>
            <w:vMerge/>
            <w:shd w:val="clear" w:color="auto" w:fill="auto"/>
            <w:vAlign w:val="center"/>
          </w:tcPr>
          <w:p w:rsidR="009A0729" w:rsidRDefault="009A0729">
            <w:pPr>
              <w:adjustRightInd w:val="0"/>
              <w:snapToGrid w:val="0"/>
              <w:ind w:firstLine="480"/>
              <w:jc w:val="center"/>
              <w:rPr>
                <w:rFonts w:ascii="仿宋_GB2312" w:eastAsia="仿宋_GB2312" w:hAnsi="仿宋" w:cs="华文仿宋"/>
                <w:sz w:val="24"/>
                <w:shd w:val="clear" w:color="auto" w:fill="FFFFFF" w:themeFill="background1"/>
              </w:rPr>
            </w:pPr>
          </w:p>
        </w:tc>
        <w:tc>
          <w:tcPr>
            <w:tcW w:w="456" w:type="dxa"/>
            <w:vMerge/>
            <w:shd w:val="clear" w:color="auto" w:fill="auto"/>
            <w:vAlign w:val="center"/>
          </w:tcPr>
          <w:p w:rsidR="009A0729" w:rsidRDefault="009A0729">
            <w:pPr>
              <w:adjustRightInd w:val="0"/>
              <w:snapToGrid w:val="0"/>
              <w:ind w:firstLine="480"/>
              <w:jc w:val="center"/>
              <w:rPr>
                <w:rFonts w:ascii="仿宋_GB2312" w:eastAsia="仿宋_GB2312" w:hAnsi="仿宋" w:cs="华文仿宋"/>
                <w:sz w:val="24"/>
                <w:shd w:val="clear" w:color="auto" w:fill="FFFFFF" w:themeFill="background1"/>
              </w:rPr>
            </w:pPr>
          </w:p>
        </w:tc>
        <w:tc>
          <w:tcPr>
            <w:tcW w:w="2002" w:type="dxa"/>
            <w:shd w:val="clear" w:color="auto" w:fill="auto"/>
            <w:vAlign w:val="center"/>
          </w:tcPr>
          <w:p w:rsidR="009A0729" w:rsidRDefault="006E0A69">
            <w:pPr>
              <w:adjustRightInd w:val="0"/>
              <w:snapToGrid w:val="0"/>
              <w:rPr>
                <w:rFonts w:ascii="仿宋_GB2312" w:eastAsia="仿宋_GB2312" w:hAnsi="仿宋" w:cs="华文仿宋"/>
                <w:sz w:val="24"/>
                <w:shd w:val="clear" w:color="auto" w:fill="FFFFFF" w:themeFill="background1"/>
              </w:rPr>
            </w:pPr>
            <w:r>
              <w:rPr>
                <w:rFonts w:ascii="仿宋_GB2312" w:eastAsia="仿宋_GB2312" w:hint="eastAsia"/>
                <w:sz w:val="24"/>
                <w:shd w:val="clear" w:color="auto" w:fill="FFFFFF" w:themeFill="background1"/>
              </w:rPr>
              <w:t>书法鉴赏</w:t>
            </w:r>
          </w:p>
        </w:tc>
        <w:tc>
          <w:tcPr>
            <w:tcW w:w="959" w:type="dxa"/>
            <w:vMerge/>
            <w:shd w:val="clear" w:color="auto" w:fill="auto"/>
            <w:vAlign w:val="center"/>
          </w:tcPr>
          <w:p w:rsidR="009A0729" w:rsidRDefault="009A0729">
            <w:pPr>
              <w:adjustRightInd w:val="0"/>
              <w:snapToGrid w:val="0"/>
              <w:ind w:firstLine="480"/>
              <w:jc w:val="center"/>
              <w:rPr>
                <w:rFonts w:ascii="仿宋_GB2312" w:eastAsia="仿宋_GB2312" w:hAnsi="仿宋" w:cs="华文仿宋"/>
                <w:szCs w:val="21"/>
                <w:shd w:val="clear" w:color="auto" w:fill="FFFFFF" w:themeFill="background1"/>
              </w:rPr>
            </w:pPr>
          </w:p>
        </w:tc>
        <w:tc>
          <w:tcPr>
            <w:tcW w:w="1418" w:type="dxa"/>
            <w:shd w:val="clear" w:color="auto" w:fill="auto"/>
            <w:vAlign w:val="center"/>
          </w:tcPr>
          <w:p w:rsidR="009A0729" w:rsidRDefault="006E0A69">
            <w:pPr>
              <w:adjustRightInd w:val="0"/>
              <w:snapToGrid w:val="0"/>
              <w:jc w:val="center"/>
              <w:rPr>
                <w:rFonts w:ascii="仿宋_GB2312" w:eastAsia="仿宋_GB2312" w:hAnsi="仿宋" w:cs="华文仿宋"/>
                <w:sz w:val="24"/>
                <w:shd w:val="clear" w:color="auto" w:fill="FFFFFF" w:themeFill="background1"/>
              </w:rPr>
            </w:pPr>
            <w:r>
              <w:rPr>
                <w:rFonts w:ascii="仿宋_GB2312" w:eastAsia="仿宋_GB2312" w:hint="eastAsia"/>
                <w:sz w:val="24"/>
                <w:shd w:val="clear" w:color="auto" w:fill="FFFFFF" w:themeFill="background1"/>
              </w:rPr>
              <w:t>999999003B</w:t>
            </w:r>
          </w:p>
        </w:tc>
        <w:tc>
          <w:tcPr>
            <w:tcW w:w="988" w:type="dxa"/>
            <w:vMerge/>
            <w:shd w:val="clear" w:color="auto" w:fill="auto"/>
            <w:vAlign w:val="center"/>
          </w:tcPr>
          <w:p w:rsidR="009A0729" w:rsidRDefault="009A0729">
            <w:pPr>
              <w:adjustRightInd w:val="0"/>
              <w:snapToGrid w:val="0"/>
              <w:ind w:firstLine="480"/>
              <w:jc w:val="center"/>
              <w:rPr>
                <w:rFonts w:ascii="仿宋_GB2312" w:eastAsia="仿宋_GB2312" w:hAnsi="仿宋" w:cs="华文仿宋"/>
                <w:szCs w:val="21"/>
                <w:shd w:val="clear" w:color="auto" w:fill="FFFFFF" w:themeFill="background1"/>
              </w:rPr>
            </w:pPr>
          </w:p>
        </w:tc>
        <w:tc>
          <w:tcPr>
            <w:tcW w:w="756" w:type="dxa"/>
            <w:vMerge/>
            <w:shd w:val="clear" w:color="auto" w:fill="auto"/>
            <w:vAlign w:val="center"/>
          </w:tcPr>
          <w:p w:rsidR="009A0729" w:rsidRDefault="009A0729">
            <w:pPr>
              <w:adjustRightInd w:val="0"/>
              <w:snapToGrid w:val="0"/>
              <w:ind w:firstLine="480"/>
              <w:jc w:val="center"/>
              <w:rPr>
                <w:rFonts w:ascii="仿宋_GB2312" w:eastAsia="仿宋_GB2312" w:hAnsi="仿宋" w:cs="华文仿宋"/>
                <w:szCs w:val="21"/>
                <w:shd w:val="clear" w:color="auto" w:fill="FFFFFF" w:themeFill="background1"/>
              </w:rPr>
            </w:pPr>
          </w:p>
        </w:tc>
      </w:tr>
      <w:tr w:rsidR="009A0729">
        <w:trPr>
          <w:trHeight w:hRule="exact" w:val="289"/>
          <w:jc w:val="center"/>
        </w:trPr>
        <w:tc>
          <w:tcPr>
            <w:tcW w:w="1211" w:type="dxa"/>
            <w:vMerge/>
            <w:shd w:val="clear" w:color="auto" w:fill="auto"/>
            <w:vAlign w:val="center"/>
          </w:tcPr>
          <w:p w:rsidR="009A0729" w:rsidRDefault="009A0729">
            <w:pPr>
              <w:adjustRightInd w:val="0"/>
              <w:snapToGrid w:val="0"/>
              <w:ind w:firstLine="480"/>
              <w:jc w:val="center"/>
              <w:rPr>
                <w:rFonts w:ascii="仿宋_GB2312" w:eastAsia="仿宋_GB2312" w:hAnsi="仿宋" w:cs="华文仿宋"/>
                <w:sz w:val="24"/>
                <w:shd w:val="clear" w:color="auto" w:fill="FFFFFF" w:themeFill="background1"/>
              </w:rPr>
            </w:pPr>
          </w:p>
        </w:tc>
        <w:tc>
          <w:tcPr>
            <w:tcW w:w="732" w:type="dxa"/>
            <w:vMerge/>
            <w:shd w:val="clear" w:color="auto" w:fill="auto"/>
            <w:vAlign w:val="center"/>
          </w:tcPr>
          <w:p w:rsidR="009A0729" w:rsidRDefault="009A0729">
            <w:pPr>
              <w:adjustRightInd w:val="0"/>
              <w:snapToGrid w:val="0"/>
              <w:ind w:firstLine="480"/>
              <w:jc w:val="center"/>
              <w:rPr>
                <w:rFonts w:ascii="仿宋_GB2312" w:eastAsia="仿宋_GB2312" w:hAnsi="仿宋" w:cs="华文仿宋"/>
                <w:sz w:val="24"/>
                <w:shd w:val="clear" w:color="auto" w:fill="FFFFFF" w:themeFill="background1"/>
              </w:rPr>
            </w:pPr>
          </w:p>
        </w:tc>
        <w:tc>
          <w:tcPr>
            <w:tcW w:w="456" w:type="dxa"/>
            <w:vMerge/>
            <w:shd w:val="clear" w:color="auto" w:fill="auto"/>
            <w:vAlign w:val="center"/>
          </w:tcPr>
          <w:p w:rsidR="009A0729" w:rsidRDefault="009A0729">
            <w:pPr>
              <w:adjustRightInd w:val="0"/>
              <w:snapToGrid w:val="0"/>
              <w:ind w:firstLine="480"/>
              <w:jc w:val="center"/>
              <w:rPr>
                <w:rFonts w:ascii="仿宋_GB2312" w:eastAsia="仿宋_GB2312" w:hAnsi="仿宋" w:cs="华文仿宋"/>
                <w:sz w:val="24"/>
                <w:shd w:val="clear" w:color="auto" w:fill="FFFFFF" w:themeFill="background1"/>
              </w:rPr>
            </w:pPr>
          </w:p>
        </w:tc>
        <w:tc>
          <w:tcPr>
            <w:tcW w:w="2002" w:type="dxa"/>
            <w:shd w:val="clear" w:color="auto" w:fill="auto"/>
            <w:vAlign w:val="center"/>
          </w:tcPr>
          <w:p w:rsidR="009A0729" w:rsidRDefault="006E0A69">
            <w:pPr>
              <w:adjustRightInd w:val="0"/>
              <w:snapToGrid w:val="0"/>
              <w:jc w:val="left"/>
              <w:rPr>
                <w:rFonts w:ascii="仿宋" w:eastAsia="仿宋" w:hAnsi="仿宋"/>
                <w:sz w:val="24"/>
                <w:shd w:val="clear" w:color="auto" w:fill="FFFFFF" w:themeFill="background1"/>
              </w:rPr>
            </w:pPr>
            <w:r>
              <w:rPr>
                <w:rFonts w:ascii="仿宋" w:eastAsia="仿宋" w:hAnsi="仿宋" w:hint="eastAsia"/>
                <w:sz w:val="24"/>
                <w:shd w:val="clear" w:color="auto" w:fill="FFFFFF" w:themeFill="background1"/>
              </w:rPr>
              <w:t>影视鉴赏</w:t>
            </w:r>
          </w:p>
        </w:tc>
        <w:tc>
          <w:tcPr>
            <w:tcW w:w="959" w:type="dxa"/>
            <w:vMerge/>
            <w:shd w:val="clear" w:color="auto" w:fill="auto"/>
            <w:vAlign w:val="center"/>
          </w:tcPr>
          <w:p w:rsidR="009A0729" w:rsidRDefault="009A0729">
            <w:pPr>
              <w:adjustRightInd w:val="0"/>
              <w:snapToGrid w:val="0"/>
              <w:ind w:firstLine="480"/>
              <w:jc w:val="center"/>
              <w:rPr>
                <w:rFonts w:ascii="仿宋" w:eastAsia="仿宋" w:hAnsi="仿宋" w:cs="华文仿宋"/>
                <w:sz w:val="24"/>
                <w:shd w:val="clear" w:color="auto" w:fill="FFFFFF" w:themeFill="background1"/>
              </w:rPr>
            </w:pPr>
          </w:p>
        </w:tc>
        <w:tc>
          <w:tcPr>
            <w:tcW w:w="1418" w:type="dxa"/>
            <w:shd w:val="clear" w:color="auto" w:fill="auto"/>
            <w:vAlign w:val="center"/>
          </w:tcPr>
          <w:p w:rsidR="009A0729" w:rsidRDefault="006E0A69">
            <w:pPr>
              <w:adjustRightInd w:val="0"/>
              <w:snapToGrid w:val="0"/>
              <w:jc w:val="center"/>
              <w:rPr>
                <w:rFonts w:ascii="仿宋" w:eastAsia="仿宋" w:hAnsi="仿宋"/>
                <w:sz w:val="24"/>
                <w:shd w:val="clear" w:color="auto" w:fill="FFFFFF" w:themeFill="background1"/>
              </w:rPr>
            </w:pPr>
            <w:r>
              <w:rPr>
                <w:rFonts w:ascii="仿宋" w:eastAsia="仿宋" w:hAnsi="仿宋" w:hint="eastAsia"/>
                <w:sz w:val="24"/>
                <w:shd w:val="clear" w:color="auto" w:fill="FFFFFF" w:themeFill="background1"/>
              </w:rPr>
              <w:t>99999900</w:t>
            </w:r>
            <w:r>
              <w:rPr>
                <w:rFonts w:ascii="仿宋" w:eastAsia="仿宋" w:hAnsi="仿宋"/>
                <w:sz w:val="24"/>
                <w:shd w:val="clear" w:color="auto" w:fill="FFFFFF" w:themeFill="background1"/>
              </w:rPr>
              <w:t>9B</w:t>
            </w:r>
          </w:p>
        </w:tc>
        <w:tc>
          <w:tcPr>
            <w:tcW w:w="988" w:type="dxa"/>
            <w:vMerge/>
            <w:shd w:val="clear" w:color="auto" w:fill="auto"/>
            <w:vAlign w:val="center"/>
          </w:tcPr>
          <w:p w:rsidR="009A0729" w:rsidRDefault="009A0729">
            <w:pPr>
              <w:jc w:val="center"/>
              <w:rPr>
                <w:rFonts w:ascii="仿宋_GB2312" w:eastAsia="仿宋_GB2312" w:hAnsi="仿宋_GB2312" w:cs="仿宋_GB2312"/>
                <w:sz w:val="24"/>
                <w:shd w:val="clear" w:color="auto" w:fill="FFFFFF" w:themeFill="background1"/>
              </w:rPr>
            </w:pPr>
          </w:p>
        </w:tc>
        <w:tc>
          <w:tcPr>
            <w:tcW w:w="756" w:type="dxa"/>
            <w:vMerge/>
            <w:shd w:val="clear" w:color="auto" w:fill="auto"/>
            <w:vAlign w:val="center"/>
          </w:tcPr>
          <w:p w:rsidR="009A0729" w:rsidRDefault="009A0729">
            <w:pPr>
              <w:jc w:val="center"/>
              <w:rPr>
                <w:rFonts w:ascii="仿宋_GB2312" w:eastAsia="仿宋_GB2312" w:hAnsi="仿宋_GB2312" w:cs="仿宋_GB2312"/>
                <w:sz w:val="24"/>
                <w:shd w:val="clear" w:color="auto" w:fill="FFFFFF" w:themeFill="background1"/>
              </w:rPr>
            </w:pPr>
          </w:p>
        </w:tc>
      </w:tr>
      <w:tr w:rsidR="009A0729">
        <w:trPr>
          <w:trHeight w:hRule="exact" w:val="293"/>
          <w:jc w:val="center"/>
        </w:trPr>
        <w:tc>
          <w:tcPr>
            <w:tcW w:w="1211" w:type="dxa"/>
            <w:vMerge/>
            <w:shd w:val="clear" w:color="auto" w:fill="auto"/>
            <w:vAlign w:val="center"/>
          </w:tcPr>
          <w:p w:rsidR="009A0729" w:rsidRDefault="009A0729">
            <w:pPr>
              <w:adjustRightInd w:val="0"/>
              <w:snapToGrid w:val="0"/>
              <w:ind w:firstLine="480"/>
              <w:jc w:val="center"/>
              <w:rPr>
                <w:rFonts w:ascii="仿宋_GB2312" w:eastAsia="仿宋_GB2312" w:hAnsi="仿宋" w:cs="华文仿宋"/>
                <w:sz w:val="24"/>
                <w:shd w:val="clear" w:color="auto" w:fill="FFFFFF" w:themeFill="background1"/>
              </w:rPr>
            </w:pPr>
          </w:p>
        </w:tc>
        <w:tc>
          <w:tcPr>
            <w:tcW w:w="732" w:type="dxa"/>
            <w:vMerge/>
            <w:shd w:val="clear" w:color="auto" w:fill="auto"/>
            <w:vAlign w:val="center"/>
          </w:tcPr>
          <w:p w:rsidR="009A0729" w:rsidRDefault="009A0729">
            <w:pPr>
              <w:adjustRightInd w:val="0"/>
              <w:snapToGrid w:val="0"/>
              <w:ind w:firstLine="480"/>
              <w:jc w:val="center"/>
              <w:rPr>
                <w:rFonts w:ascii="仿宋_GB2312" w:eastAsia="仿宋_GB2312" w:hAnsi="仿宋" w:cs="华文仿宋"/>
                <w:sz w:val="24"/>
                <w:shd w:val="clear" w:color="auto" w:fill="FFFFFF" w:themeFill="background1"/>
              </w:rPr>
            </w:pPr>
          </w:p>
        </w:tc>
        <w:tc>
          <w:tcPr>
            <w:tcW w:w="456" w:type="dxa"/>
            <w:vMerge/>
            <w:shd w:val="clear" w:color="auto" w:fill="auto"/>
            <w:vAlign w:val="center"/>
          </w:tcPr>
          <w:p w:rsidR="009A0729" w:rsidRDefault="009A0729">
            <w:pPr>
              <w:adjustRightInd w:val="0"/>
              <w:snapToGrid w:val="0"/>
              <w:ind w:firstLine="480"/>
              <w:jc w:val="center"/>
              <w:rPr>
                <w:rFonts w:ascii="仿宋_GB2312" w:eastAsia="仿宋_GB2312" w:hAnsi="仿宋" w:cs="华文仿宋"/>
                <w:sz w:val="24"/>
                <w:shd w:val="clear" w:color="auto" w:fill="FFFFFF" w:themeFill="background1"/>
              </w:rPr>
            </w:pPr>
          </w:p>
        </w:tc>
        <w:tc>
          <w:tcPr>
            <w:tcW w:w="2002" w:type="dxa"/>
            <w:shd w:val="clear" w:color="auto" w:fill="auto"/>
            <w:vAlign w:val="center"/>
          </w:tcPr>
          <w:p w:rsidR="009A0729" w:rsidRDefault="006E0A69">
            <w:pPr>
              <w:adjustRightInd w:val="0"/>
              <w:snapToGrid w:val="0"/>
              <w:jc w:val="left"/>
              <w:rPr>
                <w:rFonts w:ascii="仿宋" w:eastAsia="仿宋" w:hAnsi="仿宋" w:cs="华文仿宋"/>
                <w:sz w:val="24"/>
                <w:shd w:val="clear" w:color="auto" w:fill="FFFFFF" w:themeFill="background1"/>
              </w:rPr>
            </w:pPr>
            <w:r>
              <w:rPr>
                <w:rFonts w:ascii="仿宋" w:eastAsia="仿宋" w:hAnsi="仿宋" w:cs="华文仿宋" w:hint="eastAsia"/>
                <w:sz w:val="24"/>
                <w:shd w:val="clear" w:color="auto" w:fill="FFFFFF" w:themeFill="background1"/>
              </w:rPr>
              <w:t>舞蹈</w:t>
            </w:r>
            <w:r>
              <w:rPr>
                <w:rFonts w:ascii="仿宋" w:eastAsia="仿宋" w:hAnsi="仿宋" w:cs="华文仿宋"/>
                <w:sz w:val="24"/>
                <w:shd w:val="clear" w:color="auto" w:fill="FFFFFF" w:themeFill="background1"/>
              </w:rPr>
              <w:t>鉴赏</w:t>
            </w:r>
          </w:p>
        </w:tc>
        <w:tc>
          <w:tcPr>
            <w:tcW w:w="959" w:type="dxa"/>
            <w:vMerge/>
            <w:shd w:val="clear" w:color="auto" w:fill="auto"/>
            <w:vAlign w:val="center"/>
          </w:tcPr>
          <w:p w:rsidR="009A0729" w:rsidRDefault="009A0729">
            <w:pPr>
              <w:adjustRightInd w:val="0"/>
              <w:snapToGrid w:val="0"/>
              <w:ind w:firstLine="480"/>
              <w:jc w:val="center"/>
              <w:rPr>
                <w:rFonts w:ascii="仿宋" w:eastAsia="仿宋" w:hAnsi="仿宋" w:cs="华文仿宋"/>
                <w:sz w:val="24"/>
                <w:shd w:val="clear" w:color="auto" w:fill="FFFFFF" w:themeFill="background1"/>
              </w:rPr>
            </w:pPr>
          </w:p>
        </w:tc>
        <w:tc>
          <w:tcPr>
            <w:tcW w:w="1418" w:type="dxa"/>
            <w:shd w:val="clear" w:color="auto" w:fill="auto"/>
            <w:vAlign w:val="center"/>
          </w:tcPr>
          <w:p w:rsidR="009A0729" w:rsidRDefault="006E0A69">
            <w:pPr>
              <w:adjustRightInd w:val="0"/>
              <w:snapToGrid w:val="0"/>
              <w:jc w:val="center"/>
              <w:rPr>
                <w:rFonts w:ascii="仿宋" w:eastAsia="仿宋" w:hAnsi="仿宋" w:cs="华文仿宋"/>
                <w:sz w:val="24"/>
                <w:shd w:val="clear" w:color="auto" w:fill="FFFFFF" w:themeFill="background1"/>
              </w:rPr>
            </w:pPr>
            <w:r>
              <w:rPr>
                <w:rFonts w:ascii="仿宋" w:eastAsia="仿宋" w:hAnsi="仿宋" w:cs="华文仿宋" w:hint="eastAsia"/>
                <w:sz w:val="24"/>
                <w:shd w:val="clear" w:color="auto" w:fill="FFFFFF" w:themeFill="background1"/>
              </w:rPr>
              <w:t>999999010</w:t>
            </w:r>
            <w:r>
              <w:rPr>
                <w:rFonts w:ascii="仿宋" w:eastAsia="仿宋" w:hAnsi="仿宋" w:cs="华文仿宋"/>
                <w:sz w:val="24"/>
                <w:shd w:val="clear" w:color="auto" w:fill="FFFFFF" w:themeFill="background1"/>
              </w:rPr>
              <w:t>B</w:t>
            </w:r>
          </w:p>
        </w:tc>
        <w:tc>
          <w:tcPr>
            <w:tcW w:w="988" w:type="dxa"/>
            <w:vMerge/>
            <w:shd w:val="clear" w:color="auto" w:fill="auto"/>
            <w:vAlign w:val="center"/>
          </w:tcPr>
          <w:p w:rsidR="009A0729" w:rsidRDefault="009A0729">
            <w:pPr>
              <w:jc w:val="center"/>
              <w:rPr>
                <w:rFonts w:ascii="仿宋_GB2312" w:eastAsia="仿宋_GB2312" w:hAnsi="仿宋_GB2312" w:cs="仿宋_GB2312"/>
                <w:sz w:val="24"/>
                <w:shd w:val="clear" w:color="auto" w:fill="FFFFFF" w:themeFill="background1"/>
              </w:rPr>
            </w:pPr>
          </w:p>
        </w:tc>
        <w:tc>
          <w:tcPr>
            <w:tcW w:w="756" w:type="dxa"/>
            <w:vMerge/>
            <w:shd w:val="clear" w:color="auto" w:fill="auto"/>
            <w:vAlign w:val="center"/>
          </w:tcPr>
          <w:p w:rsidR="009A0729" w:rsidRDefault="009A0729">
            <w:pPr>
              <w:jc w:val="center"/>
              <w:rPr>
                <w:rFonts w:ascii="仿宋_GB2312" w:eastAsia="仿宋_GB2312" w:hAnsi="仿宋_GB2312" w:cs="仿宋_GB2312"/>
                <w:sz w:val="24"/>
                <w:shd w:val="clear" w:color="auto" w:fill="FFFFFF" w:themeFill="background1"/>
              </w:rPr>
            </w:pPr>
          </w:p>
        </w:tc>
      </w:tr>
      <w:tr w:rsidR="009A0729">
        <w:trPr>
          <w:trHeight w:hRule="exact" w:val="352"/>
          <w:jc w:val="center"/>
        </w:trPr>
        <w:tc>
          <w:tcPr>
            <w:tcW w:w="1211" w:type="dxa"/>
            <w:vMerge/>
            <w:shd w:val="clear" w:color="auto" w:fill="auto"/>
            <w:vAlign w:val="center"/>
          </w:tcPr>
          <w:p w:rsidR="009A0729" w:rsidRDefault="009A0729">
            <w:pPr>
              <w:adjustRightInd w:val="0"/>
              <w:snapToGrid w:val="0"/>
              <w:ind w:firstLine="480"/>
              <w:jc w:val="center"/>
              <w:rPr>
                <w:rFonts w:ascii="仿宋_GB2312" w:eastAsia="仿宋_GB2312" w:hAnsi="仿宋" w:cs="华文仿宋"/>
                <w:sz w:val="24"/>
                <w:shd w:val="clear" w:color="auto" w:fill="FFFFFF" w:themeFill="background1"/>
              </w:rPr>
            </w:pPr>
          </w:p>
        </w:tc>
        <w:tc>
          <w:tcPr>
            <w:tcW w:w="732" w:type="dxa"/>
            <w:vMerge/>
            <w:shd w:val="clear" w:color="auto" w:fill="auto"/>
            <w:vAlign w:val="center"/>
          </w:tcPr>
          <w:p w:rsidR="009A0729" w:rsidRDefault="009A0729">
            <w:pPr>
              <w:adjustRightInd w:val="0"/>
              <w:snapToGrid w:val="0"/>
              <w:ind w:firstLine="480"/>
              <w:jc w:val="center"/>
              <w:rPr>
                <w:rFonts w:ascii="仿宋_GB2312" w:eastAsia="仿宋_GB2312" w:hAnsi="仿宋" w:cs="华文仿宋"/>
                <w:sz w:val="24"/>
                <w:shd w:val="clear" w:color="auto" w:fill="FFFFFF" w:themeFill="background1"/>
              </w:rPr>
            </w:pPr>
          </w:p>
        </w:tc>
        <w:tc>
          <w:tcPr>
            <w:tcW w:w="456" w:type="dxa"/>
            <w:vMerge/>
            <w:shd w:val="clear" w:color="auto" w:fill="auto"/>
            <w:vAlign w:val="center"/>
          </w:tcPr>
          <w:p w:rsidR="009A0729" w:rsidRDefault="009A0729">
            <w:pPr>
              <w:adjustRightInd w:val="0"/>
              <w:snapToGrid w:val="0"/>
              <w:ind w:firstLine="480"/>
              <w:jc w:val="center"/>
              <w:rPr>
                <w:rFonts w:ascii="仿宋_GB2312" w:eastAsia="仿宋_GB2312" w:hAnsi="仿宋" w:cs="华文仿宋"/>
                <w:sz w:val="24"/>
                <w:shd w:val="clear" w:color="auto" w:fill="FFFFFF" w:themeFill="background1"/>
              </w:rPr>
            </w:pPr>
          </w:p>
        </w:tc>
        <w:tc>
          <w:tcPr>
            <w:tcW w:w="2002" w:type="dxa"/>
            <w:shd w:val="clear" w:color="auto" w:fill="auto"/>
            <w:vAlign w:val="center"/>
          </w:tcPr>
          <w:p w:rsidR="009A0729" w:rsidRDefault="006E0A69">
            <w:pPr>
              <w:rPr>
                <w:rFonts w:ascii="仿宋_GB2312" w:eastAsia="仿宋_GB2312" w:hAnsi="宋体" w:cs="宋体"/>
                <w:sz w:val="24"/>
                <w:shd w:val="clear" w:color="auto" w:fill="FFFFFF" w:themeFill="background1"/>
              </w:rPr>
            </w:pPr>
            <w:r>
              <w:rPr>
                <w:rFonts w:ascii="仿宋_GB2312" w:eastAsia="仿宋_GB2312" w:hint="eastAsia"/>
                <w:sz w:val="24"/>
                <w:shd w:val="clear" w:color="auto" w:fill="FFFFFF" w:themeFill="background1"/>
              </w:rPr>
              <w:t>山西故事</w:t>
            </w:r>
          </w:p>
        </w:tc>
        <w:tc>
          <w:tcPr>
            <w:tcW w:w="959" w:type="dxa"/>
            <w:shd w:val="clear" w:color="auto" w:fill="auto"/>
            <w:vAlign w:val="center"/>
          </w:tcPr>
          <w:p w:rsidR="009A0729" w:rsidRDefault="006E0A69">
            <w:pPr>
              <w:jc w:val="center"/>
              <w:rPr>
                <w:rFonts w:ascii="仿宋_GB2312" w:eastAsia="仿宋_GB2312" w:hAnsi="宋体" w:cs="宋体"/>
                <w:sz w:val="24"/>
                <w:shd w:val="clear" w:color="auto" w:fill="FFFFFF" w:themeFill="background1"/>
              </w:rPr>
            </w:pPr>
            <w:r>
              <w:rPr>
                <w:rFonts w:ascii="仿宋_GB2312" w:eastAsia="仿宋_GB2312" w:hint="eastAsia"/>
                <w:sz w:val="24"/>
                <w:shd w:val="clear" w:color="auto" w:fill="FFFFFF" w:themeFill="background1"/>
              </w:rPr>
              <w:t>限选</w:t>
            </w:r>
          </w:p>
        </w:tc>
        <w:tc>
          <w:tcPr>
            <w:tcW w:w="1418" w:type="dxa"/>
            <w:shd w:val="clear" w:color="auto" w:fill="auto"/>
            <w:vAlign w:val="center"/>
          </w:tcPr>
          <w:p w:rsidR="009A0729" w:rsidRDefault="006E0A69">
            <w:pPr>
              <w:jc w:val="center"/>
              <w:rPr>
                <w:rFonts w:ascii="仿宋_GB2312" w:eastAsia="仿宋_GB2312" w:hAnsi="宋体" w:cs="宋体"/>
                <w:sz w:val="24"/>
                <w:shd w:val="clear" w:color="auto" w:fill="FFFFFF" w:themeFill="background1"/>
              </w:rPr>
            </w:pPr>
            <w:r>
              <w:rPr>
                <w:rFonts w:ascii="仿宋_GB2312" w:eastAsia="仿宋_GB2312" w:hint="eastAsia"/>
                <w:sz w:val="24"/>
                <w:shd w:val="clear" w:color="auto" w:fill="FFFFFF" w:themeFill="background1"/>
              </w:rPr>
              <w:t>999999008B</w:t>
            </w:r>
          </w:p>
        </w:tc>
        <w:tc>
          <w:tcPr>
            <w:tcW w:w="988" w:type="dxa"/>
            <w:shd w:val="clear" w:color="auto" w:fill="auto"/>
            <w:vAlign w:val="center"/>
          </w:tcPr>
          <w:p w:rsidR="009A0729" w:rsidRDefault="006E0A69">
            <w:pPr>
              <w:jc w:val="center"/>
              <w:rPr>
                <w:rFonts w:ascii="仿宋_GB2312" w:eastAsia="仿宋_GB2312" w:hAnsi="宋体" w:cs="宋体"/>
                <w:sz w:val="24"/>
                <w:shd w:val="clear" w:color="auto" w:fill="FFFFFF" w:themeFill="background1"/>
              </w:rPr>
            </w:pPr>
            <w:r>
              <w:rPr>
                <w:rFonts w:ascii="仿宋_GB2312" w:eastAsia="仿宋_GB2312" w:hint="eastAsia"/>
                <w:sz w:val="24"/>
                <w:shd w:val="clear" w:color="auto" w:fill="FFFFFF" w:themeFill="background1"/>
              </w:rPr>
              <w:t>36</w:t>
            </w:r>
          </w:p>
        </w:tc>
        <w:tc>
          <w:tcPr>
            <w:tcW w:w="756" w:type="dxa"/>
            <w:shd w:val="clear" w:color="auto" w:fill="auto"/>
            <w:vAlign w:val="center"/>
          </w:tcPr>
          <w:p w:rsidR="009A0729" w:rsidRDefault="006E0A69">
            <w:pPr>
              <w:jc w:val="center"/>
              <w:rPr>
                <w:rFonts w:ascii="仿宋_GB2312" w:eastAsia="仿宋_GB2312" w:hAnsi="宋体" w:cs="宋体"/>
                <w:sz w:val="24"/>
                <w:shd w:val="clear" w:color="auto" w:fill="FFFFFF" w:themeFill="background1"/>
              </w:rPr>
            </w:pPr>
            <w:r>
              <w:rPr>
                <w:rFonts w:ascii="仿宋_GB2312" w:eastAsia="仿宋_GB2312" w:hint="eastAsia"/>
                <w:sz w:val="24"/>
                <w:shd w:val="clear" w:color="auto" w:fill="FFFFFF" w:themeFill="background1"/>
              </w:rPr>
              <w:t>2</w:t>
            </w:r>
          </w:p>
        </w:tc>
      </w:tr>
      <w:tr w:rsidR="009A0729">
        <w:trPr>
          <w:trHeight w:val="556"/>
          <w:jc w:val="center"/>
        </w:trPr>
        <w:tc>
          <w:tcPr>
            <w:tcW w:w="2399" w:type="dxa"/>
            <w:gridSpan w:val="3"/>
            <w:shd w:val="clear" w:color="auto" w:fill="auto"/>
            <w:vAlign w:val="center"/>
          </w:tcPr>
          <w:p w:rsidR="009A0729" w:rsidRDefault="006E0A69">
            <w:pPr>
              <w:adjustRightInd w:val="0"/>
              <w:snapToGrid w:val="0"/>
              <w:ind w:firstLine="480"/>
              <w:jc w:val="center"/>
              <w:rPr>
                <w:rFonts w:ascii="仿宋_GB2312" w:eastAsia="仿宋_GB2312" w:hAnsi="仿宋" w:cs="华文仿宋"/>
                <w:sz w:val="24"/>
                <w:shd w:val="clear" w:color="auto" w:fill="FFFFFF" w:themeFill="background1"/>
              </w:rPr>
            </w:pPr>
            <w:r>
              <w:rPr>
                <w:rFonts w:ascii="仿宋_GB2312" w:eastAsia="仿宋_GB2312" w:hAnsi="仿宋" w:cs="华文仿宋" w:hint="eastAsia"/>
                <w:sz w:val="24"/>
                <w:shd w:val="clear" w:color="auto" w:fill="FFFFFF" w:themeFill="background1"/>
              </w:rPr>
              <w:t>总计：</w:t>
            </w:r>
          </w:p>
        </w:tc>
        <w:tc>
          <w:tcPr>
            <w:tcW w:w="6123" w:type="dxa"/>
            <w:gridSpan w:val="5"/>
            <w:shd w:val="clear" w:color="auto" w:fill="auto"/>
            <w:vAlign w:val="center"/>
          </w:tcPr>
          <w:p w:rsidR="009A0729" w:rsidRDefault="006E0A69" w:rsidP="004D53FE">
            <w:pPr>
              <w:adjustRightInd w:val="0"/>
              <w:snapToGrid w:val="0"/>
              <w:ind w:firstLine="480"/>
              <w:jc w:val="center"/>
              <w:rPr>
                <w:rFonts w:ascii="仿宋_GB2312" w:eastAsia="仿宋_GB2312" w:hAnsi="仿宋" w:cs="华文仿宋"/>
                <w:sz w:val="24"/>
                <w:shd w:val="clear" w:color="auto" w:fill="FFFFFF" w:themeFill="background1"/>
              </w:rPr>
            </w:pPr>
            <w:r>
              <w:rPr>
                <w:rFonts w:ascii="仿宋_GB2312" w:eastAsia="仿宋_GB2312" w:hAnsi="仿宋" w:cs="华文仿宋" w:hint="eastAsia"/>
                <w:sz w:val="24"/>
                <w:shd w:val="clear" w:color="auto" w:fill="FFFFFF" w:themeFill="background1"/>
              </w:rPr>
              <w:t xml:space="preserve">  学时：27</w:t>
            </w:r>
            <w:r w:rsidR="004D53FE">
              <w:rPr>
                <w:rFonts w:ascii="仿宋_GB2312" w:eastAsia="仿宋_GB2312" w:hAnsi="仿宋" w:cs="华文仿宋" w:hint="eastAsia"/>
                <w:sz w:val="24"/>
                <w:shd w:val="clear" w:color="auto" w:fill="FFFFFF" w:themeFill="background1"/>
              </w:rPr>
              <w:t>74</w:t>
            </w:r>
            <w:r>
              <w:rPr>
                <w:rFonts w:ascii="仿宋_GB2312" w:eastAsia="仿宋_GB2312" w:hAnsi="仿宋" w:cs="华文仿宋" w:hint="eastAsia"/>
                <w:sz w:val="24"/>
                <w:shd w:val="clear" w:color="auto" w:fill="FFFFFF" w:themeFill="background1"/>
              </w:rPr>
              <w:t>学分：143</w:t>
            </w:r>
          </w:p>
        </w:tc>
      </w:tr>
    </w:tbl>
    <w:p w:rsidR="009A0729" w:rsidRDefault="006E0A69">
      <w:pPr>
        <w:autoSpaceDE w:val="0"/>
        <w:autoSpaceDN w:val="0"/>
        <w:adjustRightInd w:val="0"/>
        <w:ind w:firstLineChars="200" w:firstLine="560"/>
        <w:jc w:val="left"/>
        <w:outlineLvl w:val="1"/>
        <w:rPr>
          <w:rFonts w:ascii="仿宋_GB2312" w:eastAsia="仿宋_GB2312" w:hAnsi="仿宋_GB2312" w:cs="仿宋_GB2312"/>
          <w:sz w:val="28"/>
          <w:szCs w:val="28"/>
          <w:shd w:val="clear" w:color="auto" w:fill="FFFFFF" w:themeFill="background1"/>
        </w:rPr>
      </w:pPr>
      <w:bookmarkStart w:id="34" w:name="_Toc103765537"/>
      <w:r>
        <w:rPr>
          <w:rFonts w:ascii="仿宋_GB2312" w:eastAsia="仿宋_GB2312" w:hAnsi="仿宋_GB2312" w:cs="仿宋_GB2312" w:hint="eastAsia"/>
          <w:sz w:val="28"/>
          <w:szCs w:val="28"/>
          <w:shd w:val="clear" w:color="auto" w:fill="FFFFFF" w:themeFill="background1"/>
        </w:rPr>
        <w:t>（八）课程</w:t>
      </w:r>
      <w:bookmarkEnd w:id="33"/>
      <w:bookmarkEnd w:id="34"/>
      <w:r>
        <w:rPr>
          <w:rFonts w:ascii="仿宋_GB2312" w:eastAsia="仿宋_GB2312" w:hAnsi="仿宋_GB2312" w:cs="仿宋_GB2312" w:hint="eastAsia"/>
          <w:sz w:val="28"/>
          <w:szCs w:val="28"/>
          <w:shd w:val="clear" w:color="auto" w:fill="FFFFFF" w:themeFill="background1"/>
        </w:rPr>
        <w:t>设置及要求</w:t>
      </w:r>
    </w:p>
    <w:p w:rsidR="009A0729" w:rsidRDefault="006E0A69">
      <w:pPr>
        <w:ind w:leftChars="68" w:left="143" w:firstLineChars="200" w:firstLine="448"/>
        <w:rPr>
          <w:rFonts w:ascii="仿宋_GB2312" w:eastAsia="仿宋_GB2312" w:hAnsi="仿宋_GB2312" w:cs="仿宋_GB2312"/>
          <w:spacing w:val="-8"/>
          <w:sz w:val="24"/>
          <w:shd w:val="clear" w:color="auto" w:fill="FFFFFF" w:themeFill="background1"/>
        </w:rPr>
      </w:pPr>
      <w:r>
        <w:rPr>
          <w:rFonts w:ascii="仿宋_GB2312" w:eastAsia="仿宋_GB2312" w:hAnsi="仿宋_GB2312" w:cs="仿宋_GB2312" w:hint="eastAsia"/>
          <w:spacing w:val="-8"/>
          <w:sz w:val="24"/>
          <w:shd w:val="clear" w:color="auto" w:fill="FFFFFF" w:themeFill="background1"/>
        </w:rPr>
        <w:t>1、专业群平台课程</w:t>
      </w:r>
    </w:p>
    <w:p w:rsidR="009A0729" w:rsidRDefault="006E0A69">
      <w:pPr>
        <w:ind w:leftChars="68" w:left="143" w:firstLineChars="200" w:firstLine="448"/>
        <w:rPr>
          <w:rFonts w:ascii="仿宋_GB2312" w:eastAsia="仿宋_GB2312" w:hAnsi="仿宋_GB2312" w:cs="仿宋_GB2312"/>
          <w:sz w:val="24"/>
          <w:shd w:val="clear" w:color="auto" w:fill="FFFFFF" w:themeFill="background1"/>
        </w:rPr>
      </w:pPr>
      <w:r>
        <w:rPr>
          <w:rFonts w:ascii="仿宋_GB2312" w:eastAsia="仿宋_GB2312" w:hAnsi="仿宋_GB2312" w:cs="仿宋_GB2312" w:hint="eastAsia"/>
          <w:spacing w:val="-8"/>
          <w:sz w:val="24"/>
          <w:shd w:val="clear" w:color="auto" w:fill="FFFFFF" w:themeFill="background1"/>
        </w:rPr>
        <w:t>（1）</w:t>
      </w:r>
      <w:r>
        <w:rPr>
          <w:rFonts w:ascii="仿宋_GB2312" w:eastAsia="仿宋_GB2312" w:hAnsi="仿宋_GB2312" w:cs="仿宋_GB2312" w:hint="eastAsia"/>
          <w:sz w:val="24"/>
          <w:shd w:val="clear" w:color="auto" w:fill="FFFFFF" w:themeFill="background1"/>
        </w:rPr>
        <w:t>公共学习领域</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96"/>
        <w:gridCol w:w="5235"/>
        <w:gridCol w:w="98"/>
        <w:gridCol w:w="709"/>
        <w:gridCol w:w="104"/>
        <w:gridCol w:w="9"/>
        <w:gridCol w:w="43"/>
        <w:gridCol w:w="1692"/>
      </w:tblGrid>
      <w:tr w:rsidR="009A0729">
        <w:tc>
          <w:tcPr>
            <w:tcW w:w="751" w:type="pct"/>
          </w:tcPr>
          <w:p w:rsidR="009A0729" w:rsidRDefault="006E0A69">
            <w:pPr>
              <w:ind w:firstLineChars="100" w:firstLine="225"/>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课程</w:t>
            </w:r>
          </w:p>
        </w:tc>
        <w:tc>
          <w:tcPr>
            <w:tcW w:w="2818" w:type="pct"/>
          </w:tcPr>
          <w:p w:rsidR="009A0729" w:rsidRDefault="006E0A69">
            <w:pPr>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思想道德与法治</w:t>
            </w:r>
          </w:p>
        </w:tc>
        <w:tc>
          <w:tcPr>
            <w:tcW w:w="519" w:type="pct"/>
            <w:gridSpan w:val="5"/>
          </w:tcPr>
          <w:p w:rsidR="009A0729" w:rsidRDefault="006E0A69">
            <w:pPr>
              <w:ind w:firstLineChars="100" w:firstLine="225"/>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学时</w:t>
            </w:r>
          </w:p>
        </w:tc>
        <w:tc>
          <w:tcPr>
            <w:tcW w:w="910" w:type="pct"/>
          </w:tcPr>
          <w:p w:rsidR="009A0729" w:rsidRDefault="006E0A69">
            <w:pPr>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54</w:t>
            </w:r>
          </w:p>
        </w:tc>
      </w:tr>
      <w:tr w:rsidR="009A0729">
        <w:tc>
          <w:tcPr>
            <w:tcW w:w="751" w:type="pct"/>
            <w:vAlign w:val="center"/>
          </w:tcPr>
          <w:p w:rsidR="009A0729" w:rsidRDefault="006E0A69">
            <w:pPr>
              <w:jc w:val="center"/>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教学目标</w:t>
            </w:r>
          </w:p>
        </w:tc>
        <w:tc>
          <w:tcPr>
            <w:tcW w:w="4248" w:type="pct"/>
            <w:gridSpan w:val="7"/>
          </w:tcPr>
          <w:p w:rsidR="009A0729" w:rsidRDefault="006E0A69">
            <w:pPr>
              <w:ind w:firstLineChars="200" w:firstLine="448"/>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培养运用马克思主义立场观点方法分析和解决问题的能力；培养</w:t>
            </w:r>
            <w:proofErr w:type="gramStart"/>
            <w:r>
              <w:rPr>
                <w:rFonts w:ascii="仿宋" w:eastAsia="仿宋" w:hAnsi="仿宋" w:cs="仿宋" w:hint="eastAsia"/>
                <w:spacing w:val="-8"/>
                <w:sz w:val="24"/>
                <w:shd w:val="clear" w:color="auto" w:fill="FFFFFF" w:themeFill="background1"/>
              </w:rPr>
              <w:t>践行</w:t>
            </w:r>
            <w:proofErr w:type="gramEnd"/>
            <w:r>
              <w:rPr>
                <w:rFonts w:ascii="仿宋" w:eastAsia="仿宋" w:hAnsi="仿宋" w:cs="仿宋" w:hint="eastAsia"/>
                <w:spacing w:val="-8"/>
                <w:sz w:val="24"/>
                <w:shd w:val="clear" w:color="auto" w:fill="FFFFFF" w:themeFill="background1"/>
              </w:rPr>
              <w:t>社会主义核心价值观，尊重和维护宪法法律权威，识大局、尊法治、</w:t>
            </w:r>
            <w:proofErr w:type="gramStart"/>
            <w:r>
              <w:rPr>
                <w:rFonts w:ascii="仿宋" w:eastAsia="仿宋" w:hAnsi="仿宋" w:cs="仿宋" w:hint="eastAsia"/>
                <w:spacing w:val="-8"/>
                <w:sz w:val="24"/>
                <w:shd w:val="clear" w:color="auto" w:fill="FFFFFF" w:themeFill="background1"/>
              </w:rPr>
              <w:t>修美德</w:t>
            </w:r>
            <w:proofErr w:type="gramEnd"/>
            <w:r>
              <w:rPr>
                <w:rFonts w:ascii="仿宋" w:eastAsia="仿宋" w:hAnsi="仿宋" w:cs="仿宋" w:hint="eastAsia"/>
                <w:spacing w:val="-8"/>
                <w:sz w:val="24"/>
                <w:shd w:val="clear" w:color="auto" w:fill="FFFFFF" w:themeFill="background1"/>
              </w:rPr>
              <w:t>的自觉性；使学生筑牢理想信念之基，传承中华传统美德，弘扬中国精神，尊重和维护宪法法律权威，提升思想道德素质和法治素养，培养矢志不渝听党话跟党走，争做社会主义合格建设者和可靠接班人的主人翁精神。</w:t>
            </w:r>
          </w:p>
        </w:tc>
      </w:tr>
      <w:tr w:rsidR="009A0729">
        <w:tc>
          <w:tcPr>
            <w:tcW w:w="751" w:type="pct"/>
            <w:vAlign w:val="center"/>
          </w:tcPr>
          <w:p w:rsidR="009A0729" w:rsidRDefault="006E0A69">
            <w:pPr>
              <w:jc w:val="center"/>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教学内容</w:t>
            </w:r>
          </w:p>
        </w:tc>
        <w:tc>
          <w:tcPr>
            <w:tcW w:w="4248" w:type="pct"/>
            <w:gridSpan w:val="7"/>
          </w:tcPr>
          <w:p w:rsidR="009A0729" w:rsidRDefault="006E0A69">
            <w:pPr>
              <w:snapToGrid w:val="0"/>
              <w:ind w:firstLineChars="200" w:firstLine="448"/>
              <w:rPr>
                <w:rFonts w:ascii="仿宋" w:eastAsia="仿宋" w:hAnsi="仿宋" w:cs="仿宋"/>
                <w:sz w:val="24"/>
                <w:shd w:val="clear" w:color="auto" w:fill="FFFFFF" w:themeFill="background1"/>
              </w:rPr>
            </w:pPr>
            <w:r>
              <w:rPr>
                <w:rFonts w:ascii="仿宋" w:eastAsia="仿宋" w:hAnsi="仿宋" w:cs="仿宋" w:hint="eastAsia"/>
                <w:spacing w:val="-8"/>
                <w:sz w:val="24"/>
                <w:shd w:val="clear" w:color="auto" w:fill="FFFFFF" w:themeFill="background1"/>
              </w:rPr>
              <w:t>马克思主义的人生观、价值观、道德观、法治观，社会主义核心价值观与社会主义法治建设的关系，及学生的职业道德教育。</w:t>
            </w:r>
          </w:p>
        </w:tc>
      </w:tr>
      <w:tr w:rsidR="009A0729">
        <w:tc>
          <w:tcPr>
            <w:tcW w:w="751" w:type="pct"/>
            <w:vAlign w:val="center"/>
          </w:tcPr>
          <w:p w:rsidR="009A0729" w:rsidRDefault="006E0A69">
            <w:pPr>
              <w:jc w:val="center"/>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教学要求</w:t>
            </w:r>
          </w:p>
        </w:tc>
        <w:tc>
          <w:tcPr>
            <w:tcW w:w="4248" w:type="pct"/>
            <w:gridSpan w:val="7"/>
          </w:tcPr>
          <w:p w:rsidR="009A0729" w:rsidRDefault="006E0A69">
            <w:pPr>
              <w:snapToGrid w:val="0"/>
              <w:ind w:firstLineChars="200" w:firstLine="436"/>
              <w:rPr>
                <w:rFonts w:ascii="仿宋" w:eastAsia="仿宋" w:hAnsi="仿宋" w:cs="仿宋"/>
                <w:sz w:val="24"/>
                <w:shd w:val="clear" w:color="auto" w:fill="FFFFFF" w:themeFill="background1"/>
              </w:rPr>
            </w:pPr>
            <w:r>
              <w:rPr>
                <w:rFonts w:ascii="仿宋" w:eastAsia="仿宋" w:hAnsi="仿宋" w:cs="仿宋" w:hint="eastAsia"/>
                <w:spacing w:val="-11"/>
                <w:sz w:val="24"/>
                <w:shd w:val="clear" w:color="auto" w:fill="FFFFFF" w:themeFill="background1"/>
              </w:rPr>
              <w:t>课堂教学和课外教学相结合，理论联系实际，将知识传授、能力培育、素质提高结合，讲清原理，培养实践能力。</w:t>
            </w:r>
          </w:p>
        </w:tc>
      </w:tr>
      <w:tr w:rsidR="009A0729">
        <w:tc>
          <w:tcPr>
            <w:tcW w:w="751" w:type="pct"/>
          </w:tcPr>
          <w:p w:rsidR="009A0729" w:rsidRDefault="006E0A69">
            <w:pPr>
              <w:ind w:firstLineChars="100" w:firstLine="225"/>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课程</w:t>
            </w:r>
          </w:p>
        </w:tc>
        <w:tc>
          <w:tcPr>
            <w:tcW w:w="2818" w:type="pct"/>
          </w:tcPr>
          <w:p w:rsidR="009A0729" w:rsidRDefault="006E0A69">
            <w:pPr>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毛泽东思想和中国特色社会主义理论体系概论</w:t>
            </w:r>
          </w:p>
        </w:tc>
        <w:tc>
          <w:tcPr>
            <w:tcW w:w="519" w:type="pct"/>
            <w:gridSpan w:val="5"/>
          </w:tcPr>
          <w:p w:rsidR="009A0729" w:rsidRDefault="006E0A69">
            <w:pPr>
              <w:ind w:firstLineChars="100" w:firstLine="225"/>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学时</w:t>
            </w:r>
          </w:p>
        </w:tc>
        <w:tc>
          <w:tcPr>
            <w:tcW w:w="910" w:type="pct"/>
          </w:tcPr>
          <w:p w:rsidR="009A0729" w:rsidRDefault="006E0A69">
            <w:pPr>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36</w:t>
            </w:r>
          </w:p>
        </w:tc>
      </w:tr>
      <w:tr w:rsidR="009A0729">
        <w:tc>
          <w:tcPr>
            <w:tcW w:w="751" w:type="pct"/>
            <w:vAlign w:val="center"/>
          </w:tcPr>
          <w:p w:rsidR="009A0729" w:rsidRDefault="006E0A69">
            <w:pPr>
              <w:jc w:val="center"/>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教学目标</w:t>
            </w:r>
          </w:p>
        </w:tc>
        <w:tc>
          <w:tcPr>
            <w:tcW w:w="4248" w:type="pct"/>
            <w:gridSpan w:val="7"/>
          </w:tcPr>
          <w:p w:rsidR="009A0729" w:rsidRDefault="006E0A69">
            <w:pPr>
              <w:snapToGrid w:val="0"/>
              <w:ind w:firstLineChars="200" w:firstLine="448"/>
              <w:rPr>
                <w:rFonts w:ascii="仿宋" w:eastAsia="仿宋" w:hAnsi="仿宋" w:cs="仿宋"/>
                <w:sz w:val="24"/>
                <w:shd w:val="clear" w:color="auto" w:fill="FFFFFF" w:themeFill="background1"/>
              </w:rPr>
            </w:pPr>
            <w:r>
              <w:rPr>
                <w:rFonts w:ascii="仿宋" w:eastAsia="仿宋" w:hAnsi="仿宋" w:cs="仿宋" w:hint="eastAsia"/>
                <w:spacing w:val="-8"/>
                <w:sz w:val="24"/>
                <w:shd w:val="clear" w:color="auto" w:fill="FFFFFF" w:themeFill="background1"/>
              </w:rPr>
              <w:t>帮助学生理解毛泽东思想、邓小平理论、“三个代表”重要思想、科学发</w:t>
            </w:r>
            <w:r>
              <w:rPr>
                <w:rFonts w:ascii="仿宋" w:eastAsia="仿宋" w:hAnsi="仿宋" w:cs="仿宋" w:hint="eastAsia"/>
                <w:spacing w:val="-8"/>
                <w:sz w:val="24"/>
                <w:shd w:val="clear" w:color="auto" w:fill="FFFFFF" w:themeFill="background1"/>
              </w:rPr>
              <w:lastRenderedPageBreak/>
              <w:t>展观、习近平新时代中国特色社会主义思想是一脉相承又与时俱进的科学体系，引导学生深刻理解中国共产党为什么能、马克思主义为什么行、中国特色社会主义为什么好，坚定“四个自信”。</w:t>
            </w:r>
          </w:p>
        </w:tc>
      </w:tr>
      <w:tr w:rsidR="009A0729">
        <w:tc>
          <w:tcPr>
            <w:tcW w:w="751" w:type="pct"/>
            <w:vAlign w:val="center"/>
          </w:tcPr>
          <w:p w:rsidR="009A0729" w:rsidRDefault="006E0A69">
            <w:pPr>
              <w:jc w:val="center"/>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lastRenderedPageBreak/>
              <w:t>教学内容</w:t>
            </w:r>
          </w:p>
        </w:tc>
        <w:tc>
          <w:tcPr>
            <w:tcW w:w="4248" w:type="pct"/>
            <w:gridSpan w:val="7"/>
          </w:tcPr>
          <w:p w:rsidR="009A0729" w:rsidRDefault="006E0A69">
            <w:pPr>
              <w:snapToGrid w:val="0"/>
              <w:ind w:firstLineChars="200" w:firstLine="448"/>
              <w:rPr>
                <w:rFonts w:ascii="仿宋" w:eastAsia="仿宋" w:hAnsi="仿宋" w:cs="仿宋"/>
                <w:sz w:val="24"/>
                <w:shd w:val="clear" w:color="auto" w:fill="FFFFFF" w:themeFill="background1"/>
              </w:rPr>
            </w:pPr>
            <w:r>
              <w:rPr>
                <w:rFonts w:ascii="仿宋" w:eastAsia="仿宋" w:hAnsi="仿宋" w:cs="仿宋" w:hint="eastAsia"/>
                <w:spacing w:val="-8"/>
                <w:sz w:val="24"/>
                <w:shd w:val="clear" w:color="auto" w:fill="FFFFFF" w:themeFill="background1"/>
              </w:rPr>
              <w:t>毛泽东思想和中国特色社会主义理论体系，中国共产党把马克思主义基本原理同中国具体实际相结合产生的马克思主义中国化的两大理论成果。</w:t>
            </w:r>
          </w:p>
        </w:tc>
      </w:tr>
      <w:tr w:rsidR="009A0729">
        <w:tc>
          <w:tcPr>
            <w:tcW w:w="751" w:type="pct"/>
            <w:vAlign w:val="center"/>
          </w:tcPr>
          <w:p w:rsidR="009A0729" w:rsidRDefault="006E0A69">
            <w:pPr>
              <w:jc w:val="center"/>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教学要求</w:t>
            </w:r>
          </w:p>
        </w:tc>
        <w:tc>
          <w:tcPr>
            <w:tcW w:w="4248" w:type="pct"/>
            <w:gridSpan w:val="7"/>
            <w:shd w:val="clear" w:color="auto" w:fill="auto"/>
          </w:tcPr>
          <w:p w:rsidR="009A0729" w:rsidRDefault="006E0A69">
            <w:pPr>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突出本课程的思想政治理论功能，以丰富多彩的教学内容和生动活泼的教学形式，激发和培养学生的学习兴趣；课堂教学延伸到课外，实现学生的自我教育；引导学生了解社会现实，关注社会热点，为未来更好地适应社会做准备。</w:t>
            </w:r>
          </w:p>
        </w:tc>
      </w:tr>
      <w:tr w:rsidR="009A0729">
        <w:tc>
          <w:tcPr>
            <w:tcW w:w="751" w:type="pct"/>
          </w:tcPr>
          <w:p w:rsidR="009A0729" w:rsidRDefault="006E0A69">
            <w:pPr>
              <w:ind w:firstLineChars="100" w:firstLine="225"/>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课程</w:t>
            </w:r>
          </w:p>
        </w:tc>
        <w:tc>
          <w:tcPr>
            <w:tcW w:w="2818" w:type="pct"/>
            <w:shd w:val="clear" w:color="auto" w:fill="auto"/>
          </w:tcPr>
          <w:p w:rsidR="009A0729" w:rsidRDefault="006E0A69">
            <w:pPr>
              <w:snapToGrid w:val="0"/>
              <w:jc w:val="center"/>
              <w:rPr>
                <w:rFonts w:ascii="仿宋" w:eastAsia="仿宋" w:hAnsi="仿宋" w:cs="仿宋"/>
                <w:b/>
                <w:bCs/>
                <w:sz w:val="24"/>
                <w:shd w:val="clear" w:color="auto" w:fill="FFFFFF" w:themeFill="background1"/>
              </w:rPr>
            </w:pPr>
            <w:r>
              <w:rPr>
                <w:rFonts w:ascii="仿宋" w:eastAsia="仿宋" w:hAnsi="仿宋" w:cs="仿宋" w:hint="eastAsia"/>
                <w:b/>
                <w:bCs/>
                <w:sz w:val="24"/>
                <w:shd w:val="clear" w:color="auto" w:fill="FFFFFF" w:themeFill="background1"/>
              </w:rPr>
              <w:t>习近平新时代中国特色社会主义思想概论</w:t>
            </w:r>
          </w:p>
        </w:tc>
        <w:tc>
          <w:tcPr>
            <w:tcW w:w="519" w:type="pct"/>
            <w:gridSpan w:val="5"/>
            <w:shd w:val="clear" w:color="auto" w:fill="auto"/>
          </w:tcPr>
          <w:p w:rsidR="009A0729" w:rsidRDefault="006E0A69">
            <w:pPr>
              <w:snapToGrid w:val="0"/>
              <w:jc w:val="center"/>
              <w:rPr>
                <w:rFonts w:ascii="仿宋" w:eastAsia="仿宋" w:hAnsi="仿宋" w:cs="仿宋"/>
                <w:b/>
                <w:bCs/>
                <w:sz w:val="24"/>
                <w:shd w:val="clear" w:color="auto" w:fill="FFFFFF" w:themeFill="background1"/>
              </w:rPr>
            </w:pPr>
            <w:r>
              <w:rPr>
                <w:rFonts w:ascii="仿宋" w:eastAsia="仿宋" w:hAnsi="仿宋" w:cs="仿宋" w:hint="eastAsia"/>
                <w:b/>
                <w:bCs/>
                <w:sz w:val="24"/>
                <w:shd w:val="clear" w:color="auto" w:fill="FFFFFF" w:themeFill="background1"/>
              </w:rPr>
              <w:t>学时</w:t>
            </w:r>
          </w:p>
        </w:tc>
        <w:tc>
          <w:tcPr>
            <w:tcW w:w="910" w:type="pct"/>
            <w:shd w:val="clear" w:color="auto" w:fill="auto"/>
          </w:tcPr>
          <w:p w:rsidR="009A0729" w:rsidRDefault="006E0A69">
            <w:pPr>
              <w:snapToGrid w:val="0"/>
              <w:jc w:val="center"/>
              <w:rPr>
                <w:rFonts w:ascii="仿宋" w:eastAsia="仿宋" w:hAnsi="仿宋" w:cs="仿宋"/>
                <w:b/>
                <w:bCs/>
                <w:sz w:val="24"/>
                <w:shd w:val="clear" w:color="auto" w:fill="FFFFFF" w:themeFill="background1"/>
              </w:rPr>
            </w:pPr>
            <w:r>
              <w:rPr>
                <w:rFonts w:ascii="仿宋" w:eastAsia="仿宋" w:hAnsi="仿宋" w:cs="仿宋" w:hint="eastAsia"/>
                <w:b/>
                <w:bCs/>
                <w:sz w:val="24"/>
                <w:shd w:val="clear" w:color="auto" w:fill="FFFFFF" w:themeFill="background1"/>
              </w:rPr>
              <w:t>54</w:t>
            </w:r>
          </w:p>
        </w:tc>
      </w:tr>
      <w:tr w:rsidR="009A0729">
        <w:tc>
          <w:tcPr>
            <w:tcW w:w="751" w:type="pct"/>
            <w:vAlign w:val="center"/>
          </w:tcPr>
          <w:p w:rsidR="009A0729" w:rsidRDefault="006E0A69">
            <w:pPr>
              <w:jc w:val="center"/>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教学目标</w:t>
            </w:r>
          </w:p>
        </w:tc>
        <w:tc>
          <w:tcPr>
            <w:tcW w:w="4248" w:type="pct"/>
            <w:gridSpan w:val="7"/>
            <w:shd w:val="clear" w:color="auto" w:fill="auto"/>
          </w:tcPr>
          <w:p w:rsidR="009A0729" w:rsidRDefault="006E0A69">
            <w:pPr>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全面准确理解习近平新时代中国特色社会主义思想形成的时代背景、核心要义、精神实质、丰富内涵、重大意义、历史地位和实践要求</w:t>
            </w:r>
            <w:r w:rsidR="005E3FFD">
              <w:rPr>
                <w:rFonts w:ascii="仿宋" w:eastAsia="仿宋" w:hAnsi="仿宋" w:cs="仿宋" w:hint="eastAsia"/>
                <w:sz w:val="24"/>
                <w:shd w:val="clear" w:color="auto" w:fill="FFFFFF" w:themeFill="background1"/>
              </w:rPr>
              <w:t>。大学生通过系统学习、</w:t>
            </w:r>
            <w:r>
              <w:rPr>
                <w:rFonts w:ascii="仿宋" w:eastAsia="仿宋" w:hAnsi="仿宋" w:cs="仿宋" w:hint="eastAsia"/>
                <w:sz w:val="24"/>
                <w:shd w:val="clear" w:color="auto" w:fill="FFFFFF" w:themeFill="background1"/>
              </w:rPr>
              <w:t>全面掌握和有效运用这一马克思主义中国化最新理论成果，树立正确的世界观、人生观和价值观；使大学生能自觉运用马克思主义的立场、观点和方法，提高分析解决新时代中国特色社会主义建设过程中出现的现实问题的能力；使大学生确立新时代中国特色社会主义的共同理想和信念，树牢“四个意识” ，坚定 “四个自信” ，坚决做到“两个维护” ，不断提高运用科学理论武装头脑、指导实践、推动工作的能力和水平。</w:t>
            </w:r>
          </w:p>
        </w:tc>
      </w:tr>
      <w:tr w:rsidR="009A0729">
        <w:tc>
          <w:tcPr>
            <w:tcW w:w="751" w:type="pct"/>
            <w:vAlign w:val="center"/>
          </w:tcPr>
          <w:p w:rsidR="009A0729" w:rsidRDefault="006E0A69">
            <w:pPr>
              <w:jc w:val="center"/>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教学内容</w:t>
            </w:r>
          </w:p>
        </w:tc>
        <w:tc>
          <w:tcPr>
            <w:tcW w:w="4248" w:type="pct"/>
            <w:gridSpan w:val="7"/>
            <w:shd w:val="clear" w:color="auto" w:fill="auto"/>
          </w:tcPr>
          <w:p w:rsidR="009A0729" w:rsidRDefault="006E0A69">
            <w:pPr>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系统论述习近平新时代中国特色社会主义思想的科学理论体系，通过马克思主义中国化新的飞跃、坚持和发展中国特色社会主义的总任务、坚持党的全面领导、坚持以人民为中心、以新发展理念引领高质量发展、全面深化改革、发展全过程人民民主、全面依法治国、建设社会主义文化强国、加强以民生为重点的社会建设、建设社会主义生态文明、把人民军队全面建设成为世界一流军队、全面贯彻落实总体国家安全观、坚持“一国两制”和推进祖国统一、推动构建人类命运共同体、全面从严治党、在新征程中勇当开路先锋、争当事业闯将等专题内容。</w:t>
            </w:r>
          </w:p>
        </w:tc>
      </w:tr>
      <w:tr w:rsidR="009A0729">
        <w:tc>
          <w:tcPr>
            <w:tcW w:w="751" w:type="pct"/>
            <w:vAlign w:val="center"/>
          </w:tcPr>
          <w:p w:rsidR="009A0729" w:rsidRDefault="006E0A69">
            <w:pPr>
              <w:jc w:val="center"/>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教学要求</w:t>
            </w:r>
          </w:p>
        </w:tc>
        <w:tc>
          <w:tcPr>
            <w:tcW w:w="4248" w:type="pct"/>
            <w:gridSpan w:val="7"/>
            <w:shd w:val="clear" w:color="auto" w:fill="auto"/>
          </w:tcPr>
          <w:p w:rsidR="009A0729" w:rsidRDefault="006E0A69">
            <w:pPr>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突出本课程的思想政治理论功能，以丰富多彩的教学内容和生动活泼的教学形式，激发和培养学生的学习兴趣；课堂教学延伸到课外，实现学生的自我教育；更好地实现习近平新时代中国特色社会主义思想“进头脑”。</w:t>
            </w:r>
          </w:p>
        </w:tc>
      </w:tr>
      <w:tr w:rsidR="009A0729">
        <w:tc>
          <w:tcPr>
            <w:tcW w:w="751" w:type="pct"/>
          </w:tcPr>
          <w:p w:rsidR="009A0729" w:rsidRDefault="006E0A69">
            <w:pPr>
              <w:ind w:firstLineChars="100" w:firstLine="225"/>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课程</w:t>
            </w:r>
          </w:p>
        </w:tc>
        <w:tc>
          <w:tcPr>
            <w:tcW w:w="2818" w:type="pct"/>
          </w:tcPr>
          <w:p w:rsidR="009A0729" w:rsidRDefault="006E0A69">
            <w:pPr>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形势与政策</w:t>
            </w:r>
          </w:p>
        </w:tc>
        <w:tc>
          <w:tcPr>
            <w:tcW w:w="519" w:type="pct"/>
            <w:gridSpan w:val="5"/>
          </w:tcPr>
          <w:p w:rsidR="009A0729" w:rsidRDefault="006E0A69">
            <w:pPr>
              <w:ind w:firstLineChars="100" w:firstLine="225"/>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学时</w:t>
            </w:r>
          </w:p>
        </w:tc>
        <w:tc>
          <w:tcPr>
            <w:tcW w:w="910" w:type="pct"/>
          </w:tcPr>
          <w:p w:rsidR="009A0729" w:rsidRDefault="006E0A69">
            <w:pPr>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48</w:t>
            </w:r>
          </w:p>
        </w:tc>
      </w:tr>
      <w:tr w:rsidR="009A0729">
        <w:tc>
          <w:tcPr>
            <w:tcW w:w="751" w:type="pct"/>
            <w:vAlign w:val="center"/>
          </w:tcPr>
          <w:p w:rsidR="009A0729" w:rsidRDefault="006E0A69">
            <w:pPr>
              <w:jc w:val="center"/>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教学目标</w:t>
            </w:r>
          </w:p>
        </w:tc>
        <w:tc>
          <w:tcPr>
            <w:tcW w:w="4248" w:type="pct"/>
            <w:gridSpan w:val="7"/>
          </w:tcPr>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帮助学生准确理解当代中国马克思主义，深刻领会党和国家事业取得的历史性成就、面临的历史性机遇和挑战，引导大学生正确认识世界和中国发展大势，正确认识中国特色和国际比较，正确认识时代责任和历史使命，正确认识远大抱负和脚踏实地。</w:t>
            </w:r>
          </w:p>
        </w:tc>
      </w:tr>
      <w:tr w:rsidR="009A0729">
        <w:tc>
          <w:tcPr>
            <w:tcW w:w="751" w:type="pct"/>
            <w:vAlign w:val="center"/>
          </w:tcPr>
          <w:p w:rsidR="009A0729" w:rsidRDefault="006E0A69">
            <w:pPr>
              <w:jc w:val="center"/>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教学内容</w:t>
            </w:r>
          </w:p>
        </w:tc>
        <w:tc>
          <w:tcPr>
            <w:tcW w:w="4248" w:type="pct"/>
            <w:gridSpan w:val="7"/>
          </w:tcPr>
          <w:p w:rsidR="009A0729" w:rsidRDefault="006E0A69">
            <w:pPr>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主要</w:t>
            </w:r>
            <w:proofErr w:type="gramStart"/>
            <w:r>
              <w:rPr>
                <w:rFonts w:ascii="仿宋" w:eastAsia="仿宋" w:hAnsi="仿宋" w:cs="仿宋" w:hint="eastAsia"/>
                <w:sz w:val="24"/>
                <w:shd w:val="clear" w:color="auto" w:fill="FFFFFF" w:themeFill="background1"/>
              </w:rPr>
              <w:t>讲授党</w:t>
            </w:r>
            <w:proofErr w:type="gramEnd"/>
            <w:r>
              <w:rPr>
                <w:rFonts w:ascii="仿宋" w:eastAsia="仿宋" w:hAnsi="仿宋" w:cs="仿宋" w:hint="eastAsia"/>
                <w:sz w:val="24"/>
                <w:shd w:val="clear" w:color="auto" w:fill="FFFFFF" w:themeFill="background1"/>
              </w:rPr>
              <w:t>的理论创新最新成果，新时代坚持和发展中国特色社会主义的生动实践，马克思主义形势观、政策观、党的路线方针政策、基本国情、国内外形势及其热点难点问题。</w:t>
            </w:r>
          </w:p>
        </w:tc>
      </w:tr>
      <w:tr w:rsidR="009A0729">
        <w:tc>
          <w:tcPr>
            <w:tcW w:w="751" w:type="pct"/>
            <w:vAlign w:val="center"/>
          </w:tcPr>
          <w:p w:rsidR="009A0729" w:rsidRDefault="006E0A69">
            <w:pPr>
              <w:jc w:val="center"/>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教学要求</w:t>
            </w:r>
          </w:p>
        </w:tc>
        <w:tc>
          <w:tcPr>
            <w:tcW w:w="4248" w:type="pct"/>
            <w:gridSpan w:val="7"/>
          </w:tcPr>
          <w:p w:rsidR="009A0729" w:rsidRDefault="006E0A69">
            <w:pPr>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不仅帮助学生把握基本原理、坚定理想信念；更要坚持理论联系实际、贴近实际、贴近生活、贴近学生，充分发挥理论的力量，培养学生科学的认识和分析复杂的社会现象的能力。</w:t>
            </w:r>
          </w:p>
        </w:tc>
      </w:tr>
      <w:tr w:rsidR="009A0729">
        <w:tc>
          <w:tcPr>
            <w:tcW w:w="751" w:type="pct"/>
            <w:vAlign w:val="center"/>
          </w:tcPr>
          <w:p w:rsidR="009A0729" w:rsidRDefault="006E0A69">
            <w:pPr>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课程</w:t>
            </w:r>
          </w:p>
        </w:tc>
        <w:tc>
          <w:tcPr>
            <w:tcW w:w="2871" w:type="pct"/>
            <w:gridSpan w:val="2"/>
            <w:vAlign w:val="center"/>
          </w:tcPr>
          <w:p w:rsidR="009A0729" w:rsidRDefault="006E0A69">
            <w:pPr>
              <w:snapToGrid w:val="0"/>
              <w:ind w:firstLineChars="200" w:firstLine="482"/>
              <w:jc w:val="center"/>
              <w:rPr>
                <w:rFonts w:ascii="仿宋" w:eastAsia="仿宋" w:hAnsi="仿宋" w:cs="仿宋"/>
                <w:b/>
                <w:bCs/>
                <w:sz w:val="24"/>
                <w:shd w:val="clear" w:color="auto" w:fill="FFFFFF" w:themeFill="background1"/>
              </w:rPr>
            </w:pPr>
            <w:proofErr w:type="gramStart"/>
            <w:r>
              <w:rPr>
                <w:rFonts w:ascii="仿宋" w:eastAsia="仿宋" w:hAnsi="仿宋" w:cs="仿宋" w:hint="eastAsia"/>
                <w:b/>
                <w:bCs/>
                <w:sz w:val="24"/>
                <w:shd w:val="clear" w:color="auto" w:fill="FFFFFF" w:themeFill="background1"/>
              </w:rPr>
              <w:t>思政课实践</w:t>
            </w:r>
            <w:proofErr w:type="gramEnd"/>
            <w:r>
              <w:rPr>
                <w:rFonts w:ascii="仿宋" w:eastAsia="仿宋" w:hAnsi="仿宋" w:cs="仿宋" w:hint="eastAsia"/>
                <w:b/>
                <w:bCs/>
                <w:sz w:val="24"/>
                <w:shd w:val="clear" w:color="auto" w:fill="FFFFFF" w:themeFill="background1"/>
              </w:rPr>
              <w:t>课</w:t>
            </w:r>
          </w:p>
        </w:tc>
        <w:tc>
          <w:tcPr>
            <w:tcW w:w="438" w:type="pct"/>
            <w:gridSpan w:val="2"/>
            <w:vAlign w:val="center"/>
          </w:tcPr>
          <w:p w:rsidR="009A0729" w:rsidRDefault="006E0A69">
            <w:pPr>
              <w:snapToGrid w:val="0"/>
              <w:jc w:val="center"/>
              <w:rPr>
                <w:rFonts w:ascii="仿宋" w:eastAsia="仿宋" w:hAnsi="仿宋" w:cs="仿宋"/>
                <w:b/>
                <w:bCs/>
                <w:sz w:val="24"/>
                <w:shd w:val="clear" w:color="auto" w:fill="FFFFFF" w:themeFill="background1"/>
              </w:rPr>
            </w:pPr>
            <w:r>
              <w:rPr>
                <w:rFonts w:ascii="仿宋" w:eastAsia="仿宋" w:hAnsi="仿宋" w:cs="仿宋" w:hint="eastAsia"/>
                <w:b/>
                <w:bCs/>
                <w:sz w:val="24"/>
                <w:shd w:val="clear" w:color="auto" w:fill="FFFFFF" w:themeFill="background1"/>
              </w:rPr>
              <w:t>学时</w:t>
            </w:r>
          </w:p>
        </w:tc>
        <w:tc>
          <w:tcPr>
            <w:tcW w:w="938" w:type="pct"/>
            <w:gridSpan w:val="3"/>
            <w:vAlign w:val="center"/>
          </w:tcPr>
          <w:p w:rsidR="009A0729" w:rsidRDefault="006E0A69">
            <w:pPr>
              <w:snapToGrid w:val="0"/>
              <w:jc w:val="center"/>
              <w:rPr>
                <w:rFonts w:ascii="仿宋" w:eastAsia="仿宋" w:hAnsi="仿宋" w:cs="仿宋"/>
                <w:b/>
                <w:bCs/>
                <w:sz w:val="24"/>
                <w:shd w:val="clear" w:color="auto" w:fill="FFFFFF" w:themeFill="background1"/>
              </w:rPr>
            </w:pPr>
            <w:r>
              <w:rPr>
                <w:rFonts w:ascii="仿宋" w:eastAsia="仿宋" w:hAnsi="仿宋" w:cs="仿宋" w:hint="eastAsia"/>
                <w:b/>
                <w:bCs/>
                <w:sz w:val="24"/>
                <w:shd w:val="clear" w:color="auto" w:fill="FFFFFF" w:themeFill="background1"/>
              </w:rPr>
              <w:t>18</w:t>
            </w:r>
          </w:p>
        </w:tc>
      </w:tr>
      <w:tr w:rsidR="009A0729">
        <w:tc>
          <w:tcPr>
            <w:tcW w:w="751" w:type="pct"/>
            <w:vAlign w:val="center"/>
          </w:tcPr>
          <w:p w:rsidR="009A0729" w:rsidRDefault="006E0A69">
            <w:pPr>
              <w:jc w:val="center"/>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教学目标</w:t>
            </w:r>
          </w:p>
        </w:tc>
        <w:tc>
          <w:tcPr>
            <w:tcW w:w="4248" w:type="pct"/>
            <w:gridSpan w:val="7"/>
            <w:vAlign w:val="center"/>
          </w:tcPr>
          <w:p w:rsidR="009A0729" w:rsidRDefault="006E0A69">
            <w:pPr>
              <w:snapToGrid w:val="0"/>
              <w:ind w:firstLineChars="200" w:firstLine="480"/>
              <w:rPr>
                <w:rFonts w:ascii="仿宋" w:eastAsia="仿宋" w:hAnsi="仿宋" w:cs="仿宋"/>
                <w:kern w:val="0"/>
                <w:sz w:val="24"/>
                <w:shd w:val="clear" w:color="auto" w:fill="FFFFFF" w:themeFill="background1"/>
              </w:rPr>
            </w:pPr>
            <w:proofErr w:type="gramStart"/>
            <w:r>
              <w:rPr>
                <w:rFonts w:ascii="仿宋" w:eastAsia="仿宋" w:hAnsi="仿宋" w:cs="仿宋" w:hint="eastAsia"/>
                <w:sz w:val="24"/>
                <w:shd w:val="clear" w:color="auto" w:fill="FFFFFF" w:themeFill="background1"/>
              </w:rPr>
              <w:t>思政课实践</w:t>
            </w:r>
            <w:proofErr w:type="gramEnd"/>
            <w:r>
              <w:rPr>
                <w:rFonts w:ascii="仿宋" w:eastAsia="仿宋" w:hAnsi="仿宋" w:cs="仿宋" w:hint="eastAsia"/>
                <w:sz w:val="24"/>
                <w:shd w:val="clear" w:color="auto" w:fill="FFFFFF" w:themeFill="background1"/>
              </w:rPr>
              <w:t>教学目标一是使学生深刻认识和领会马克思主义理论，特</w:t>
            </w:r>
            <w:r>
              <w:rPr>
                <w:rFonts w:ascii="仿宋" w:eastAsia="仿宋" w:hAnsi="仿宋" w:cs="仿宋" w:hint="eastAsia"/>
                <w:sz w:val="24"/>
                <w:shd w:val="clear" w:color="auto" w:fill="FFFFFF" w:themeFill="background1"/>
              </w:rPr>
              <w:lastRenderedPageBreak/>
              <w:t>别是习近平新时代中国特色社会主义思想的精神实质及指导意义；二是培养学生运用马克思主义基本原理观察问题、分析问题和解决问题的能力；三是通过参与实践体验，使学生养成了解国情党情、关心社情民情、奉献社会，把自身发展与国家发展紧密联系起来，找到人生的正确发展方向，成长为对国家和社会有用之人；四是增强学生的国家认同感、社会责任感和历史使命感，牢固树立共产主义远大理想和中国特色社会主义共同理想，使之成为中国特色社会主义事业的合格建设者和可靠接班人。</w:t>
            </w:r>
          </w:p>
        </w:tc>
      </w:tr>
      <w:tr w:rsidR="009A0729">
        <w:tc>
          <w:tcPr>
            <w:tcW w:w="751" w:type="pct"/>
            <w:vAlign w:val="center"/>
          </w:tcPr>
          <w:p w:rsidR="009A0729" w:rsidRDefault="006E0A69">
            <w:pPr>
              <w:jc w:val="center"/>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lastRenderedPageBreak/>
              <w:t>教学内容</w:t>
            </w:r>
          </w:p>
        </w:tc>
        <w:tc>
          <w:tcPr>
            <w:tcW w:w="4248" w:type="pct"/>
            <w:gridSpan w:val="7"/>
            <w:vAlign w:val="center"/>
          </w:tcPr>
          <w:p w:rsidR="009A0729" w:rsidRDefault="006E0A69">
            <w:pPr>
              <w:snapToGrid w:val="0"/>
              <w:ind w:firstLineChars="200" w:firstLine="48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爱国主义教育考察参观、社会调查及视频拍摄、企业调研及报告</w:t>
            </w:r>
          </w:p>
        </w:tc>
      </w:tr>
      <w:tr w:rsidR="009A0729">
        <w:tc>
          <w:tcPr>
            <w:tcW w:w="751" w:type="pct"/>
            <w:vAlign w:val="center"/>
          </w:tcPr>
          <w:p w:rsidR="009A0729" w:rsidRDefault="006E0A69">
            <w:pPr>
              <w:jc w:val="center"/>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教学要求</w:t>
            </w:r>
          </w:p>
        </w:tc>
        <w:tc>
          <w:tcPr>
            <w:tcW w:w="4248" w:type="pct"/>
            <w:gridSpan w:val="7"/>
            <w:vAlign w:val="center"/>
          </w:tcPr>
          <w:p w:rsidR="009A0729" w:rsidRDefault="006E0A69">
            <w:pPr>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爱国主义基地参观，旁听法庭庭审，企业调研，爱国主义影片观赏，制作相关视频作业。要求选择性参加其中三项实践课程，并完成要求的成果。</w:t>
            </w:r>
          </w:p>
        </w:tc>
      </w:tr>
      <w:tr w:rsidR="009A0729">
        <w:tc>
          <w:tcPr>
            <w:tcW w:w="751" w:type="pct"/>
          </w:tcPr>
          <w:p w:rsidR="009A0729" w:rsidRDefault="006E0A69">
            <w:pPr>
              <w:autoSpaceDE w:val="0"/>
              <w:autoSpaceDN w:val="0"/>
              <w:ind w:firstLineChars="100" w:firstLine="225"/>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kern w:val="0"/>
                <w:sz w:val="24"/>
                <w:shd w:val="clear" w:color="auto" w:fill="FFFFFF" w:themeFill="background1"/>
                <w:lang w:val="zh-CN"/>
              </w:rPr>
              <w:t>课程</w:t>
            </w:r>
          </w:p>
        </w:tc>
        <w:tc>
          <w:tcPr>
            <w:tcW w:w="2871" w:type="pct"/>
            <w:gridSpan w:val="2"/>
          </w:tcPr>
          <w:p w:rsidR="009A0729" w:rsidRDefault="006E0A69">
            <w:pPr>
              <w:autoSpaceDE w:val="0"/>
              <w:autoSpaceDN w:val="0"/>
              <w:snapToGrid w:val="0"/>
              <w:jc w:val="center"/>
              <w:rPr>
                <w:rFonts w:ascii="仿宋" w:eastAsia="仿宋" w:hAnsi="仿宋" w:cs="仿宋"/>
                <w:b/>
                <w:bCs/>
                <w:sz w:val="24"/>
                <w:shd w:val="clear" w:color="auto" w:fill="FFFFFF" w:themeFill="background1"/>
              </w:rPr>
            </w:pPr>
            <w:r>
              <w:rPr>
                <w:rFonts w:ascii="仿宋" w:eastAsia="仿宋" w:hAnsi="仿宋" w:cs="仿宋" w:hint="eastAsia"/>
                <w:b/>
                <w:bCs/>
                <w:kern w:val="0"/>
                <w:sz w:val="24"/>
                <w:shd w:val="clear" w:color="auto" w:fill="FFFFFF" w:themeFill="background1"/>
                <w:lang w:val="zh-CN"/>
              </w:rPr>
              <w:t>心理健康教育</w:t>
            </w:r>
          </w:p>
        </w:tc>
        <w:tc>
          <w:tcPr>
            <w:tcW w:w="438" w:type="pct"/>
            <w:gridSpan w:val="2"/>
          </w:tcPr>
          <w:p w:rsidR="009A0729" w:rsidRDefault="006E0A69">
            <w:pPr>
              <w:autoSpaceDE w:val="0"/>
              <w:autoSpaceDN w:val="0"/>
              <w:snapToGrid w:val="0"/>
              <w:jc w:val="center"/>
              <w:rPr>
                <w:rFonts w:ascii="仿宋" w:eastAsia="仿宋" w:hAnsi="仿宋" w:cs="仿宋"/>
                <w:b/>
                <w:bCs/>
                <w:sz w:val="24"/>
                <w:shd w:val="clear" w:color="auto" w:fill="FFFFFF" w:themeFill="background1"/>
              </w:rPr>
            </w:pPr>
            <w:r>
              <w:rPr>
                <w:rFonts w:ascii="仿宋" w:eastAsia="仿宋" w:hAnsi="仿宋" w:cs="仿宋" w:hint="eastAsia"/>
                <w:b/>
                <w:bCs/>
                <w:kern w:val="0"/>
                <w:sz w:val="24"/>
                <w:shd w:val="clear" w:color="auto" w:fill="FFFFFF" w:themeFill="background1"/>
                <w:lang w:val="zh-CN"/>
              </w:rPr>
              <w:t>学时</w:t>
            </w:r>
          </w:p>
        </w:tc>
        <w:tc>
          <w:tcPr>
            <w:tcW w:w="938" w:type="pct"/>
            <w:gridSpan w:val="3"/>
          </w:tcPr>
          <w:p w:rsidR="009A0729" w:rsidRDefault="006E0A69">
            <w:pPr>
              <w:autoSpaceDE w:val="0"/>
              <w:autoSpaceDN w:val="0"/>
              <w:snapToGrid w:val="0"/>
              <w:ind w:firstLineChars="100" w:firstLine="241"/>
              <w:jc w:val="center"/>
              <w:rPr>
                <w:rFonts w:ascii="仿宋" w:eastAsia="仿宋" w:hAnsi="仿宋" w:cs="仿宋"/>
                <w:b/>
                <w:bCs/>
                <w:sz w:val="24"/>
                <w:shd w:val="clear" w:color="auto" w:fill="FFFFFF" w:themeFill="background1"/>
              </w:rPr>
            </w:pPr>
            <w:r>
              <w:rPr>
                <w:rFonts w:ascii="仿宋" w:eastAsia="仿宋" w:hAnsi="仿宋" w:cs="仿宋" w:hint="eastAsia"/>
                <w:b/>
                <w:bCs/>
                <w:kern w:val="0"/>
                <w:sz w:val="24"/>
                <w:shd w:val="clear" w:color="auto" w:fill="FFFFFF" w:themeFill="background1"/>
                <w:lang w:val="zh-CN"/>
              </w:rPr>
              <w:t>36</w:t>
            </w:r>
          </w:p>
        </w:tc>
      </w:tr>
      <w:tr w:rsidR="009A0729">
        <w:tc>
          <w:tcPr>
            <w:tcW w:w="751" w:type="pct"/>
            <w:vAlign w:val="center"/>
          </w:tcPr>
          <w:p w:rsidR="009A0729" w:rsidRDefault="006E0A69">
            <w:pPr>
              <w:autoSpaceDE w:val="0"/>
              <w:autoSpaceDN w:val="0"/>
              <w:jc w:val="center"/>
              <w:rPr>
                <w:rFonts w:ascii="仿宋" w:eastAsia="仿宋" w:hAnsi="仿宋" w:cs="仿宋"/>
                <w:spacing w:val="-8"/>
                <w:sz w:val="24"/>
                <w:shd w:val="clear" w:color="auto" w:fill="FFFFFF" w:themeFill="background1"/>
              </w:rPr>
            </w:pPr>
            <w:r>
              <w:rPr>
                <w:rFonts w:ascii="仿宋" w:eastAsia="仿宋" w:hAnsi="仿宋" w:cs="仿宋" w:hint="eastAsia"/>
                <w:spacing w:val="-8"/>
                <w:kern w:val="0"/>
                <w:sz w:val="24"/>
                <w:shd w:val="clear" w:color="auto" w:fill="FFFFFF" w:themeFill="background1"/>
                <w:lang w:val="zh-CN"/>
              </w:rPr>
              <w:t>教学目标</w:t>
            </w:r>
          </w:p>
        </w:tc>
        <w:tc>
          <w:tcPr>
            <w:tcW w:w="4248" w:type="pct"/>
            <w:gridSpan w:val="7"/>
          </w:tcPr>
          <w:p w:rsidR="009A0729" w:rsidRDefault="006E0A69">
            <w:pPr>
              <w:autoSpaceDE w:val="0"/>
              <w:autoSpaceDN w:val="0"/>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lang w:val="zh-CN"/>
              </w:rPr>
              <w:t>宣传普及心理保健知识，使大学生认识健康心理对成长成才的重要意义。指导大学生树立心理保健意识，认识心理活动的规律和自身个性特点，掌握心理健康知识和心理调适方法，学会化解心理困扰。指导大学生拥有乐观向上、积极进取的人生态度，开发心理潜能，促进全面成才。</w:t>
            </w:r>
          </w:p>
        </w:tc>
      </w:tr>
      <w:tr w:rsidR="009A0729">
        <w:tc>
          <w:tcPr>
            <w:tcW w:w="751" w:type="pct"/>
            <w:vAlign w:val="center"/>
          </w:tcPr>
          <w:p w:rsidR="009A0729" w:rsidRDefault="006E0A69">
            <w:pPr>
              <w:autoSpaceDE w:val="0"/>
              <w:autoSpaceDN w:val="0"/>
              <w:jc w:val="center"/>
              <w:rPr>
                <w:rFonts w:ascii="仿宋" w:eastAsia="仿宋" w:hAnsi="仿宋" w:cs="仿宋"/>
                <w:spacing w:val="-8"/>
                <w:sz w:val="24"/>
                <w:shd w:val="clear" w:color="auto" w:fill="FFFFFF" w:themeFill="background1"/>
              </w:rPr>
            </w:pPr>
            <w:r>
              <w:rPr>
                <w:rFonts w:ascii="仿宋" w:eastAsia="仿宋" w:hAnsi="仿宋" w:cs="仿宋" w:hint="eastAsia"/>
                <w:spacing w:val="-8"/>
                <w:kern w:val="0"/>
                <w:sz w:val="24"/>
                <w:shd w:val="clear" w:color="auto" w:fill="FFFFFF" w:themeFill="background1"/>
                <w:lang w:val="zh-CN"/>
              </w:rPr>
              <w:t>教学内容</w:t>
            </w:r>
          </w:p>
        </w:tc>
        <w:tc>
          <w:tcPr>
            <w:tcW w:w="4248" w:type="pct"/>
            <w:gridSpan w:val="7"/>
          </w:tcPr>
          <w:p w:rsidR="009A0729" w:rsidRDefault="006E0A69">
            <w:pPr>
              <w:autoSpaceDE w:val="0"/>
              <w:autoSpaceDN w:val="0"/>
              <w:ind w:firstLineChars="200" w:firstLine="448"/>
              <w:rPr>
                <w:rFonts w:ascii="仿宋" w:eastAsia="仿宋" w:hAnsi="仿宋" w:cs="仿宋"/>
                <w:sz w:val="24"/>
                <w:shd w:val="clear" w:color="auto" w:fill="FFFFFF" w:themeFill="background1"/>
              </w:rPr>
            </w:pPr>
            <w:r>
              <w:rPr>
                <w:rFonts w:ascii="仿宋" w:eastAsia="仿宋" w:hAnsi="仿宋" w:cs="仿宋" w:hint="eastAsia"/>
                <w:spacing w:val="-8"/>
                <w:kern w:val="0"/>
                <w:sz w:val="24"/>
                <w:shd w:val="clear" w:color="auto" w:fill="FFFFFF" w:themeFill="background1"/>
                <w:lang w:val="zh-CN"/>
              </w:rPr>
              <w:t>心理健康为大学生活保驾护航；了解自我、提升自我；学会交往、开心生活；认识情绪、管理情绪；享受真爱、完善自我；巧对挫折、走向成功；职业生涯、合理规划。</w:t>
            </w:r>
          </w:p>
        </w:tc>
      </w:tr>
      <w:tr w:rsidR="009A0729">
        <w:trPr>
          <w:trHeight w:val="90"/>
        </w:trPr>
        <w:tc>
          <w:tcPr>
            <w:tcW w:w="751" w:type="pct"/>
            <w:vAlign w:val="center"/>
          </w:tcPr>
          <w:p w:rsidR="009A0729" w:rsidRDefault="006E0A69">
            <w:pPr>
              <w:autoSpaceDE w:val="0"/>
              <w:autoSpaceDN w:val="0"/>
              <w:jc w:val="center"/>
              <w:rPr>
                <w:rFonts w:ascii="仿宋" w:eastAsia="仿宋" w:hAnsi="仿宋" w:cs="仿宋"/>
                <w:spacing w:val="-8"/>
                <w:sz w:val="24"/>
                <w:shd w:val="clear" w:color="auto" w:fill="FFFFFF" w:themeFill="background1"/>
              </w:rPr>
            </w:pPr>
            <w:r>
              <w:rPr>
                <w:rFonts w:ascii="仿宋" w:eastAsia="仿宋" w:hAnsi="仿宋" w:cs="仿宋" w:hint="eastAsia"/>
                <w:spacing w:val="-8"/>
                <w:kern w:val="0"/>
                <w:sz w:val="24"/>
                <w:shd w:val="clear" w:color="auto" w:fill="FFFFFF" w:themeFill="background1"/>
                <w:lang w:val="zh-CN"/>
              </w:rPr>
              <w:t>教学要求</w:t>
            </w:r>
          </w:p>
        </w:tc>
        <w:tc>
          <w:tcPr>
            <w:tcW w:w="4248" w:type="pct"/>
            <w:gridSpan w:val="7"/>
          </w:tcPr>
          <w:p w:rsidR="009A0729" w:rsidRDefault="006E0A69">
            <w:pPr>
              <w:autoSpaceDE w:val="0"/>
              <w:autoSpaceDN w:val="0"/>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lang w:val="zh-CN"/>
              </w:rPr>
              <w:t>课程采取理论与体验教学相结合，讲授与训练相结合的教学方法；在教学过程中，要充分运用各种资源，利用相关的图书资料、影视资料、心理测评工具等丰富教学手段；也可聘请有关专家、举办专题讲座等各类活动补充教学形式。</w:t>
            </w:r>
          </w:p>
        </w:tc>
      </w:tr>
      <w:tr w:rsidR="009A0729">
        <w:tc>
          <w:tcPr>
            <w:tcW w:w="751" w:type="pct"/>
          </w:tcPr>
          <w:p w:rsidR="009A0729" w:rsidRDefault="006E0A69">
            <w:pPr>
              <w:autoSpaceDE w:val="0"/>
              <w:autoSpaceDN w:val="0"/>
              <w:ind w:firstLineChars="100" w:firstLine="225"/>
              <w:jc w:val="center"/>
              <w:rPr>
                <w:rFonts w:ascii="仿宋" w:eastAsia="仿宋" w:hAnsi="仿宋" w:cs="仿宋"/>
                <w:b/>
                <w:bCs/>
                <w:spacing w:val="-8"/>
                <w:sz w:val="24"/>
                <w:shd w:val="clear" w:color="auto" w:fill="FFFFFF" w:themeFill="background1"/>
                <w:lang w:val="zh-CN"/>
              </w:rPr>
            </w:pPr>
            <w:r>
              <w:rPr>
                <w:rFonts w:ascii="仿宋" w:eastAsia="仿宋" w:hAnsi="仿宋" w:cs="仿宋" w:hint="eastAsia"/>
                <w:b/>
                <w:bCs/>
                <w:spacing w:val="-8"/>
                <w:kern w:val="0"/>
                <w:sz w:val="24"/>
                <w:shd w:val="clear" w:color="auto" w:fill="FFFFFF" w:themeFill="background1"/>
                <w:lang w:val="zh-CN"/>
              </w:rPr>
              <w:t>课程</w:t>
            </w:r>
          </w:p>
        </w:tc>
        <w:tc>
          <w:tcPr>
            <w:tcW w:w="2871" w:type="pct"/>
            <w:gridSpan w:val="2"/>
          </w:tcPr>
          <w:p w:rsidR="009A0729" w:rsidRDefault="006E0A69">
            <w:pPr>
              <w:autoSpaceDE w:val="0"/>
              <w:autoSpaceDN w:val="0"/>
              <w:snapToGrid w:val="0"/>
              <w:jc w:val="center"/>
              <w:rPr>
                <w:rFonts w:ascii="仿宋" w:eastAsia="仿宋" w:hAnsi="仿宋" w:cs="仿宋"/>
                <w:b/>
                <w:bCs/>
                <w:kern w:val="0"/>
                <w:sz w:val="24"/>
                <w:shd w:val="clear" w:color="auto" w:fill="FFFFFF" w:themeFill="background1"/>
                <w:lang w:val="zh-CN"/>
              </w:rPr>
            </w:pPr>
            <w:r>
              <w:rPr>
                <w:rFonts w:ascii="仿宋" w:eastAsia="仿宋" w:hAnsi="仿宋" w:cs="仿宋" w:hint="eastAsia"/>
                <w:b/>
                <w:bCs/>
                <w:kern w:val="0"/>
                <w:sz w:val="24"/>
                <w:shd w:val="clear" w:color="auto" w:fill="FFFFFF" w:themeFill="background1"/>
                <w:lang w:val="zh-CN"/>
              </w:rPr>
              <w:t>军事理论*军事技能</w:t>
            </w:r>
          </w:p>
        </w:tc>
        <w:tc>
          <w:tcPr>
            <w:tcW w:w="438" w:type="pct"/>
            <w:gridSpan w:val="2"/>
          </w:tcPr>
          <w:p w:rsidR="009A0729" w:rsidRDefault="006E0A69">
            <w:pPr>
              <w:autoSpaceDE w:val="0"/>
              <w:autoSpaceDN w:val="0"/>
              <w:snapToGrid w:val="0"/>
              <w:jc w:val="center"/>
              <w:rPr>
                <w:rFonts w:ascii="仿宋" w:eastAsia="仿宋" w:hAnsi="仿宋" w:cs="仿宋"/>
                <w:b/>
                <w:bCs/>
                <w:kern w:val="0"/>
                <w:sz w:val="24"/>
                <w:shd w:val="clear" w:color="auto" w:fill="FFFFFF" w:themeFill="background1"/>
                <w:lang w:val="zh-CN"/>
              </w:rPr>
            </w:pPr>
            <w:r>
              <w:rPr>
                <w:rFonts w:ascii="仿宋" w:eastAsia="仿宋" w:hAnsi="仿宋" w:cs="仿宋" w:hint="eastAsia"/>
                <w:b/>
                <w:bCs/>
                <w:kern w:val="0"/>
                <w:sz w:val="24"/>
                <w:shd w:val="clear" w:color="auto" w:fill="FFFFFF" w:themeFill="background1"/>
                <w:lang w:val="zh-CN"/>
              </w:rPr>
              <w:t>学时</w:t>
            </w:r>
          </w:p>
        </w:tc>
        <w:tc>
          <w:tcPr>
            <w:tcW w:w="938" w:type="pct"/>
            <w:gridSpan w:val="3"/>
          </w:tcPr>
          <w:p w:rsidR="009A0729" w:rsidRDefault="006E0A69">
            <w:pPr>
              <w:autoSpaceDE w:val="0"/>
              <w:autoSpaceDN w:val="0"/>
              <w:snapToGrid w:val="0"/>
              <w:jc w:val="center"/>
              <w:rPr>
                <w:rFonts w:ascii="仿宋" w:eastAsia="仿宋" w:hAnsi="仿宋" w:cs="仿宋"/>
                <w:b/>
                <w:bCs/>
                <w:kern w:val="0"/>
                <w:sz w:val="24"/>
                <w:shd w:val="clear" w:color="auto" w:fill="FFFFFF" w:themeFill="background1"/>
                <w:lang w:val="zh-CN"/>
              </w:rPr>
            </w:pPr>
            <w:r>
              <w:rPr>
                <w:rFonts w:ascii="仿宋" w:eastAsia="仿宋" w:hAnsi="仿宋" w:cs="仿宋" w:hint="eastAsia"/>
                <w:b/>
                <w:bCs/>
                <w:kern w:val="0"/>
                <w:sz w:val="24"/>
                <w:shd w:val="clear" w:color="auto" w:fill="FFFFFF" w:themeFill="background1"/>
                <w:lang w:val="zh-CN"/>
              </w:rPr>
              <w:t>36*2周</w:t>
            </w:r>
          </w:p>
        </w:tc>
      </w:tr>
      <w:tr w:rsidR="009A0729">
        <w:tc>
          <w:tcPr>
            <w:tcW w:w="751" w:type="pct"/>
            <w:vAlign w:val="center"/>
          </w:tcPr>
          <w:p w:rsidR="009A0729" w:rsidRDefault="006E0A69">
            <w:pPr>
              <w:autoSpaceDE w:val="0"/>
              <w:autoSpaceDN w:val="0"/>
              <w:jc w:val="center"/>
              <w:rPr>
                <w:rFonts w:ascii="仿宋" w:eastAsia="仿宋" w:hAnsi="仿宋" w:cs="仿宋"/>
                <w:spacing w:val="-8"/>
                <w:sz w:val="24"/>
                <w:shd w:val="clear" w:color="auto" w:fill="FFFFFF" w:themeFill="background1"/>
                <w:lang w:val="zh-CN"/>
              </w:rPr>
            </w:pPr>
            <w:r>
              <w:rPr>
                <w:rFonts w:ascii="仿宋" w:eastAsia="仿宋" w:hAnsi="仿宋" w:cs="仿宋" w:hint="eastAsia"/>
                <w:spacing w:val="-8"/>
                <w:kern w:val="0"/>
                <w:sz w:val="24"/>
                <w:shd w:val="clear" w:color="auto" w:fill="FFFFFF" w:themeFill="background1"/>
                <w:lang w:val="zh-CN"/>
              </w:rPr>
              <w:t>教学目标</w:t>
            </w:r>
          </w:p>
        </w:tc>
        <w:tc>
          <w:tcPr>
            <w:tcW w:w="4248" w:type="pct"/>
            <w:gridSpan w:val="7"/>
          </w:tcPr>
          <w:p w:rsidR="009A0729" w:rsidRDefault="006E0A69">
            <w:pPr>
              <w:autoSpaceDE w:val="0"/>
              <w:autoSpaceDN w:val="0"/>
              <w:snapToGrid w:val="0"/>
              <w:ind w:firstLineChars="200" w:firstLine="480"/>
              <w:rPr>
                <w:rFonts w:ascii="仿宋" w:eastAsia="仿宋" w:hAnsi="仿宋" w:cs="仿宋"/>
                <w:kern w:val="0"/>
                <w:sz w:val="24"/>
                <w:shd w:val="clear" w:color="auto" w:fill="FFFFFF" w:themeFill="background1"/>
                <w:lang w:val="zh-CN"/>
              </w:rPr>
            </w:pPr>
            <w:r>
              <w:rPr>
                <w:rFonts w:ascii="仿宋" w:eastAsia="仿宋" w:hAnsi="仿宋" w:cs="仿宋" w:hint="eastAsia"/>
                <w:kern w:val="0"/>
                <w:sz w:val="24"/>
                <w:shd w:val="clear" w:color="auto" w:fill="FFFFFF" w:themeFill="background1"/>
                <w:lang w:val="zh-CN"/>
              </w:rPr>
              <w:t>普通高等学校通过军事课教学，让学生了解掌握军事基础知识和基本军事技能，增强国防观念、国家安全意识和忧患危机意识，弘扬爱国主义精神、传承红色基因、提高学生综合国防素质。</w:t>
            </w:r>
          </w:p>
        </w:tc>
      </w:tr>
      <w:tr w:rsidR="009A0729">
        <w:tc>
          <w:tcPr>
            <w:tcW w:w="751" w:type="pct"/>
            <w:vAlign w:val="center"/>
          </w:tcPr>
          <w:p w:rsidR="009A0729" w:rsidRDefault="006E0A69">
            <w:pPr>
              <w:autoSpaceDE w:val="0"/>
              <w:autoSpaceDN w:val="0"/>
              <w:jc w:val="center"/>
              <w:rPr>
                <w:rFonts w:ascii="仿宋" w:eastAsia="仿宋" w:hAnsi="仿宋" w:cs="仿宋"/>
                <w:spacing w:val="-8"/>
                <w:sz w:val="24"/>
                <w:shd w:val="clear" w:color="auto" w:fill="FFFFFF" w:themeFill="background1"/>
                <w:lang w:val="zh-CN"/>
              </w:rPr>
            </w:pPr>
            <w:r>
              <w:rPr>
                <w:rFonts w:ascii="仿宋" w:eastAsia="仿宋" w:hAnsi="仿宋" w:cs="仿宋" w:hint="eastAsia"/>
                <w:spacing w:val="-8"/>
                <w:kern w:val="0"/>
                <w:sz w:val="24"/>
                <w:shd w:val="clear" w:color="auto" w:fill="FFFFFF" w:themeFill="background1"/>
                <w:lang w:val="zh-CN"/>
              </w:rPr>
              <w:t>教学内容</w:t>
            </w:r>
          </w:p>
        </w:tc>
        <w:tc>
          <w:tcPr>
            <w:tcW w:w="4248" w:type="pct"/>
            <w:gridSpan w:val="7"/>
          </w:tcPr>
          <w:p w:rsidR="009A0729" w:rsidRDefault="006E0A69">
            <w:pPr>
              <w:autoSpaceDE w:val="0"/>
              <w:autoSpaceDN w:val="0"/>
              <w:snapToGrid w:val="0"/>
              <w:ind w:firstLineChars="200" w:firstLine="480"/>
              <w:rPr>
                <w:rFonts w:ascii="仿宋" w:eastAsia="仿宋" w:hAnsi="仿宋" w:cs="仿宋"/>
                <w:spacing w:val="-8"/>
                <w:kern w:val="0"/>
                <w:sz w:val="24"/>
                <w:shd w:val="clear" w:color="auto" w:fill="FFFFFF" w:themeFill="background1"/>
                <w:lang w:val="zh-CN"/>
              </w:rPr>
            </w:pPr>
            <w:r>
              <w:rPr>
                <w:rFonts w:ascii="仿宋" w:eastAsia="仿宋" w:hAnsi="仿宋" w:cs="仿宋" w:hint="eastAsia"/>
                <w:kern w:val="0"/>
                <w:sz w:val="24"/>
                <w:shd w:val="clear" w:color="auto" w:fill="FFFFFF" w:themeFill="background1"/>
                <w:lang w:val="zh-CN"/>
              </w:rPr>
              <w:t>《军事理论》课程内容：中国国防、国家安全、军事思想、现代战争、信息化装备；《军事技能》内容：共同条令教育、分队的队列动作、现地教学、轻武器射击、战术、格斗基础、战场医疗救护、核生化防护、战备规定、紧急集合、行军拉练等。</w:t>
            </w:r>
          </w:p>
        </w:tc>
      </w:tr>
      <w:tr w:rsidR="009A0729">
        <w:tc>
          <w:tcPr>
            <w:tcW w:w="751" w:type="pct"/>
            <w:vAlign w:val="center"/>
          </w:tcPr>
          <w:p w:rsidR="009A0729" w:rsidRDefault="006E0A69">
            <w:pPr>
              <w:autoSpaceDE w:val="0"/>
              <w:autoSpaceDN w:val="0"/>
              <w:jc w:val="center"/>
              <w:rPr>
                <w:rFonts w:ascii="仿宋" w:eastAsia="仿宋" w:hAnsi="仿宋" w:cs="仿宋"/>
                <w:spacing w:val="-8"/>
                <w:sz w:val="24"/>
                <w:shd w:val="clear" w:color="auto" w:fill="FFFFFF" w:themeFill="background1"/>
                <w:lang w:val="zh-CN"/>
              </w:rPr>
            </w:pPr>
            <w:r>
              <w:rPr>
                <w:rFonts w:ascii="仿宋" w:eastAsia="仿宋" w:hAnsi="仿宋" w:cs="仿宋" w:hint="eastAsia"/>
                <w:spacing w:val="-8"/>
                <w:kern w:val="0"/>
                <w:sz w:val="24"/>
                <w:shd w:val="clear" w:color="auto" w:fill="FFFFFF" w:themeFill="background1"/>
                <w:lang w:val="zh-CN"/>
              </w:rPr>
              <w:t>教学要求</w:t>
            </w:r>
          </w:p>
        </w:tc>
        <w:tc>
          <w:tcPr>
            <w:tcW w:w="4248" w:type="pct"/>
            <w:gridSpan w:val="7"/>
          </w:tcPr>
          <w:p w:rsidR="009A0729" w:rsidRDefault="006E0A69">
            <w:pPr>
              <w:autoSpaceDE w:val="0"/>
              <w:autoSpaceDN w:val="0"/>
              <w:snapToGrid w:val="0"/>
              <w:ind w:firstLineChars="200" w:firstLine="480"/>
              <w:rPr>
                <w:rFonts w:ascii="仿宋" w:eastAsia="仿宋" w:hAnsi="仿宋" w:cs="仿宋"/>
                <w:kern w:val="0"/>
                <w:sz w:val="24"/>
                <w:shd w:val="clear" w:color="auto" w:fill="FFFFFF" w:themeFill="background1"/>
                <w:lang w:val="zh-CN"/>
              </w:rPr>
            </w:pPr>
            <w:r>
              <w:rPr>
                <w:rFonts w:ascii="仿宋" w:eastAsia="仿宋" w:hAnsi="仿宋" w:cs="仿宋" w:hint="eastAsia"/>
                <w:kern w:val="0"/>
                <w:sz w:val="24"/>
                <w:shd w:val="clear" w:color="auto" w:fill="FFFFFF" w:themeFill="background1"/>
                <w:lang w:val="zh-CN"/>
              </w:rPr>
              <w:t>军事课由《军事理论》《军事技能》两部分组成。《军事理论》教学时数36学时，记2学分；《军事技能》训练时间2—3周，实际训练时间不得少于14天112学时，记2学分。课程内容含“必讲（必训）”内容（以“*”标识）和“选讲（选训）”内容（其他未标识者），根据实际情况在确保完成“必讲（必训）”内容的基础上，灵活选择“选讲（选训）”内容，但必须完成总学时。</w:t>
            </w:r>
          </w:p>
        </w:tc>
      </w:tr>
      <w:tr w:rsidR="009A0729">
        <w:tc>
          <w:tcPr>
            <w:tcW w:w="751" w:type="pct"/>
          </w:tcPr>
          <w:p w:rsidR="009A0729" w:rsidRDefault="006E0A69">
            <w:pPr>
              <w:autoSpaceDE w:val="0"/>
              <w:autoSpaceDN w:val="0"/>
              <w:ind w:firstLineChars="100" w:firstLine="225"/>
              <w:jc w:val="center"/>
              <w:rPr>
                <w:rFonts w:ascii="仿宋" w:eastAsia="仿宋" w:hAnsi="仿宋" w:cs="仿宋"/>
                <w:b/>
                <w:bCs/>
                <w:spacing w:val="-8"/>
                <w:sz w:val="24"/>
                <w:shd w:val="clear" w:color="auto" w:fill="FFFFFF" w:themeFill="background1"/>
                <w:lang w:val="zh-CN"/>
              </w:rPr>
            </w:pPr>
            <w:r>
              <w:rPr>
                <w:rFonts w:ascii="仿宋" w:eastAsia="仿宋" w:hAnsi="仿宋" w:cs="仿宋" w:hint="eastAsia"/>
                <w:b/>
                <w:bCs/>
                <w:spacing w:val="-8"/>
                <w:kern w:val="0"/>
                <w:sz w:val="24"/>
                <w:shd w:val="clear" w:color="auto" w:fill="FFFFFF" w:themeFill="background1"/>
                <w:lang w:val="zh-CN"/>
              </w:rPr>
              <w:t>课程</w:t>
            </w:r>
          </w:p>
        </w:tc>
        <w:tc>
          <w:tcPr>
            <w:tcW w:w="2871" w:type="pct"/>
            <w:gridSpan w:val="2"/>
          </w:tcPr>
          <w:p w:rsidR="009A0729" w:rsidRDefault="006E0A69">
            <w:pPr>
              <w:autoSpaceDE w:val="0"/>
              <w:autoSpaceDN w:val="0"/>
              <w:snapToGrid w:val="0"/>
              <w:jc w:val="center"/>
              <w:rPr>
                <w:rFonts w:ascii="仿宋" w:eastAsia="仿宋" w:hAnsi="仿宋" w:cs="仿宋"/>
                <w:b/>
                <w:bCs/>
                <w:kern w:val="0"/>
                <w:sz w:val="24"/>
                <w:shd w:val="clear" w:color="auto" w:fill="FFFFFF" w:themeFill="background1"/>
                <w:lang w:val="zh-CN"/>
              </w:rPr>
            </w:pPr>
            <w:r>
              <w:rPr>
                <w:rFonts w:ascii="仿宋" w:eastAsia="仿宋" w:hAnsi="仿宋" w:cs="仿宋" w:hint="eastAsia"/>
                <w:b/>
                <w:bCs/>
                <w:kern w:val="0"/>
                <w:sz w:val="24"/>
                <w:shd w:val="clear" w:color="auto" w:fill="FFFFFF" w:themeFill="background1"/>
                <w:lang w:val="zh-CN"/>
              </w:rPr>
              <w:t>安全教育</w:t>
            </w:r>
          </w:p>
        </w:tc>
        <w:tc>
          <w:tcPr>
            <w:tcW w:w="443" w:type="pct"/>
            <w:gridSpan w:val="3"/>
          </w:tcPr>
          <w:p w:rsidR="009A0729" w:rsidRDefault="006E0A69">
            <w:pPr>
              <w:autoSpaceDE w:val="0"/>
              <w:autoSpaceDN w:val="0"/>
              <w:snapToGrid w:val="0"/>
              <w:jc w:val="center"/>
              <w:rPr>
                <w:rFonts w:ascii="仿宋" w:eastAsia="仿宋" w:hAnsi="仿宋" w:cs="仿宋"/>
                <w:b/>
                <w:bCs/>
                <w:kern w:val="0"/>
                <w:sz w:val="24"/>
                <w:shd w:val="clear" w:color="auto" w:fill="FFFFFF" w:themeFill="background1"/>
                <w:lang w:val="zh-CN"/>
              </w:rPr>
            </w:pPr>
            <w:r>
              <w:rPr>
                <w:rFonts w:ascii="仿宋" w:eastAsia="仿宋" w:hAnsi="仿宋" w:cs="仿宋" w:hint="eastAsia"/>
                <w:b/>
                <w:bCs/>
                <w:kern w:val="0"/>
                <w:sz w:val="24"/>
                <w:shd w:val="clear" w:color="auto" w:fill="FFFFFF" w:themeFill="background1"/>
                <w:lang w:val="zh-CN"/>
              </w:rPr>
              <w:t>学时</w:t>
            </w:r>
          </w:p>
        </w:tc>
        <w:tc>
          <w:tcPr>
            <w:tcW w:w="934" w:type="pct"/>
            <w:gridSpan w:val="2"/>
          </w:tcPr>
          <w:p w:rsidR="009A0729" w:rsidRDefault="006E0A69">
            <w:pPr>
              <w:autoSpaceDE w:val="0"/>
              <w:autoSpaceDN w:val="0"/>
              <w:snapToGrid w:val="0"/>
              <w:jc w:val="center"/>
              <w:rPr>
                <w:rFonts w:ascii="仿宋" w:eastAsia="仿宋" w:hAnsi="仿宋" w:cs="仿宋"/>
                <w:b/>
                <w:bCs/>
                <w:kern w:val="0"/>
                <w:sz w:val="24"/>
                <w:shd w:val="clear" w:color="auto" w:fill="FFFFFF" w:themeFill="background1"/>
                <w:lang w:val="zh-CN"/>
              </w:rPr>
            </w:pPr>
            <w:r>
              <w:rPr>
                <w:rFonts w:ascii="仿宋" w:eastAsia="仿宋" w:hAnsi="仿宋" w:cs="仿宋" w:hint="eastAsia"/>
                <w:b/>
                <w:bCs/>
                <w:kern w:val="0"/>
                <w:sz w:val="24"/>
                <w:shd w:val="clear" w:color="auto" w:fill="FFFFFF" w:themeFill="background1"/>
                <w:lang w:val="zh-CN"/>
              </w:rPr>
              <w:t>24</w:t>
            </w:r>
          </w:p>
        </w:tc>
      </w:tr>
      <w:tr w:rsidR="009A0729">
        <w:tc>
          <w:tcPr>
            <w:tcW w:w="751" w:type="pct"/>
          </w:tcPr>
          <w:p w:rsidR="009A0729" w:rsidRDefault="006E0A69">
            <w:pPr>
              <w:autoSpaceDE w:val="0"/>
              <w:autoSpaceDN w:val="0"/>
              <w:jc w:val="center"/>
              <w:rPr>
                <w:rFonts w:ascii="仿宋" w:eastAsia="仿宋" w:hAnsi="仿宋" w:cs="仿宋"/>
                <w:spacing w:val="-8"/>
                <w:sz w:val="24"/>
                <w:shd w:val="clear" w:color="auto" w:fill="FFFFFF" w:themeFill="background1"/>
                <w:lang w:val="zh-CN"/>
              </w:rPr>
            </w:pPr>
            <w:r>
              <w:rPr>
                <w:rFonts w:ascii="仿宋" w:eastAsia="仿宋" w:hAnsi="仿宋" w:cs="仿宋" w:hint="eastAsia"/>
                <w:spacing w:val="-8"/>
                <w:kern w:val="0"/>
                <w:sz w:val="24"/>
                <w:shd w:val="clear" w:color="auto" w:fill="FFFFFF" w:themeFill="background1"/>
                <w:lang w:val="zh-CN"/>
              </w:rPr>
              <w:t>教学目标</w:t>
            </w:r>
          </w:p>
        </w:tc>
        <w:tc>
          <w:tcPr>
            <w:tcW w:w="4248" w:type="pct"/>
            <w:gridSpan w:val="7"/>
          </w:tcPr>
          <w:p w:rsidR="009A0729" w:rsidRDefault="006E0A69">
            <w:pPr>
              <w:autoSpaceDE w:val="0"/>
              <w:autoSpaceDN w:val="0"/>
              <w:snapToGrid w:val="0"/>
              <w:ind w:firstLineChars="200" w:firstLine="480"/>
              <w:jc w:val="center"/>
              <w:rPr>
                <w:rFonts w:ascii="仿宋" w:eastAsia="仿宋" w:hAnsi="仿宋" w:cs="仿宋"/>
                <w:kern w:val="0"/>
                <w:sz w:val="24"/>
                <w:shd w:val="clear" w:color="auto" w:fill="FFFFFF" w:themeFill="background1"/>
                <w:lang w:val="zh-CN"/>
              </w:rPr>
            </w:pPr>
            <w:r>
              <w:rPr>
                <w:rFonts w:ascii="仿宋" w:eastAsia="仿宋" w:hAnsi="仿宋" w:cs="仿宋" w:hint="eastAsia"/>
                <w:kern w:val="0"/>
                <w:sz w:val="24"/>
                <w:shd w:val="clear" w:color="auto" w:fill="FFFFFF" w:themeFill="background1"/>
                <w:lang w:val="zh-CN"/>
              </w:rPr>
              <w:t>使学生自主掌握安全知识，增强安全防范能力。</w:t>
            </w:r>
          </w:p>
        </w:tc>
      </w:tr>
      <w:tr w:rsidR="009A0729">
        <w:tc>
          <w:tcPr>
            <w:tcW w:w="751" w:type="pct"/>
            <w:vAlign w:val="center"/>
          </w:tcPr>
          <w:p w:rsidR="009A0729" w:rsidRDefault="006E0A69">
            <w:pPr>
              <w:autoSpaceDE w:val="0"/>
              <w:autoSpaceDN w:val="0"/>
              <w:jc w:val="center"/>
              <w:rPr>
                <w:rFonts w:ascii="仿宋" w:eastAsia="仿宋" w:hAnsi="仿宋" w:cs="仿宋"/>
                <w:spacing w:val="-8"/>
                <w:sz w:val="24"/>
                <w:shd w:val="clear" w:color="auto" w:fill="FFFFFF" w:themeFill="background1"/>
                <w:lang w:val="zh-CN"/>
              </w:rPr>
            </w:pPr>
            <w:r>
              <w:rPr>
                <w:rFonts w:ascii="仿宋" w:eastAsia="仿宋" w:hAnsi="仿宋" w:cs="仿宋" w:hint="eastAsia"/>
                <w:spacing w:val="-8"/>
                <w:kern w:val="0"/>
                <w:sz w:val="24"/>
                <w:shd w:val="clear" w:color="auto" w:fill="FFFFFF" w:themeFill="background1"/>
                <w:lang w:val="zh-CN"/>
              </w:rPr>
              <w:t>教学内容</w:t>
            </w:r>
          </w:p>
        </w:tc>
        <w:tc>
          <w:tcPr>
            <w:tcW w:w="4248" w:type="pct"/>
            <w:gridSpan w:val="7"/>
          </w:tcPr>
          <w:p w:rsidR="009A0729" w:rsidRDefault="006E0A69">
            <w:pPr>
              <w:autoSpaceDE w:val="0"/>
              <w:autoSpaceDN w:val="0"/>
              <w:snapToGrid w:val="0"/>
              <w:ind w:firstLineChars="200" w:firstLine="480"/>
              <w:rPr>
                <w:rFonts w:ascii="仿宋" w:eastAsia="仿宋" w:hAnsi="仿宋" w:cs="仿宋"/>
                <w:kern w:val="0"/>
                <w:sz w:val="24"/>
                <w:shd w:val="clear" w:color="auto" w:fill="FFFFFF" w:themeFill="background1"/>
                <w:lang w:val="zh-CN"/>
              </w:rPr>
            </w:pPr>
            <w:r>
              <w:rPr>
                <w:rFonts w:ascii="仿宋" w:eastAsia="仿宋" w:hAnsi="仿宋" w:cs="仿宋" w:hint="eastAsia"/>
                <w:kern w:val="0"/>
                <w:sz w:val="24"/>
                <w:shd w:val="clear" w:color="auto" w:fill="FFFFFF" w:themeFill="background1"/>
                <w:lang w:val="zh-CN"/>
              </w:rPr>
              <w:t>关注与维护国家安全；珍爱生命与人身安全；防范侵害与财产安全；防火知识与消防安全；突发公共事件与安全；网络侵害与安全预防；大学生心理健康与安全；学习、社交与求职安全；自护自救常识。</w:t>
            </w:r>
          </w:p>
        </w:tc>
      </w:tr>
      <w:tr w:rsidR="009A0729">
        <w:tc>
          <w:tcPr>
            <w:tcW w:w="751" w:type="pct"/>
            <w:vAlign w:val="center"/>
          </w:tcPr>
          <w:p w:rsidR="009A0729" w:rsidRDefault="006E0A69">
            <w:pPr>
              <w:autoSpaceDE w:val="0"/>
              <w:autoSpaceDN w:val="0"/>
              <w:jc w:val="center"/>
              <w:rPr>
                <w:rFonts w:ascii="仿宋" w:eastAsia="仿宋" w:hAnsi="仿宋" w:cs="仿宋"/>
                <w:spacing w:val="-8"/>
                <w:sz w:val="24"/>
                <w:shd w:val="clear" w:color="auto" w:fill="FFFFFF" w:themeFill="background1"/>
                <w:lang w:val="zh-CN"/>
              </w:rPr>
            </w:pPr>
            <w:r>
              <w:rPr>
                <w:rFonts w:ascii="仿宋" w:eastAsia="仿宋" w:hAnsi="仿宋" w:cs="仿宋" w:hint="eastAsia"/>
                <w:spacing w:val="-8"/>
                <w:kern w:val="0"/>
                <w:sz w:val="24"/>
                <w:shd w:val="clear" w:color="auto" w:fill="FFFFFF" w:themeFill="background1"/>
                <w:lang w:val="zh-CN"/>
              </w:rPr>
              <w:t>教学要求</w:t>
            </w:r>
          </w:p>
        </w:tc>
        <w:tc>
          <w:tcPr>
            <w:tcW w:w="4248" w:type="pct"/>
            <w:gridSpan w:val="7"/>
          </w:tcPr>
          <w:p w:rsidR="009A0729" w:rsidRDefault="006E0A69">
            <w:pPr>
              <w:autoSpaceDE w:val="0"/>
              <w:autoSpaceDN w:val="0"/>
              <w:snapToGrid w:val="0"/>
              <w:ind w:firstLineChars="200" w:firstLine="480"/>
              <w:rPr>
                <w:rFonts w:ascii="仿宋" w:eastAsia="仿宋" w:hAnsi="仿宋" w:cs="仿宋"/>
                <w:kern w:val="0"/>
                <w:sz w:val="24"/>
                <w:shd w:val="clear" w:color="auto" w:fill="FFFFFF" w:themeFill="background1"/>
                <w:lang w:val="zh-CN"/>
              </w:rPr>
            </w:pPr>
            <w:r>
              <w:rPr>
                <w:rFonts w:ascii="仿宋" w:eastAsia="仿宋" w:hAnsi="仿宋" w:cs="仿宋" w:hint="eastAsia"/>
                <w:kern w:val="0"/>
                <w:sz w:val="24"/>
                <w:shd w:val="clear" w:color="auto" w:fill="FFFFFF" w:themeFill="background1"/>
              </w:rPr>
              <w:t>线上教学与</w:t>
            </w:r>
            <w:r>
              <w:rPr>
                <w:rFonts w:ascii="仿宋" w:eastAsia="仿宋" w:hAnsi="仿宋" w:cs="仿宋" w:hint="eastAsia"/>
                <w:kern w:val="0"/>
                <w:sz w:val="24"/>
                <w:shd w:val="clear" w:color="auto" w:fill="FFFFFF" w:themeFill="background1"/>
                <w:lang w:val="zh-CN"/>
              </w:rPr>
              <w:t>安全教育知识讲座</w:t>
            </w:r>
            <w:r>
              <w:rPr>
                <w:rFonts w:ascii="仿宋" w:eastAsia="仿宋" w:hAnsi="仿宋" w:cs="仿宋" w:hint="eastAsia"/>
                <w:kern w:val="0"/>
                <w:sz w:val="24"/>
                <w:shd w:val="clear" w:color="auto" w:fill="FFFFFF" w:themeFill="background1"/>
              </w:rPr>
              <w:t>相结合</w:t>
            </w:r>
            <w:r>
              <w:rPr>
                <w:rFonts w:ascii="仿宋" w:eastAsia="仿宋" w:hAnsi="仿宋" w:cs="仿宋" w:hint="eastAsia"/>
                <w:kern w:val="0"/>
                <w:sz w:val="24"/>
                <w:shd w:val="clear" w:color="auto" w:fill="FFFFFF" w:themeFill="background1"/>
                <w:lang w:val="zh-CN"/>
              </w:rPr>
              <w:t>，使学生牢固树立安全意识。</w:t>
            </w:r>
          </w:p>
        </w:tc>
      </w:tr>
      <w:tr w:rsidR="009A0729">
        <w:tc>
          <w:tcPr>
            <w:tcW w:w="751" w:type="pct"/>
            <w:vAlign w:val="center"/>
          </w:tcPr>
          <w:p w:rsidR="009A0729" w:rsidRDefault="006E0A69">
            <w:pPr>
              <w:autoSpaceDE w:val="0"/>
              <w:autoSpaceDN w:val="0"/>
              <w:jc w:val="center"/>
              <w:rPr>
                <w:rFonts w:ascii="仿宋" w:eastAsia="仿宋" w:hAnsi="仿宋" w:cs="仿宋"/>
                <w:b/>
                <w:bCs/>
                <w:spacing w:val="-8"/>
                <w:sz w:val="24"/>
                <w:shd w:val="clear" w:color="auto" w:fill="FFFFFF" w:themeFill="background1"/>
                <w:lang w:val="zh-CN"/>
              </w:rPr>
            </w:pPr>
            <w:r>
              <w:rPr>
                <w:rFonts w:ascii="仿宋" w:eastAsia="仿宋" w:hAnsi="仿宋" w:cs="仿宋" w:hint="eastAsia"/>
                <w:b/>
                <w:bCs/>
                <w:spacing w:val="-8"/>
                <w:kern w:val="0"/>
                <w:sz w:val="24"/>
                <w:shd w:val="clear" w:color="auto" w:fill="FFFFFF" w:themeFill="background1"/>
                <w:lang w:val="zh-CN"/>
              </w:rPr>
              <w:t>课程</w:t>
            </w:r>
          </w:p>
        </w:tc>
        <w:tc>
          <w:tcPr>
            <w:tcW w:w="2871" w:type="pct"/>
            <w:gridSpan w:val="2"/>
          </w:tcPr>
          <w:p w:rsidR="009A0729" w:rsidRDefault="006E0A69">
            <w:pPr>
              <w:autoSpaceDE w:val="0"/>
              <w:autoSpaceDN w:val="0"/>
              <w:snapToGrid w:val="0"/>
              <w:jc w:val="center"/>
              <w:rPr>
                <w:rFonts w:ascii="仿宋" w:eastAsia="仿宋" w:hAnsi="仿宋" w:cs="仿宋"/>
                <w:b/>
                <w:bCs/>
                <w:kern w:val="0"/>
                <w:sz w:val="24"/>
                <w:shd w:val="clear" w:color="auto" w:fill="FFFFFF" w:themeFill="background1"/>
                <w:lang w:val="zh-CN"/>
              </w:rPr>
            </w:pPr>
            <w:r>
              <w:rPr>
                <w:rFonts w:ascii="仿宋" w:eastAsia="仿宋" w:hAnsi="仿宋" w:cs="仿宋" w:hint="eastAsia"/>
                <w:b/>
                <w:bCs/>
                <w:kern w:val="0"/>
                <w:sz w:val="24"/>
                <w:shd w:val="clear" w:color="auto" w:fill="FFFFFF" w:themeFill="background1"/>
                <w:lang w:val="zh-CN"/>
              </w:rPr>
              <w:t>体育</w:t>
            </w:r>
          </w:p>
        </w:tc>
        <w:tc>
          <w:tcPr>
            <w:tcW w:w="443" w:type="pct"/>
            <w:gridSpan w:val="3"/>
          </w:tcPr>
          <w:p w:rsidR="009A0729" w:rsidRDefault="006E0A69">
            <w:pPr>
              <w:autoSpaceDE w:val="0"/>
              <w:autoSpaceDN w:val="0"/>
              <w:snapToGrid w:val="0"/>
              <w:jc w:val="center"/>
              <w:rPr>
                <w:rFonts w:ascii="仿宋" w:eastAsia="仿宋" w:hAnsi="仿宋" w:cs="仿宋"/>
                <w:b/>
                <w:bCs/>
                <w:kern w:val="0"/>
                <w:sz w:val="24"/>
                <w:shd w:val="clear" w:color="auto" w:fill="FFFFFF" w:themeFill="background1"/>
                <w:lang w:val="zh-CN"/>
              </w:rPr>
            </w:pPr>
            <w:r>
              <w:rPr>
                <w:rFonts w:ascii="仿宋" w:eastAsia="仿宋" w:hAnsi="仿宋" w:cs="仿宋" w:hint="eastAsia"/>
                <w:b/>
                <w:bCs/>
                <w:kern w:val="0"/>
                <w:sz w:val="24"/>
                <w:shd w:val="clear" w:color="auto" w:fill="FFFFFF" w:themeFill="background1"/>
                <w:lang w:val="zh-CN"/>
              </w:rPr>
              <w:t>学时</w:t>
            </w:r>
          </w:p>
        </w:tc>
        <w:tc>
          <w:tcPr>
            <w:tcW w:w="934" w:type="pct"/>
            <w:gridSpan w:val="2"/>
          </w:tcPr>
          <w:p w:rsidR="009A0729" w:rsidRDefault="006E0A69">
            <w:pPr>
              <w:autoSpaceDE w:val="0"/>
              <w:autoSpaceDN w:val="0"/>
              <w:snapToGrid w:val="0"/>
              <w:jc w:val="center"/>
              <w:rPr>
                <w:rFonts w:ascii="仿宋" w:eastAsia="仿宋" w:hAnsi="仿宋" w:cs="仿宋"/>
                <w:b/>
                <w:bCs/>
                <w:kern w:val="0"/>
                <w:sz w:val="24"/>
                <w:shd w:val="clear" w:color="auto" w:fill="FFFFFF" w:themeFill="background1"/>
                <w:lang w:val="zh-CN"/>
              </w:rPr>
            </w:pPr>
            <w:r>
              <w:rPr>
                <w:rFonts w:ascii="仿宋" w:eastAsia="仿宋" w:hAnsi="仿宋" w:cs="仿宋" w:hint="eastAsia"/>
                <w:b/>
                <w:bCs/>
                <w:kern w:val="0"/>
                <w:sz w:val="24"/>
                <w:shd w:val="clear" w:color="auto" w:fill="FFFFFF" w:themeFill="background1"/>
                <w:lang w:val="zh-CN"/>
              </w:rPr>
              <w:t>108</w:t>
            </w:r>
          </w:p>
        </w:tc>
      </w:tr>
      <w:tr w:rsidR="009A0729">
        <w:tc>
          <w:tcPr>
            <w:tcW w:w="751" w:type="pct"/>
            <w:vAlign w:val="center"/>
          </w:tcPr>
          <w:p w:rsidR="009A0729" w:rsidRDefault="006E0A69">
            <w:pPr>
              <w:autoSpaceDE w:val="0"/>
              <w:autoSpaceDN w:val="0"/>
              <w:jc w:val="center"/>
              <w:rPr>
                <w:rFonts w:ascii="仿宋" w:eastAsia="仿宋" w:hAnsi="仿宋" w:cs="仿宋"/>
                <w:spacing w:val="-8"/>
                <w:sz w:val="24"/>
                <w:shd w:val="clear" w:color="auto" w:fill="FFFFFF" w:themeFill="background1"/>
                <w:lang w:val="zh-CN"/>
              </w:rPr>
            </w:pPr>
            <w:r>
              <w:rPr>
                <w:rFonts w:ascii="仿宋" w:eastAsia="仿宋" w:hAnsi="仿宋" w:cs="仿宋" w:hint="eastAsia"/>
                <w:spacing w:val="-8"/>
                <w:kern w:val="0"/>
                <w:sz w:val="24"/>
                <w:shd w:val="clear" w:color="auto" w:fill="FFFFFF" w:themeFill="background1"/>
                <w:lang w:val="zh-CN"/>
              </w:rPr>
              <w:lastRenderedPageBreak/>
              <w:t>教学目标</w:t>
            </w:r>
          </w:p>
        </w:tc>
        <w:tc>
          <w:tcPr>
            <w:tcW w:w="4248" w:type="pct"/>
            <w:gridSpan w:val="7"/>
          </w:tcPr>
          <w:p w:rsidR="009A0729" w:rsidRDefault="006E0A69">
            <w:pPr>
              <w:autoSpaceDE w:val="0"/>
              <w:autoSpaceDN w:val="0"/>
              <w:snapToGrid w:val="0"/>
              <w:ind w:firstLineChars="200" w:firstLine="480"/>
              <w:rPr>
                <w:rFonts w:ascii="仿宋" w:eastAsia="仿宋" w:hAnsi="仿宋" w:cs="仿宋"/>
                <w:kern w:val="0"/>
                <w:sz w:val="24"/>
                <w:shd w:val="clear" w:color="auto" w:fill="FFFFFF" w:themeFill="background1"/>
                <w:lang w:val="zh-CN"/>
              </w:rPr>
            </w:pPr>
            <w:r>
              <w:rPr>
                <w:rFonts w:ascii="仿宋" w:eastAsia="仿宋" w:hAnsi="仿宋" w:cs="仿宋" w:hint="eastAsia"/>
                <w:kern w:val="0"/>
                <w:sz w:val="24"/>
                <w:shd w:val="clear" w:color="auto" w:fill="FFFFFF" w:themeFill="background1"/>
                <w:lang w:val="zh-CN"/>
              </w:rPr>
              <w:t>树立“健康第一”的观念，增强学生体质健康水平，激发学生参与体育活动的兴趣，培养学生终身体育锻炼的习惯；培养竞争意识和顽强的意志品质；培养团结合作和自控自律的优良品质。</w:t>
            </w:r>
          </w:p>
        </w:tc>
      </w:tr>
      <w:tr w:rsidR="009A0729">
        <w:tc>
          <w:tcPr>
            <w:tcW w:w="751" w:type="pct"/>
            <w:vAlign w:val="center"/>
          </w:tcPr>
          <w:p w:rsidR="009A0729" w:rsidRDefault="006E0A69">
            <w:pPr>
              <w:autoSpaceDE w:val="0"/>
              <w:autoSpaceDN w:val="0"/>
              <w:jc w:val="center"/>
              <w:rPr>
                <w:rFonts w:ascii="仿宋" w:eastAsia="仿宋" w:hAnsi="仿宋" w:cs="仿宋"/>
                <w:spacing w:val="-8"/>
                <w:sz w:val="24"/>
                <w:shd w:val="clear" w:color="auto" w:fill="FFFFFF" w:themeFill="background1"/>
                <w:lang w:val="zh-CN"/>
              </w:rPr>
            </w:pPr>
            <w:r>
              <w:rPr>
                <w:rFonts w:ascii="仿宋" w:eastAsia="仿宋" w:hAnsi="仿宋" w:cs="仿宋" w:hint="eastAsia"/>
                <w:spacing w:val="-8"/>
                <w:kern w:val="0"/>
                <w:sz w:val="24"/>
                <w:shd w:val="clear" w:color="auto" w:fill="FFFFFF" w:themeFill="background1"/>
                <w:lang w:val="zh-CN"/>
              </w:rPr>
              <w:t>教学内容</w:t>
            </w:r>
          </w:p>
        </w:tc>
        <w:tc>
          <w:tcPr>
            <w:tcW w:w="4248" w:type="pct"/>
            <w:gridSpan w:val="7"/>
          </w:tcPr>
          <w:p w:rsidR="009A0729" w:rsidRDefault="006E0A69">
            <w:pPr>
              <w:autoSpaceDE w:val="0"/>
              <w:autoSpaceDN w:val="0"/>
              <w:snapToGrid w:val="0"/>
              <w:ind w:firstLineChars="200" w:firstLine="480"/>
              <w:rPr>
                <w:rFonts w:ascii="仿宋" w:eastAsia="仿宋" w:hAnsi="仿宋" w:cs="仿宋"/>
                <w:kern w:val="0"/>
                <w:sz w:val="24"/>
                <w:shd w:val="clear" w:color="auto" w:fill="FFFFFF" w:themeFill="background1"/>
                <w:lang w:val="zh-CN"/>
              </w:rPr>
            </w:pPr>
            <w:r>
              <w:rPr>
                <w:rFonts w:ascii="仿宋" w:eastAsia="仿宋" w:hAnsi="仿宋" w:cs="仿宋" w:hint="eastAsia"/>
                <w:kern w:val="0"/>
                <w:sz w:val="24"/>
                <w:shd w:val="clear" w:color="auto" w:fill="FFFFFF" w:themeFill="background1"/>
                <w:lang w:val="zh-CN"/>
              </w:rPr>
              <w:t>公共体育、足球、篮球、排球、瑜伽、健美操、体育舞蹈、啦</w:t>
            </w:r>
            <w:proofErr w:type="gramStart"/>
            <w:r>
              <w:rPr>
                <w:rFonts w:ascii="仿宋" w:eastAsia="仿宋" w:hAnsi="仿宋" w:cs="仿宋" w:hint="eastAsia"/>
                <w:kern w:val="0"/>
                <w:sz w:val="24"/>
                <w:shd w:val="clear" w:color="auto" w:fill="FFFFFF" w:themeFill="background1"/>
                <w:lang w:val="zh-CN"/>
              </w:rPr>
              <w:t>啦</w:t>
            </w:r>
            <w:proofErr w:type="gramEnd"/>
            <w:r>
              <w:rPr>
                <w:rFonts w:ascii="仿宋" w:eastAsia="仿宋" w:hAnsi="仿宋" w:cs="仿宋" w:hint="eastAsia"/>
                <w:kern w:val="0"/>
                <w:sz w:val="24"/>
                <w:shd w:val="clear" w:color="auto" w:fill="FFFFFF" w:themeFill="background1"/>
                <w:lang w:val="zh-CN"/>
              </w:rPr>
              <w:t>操、羽毛球、毽球、武术。</w:t>
            </w:r>
          </w:p>
          <w:p w:rsidR="009A0729" w:rsidRDefault="006E0A69">
            <w:pPr>
              <w:autoSpaceDE w:val="0"/>
              <w:autoSpaceDN w:val="0"/>
              <w:snapToGrid w:val="0"/>
              <w:ind w:firstLineChars="200" w:firstLine="480"/>
              <w:rPr>
                <w:rFonts w:ascii="仿宋" w:eastAsia="仿宋" w:hAnsi="仿宋" w:cs="仿宋"/>
                <w:kern w:val="0"/>
                <w:sz w:val="24"/>
                <w:shd w:val="clear" w:color="auto" w:fill="FFFFFF" w:themeFill="background1"/>
                <w:lang w:val="zh-CN"/>
              </w:rPr>
            </w:pPr>
            <w:r>
              <w:rPr>
                <w:rFonts w:ascii="仿宋" w:eastAsia="仿宋" w:hAnsi="仿宋" w:cs="仿宋" w:hint="eastAsia"/>
                <w:kern w:val="0"/>
                <w:sz w:val="24"/>
                <w:shd w:val="clear" w:color="auto" w:fill="FFFFFF" w:themeFill="background1"/>
                <w:lang w:val="zh-CN"/>
              </w:rPr>
              <w:t>本课程从基础入手，按照大纲要求，掌握基本知识点，基本技战术动作要领，简单的比赛规则等。</w:t>
            </w:r>
          </w:p>
        </w:tc>
      </w:tr>
      <w:tr w:rsidR="009A0729">
        <w:tc>
          <w:tcPr>
            <w:tcW w:w="751" w:type="pct"/>
            <w:vAlign w:val="center"/>
          </w:tcPr>
          <w:p w:rsidR="009A0729" w:rsidRDefault="006E0A69">
            <w:pPr>
              <w:autoSpaceDE w:val="0"/>
              <w:autoSpaceDN w:val="0"/>
              <w:jc w:val="center"/>
              <w:rPr>
                <w:rFonts w:ascii="仿宋" w:eastAsia="仿宋" w:hAnsi="仿宋" w:cs="仿宋"/>
                <w:spacing w:val="-8"/>
                <w:sz w:val="24"/>
                <w:shd w:val="clear" w:color="auto" w:fill="FFFFFF" w:themeFill="background1"/>
                <w:lang w:val="zh-CN"/>
              </w:rPr>
            </w:pPr>
            <w:r>
              <w:rPr>
                <w:rFonts w:ascii="仿宋" w:eastAsia="仿宋" w:hAnsi="仿宋" w:cs="仿宋" w:hint="eastAsia"/>
                <w:spacing w:val="-8"/>
                <w:kern w:val="0"/>
                <w:sz w:val="24"/>
                <w:shd w:val="clear" w:color="auto" w:fill="FFFFFF" w:themeFill="background1"/>
                <w:lang w:val="zh-CN"/>
              </w:rPr>
              <w:t>教学要求</w:t>
            </w:r>
          </w:p>
        </w:tc>
        <w:tc>
          <w:tcPr>
            <w:tcW w:w="4248" w:type="pct"/>
            <w:gridSpan w:val="7"/>
          </w:tcPr>
          <w:p w:rsidR="009A0729" w:rsidRDefault="006E0A69">
            <w:pPr>
              <w:autoSpaceDE w:val="0"/>
              <w:autoSpaceDN w:val="0"/>
              <w:snapToGrid w:val="0"/>
              <w:ind w:firstLineChars="200" w:firstLine="480"/>
              <w:rPr>
                <w:rFonts w:ascii="仿宋" w:eastAsia="仿宋" w:hAnsi="仿宋" w:cs="仿宋"/>
                <w:kern w:val="0"/>
                <w:sz w:val="24"/>
                <w:shd w:val="clear" w:color="auto" w:fill="FFFFFF" w:themeFill="background1"/>
                <w:lang w:val="zh-CN"/>
              </w:rPr>
            </w:pPr>
            <w:r>
              <w:rPr>
                <w:rFonts w:ascii="仿宋" w:eastAsia="仿宋" w:hAnsi="仿宋" w:cs="仿宋" w:hint="eastAsia"/>
                <w:kern w:val="0"/>
                <w:sz w:val="24"/>
                <w:shd w:val="clear" w:color="auto" w:fill="FFFFFF" w:themeFill="background1"/>
                <w:lang w:val="zh-CN"/>
              </w:rPr>
              <w:t>本课程围绕职业教育，以专业项目选修课为主，采用理论与实践相结合的教学形式。运用观摩教学法，讲练结合，分层教学法等手段，综合评价学生学习成果，为适应社会实践的需求奠定良好基础。</w:t>
            </w:r>
          </w:p>
        </w:tc>
      </w:tr>
      <w:tr w:rsidR="009A0729">
        <w:tc>
          <w:tcPr>
            <w:tcW w:w="751" w:type="pct"/>
          </w:tcPr>
          <w:p w:rsidR="009A0729" w:rsidRDefault="006E0A69">
            <w:pPr>
              <w:autoSpaceDE w:val="0"/>
              <w:autoSpaceDN w:val="0"/>
              <w:ind w:firstLineChars="100" w:firstLine="225"/>
              <w:jc w:val="center"/>
              <w:rPr>
                <w:rFonts w:ascii="仿宋" w:eastAsia="仿宋" w:hAnsi="仿宋" w:cs="仿宋"/>
                <w:b/>
                <w:bCs/>
                <w:spacing w:val="-8"/>
                <w:sz w:val="24"/>
                <w:shd w:val="clear" w:color="auto" w:fill="FFFFFF" w:themeFill="background1"/>
                <w:lang w:val="zh-CN"/>
              </w:rPr>
            </w:pPr>
            <w:r>
              <w:rPr>
                <w:rFonts w:ascii="仿宋" w:eastAsia="仿宋" w:hAnsi="仿宋" w:cs="仿宋" w:hint="eastAsia"/>
                <w:b/>
                <w:bCs/>
                <w:spacing w:val="-8"/>
                <w:kern w:val="0"/>
                <w:sz w:val="24"/>
                <w:shd w:val="clear" w:color="auto" w:fill="FFFFFF" w:themeFill="background1"/>
                <w:lang w:val="zh-CN"/>
              </w:rPr>
              <w:t>课程</w:t>
            </w:r>
          </w:p>
        </w:tc>
        <w:tc>
          <w:tcPr>
            <w:tcW w:w="2871" w:type="pct"/>
            <w:gridSpan w:val="2"/>
          </w:tcPr>
          <w:p w:rsidR="009A0729" w:rsidRDefault="006E0A69">
            <w:pPr>
              <w:autoSpaceDE w:val="0"/>
              <w:autoSpaceDN w:val="0"/>
              <w:snapToGrid w:val="0"/>
              <w:jc w:val="center"/>
              <w:rPr>
                <w:rFonts w:ascii="仿宋" w:eastAsia="仿宋" w:hAnsi="仿宋" w:cs="仿宋"/>
                <w:b/>
                <w:bCs/>
                <w:kern w:val="0"/>
                <w:sz w:val="24"/>
                <w:shd w:val="clear" w:color="auto" w:fill="FFFFFF" w:themeFill="background1"/>
                <w:lang w:val="zh-CN"/>
              </w:rPr>
            </w:pPr>
            <w:r>
              <w:rPr>
                <w:rFonts w:ascii="仿宋" w:eastAsia="仿宋" w:hAnsi="仿宋" w:cs="仿宋" w:hint="eastAsia"/>
                <w:b/>
                <w:bCs/>
                <w:kern w:val="0"/>
                <w:sz w:val="24"/>
                <w:shd w:val="clear" w:color="auto" w:fill="FFFFFF" w:themeFill="background1"/>
                <w:lang w:val="zh-CN"/>
              </w:rPr>
              <w:t>劳动教育</w:t>
            </w:r>
          </w:p>
        </w:tc>
        <w:tc>
          <w:tcPr>
            <w:tcW w:w="382" w:type="pct"/>
          </w:tcPr>
          <w:p w:rsidR="009A0729" w:rsidRDefault="006E0A69">
            <w:pPr>
              <w:autoSpaceDE w:val="0"/>
              <w:autoSpaceDN w:val="0"/>
              <w:snapToGrid w:val="0"/>
              <w:jc w:val="center"/>
              <w:rPr>
                <w:rFonts w:ascii="仿宋" w:eastAsia="仿宋" w:hAnsi="仿宋" w:cs="仿宋"/>
                <w:b/>
                <w:bCs/>
                <w:kern w:val="0"/>
                <w:sz w:val="24"/>
                <w:shd w:val="clear" w:color="auto" w:fill="FFFFFF" w:themeFill="background1"/>
                <w:lang w:val="zh-CN"/>
              </w:rPr>
            </w:pPr>
            <w:r>
              <w:rPr>
                <w:rFonts w:ascii="仿宋" w:eastAsia="仿宋" w:hAnsi="仿宋" w:cs="仿宋" w:hint="eastAsia"/>
                <w:b/>
                <w:bCs/>
                <w:kern w:val="0"/>
                <w:sz w:val="24"/>
                <w:shd w:val="clear" w:color="auto" w:fill="FFFFFF" w:themeFill="background1"/>
                <w:lang w:val="zh-CN"/>
              </w:rPr>
              <w:t>学时</w:t>
            </w:r>
          </w:p>
        </w:tc>
        <w:tc>
          <w:tcPr>
            <w:tcW w:w="994" w:type="pct"/>
            <w:gridSpan w:val="4"/>
          </w:tcPr>
          <w:p w:rsidR="009A0729" w:rsidRDefault="006E0A69">
            <w:pPr>
              <w:autoSpaceDE w:val="0"/>
              <w:autoSpaceDN w:val="0"/>
              <w:snapToGrid w:val="0"/>
              <w:jc w:val="center"/>
              <w:rPr>
                <w:rFonts w:ascii="仿宋" w:eastAsia="仿宋" w:hAnsi="仿宋" w:cs="仿宋"/>
                <w:b/>
                <w:bCs/>
                <w:kern w:val="0"/>
                <w:sz w:val="24"/>
                <w:shd w:val="clear" w:color="auto" w:fill="FFFFFF" w:themeFill="background1"/>
                <w:lang w:val="zh-CN"/>
              </w:rPr>
            </w:pPr>
            <w:r>
              <w:rPr>
                <w:rFonts w:ascii="仿宋" w:eastAsia="仿宋" w:hAnsi="仿宋" w:cs="仿宋" w:hint="eastAsia"/>
                <w:b/>
                <w:bCs/>
                <w:kern w:val="0"/>
                <w:sz w:val="24"/>
                <w:shd w:val="clear" w:color="auto" w:fill="FFFFFF" w:themeFill="background1"/>
                <w:lang w:val="zh-CN"/>
              </w:rPr>
              <w:t>38</w:t>
            </w:r>
          </w:p>
        </w:tc>
      </w:tr>
      <w:tr w:rsidR="009A0729">
        <w:tc>
          <w:tcPr>
            <w:tcW w:w="751" w:type="pct"/>
            <w:vAlign w:val="center"/>
          </w:tcPr>
          <w:p w:rsidR="009A0729" w:rsidRDefault="006E0A69">
            <w:pPr>
              <w:autoSpaceDE w:val="0"/>
              <w:autoSpaceDN w:val="0"/>
              <w:jc w:val="center"/>
              <w:rPr>
                <w:rFonts w:ascii="仿宋" w:eastAsia="仿宋" w:hAnsi="仿宋" w:cs="仿宋"/>
                <w:spacing w:val="-8"/>
                <w:sz w:val="24"/>
                <w:shd w:val="clear" w:color="auto" w:fill="FFFFFF" w:themeFill="background1"/>
                <w:lang w:val="zh-CN"/>
              </w:rPr>
            </w:pPr>
            <w:r>
              <w:rPr>
                <w:rFonts w:ascii="仿宋" w:eastAsia="仿宋" w:hAnsi="仿宋" w:cs="仿宋" w:hint="eastAsia"/>
                <w:spacing w:val="-8"/>
                <w:kern w:val="0"/>
                <w:sz w:val="24"/>
                <w:shd w:val="clear" w:color="auto" w:fill="FFFFFF" w:themeFill="background1"/>
                <w:lang w:val="zh-CN"/>
              </w:rPr>
              <w:t>教学目标</w:t>
            </w:r>
          </w:p>
        </w:tc>
        <w:tc>
          <w:tcPr>
            <w:tcW w:w="4248" w:type="pct"/>
            <w:gridSpan w:val="7"/>
          </w:tcPr>
          <w:p w:rsidR="009A0729" w:rsidRDefault="006E0A69">
            <w:pPr>
              <w:autoSpaceDE w:val="0"/>
              <w:autoSpaceDN w:val="0"/>
              <w:snapToGrid w:val="0"/>
              <w:ind w:firstLineChars="200" w:firstLine="480"/>
              <w:rPr>
                <w:rFonts w:ascii="仿宋" w:eastAsia="仿宋" w:hAnsi="仿宋" w:cs="仿宋"/>
                <w:kern w:val="0"/>
                <w:sz w:val="24"/>
                <w:shd w:val="clear" w:color="auto" w:fill="FFFFFF" w:themeFill="background1"/>
                <w:lang w:val="zh-CN"/>
              </w:rPr>
            </w:pPr>
            <w:r>
              <w:rPr>
                <w:rFonts w:ascii="仿宋" w:eastAsia="仿宋" w:hAnsi="仿宋" w:cs="仿宋" w:hint="eastAsia"/>
                <w:kern w:val="0"/>
                <w:sz w:val="24"/>
                <w:shd w:val="clear" w:color="auto" w:fill="FFFFFF" w:themeFill="background1"/>
                <w:lang w:val="zh-CN"/>
              </w:rPr>
              <w:t>使学生能够深刻认识人类劳动实践的创造本质，深入理解劳动实践对于立德树人的重大意义，树立正确的劳动意识，形成正确的劳动观；真正在思想意识层面切实认识和领会习近平总书记反复强调的“劳动最光荣、劳动最崇高、劳动最伟大、劳动最美丽”的深刻道理及其重大意义，从而真正树立起尊重劳动、尊重知识、尊重人才、尊重创造的意识。</w:t>
            </w:r>
          </w:p>
        </w:tc>
      </w:tr>
      <w:tr w:rsidR="009A0729">
        <w:tc>
          <w:tcPr>
            <w:tcW w:w="751" w:type="pct"/>
            <w:vAlign w:val="center"/>
          </w:tcPr>
          <w:p w:rsidR="009A0729" w:rsidRDefault="006E0A69">
            <w:pPr>
              <w:autoSpaceDE w:val="0"/>
              <w:autoSpaceDN w:val="0"/>
              <w:jc w:val="center"/>
              <w:rPr>
                <w:rFonts w:ascii="仿宋" w:eastAsia="仿宋" w:hAnsi="仿宋" w:cs="仿宋"/>
                <w:spacing w:val="-8"/>
                <w:sz w:val="24"/>
                <w:shd w:val="clear" w:color="auto" w:fill="FFFFFF" w:themeFill="background1"/>
                <w:lang w:val="zh-CN"/>
              </w:rPr>
            </w:pPr>
            <w:r>
              <w:rPr>
                <w:rFonts w:ascii="仿宋" w:eastAsia="仿宋" w:hAnsi="仿宋" w:cs="仿宋" w:hint="eastAsia"/>
                <w:spacing w:val="-8"/>
                <w:kern w:val="0"/>
                <w:sz w:val="24"/>
                <w:shd w:val="clear" w:color="auto" w:fill="FFFFFF" w:themeFill="background1"/>
                <w:lang w:val="zh-CN"/>
              </w:rPr>
              <w:t>教学内容</w:t>
            </w:r>
          </w:p>
        </w:tc>
        <w:tc>
          <w:tcPr>
            <w:tcW w:w="4248" w:type="pct"/>
            <w:gridSpan w:val="7"/>
          </w:tcPr>
          <w:p w:rsidR="009A0729" w:rsidRDefault="006E0A69">
            <w:pPr>
              <w:autoSpaceDE w:val="0"/>
              <w:autoSpaceDN w:val="0"/>
              <w:snapToGrid w:val="0"/>
              <w:ind w:firstLineChars="200" w:firstLine="480"/>
              <w:rPr>
                <w:rFonts w:ascii="仿宋" w:eastAsia="仿宋" w:hAnsi="仿宋" w:cs="仿宋"/>
                <w:kern w:val="0"/>
                <w:sz w:val="24"/>
                <w:shd w:val="clear" w:color="auto" w:fill="FFFFFF" w:themeFill="background1"/>
                <w:lang w:val="zh-CN"/>
              </w:rPr>
            </w:pPr>
            <w:r>
              <w:rPr>
                <w:rFonts w:ascii="仿宋" w:eastAsia="仿宋" w:hAnsi="仿宋" w:cs="仿宋" w:hint="eastAsia"/>
                <w:kern w:val="0"/>
                <w:sz w:val="24"/>
                <w:shd w:val="clear" w:color="auto" w:fill="FFFFFF" w:themeFill="background1"/>
                <w:lang w:val="zh-CN"/>
              </w:rPr>
              <w:t>马克思主义劳动观；日常生活中的劳动意识；劳模精神传承；新时代劳动者的责任与担当；服务劳动中体会劳动价值；专业实践中发展劳动能力。</w:t>
            </w:r>
          </w:p>
        </w:tc>
      </w:tr>
      <w:tr w:rsidR="009A0729">
        <w:tc>
          <w:tcPr>
            <w:tcW w:w="751" w:type="pct"/>
            <w:vAlign w:val="center"/>
          </w:tcPr>
          <w:p w:rsidR="009A0729" w:rsidRDefault="006E0A69">
            <w:pPr>
              <w:autoSpaceDE w:val="0"/>
              <w:autoSpaceDN w:val="0"/>
              <w:jc w:val="center"/>
              <w:rPr>
                <w:rFonts w:ascii="仿宋" w:eastAsia="仿宋" w:hAnsi="仿宋" w:cs="仿宋"/>
                <w:spacing w:val="-8"/>
                <w:sz w:val="24"/>
                <w:shd w:val="clear" w:color="auto" w:fill="FFFFFF" w:themeFill="background1"/>
                <w:lang w:val="zh-CN"/>
              </w:rPr>
            </w:pPr>
            <w:r>
              <w:rPr>
                <w:rFonts w:ascii="仿宋" w:eastAsia="仿宋" w:hAnsi="仿宋" w:cs="仿宋" w:hint="eastAsia"/>
                <w:spacing w:val="-8"/>
                <w:kern w:val="0"/>
                <w:sz w:val="24"/>
                <w:shd w:val="clear" w:color="auto" w:fill="FFFFFF" w:themeFill="background1"/>
                <w:lang w:val="zh-CN"/>
              </w:rPr>
              <w:t>教学要求</w:t>
            </w:r>
          </w:p>
        </w:tc>
        <w:tc>
          <w:tcPr>
            <w:tcW w:w="4248" w:type="pct"/>
            <w:gridSpan w:val="7"/>
          </w:tcPr>
          <w:p w:rsidR="009A0729" w:rsidRDefault="006E0A69">
            <w:pPr>
              <w:autoSpaceDE w:val="0"/>
              <w:autoSpaceDN w:val="0"/>
              <w:snapToGrid w:val="0"/>
              <w:ind w:firstLineChars="200" w:firstLine="480"/>
              <w:rPr>
                <w:rFonts w:ascii="仿宋" w:eastAsia="仿宋" w:hAnsi="仿宋" w:cs="仿宋"/>
                <w:kern w:val="0"/>
                <w:sz w:val="24"/>
                <w:shd w:val="clear" w:color="auto" w:fill="FFFFFF" w:themeFill="background1"/>
                <w:lang w:val="zh-CN"/>
              </w:rPr>
            </w:pPr>
            <w:r>
              <w:rPr>
                <w:rFonts w:ascii="仿宋" w:eastAsia="仿宋" w:hAnsi="仿宋" w:cs="仿宋" w:hint="eastAsia"/>
                <w:kern w:val="0"/>
                <w:sz w:val="24"/>
                <w:shd w:val="clear" w:color="auto" w:fill="FFFFFF" w:themeFill="background1"/>
                <w:lang w:val="zh-CN"/>
              </w:rPr>
              <w:t>本课程采用理论与实践结合的形式推进教学，开课形式每学期主要以专题的形式开展劳动理论讲授和劳动实践，每学年开展一周劳动周活动。综合评价劳动课程学习效果。</w:t>
            </w:r>
          </w:p>
        </w:tc>
      </w:tr>
      <w:tr w:rsidR="009A0729">
        <w:tc>
          <w:tcPr>
            <w:tcW w:w="751" w:type="pct"/>
          </w:tcPr>
          <w:p w:rsidR="009A0729" w:rsidRDefault="006E0A69">
            <w:pPr>
              <w:autoSpaceDE w:val="0"/>
              <w:autoSpaceDN w:val="0"/>
              <w:ind w:firstLineChars="100" w:firstLine="225"/>
              <w:jc w:val="center"/>
              <w:rPr>
                <w:rFonts w:ascii="仿宋" w:eastAsia="仿宋" w:hAnsi="仿宋" w:cs="仿宋"/>
                <w:b/>
                <w:bCs/>
                <w:spacing w:val="-8"/>
                <w:sz w:val="24"/>
                <w:shd w:val="clear" w:color="auto" w:fill="FFFFFF" w:themeFill="background1"/>
                <w:lang w:val="zh-CN"/>
              </w:rPr>
            </w:pPr>
            <w:r>
              <w:rPr>
                <w:rFonts w:ascii="仿宋" w:eastAsia="仿宋" w:hAnsi="仿宋" w:cs="仿宋" w:hint="eastAsia"/>
                <w:b/>
                <w:bCs/>
                <w:spacing w:val="-8"/>
                <w:kern w:val="0"/>
                <w:sz w:val="24"/>
                <w:shd w:val="clear" w:color="auto" w:fill="FFFFFF" w:themeFill="background1"/>
                <w:lang w:val="zh-CN"/>
              </w:rPr>
              <w:t>课程</w:t>
            </w:r>
          </w:p>
        </w:tc>
        <w:tc>
          <w:tcPr>
            <w:tcW w:w="2871" w:type="pct"/>
            <w:gridSpan w:val="2"/>
          </w:tcPr>
          <w:p w:rsidR="009A0729" w:rsidRDefault="006E0A69">
            <w:pPr>
              <w:autoSpaceDE w:val="0"/>
              <w:autoSpaceDN w:val="0"/>
              <w:snapToGrid w:val="0"/>
              <w:jc w:val="center"/>
              <w:rPr>
                <w:rFonts w:ascii="仿宋" w:eastAsia="仿宋" w:hAnsi="仿宋" w:cs="仿宋"/>
                <w:b/>
                <w:bCs/>
                <w:kern w:val="0"/>
                <w:sz w:val="24"/>
                <w:shd w:val="clear" w:color="auto" w:fill="FFFFFF" w:themeFill="background1"/>
                <w:lang w:val="zh-CN"/>
              </w:rPr>
            </w:pPr>
            <w:r>
              <w:rPr>
                <w:rFonts w:ascii="仿宋" w:eastAsia="仿宋" w:hAnsi="仿宋" w:cs="仿宋" w:hint="eastAsia"/>
                <w:b/>
                <w:bCs/>
                <w:kern w:val="0"/>
                <w:sz w:val="24"/>
                <w:shd w:val="clear" w:color="auto" w:fill="FFFFFF" w:themeFill="background1"/>
                <w:lang w:val="zh-CN"/>
              </w:rPr>
              <w:t>大学语文</w:t>
            </w:r>
          </w:p>
        </w:tc>
        <w:tc>
          <w:tcPr>
            <w:tcW w:w="466" w:type="pct"/>
            <w:gridSpan w:val="4"/>
          </w:tcPr>
          <w:p w:rsidR="009A0729" w:rsidRDefault="006E0A69">
            <w:pPr>
              <w:autoSpaceDE w:val="0"/>
              <w:autoSpaceDN w:val="0"/>
              <w:snapToGrid w:val="0"/>
              <w:jc w:val="center"/>
              <w:rPr>
                <w:rFonts w:ascii="仿宋" w:eastAsia="仿宋" w:hAnsi="仿宋" w:cs="仿宋"/>
                <w:b/>
                <w:bCs/>
                <w:kern w:val="0"/>
                <w:sz w:val="24"/>
                <w:shd w:val="clear" w:color="auto" w:fill="FFFFFF" w:themeFill="background1"/>
                <w:lang w:val="zh-CN"/>
              </w:rPr>
            </w:pPr>
            <w:r>
              <w:rPr>
                <w:rFonts w:ascii="仿宋" w:eastAsia="仿宋" w:hAnsi="仿宋" w:cs="仿宋" w:hint="eastAsia"/>
                <w:b/>
                <w:bCs/>
                <w:kern w:val="0"/>
                <w:sz w:val="24"/>
                <w:shd w:val="clear" w:color="auto" w:fill="FFFFFF" w:themeFill="background1"/>
                <w:lang w:val="zh-CN"/>
              </w:rPr>
              <w:t>学时</w:t>
            </w:r>
          </w:p>
        </w:tc>
        <w:tc>
          <w:tcPr>
            <w:tcW w:w="910" w:type="pct"/>
          </w:tcPr>
          <w:p w:rsidR="009A0729" w:rsidRDefault="006E0A69">
            <w:pPr>
              <w:autoSpaceDE w:val="0"/>
              <w:autoSpaceDN w:val="0"/>
              <w:snapToGrid w:val="0"/>
              <w:jc w:val="center"/>
              <w:rPr>
                <w:rFonts w:ascii="仿宋" w:eastAsia="仿宋" w:hAnsi="仿宋" w:cs="仿宋"/>
                <w:b/>
                <w:bCs/>
                <w:kern w:val="0"/>
                <w:sz w:val="24"/>
                <w:shd w:val="clear" w:color="auto" w:fill="FFFFFF" w:themeFill="background1"/>
                <w:lang w:val="zh-CN"/>
              </w:rPr>
            </w:pPr>
            <w:r>
              <w:rPr>
                <w:rFonts w:ascii="仿宋" w:eastAsia="仿宋" w:hAnsi="仿宋" w:cs="仿宋" w:hint="eastAsia"/>
                <w:b/>
                <w:bCs/>
                <w:kern w:val="0"/>
                <w:sz w:val="24"/>
                <w:shd w:val="clear" w:color="auto" w:fill="FFFFFF" w:themeFill="background1"/>
                <w:lang w:val="zh-CN"/>
              </w:rPr>
              <w:t>36</w:t>
            </w:r>
          </w:p>
        </w:tc>
      </w:tr>
      <w:tr w:rsidR="009A0729">
        <w:tc>
          <w:tcPr>
            <w:tcW w:w="751" w:type="pct"/>
            <w:vAlign w:val="center"/>
          </w:tcPr>
          <w:p w:rsidR="009A0729" w:rsidRDefault="006E0A69">
            <w:pPr>
              <w:autoSpaceDE w:val="0"/>
              <w:autoSpaceDN w:val="0"/>
              <w:jc w:val="center"/>
              <w:rPr>
                <w:rFonts w:ascii="仿宋" w:eastAsia="仿宋" w:hAnsi="仿宋" w:cs="仿宋"/>
                <w:spacing w:val="-8"/>
                <w:sz w:val="24"/>
                <w:shd w:val="clear" w:color="auto" w:fill="FFFFFF" w:themeFill="background1"/>
                <w:lang w:val="zh-CN"/>
              </w:rPr>
            </w:pPr>
            <w:r>
              <w:rPr>
                <w:rFonts w:ascii="仿宋" w:eastAsia="仿宋" w:hAnsi="仿宋" w:cs="仿宋" w:hint="eastAsia"/>
                <w:spacing w:val="-8"/>
                <w:kern w:val="0"/>
                <w:sz w:val="24"/>
                <w:shd w:val="clear" w:color="auto" w:fill="FFFFFF" w:themeFill="background1"/>
                <w:lang w:val="zh-CN"/>
              </w:rPr>
              <w:t>教学目标</w:t>
            </w:r>
          </w:p>
        </w:tc>
        <w:tc>
          <w:tcPr>
            <w:tcW w:w="4248" w:type="pct"/>
            <w:gridSpan w:val="7"/>
          </w:tcPr>
          <w:p w:rsidR="009A0729" w:rsidRDefault="006E0A69">
            <w:pPr>
              <w:autoSpaceDE w:val="0"/>
              <w:autoSpaceDN w:val="0"/>
              <w:snapToGrid w:val="0"/>
              <w:ind w:firstLineChars="200" w:firstLine="480"/>
              <w:rPr>
                <w:rFonts w:ascii="仿宋" w:eastAsia="仿宋" w:hAnsi="仿宋" w:cs="仿宋"/>
                <w:kern w:val="0"/>
                <w:sz w:val="24"/>
                <w:shd w:val="clear" w:color="auto" w:fill="FFFFFF" w:themeFill="background1"/>
                <w:lang w:val="zh-CN"/>
              </w:rPr>
            </w:pPr>
            <w:r>
              <w:rPr>
                <w:rFonts w:ascii="仿宋" w:eastAsia="仿宋" w:hAnsi="仿宋" w:cs="仿宋" w:hint="eastAsia"/>
                <w:kern w:val="0"/>
                <w:sz w:val="24"/>
                <w:shd w:val="clear" w:color="auto" w:fill="FFFFFF" w:themeFill="background1"/>
                <w:lang w:val="zh-CN"/>
              </w:rPr>
              <w:t>提高学生运用语言文字的能力，推动学生规范化运用语言文字。进一步掌握语言、文学基础知识，培养学生对祖国语言文字的热爱；树立语言规范意识，能够准确地运用汉语语言进行表达和交流；真正掌握阅读、理解、鉴赏优秀文学作品的方法，从而有效提高学生的汉语水平与文学素养。</w:t>
            </w:r>
          </w:p>
        </w:tc>
      </w:tr>
      <w:tr w:rsidR="009A0729">
        <w:tc>
          <w:tcPr>
            <w:tcW w:w="751" w:type="pct"/>
            <w:vAlign w:val="center"/>
          </w:tcPr>
          <w:p w:rsidR="009A0729" w:rsidRDefault="006E0A69">
            <w:pPr>
              <w:autoSpaceDE w:val="0"/>
              <w:autoSpaceDN w:val="0"/>
              <w:jc w:val="center"/>
              <w:rPr>
                <w:rFonts w:ascii="仿宋" w:eastAsia="仿宋" w:hAnsi="仿宋" w:cs="仿宋"/>
                <w:spacing w:val="-8"/>
                <w:sz w:val="24"/>
                <w:shd w:val="clear" w:color="auto" w:fill="FFFFFF" w:themeFill="background1"/>
                <w:lang w:val="zh-CN"/>
              </w:rPr>
            </w:pPr>
            <w:r>
              <w:rPr>
                <w:rFonts w:ascii="仿宋" w:eastAsia="仿宋" w:hAnsi="仿宋" w:cs="仿宋" w:hint="eastAsia"/>
                <w:spacing w:val="-8"/>
                <w:kern w:val="0"/>
                <w:sz w:val="24"/>
                <w:shd w:val="clear" w:color="auto" w:fill="FFFFFF" w:themeFill="background1"/>
                <w:lang w:val="zh-CN"/>
              </w:rPr>
              <w:t>教学内容</w:t>
            </w:r>
          </w:p>
        </w:tc>
        <w:tc>
          <w:tcPr>
            <w:tcW w:w="4248" w:type="pct"/>
            <w:gridSpan w:val="7"/>
          </w:tcPr>
          <w:p w:rsidR="009A0729" w:rsidRDefault="006E0A69">
            <w:pPr>
              <w:autoSpaceDE w:val="0"/>
              <w:autoSpaceDN w:val="0"/>
              <w:snapToGrid w:val="0"/>
              <w:ind w:firstLineChars="200" w:firstLine="480"/>
              <w:rPr>
                <w:rFonts w:ascii="仿宋" w:eastAsia="仿宋" w:hAnsi="仿宋" w:cs="仿宋"/>
                <w:kern w:val="0"/>
                <w:sz w:val="24"/>
                <w:shd w:val="clear" w:color="auto" w:fill="FFFFFF" w:themeFill="background1"/>
                <w:lang w:val="zh-CN"/>
              </w:rPr>
            </w:pPr>
            <w:r>
              <w:rPr>
                <w:rFonts w:ascii="仿宋" w:eastAsia="仿宋" w:hAnsi="仿宋" w:cs="仿宋" w:hint="eastAsia"/>
                <w:kern w:val="0"/>
                <w:sz w:val="24"/>
                <w:shd w:val="clear" w:color="auto" w:fill="FFFFFF" w:themeFill="background1"/>
                <w:lang w:val="zh-CN"/>
              </w:rPr>
              <w:t>古代、现代汉语语言基础；文字基础；传统文化和古今经典篇目；传统思想篇目；现当代优秀篇目；诗词曲赋文等代表性文本赏析。</w:t>
            </w:r>
          </w:p>
        </w:tc>
      </w:tr>
      <w:tr w:rsidR="009A0729">
        <w:tc>
          <w:tcPr>
            <w:tcW w:w="751" w:type="pct"/>
            <w:vAlign w:val="center"/>
          </w:tcPr>
          <w:p w:rsidR="009A0729" w:rsidRDefault="006E0A69">
            <w:pPr>
              <w:autoSpaceDE w:val="0"/>
              <w:autoSpaceDN w:val="0"/>
              <w:jc w:val="center"/>
              <w:rPr>
                <w:rFonts w:ascii="仿宋" w:eastAsia="仿宋" w:hAnsi="仿宋" w:cs="仿宋"/>
                <w:spacing w:val="-8"/>
                <w:sz w:val="24"/>
                <w:shd w:val="clear" w:color="auto" w:fill="FFFFFF" w:themeFill="background1"/>
                <w:lang w:val="zh-CN"/>
              </w:rPr>
            </w:pPr>
            <w:r>
              <w:rPr>
                <w:rFonts w:ascii="仿宋" w:eastAsia="仿宋" w:hAnsi="仿宋" w:cs="仿宋" w:hint="eastAsia"/>
                <w:spacing w:val="-8"/>
                <w:kern w:val="0"/>
                <w:sz w:val="24"/>
                <w:shd w:val="clear" w:color="auto" w:fill="FFFFFF" w:themeFill="background1"/>
                <w:lang w:val="zh-CN"/>
              </w:rPr>
              <w:t>教学要求</w:t>
            </w:r>
          </w:p>
        </w:tc>
        <w:tc>
          <w:tcPr>
            <w:tcW w:w="4248" w:type="pct"/>
            <w:gridSpan w:val="7"/>
          </w:tcPr>
          <w:p w:rsidR="009A0729" w:rsidRDefault="006E0A69">
            <w:pPr>
              <w:autoSpaceDE w:val="0"/>
              <w:autoSpaceDN w:val="0"/>
              <w:snapToGrid w:val="0"/>
              <w:ind w:firstLineChars="200" w:firstLine="480"/>
              <w:rPr>
                <w:rFonts w:ascii="仿宋" w:eastAsia="仿宋" w:hAnsi="仿宋" w:cs="仿宋"/>
                <w:kern w:val="0"/>
                <w:sz w:val="24"/>
                <w:shd w:val="clear" w:color="auto" w:fill="FFFFFF" w:themeFill="background1"/>
                <w:lang w:val="zh-CN"/>
              </w:rPr>
            </w:pPr>
            <w:r>
              <w:rPr>
                <w:rFonts w:ascii="仿宋" w:eastAsia="仿宋" w:hAnsi="仿宋" w:cs="仿宋" w:hint="eastAsia"/>
                <w:kern w:val="0"/>
                <w:sz w:val="24"/>
                <w:shd w:val="clear" w:color="auto" w:fill="FFFFFF" w:themeFill="background1"/>
                <w:lang w:val="zh-CN"/>
              </w:rPr>
              <w:t>依据文本，推动</w:t>
            </w:r>
            <w:proofErr w:type="gramStart"/>
            <w:r>
              <w:rPr>
                <w:rFonts w:ascii="仿宋" w:eastAsia="仿宋" w:hAnsi="仿宋" w:cs="仿宋" w:hint="eastAsia"/>
                <w:kern w:val="0"/>
                <w:sz w:val="24"/>
                <w:shd w:val="clear" w:color="auto" w:fill="FFFFFF" w:themeFill="background1"/>
                <w:lang w:val="zh-CN"/>
              </w:rPr>
              <w:t>课程思政育人</w:t>
            </w:r>
            <w:proofErr w:type="gramEnd"/>
            <w:r>
              <w:rPr>
                <w:rFonts w:ascii="仿宋" w:eastAsia="仿宋" w:hAnsi="仿宋" w:cs="仿宋" w:hint="eastAsia"/>
                <w:kern w:val="0"/>
                <w:sz w:val="24"/>
                <w:shd w:val="clear" w:color="auto" w:fill="FFFFFF" w:themeFill="background1"/>
                <w:lang w:val="zh-CN"/>
              </w:rPr>
              <w:t>工作，通过教师讲解和赏析，学生阅读，完成人文教育和审美提升。同时，通过阅读经典作品，树立规范化运用中国语言文字的意识。教学上更加注重标准语的运用和规范文字的书写，同时强化经典文本的阅读和鉴赏。</w:t>
            </w:r>
          </w:p>
        </w:tc>
      </w:tr>
      <w:tr w:rsidR="009A0729">
        <w:tc>
          <w:tcPr>
            <w:tcW w:w="751" w:type="pct"/>
          </w:tcPr>
          <w:p w:rsidR="009A0729" w:rsidRDefault="006E0A69">
            <w:pPr>
              <w:autoSpaceDE w:val="0"/>
              <w:autoSpaceDN w:val="0"/>
              <w:snapToGrid w:val="0"/>
              <w:jc w:val="center"/>
              <w:rPr>
                <w:rFonts w:ascii="仿宋" w:eastAsia="仿宋" w:hAnsi="仿宋" w:cs="仿宋"/>
                <w:b/>
                <w:bCs/>
                <w:spacing w:val="-8"/>
                <w:sz w:val="24"/>
                <w:shd w:val="clear" w:color="auto" w:fill="FFFFFF" w:themeFill="background1"/>
                <w:lang w:val="zh-CN"/>
              </w:rPr>
            </w:pPr>
            <w:r>
              <w:rPr>
                <w:rFonts w:ascii="仿宋" w:eastAsia="仿宋" w:hAnsi="仿宋" w:cs="仿宋" w:hint="eastAsia"/>
                <w:b/>
                <w:bCs/>
                <w:kern w:val="0"/>
                <w:sz w:val="24"/>
                <w:shd w:val="clear" w:color="auto" w:fill="FFFFFF" w:themeFill="background1"/>
                <w:lang w:val="zh-CN"/>
              </w:rPr>
              <w:t>课程</w:t>
            </w:r>
          </w:p>
        </w:tc>
        <w:tc>
          <w:tcPr>
            <w:tcW w:w="2871" w:type="pct"/>
            <w:gridSpan w:val="2"/>
          </w:tcPr>
          <w:p w:rsidR="009A0729" w:rsidRDefault="006E0A69">
            <w:pPr>
              <w:autoSpaceDE w:val="0"/>
              <w:autoSpaceDN w:val="0"/>
              <w:snapToGrid w:val="0"/>
              <w:jc w:val="center"/>
              <w:rPr>
                <w:rFonts w:ascii="仿宋" w:eastAsia="仿宋" w:hAnsi="仿宋" w:cs="仿宋"/>
                <w:b/>
                <w:bCs/>
                <w:kern w:val="0"/>
                <w:sz w:val="24"/>
                <w:shd w:val="clear" w:color="auto" w:fill="FFFFFF" w:themeFill="background1"/>
                <w:lang w:val="zh-CN"/>
              </w:rPr>
            </w:pPr>
            <w:r>
              <w:rPr>
                <w:rFonts w:ascii="仿宋" w:eastAsia="仿宋" w:hAnsi="仿宋" w:cs="仿宋" w:hint="eastAsia"/>
                <w:b/>
                <w:bCs/>
                <w:kern w:val="0"/>
                <w:sz w:val="24"/>
                <w:shd w:val="clear" w:color="auto" w:fill="FFFFFF" w:themeFill="background1"/>
                <w:lang w:val="zh-CN"/>
              </w:rPr>
              <w:t>英语</w:t>
            </w:r>
          </w:p>
        </w:tc>
        <w:tc>
          <w:tcPr>
            <w:tcW w:w="466" w:type="pct"/>
            <w:gridSpan w:val="4"/>
          </w:tcPr>
          <w:p w:rsidR="009A0729" w:rsidRDefault="006E0A69">
            <w:pPr>
              <w:autoSpaceDE w:val="0"/>
              <w:autoSpaceDN w:val="0"/>
              <w:snapToGrid w:val="0"/>
              <w:jc w:val="center"/>
              <w:rPr>
                <w:rFonts w:ascii="仿宋" w:eastAsia="仿宋" w:hAnsi="仿宋" w:cs="仿宋"/>
                <w:b/>
                <w:bCs/>
                <w:kern w:val="0"/>
                <w:sz w:val="24"/>
                <w:shd w:val="clear" w:color="auto" w:fill="FFFFFF" w:themeFill="background1"/>
                <w:lang w:val="zh-CN"/>
              </w:rPr>
            </w:pPr>
            <w:r>
              <w:rPr>
                <w:rFonts w:ascii="仿宋" w:eastAsia="仿宋" w:hAnsi="仿宋" w:cs="仿宋" w:hint="eastAsia"/>
                <w:b/>
                <w:bCs/>
                <w:kern w:val="0"/>
                <w:sz w:val="24"/>
                <w:shd w:val="clear" w:color="auto" w:fill="FFFFFF" w:themeFill="background1"/>
                <w:lang w:val="zh-CN"/>
              </w:rPr>
              <w:t>学时</w:t>
            </w:r>
          </w:p>
        </w:tc>
        <w:tc>
          <w:tcPr>
            <w:tcW w:w="910" w:type="pct"/>
          </w:tcPr>
          <w:p w:rsidR="009A0729" w:rsidRDefault="006E0A69">
            <w:pPr>
              <w:autoSpaceDE w:val="0"/>
              <w:autoSpaceDN w:val="0"/>
              <w:snapToGrid w:val="0"/>
              <w:jc w:val="center"/>
              <w:rPr>
                <w:rFonts w:ascii="仿宋" w:eastAsia="仿宋" w:hAnsi="仿宋" w:cs="仿宋"/>
                <w:b/>
                <w:bCs/>
                <w:kern w:val="0"/>
                <w:sz w:val="24"/>
                <w:shd w:val="clear" w:color="auto" w:fill="FFFFFF" w:themeFill="background1"/>
                <w:lang w:val="zh-CN"/>
              </w:rPr>
            </w:pPr>
            <w:r>
              <w:rPr>
                <w:rFonts w:ascii="仿宋" w:eastAsia="仿宋" w:hAnsi="仿宋" w:cs="仿宋" w:hint="eastAsia"/>
                <w:b/>
                <w:bCs/>
                <w:kern w:val="0"/>
                <w:sz w:val="24"/>
                <w:shd w:val="clear" w:color="auto" w:fill="FFFFFF" w:themeFill="background1"/>
                <w:lang w:val="zh-CN"/>
              </w:rPr>
              <w:t>144</w:t>
            </w:r>
          </w:p>
        </w:tc>
      </w:tr>
      <w:tr w:rsidR="009A0729">
        <w:tc>
          <w:tcPr>
            <w:tcW w:w="751" w:type="pct"/>
            <w:vAlign w:val="center"/>
          </w:tcPr>
          <w:p w:rsidR="009A0729" w:rsidRDefault="006E0A69">
            <w:pPr>
              <w:autoSpaceDE w:val="0"/>
              <w:autoSpaceDN w:val="0"/>
              <w:jc w:val="center"/>
              <w:rPr>
                <w:rFonts w:ascii="仿宋" w:eastAsia="仿宋" w:hAnsi="仿宋" w:cs="仿宋"/>
                <w:spacing w:val="-8"/>
                <w:sz w:val="24"/>
                <w:shd w:val="clear" w:color="auto" w:fill="FFFFFF" w:themeFill="background1"/>
                <w:lang w:val="zh-CN"/>
              </w:rPr>
            </w:pPr>
            <w:r>
              <w:rPr>
                <w:rFonts w:ascii="仿宋" w:eastAsia="仿宋" w:hAnsi="仿宋" w:cs="仿宋" w:hint="eastAsia"/>
                <w:spacing w:val="-8"/>
                <w:kern w:val="0"/>
                <w:sz w:val="24"/>
                <w:shd w:val="clear" w:color="auto" w:fill="FFFFFF" w:themeFill="background1"/>
                <w:lang w:val="zh-CN"/>
              </w:rPr>
              <w:t>教学目标</w:t>
            </w:r>
          </w:p>
        </w:tc>
        <w:tc>
          <w:tcPr>
            <w:tcW w:w="4248" w:type="pct"/>
            <w:gridSpan w:val="7"/>
          </w:tcPr>
          <w:p w:rsidR="009A0729" w:rsidRDefault="006E0A69">
            <w:pPr>
              <w:autoSpaceDE w:val="0"/>
              <w:autoSpaceDN w:val="0"/>
              <w:snapToGrid w:val="0"/>
              <w:ind w:firstLineChars="200" w:firstLine="480"/>
              <w:rPr>
                <w:rFonts w:ascii="仿宋" w:eastAsia="仿宋" w:hAnsi="仿宋" w:cs="仿宋"/>
                <w:kern w:val="0"/>
                <w:sz w:val="24"/>
                <w:shd w:val="clear" w:color="auto" w:fill="FFFFFF" w:themeFill="background1"/>
                <w:lang w:val="zh-CN"/>
              </w:rPr>
            </w:pPr>
            <w:r>
              <w:rPr>
                <w:rFonts w:ascii="仿宋" w:eastAsia="仿宋" w:hAnsi="仿宋" w:cs="仿宋" w:hint="eastAsia"/>
                <w:kern w:val="0"/>
                <w:sz w:val="24"/>
                <w:shd w:val="clear" w:color="auto" w:fill="FFFFFF" w:themeFill="background1"/>
                <w:lang w:val="zh-CN"/>
              </w:rPr>
              <w:t>全面贯彻党的教育方针，培育和</w:t>
            </w:r>
            <w:proofErr w:type="gramStart"/>
            <w:r>
              <w:rPr>
                <w:rFonts w:ascii="仿宋" w:eastAsia="仿宋" w:hAnsi="仿宋" w:cs="仿宋" w:hint="eastAsia"/>
                <w:kern w:val="0"/>
                <w:sz w:val="24"/>
                <w:shd w:val="clear" w:color="auto" w:fill="FFFFFF" w:themeFill="background1"/>
                <w:lang w:val="zh-CN"/>
              </w:rPr>
              <w:t>践行</w:t>
            </w:r>
            <w:proofErr w:type="gramEnd"/>
            <w:r>
              <w:rPr>
                <w:rFonts w:ascii="仿宋" w:eastAsia="仿宋" w:hAnsi="仿宋" w:cs="仿宋" w:hint="eastAsia"/>
                <w:kern w:val="0"/>
                <w:sz w:val="24"/>
                <w:shd w:val="clear" w:color="auto" w:fill="FFFFFF" w:themeFill="background1"/>
                <w:lang w:val="zh-CN"/>
              </w:rPr>
              <w:t>社会主义核心价值观，落实立德树人根本任务。掌握必要的英语语音、词汇、语法、语篇和语用知识，具备必要的英语听、说、读、看、写、译技能，能够有效完成日常生活和</w:t>
            </w:r>
            <w:proofErr w:type="gramStart"/>
            <w:r>
              <w:rPr>
                <w:rFonts w:ascii="仿宋" w:eastAsia="仿宋" w:hAnsi="仿宋" w:cs="仿宋" w:hint="eastAsia"/>
                <w:kern w:val="0"/>
                <w:sz w:val="24"/>
                <w:shd w:val="clear" w:color="auto" w:fill="FFFFFF" w:themeFill="background1"/>
                <w:lang w:val="zh-CN"/>
              </w:rPr>
              <w:t>职场</w:t>
            </w:r>
            <w:proofErr w:type="gramEnd"/>
            <w:r>
              <w:rPr>
                <w:rFonts w:ascii="仿宋" w:eastAsia="仿宋" w:hAnsi="仿宋" w:cs="仿宋" w:hint="eastAsia"/>
                <w:kern w:val="0"/>
                <w:sz w:val="24"/>
                <w:shd w:val="clear" w:color="auto" w:fill="FFFFFF" w:themeFill="background1"/>
                <w:lang w:val="zh-CN"/>
              </w:rPr>
              <w:t>情境中的沟通任务。能够通过英语学习获得多元文化知识，理解文化内涵，汲取文化精华，增强文化自信；坚持中国立场，具有国际视野，能够有效完成跨文化沟通任务。通过分析英语口头和书面话语，能够辨析语言和文化中的具体现象，了解分析与综合、比较与分类等思维方法，锤炼尊重事实、善于探究的思维品格。认识英语学习的意义，树立正确的英语学习观，具有明确的英语学习目标，能够有效规划学习时间和学习任务，运用英语进行终身学习。</w:t>
            </w:r>
          </w:p>
        </w:tc>
      </w:tr>
      <w:tr w:rsidR="009A0729">
        <w:tc>
          <w:tcPr>
            <w:tcW w:w="751" w:type="pct"/>
            <w:vAlign w:val="center"/>
          </w:tcPr>
          <w:p w:rsidR="009A0729" w:rsidRDefault="006E0A69">
            <w:pPr>
              <w:autoSpaceDE w:val="0"/>
              <w:autoSpaceDN w:val="0"/>
              <w:jc w:val="center"/>
              <w:rPr>
                <w:rFonts w:ascii="仿宋" w:eastAsia="仿宋" w:hAnsi="仿宋" w:cs="仿宋"/>
                <w:spacing w:val="-8"/>
                <w:sz w:val="24"/>
                <w:shd w:val="clear" w:color="auto" w:fill="FFFFFF" w:themeFill="background1"/>
                <w:lang w:val="zh-CN"/>
              </w:rPr>
            </w:pPr>
            <w:r>
              <w:rPr>
                <w:rFonts w:ascii="仿宋" w:eastAsia="仿宋" w:hAnsi="仿宋" w:cs="仿宋" w:hint="eastAsia"/>
                <w:spacing w:val="-8"/>
                <w:kern w:val="0"/>
                <w:sz w:val="24"/>
                <w:shd w:val="clear" w:color="auto" w:fill="FFFFFF" w:themeFill="background1"/>
                <w:lang w:val="zh-CN"/>
              </w:rPr>
              <w:lastRenderedPageBreak/>
              <w:t>教学内容</w:t>
            </w:r>
          </w:p>
        </w:tc>
        <w:tc>
          <w:tcPr>
            <w:tcW w:w="4248" w:type="pct"/>
            <w:gridSpan w:val="7"/>
          </w:tcPr>
          <w:p w:rsidR="009A0729" w:rsidRDefault="006E0A69">
            <w:pPr>
              <w:autoSpaceDE w:val="0"/>
              <w:autoSpaceDN w:val="0"/>
              <w:snapToGrid w:val="0"/>
              <w:ind w:firstLineChars="200" w:firstLine="480"/>
              <w:rPr>
                <w:rFonts w:ascii="仿宋" w:eastAsia="仿宋" w:hAnsi="仿宋" w:cs="仿宋"/>
                <w:kern w:val="0"/>
                <w:sz w:val="24"/>
                <w:shd w:val="clear" w:color="auto" w:fill="FFFFFF" w:themeFill="background1"/>
                <w:lang w:val="zh-CN"/>
              </w:rPr>
            </w:pPr>
            <w:r>
              <w:rPr>
                <w:rFonts w:ascii="仿宋" w:eastAsia="仿宋" w:hAnsi="仿宋" w:cs="仿宋" w:hint="eastAsia"/>
                <w:kern w:val="0"/>
                <w:sz w:val="24"/>
                <w:shd w:val="clear" w:color="auto" w:fill="FFFFFF" w:themeFill="background1"/>
                <w:lang w:val="zh-CN"/>
              </w:rPr>
              <w:t>教学内容由主题类别、语篇类型、语言知识、文化知识、职业英语技能和语言学习策略六要素组成。主题类别为职业相关的教学主题。语</w:t>
            </w:r>
            <w:proofErr w:type="gramStart"/>
            <w:r>
              <w:rPr>
                <w:rFonts w:ascii="仿宋" w:eastAsia="仿宋" w:hAnsi="仿宋" w:cs="仿宋" w:hint="eastAsia"/>
                <w:kern w:val="0"/>
                <w:sz w:val="24"/>
                <w:shd w:val="clear" w:color="auto" w:fill="FFFFFF" w:themeFill="background1"/>
                <w:lang w:val="zh-CN"/>
              </w:rPr>
              <w:t>篇类型</w:t>
            </w:r>
            <w:proofErr w:type="gramEnd"/>
            <w:r>
              <w:rPr>
                <w:rFonts w:ascii="仿宋" w:eastAsia="仿宋" w:hAnsi="仿宋" w:cs="仿宋" w:hint="eastAsia"/>
                <w:kern w:val="0"/>
                <w:sz w:val="24"/>
                <w:shd w:val="clear" w:color="auto" w:fill="FFFFFF" w:themeFill="background1"/>
                <w:lang w:val="zh-CN"/>
              </w:rPr>
              <w:t>包括口头、书面、新媒体等多模态语篇，涵盖不同类型的体裁，为语言学习提供素材。语言知识</w:t>
            </w:r>
            <w:proofErr w:type="gramStart"/>
            <w:r>
              <w:rPr>
                <w:rFonts w:ascii="仿宋" w:eastAsia="仿宋" w:hAnsi="仿宋" w:cs="仿宋" w:hint="eastAsia"/>
                <w:kern w:val="0"/>
                <w:sz w:val="24"/>
                <w:shd w:val="clear" w:color="auto" w:fill="FFFFFF" w:themeFill="background1"/>
                <w:lang w:val="zh-CN"/>
              </w:rPr>
              <w:t>是职场涉外</w:t>
            </w:r>
            <w:proofErr w:type="gramEnd"/>
            <w:r>
              <w:rPr>
                <w:rFonts w:ascii="仿宋" w:eastAsia="仿宋" w:hAnsi="仿宋" w:cs="仿宋" w:hint="eastAsia"/>
                <w:kern w:val="0"/>
                <w:sz w:val="24"/>
                <w:shd w:val="clear" w:color="auto" w:fill="FFFFFF" w:themeFill="background1"/>
                <w:lang w:val="zh-CN"/>
              </w:rPr>
              <w:t>沟通的重要基础，重点突出应用性。文化知识包括世界多元文化和中华文化，尤其是</w:t>
            </w:r>
            <w:proofErr w:type="gramStart"/>
            <w:r>
              <w:rPr>
                <w:rFonts w:ascii="仿宋" w:eastAsia="仿宋" w:hAnsi="仿宋" w:cs="仿宋" w:hint="eastAsia"/>
                <w:kern w:val="0"/>
                <w:sz w:val="24"/>
                <w:shd w:val="clear" w:color="auto" w:fill="FFFFFF" w:themeFill="background1"/>
                <w:lang w:val="zh-CN"/>
              </w:rPr>
              <w:t>职场文化</w:t>
            </w:r>
            <w:proofErr w:type="gramEnd"/>
            <w:r>
              <w:rPr>
                <w:rFonts w:ascii="仿宋" w:eastAsia="仿宋" w:hAnsi="仿宋" w:cs="仿宋" w:hint="eastAsia"/>
                <w:kern w:val="0"/>
                <w:sz w:val="24"/>
                <w:shd w:val="clear" w:color="auto" w:fill="FFFFFF" w:themeFill="background1"/>
                <w:lang w:val="zh-CN"/>
              </w:rPr>
              <w:t>和企业文化。</w:t>
            </w:r>
          </w:p>
        </w:tc>
      </w:tr>
      <w:tr w:rsidR="009A0729">
        <w:tc>
          <w:tcPr>
            <w:tcW w:w="751" w:type="pct"/>
            <w:vAlign w:val="center"/>
          </w:tcPr>
          <w:p w:rsidR="009A0729" w:rsidRDefault="006E0A69">
            <w:pPr>
              <w:autoSpaceDE w:val="0"/>
              <w:autoSpaceDN w:val="0"/>
              <w:jc w:val="center"/>
              <w:rPr>
                <w:rFonts w:ascii="仿宋" w:eastAsia="仿宋" w:hAnsi="仿宋" w:cs="仿宋"/>
                <w:spacing w:val="-8"/>
                <w:sz w:val="24"/>
                <w:shd w:val="clear" w:color="auto" w:fill="FFFFFF" w:themeFill="background1"/>
                <w:lang w:val="zh-CN"/>
              </w:rPr>
            </w:pPr>
            <w:r>
              <w:rPr>
                <w:rFonts w:ascii="仿宋" w:eastAsia="仿宋" w:hAnsi="仿宋" w:cs="仿宋" w:hint="eastAsia"/>
                <w:spacing w:val="-8"/>
                <w:kern w:val="0"/>
                <w:sz w:val="24"/>
                <w:shd w:val="clear" w:color="auto" w:fill="FFFFFF" w:themeFill="background1"/>
                <w:lang w:val="zh-CN"/>
              </w:rPr>
              <w:t>教学要求</w:t>
            </w:r>
          </w:p>
        </w:tc>
        <w:tc>
          <w:tcPr>
            <w:tcW w:w="4248" w:type="pct"/>
            <w:gridSpan w:val="7"/>
          </w:tcPr>
          <w:p w:rsidR="009A0729" w:rsidRDefault="006E0A69">
            <w:pPr>
              <w:autoSpaceDE w:val="0"/>
              <w:autoSpaceDN w:val="0"/>
              <w:snapToGrid w:val="0"/>
              <w:ind w:firstLineChars="200" w:firstLine="480"/>
              <w:rPr>
                <w:rFonts w:ascii="仿宋" w:eastAsia="仿宋" w:hAnsi="仿宋" w:cs="仿宋"/>
                <w:kern w:val="0"/>
                <w:sz w:val="24"/>
                <w:shd w:val="clear" w:color="auto" w:fill="FFFFFF" w:themeFill="background1"/>
                <w:lang w:val="zh-CN"/>
              </w:rPr>
            </w:pPr>
            <w:r>
              <w:rPr>
                <w:rFonts w:ascii="仿宋" w:eastAsia="仿宋" w:hAnsi="仿宋" w:cs="仿宋" w:hint="eastAsia"/>
                <w:kern w:val="0"/>
                <w:sz w:val="24"/>
                <w:shd w:val="clear" w:color="auto" w:fill="FFFFFF" w:themeFill="background1"/>
                <w:lang w:val="zh-CN"/>
              </w:rPr>
              <w:t>充分发挥英语课程的育人功能，将课程内容与育人目标相融合，积极培育和</w:t>
            </w:r>
            <w:proofErr w:type="gramStart"/>
            <w:r>
              <w:rPr>
                <w:rFonts w:ascii="仿宋" w:eastAsia="仿宋" w:hAnsi="仿宋" w:cs="仿宋" w:hint="eastAsia"/>
                <w:kern w:val="0"/>
                <w:sz w:val="24"/>
                <w:shd w:val="clear" w:color="auto" w:fill="FFFFFF" w:themeFill="background1"/>
                <w:lang w:val="zh-CN"/>
              </w:rPr>
              <w:t>践行</w:t>
            </w:r>
            <w:proofErr w:type="gramEnd"/>
            <w:r>
              <w:rPr>
                <w:rFonts w:ascii="仿宋" w:eastAsia="仿宋" w:hAnsi="仿宋" w:cs="仿宋" w:hint="eastAsia"/>
                <w:kern w:val="0"/>
                <w:sz w:val="24"/>
                <w:shd w:val="clear" w:color="auto" w:fill="FFFFFF" w:themeFill="background1"/>
                <w:lang w:val="zh-CN"/>
              </w:rPr>
              <w:t>社会主义核心价值观。依据教学目标、围绕教学内容，设计符合学生情况的教学活动，全面促进学生英语学科核心素养的提升，有效促进学业目标的达成。突出职业特色，通过设计语言教学活动，加强学生语言实践应用能力的培养。注重现代信息技术在英语教学中的应用。根据学生认知特点和能力水平组织教学，构建适合学生个性化学习和自主学习的教学模式。</w:t>
            </w:r>
          </w:p>
        </w:tc>
      </w:tr>
      <w:tr w:rsidR="009A0729">
        <w:tc>
          <w:tcPr>
            <w:tcW w:w="751" w:type="pct"/>
          </w:tcPr>
          <w:p w:rsidR="009A0729" w:rsidRDefault="006E0A69">
            <w:pPr>
              <w:autoSpaceDE w:val="0"/>
              <w:autoSpaceDN w:val="0"/>
              <w:snapToGrid w:val="0"/>
              <w:jc w:val="center"/>
              <w:rPr>
                <w:rFonts w:ascii="仿宋" w:eastAsia="仿宋" w:hAnsi="仿宋" w:cs="仿宋"/>
                <w:b/>
                <w:bCs/>
                <w:spacing w:val="-8"/>
                <w:sz w:val="24"/>
                <w:shd w:val="clear" w:color="auto" w:fill="FFFFFF" w:themeFill="background1"/>
                <w:lang w:val="zh-CN"/>
              </w:rPr>
            </w:pPr>
            <w:r>
              <w:rPr>
                <w:rFonts w:ascii="仿宋" w:eastAsia="仿宋" w:hAnsi="仿宋" w:cs="仿宋" w:hint="eastAsia"/>
                <w:b/>
                <w:bCs/>
                <w:kern w:val="0"/>
                <w:sz w:val="24"/>
                <w:shd w:val="clear" w:color="auto" w:fill="FFFFFF" w:themeFill="background1"/>
                <w:lang w:val="zh-CN"/>
              </w:rPr>
              <w:t>课程</w:t>
            </w:r>
          </w:p>
        </w:tc>
        <w:tc>
          <w:tcPr>
            <w:tcW w:w="2871" w:type="pct"/>
            <w:gridSpan w:val="2"/>
          </w:tcPr>
          <w:p w:rsidR="009A0729" w:rsidRDefault="006E0A69">
            <w:pPr>
              <w:autoSpaceDE w:val="0"/>
              <w:autoSpaceDN w:val="0"/>
              <w:snapToGrid w:val="0"/>
              <w:jc w:val="center"/>
              <w:rPr>
                <w:rFonts w:ascii="仿宋" w:eastAsia="仿宋" w:hAnsi="仿宋" w:cs="仿宋"/>
                <w:b/>
                <w:bCs/>
                <w:kern w:val="0"/>
                <w:sz w:val="24"/>
                <w:shd w:val="clear" w:color="auto" w:fill="FFFFFF" w:themeFill="background1"/>
                <w:lang w:val="zh-CN"/>
              </w:rPr>
            </w:pPr>
            <w:r>
              <w:rPr>
                <w:rFonts w:ascii="仿宋" w:eastAsia="仿宋" w:hAnsi="仿宋" w:cs="仿宋" w:hint="eastAsia"/>
                <w:b/>
                <w:bCs/>
                <w:kern w:val="0"/>
                <w:sz w:val="24"/>
                <w:shd w:val="clear" w:color="auto" w:fill="FFFFFF" w:themeFill="background1"/>
                <w:lang w:val="zh-CN"/>
              </w:rPr>
              <w:t>信息技术</w:t>
            </w:r>
          </w:p>
        </w:tc>
        <w:tc>
          <w:tcPr>
            <w:tcW w:w="466" w:type="pct"/>
            <w:gridSpan w:val="4"/>
          </w:tcPr>
          <w:p w:rsidR="009A0729" w:rsidRDefault="006E0A69">
            <w:pPr>
              <w:autoSpaceDE w:val="0"/>
              <w:autoSpaceDN w:val="0"/>
              <w:snapToGrid w:val="0"/>
              <w:jc w:val="center"/>
              <w:rPr>
                <w:rFonts w:ascii="仿宋" w:eastAsia="仿宋" w:hAnsi="仿宋" w:cs="仿宋"/>
                <w:b/>
                <w:bCs/>
                <w:kern w:val="0"/>
                <w:sz w:val="24"/>
                <w:shd w:val="clear" w:color="auto" w:fill="FFFFFF" w:themeFill="background1"/>
                <w:lang w:val="zh-CN"/>
              </w:rPr>
            </w:pPr>
            <w:r>
              <w:rPr>
                <w:rFonts w:ascii="仿宋" w:eastAsia="仿宋" w:hAnsi="仿宋" w:cs="仿宋" w:hint="eastAsia"/>
                <w:b/>
                <w:bCs/>
                <w:kern w:val="0"/>
                <w:sz w:val="24"/>
                <w:shd w:val="clear" w:color="auto" w:fill="FFFFFF" w:themeFill="background1"/>
                <w:lang w:val="zh-CN"/>
              </w:rPr>
              <w:t>学时</w:t>
            </w:r>
          </w:p>
        </w:tc>
        <w:tc>
          <w:tcPr>
            <w:tcW w:w="910" w:type="pct"/>
          </w:tcPr>
          <w:p w:rsidR="009A0729" w:rsidRDefault="006E0A69">
            <w:pPr>
              <w:autoSpaceDE w:val="0"/>
              <w:autoSpaceDN w:val="0"/>
              <w:snapToGrid w:val="0"/>
              <w:ind w:firstLineChars="100" w:firstLine="241"/>
              <w:jc w:val="center"/>
              <w:rPr>
                <w:rFonts w:ascii="仿宋" w:eastAsia="仿宋" w:hAnsi="仿宋" w:cs="仿宋"/>
                <w:b/>
                <w:bCs/>
                <w:kern w:val="0"/>
                <w:sz w:val="24"/>
                <w:shd w:val="clear" w:color="auto" w:fill="FFFFFF" w:themeFill="background1"/>
                <w:lang w:val="zh-CN"/>
              </w:rPr>
            </w:pPr>
            <w:r>
              <w:rPr>
                <w:rFonts w:ascii="仿宋" w:eastAsia="仿宋" w:hAnsi="仿宋" w:cs="仿宋" w:hint="eastAsia"/>
                <w:b/>
                <w:bCs/>
                <w:kern w:val="0"/>
                <w:sz w:val="24"/>
                <w:shd w:val="clear" w:color="auto" w:fill="FFFFFF" w:themeFill="background1"/>
                <w:lang w:val="zh-CN"/>
              </w:rPr>
              <w:t>72</w:t>
            </w:r>
          </w:p>
        </w:tc>
      </w:tr>
      <w:tr w:rsidR="009A0729">
        <w:tc>
          <w:tcPr>
            <w:tcW w:w="751" w:type="pct"/>
            <w:vAlign w:val="center"/>
          </w:tcPr>
          <w:p w:rsidR="009A0729" w:rsidRDefault="006E0A69">
            <w:pPr>
              <w:autoSpaceDE w:val="0"/>
              <w:autoSpaceDN w:val="0"/>
              <w:jc w:val="center"/>
              <w:rPr>
                <w:rFonts w:ascii="仿宋" w:eastAsia="仿宋" w:hAnsi="仿宋" w:cs="仿宋"/>
                <w:spacing w:val="-8"/>
                <w:sz w:val="24"/>
                <w:shd w:val="clear" w:color="auto" w:fill="FFFFFF" w:themeFill="background1"/>
                <w:lang w:val="zh-CN"/>
              </w:rPr>
            </w:pPr>
            <w:r>
              <w:rPr>
                <w:rFonts w:ascii="仿宋" w:eastAsia="仿宋" w:hAnsi="仿宋" w:cs="仿宋" w:hint="eastAsia"/>
                <w:spacing w:val="-8"/>
                <w:kern w:val="0"/>
                <w:sz w:val="24"/>
                <w:shd w:val="clear" w:color="auto" w:fill="FFFFFF" w:themeFill="background1"/>
                <w:lang w:val="zh-CN"/>
              </w:rPr>
              <w:t>教学目标</w:t>
            </w:r>
          </w:p>
        </w:tc>
        <w:tc>
          <w:tcPr>
            <w:tcW w:w="4248" w:type="pct"/>
            <w:gridSpan w:val="7"/>
          </w:tcPr>
          <w:p w:rsidR="009A0729" w:rsidRDefault="006E0A69">
            <w:pPr>
              <w:autoSpaceDE w:val="0"/>
              <w:autoSpaceDN w:val="0"/>
              <w:snapToGrid w:val="0"/>
              <w:ind w:firstLineChars="200" w:firstLine="480"/>
              <w:rPr>
                <w:rFonts w:ascii="仿宋" w:eastAsia="仿宋" w:hAnsi="仿宋" w:cs="仿宋"/>
                <w:kern w:val="0"/>
                <w:sz w:val="24"/>
                <w:shd w:val="clear" w:color="auto" w:fill="FFFFFF" w:themeFill="background1"/>
                <w:lang w:val="zh-CN"/>
              </w:rPr>
            </w:pPr>
            <w:r>
              <w:rPr>
                <w:rFonts w:ascii="仿宋" w:eastAsia="仿宋" w:hAnsi="仿宋" w:cs="仿宋" w:hint="eastAsia"/>
                <w:kern w:val="0"/>
                <w:sz w:val="24"/>
                <w:shd w:val="clear" w:color="auto" w:fill="FFFFFF" w:themeFill="background1"/>
                <w:lang w:val="zh-CN"/>
              </w:rPr>
              <w:t>通过理论知识学习、技能训练和综合应用实践，使学生的信息素养和信息技术应用能力得到全面提升。</w:t>
            </w:r>
          </w:p>
          <w:p w:rsidR="009A0729" w:rsidRDefault="006E0A69">
            <w:pPr>
              <w:autoSpaceDE w:val="0"/>
              <w:autoSpaceDN w:val="0"/>
              <w:snapToGrid w:val="0"/>
              <w:ind w:firstLineChars="200" w:firstLine="480"/>
              <w:rPr>
                <w:rFonts w:ascii="仿宋" w:eastAsia="仿宋" w:hAnsi="仿宋" w:cs="仿宋"/>
                <w:kern w:val="0"/>
                <w:sz w:val="24"/>
                <w:shd w:val="clear" w:color="auto" w:fill="FFFFFF" w:themeFill="background1"/>
                <w:lang w:val="zh-CN"/>
              </w:rPr>
            </w:pPr>
            <w:r>
              <w:rPr>
                <w:rFonts w:ascii="仿宋" w:eastAsia="仿宋" w:hAnsi="仿宋" w:cs="仿宋" w:hint="eastAsia"/>
                <w:kern w:val="0"/>
                <w:sz w:val="24"/>
                <w:shd w:val="clear" w:color="auto" w:fill="FFFFFF" w:themeFill="background1"/>
                <w:lang w:val="zh-CN"/>
              </w:rPr>
              <w:t>帮助学生认识信息技术对人类生产、生活的重要作用，了解现代社会信息技术发展趋势，理解信息社会特征并遵循信息社会规范；使用学生掌握常用的工具软件和信息化办公技术，了解大数据、人工智能、区块链等新兴信息技术，具备支撑专业学习的能力，能在日常生活、学习和工作中综合运用信息技术解决问题；使学生拥有团队意识和职业精神，具备独立思考和主动探究能力，为学生职业能力的持续发展奠定基础。</w:t>
            </w:r>
          </w:p>
        </w:tc>
      </w:tr>
      <w:tr w:rsidR="009A0729">
        <w:tc>
          <w:tcPr>
            <w:tcW w:w="751" w:type="pct"/>
            <w:vAlign w:val="center"/>
          </w:tcPr>
          <w:p w:rsidR="009A0729" w:rsidRDefault="006E0A69">
            <w:pPr>
              <w:autoSpaceDE w:val="0"/>
              <w:autoSpaceDN w:val="0"/>
              <w:jc w:val="center"/>
              <w:rPr>
                <w:rFonts w:ascii="仿宋" w:eastAsia="仿宋" w:hAnsi="仿宋" w:cs="仿宋"/>
                <w:spacing w:val="-8"/>
                <w:sz w:val="24"/>
                <w:shd w:val="clear" w:color="auto" w:fill="FFFFFF" w:themeFill="background1"/>
                <w:lang w:val="zh-CN"/>
              </w:rPr>
            </w:pPr>
            <w:r>
              <w:rPr>
                <w:rFonts w:ascii="仿宋" w:eastAsia="仿宋" w:hAnsi="仿宋" w:cs="仿宋" w:hint="eastAsia"/>
                <w:spacing w:val="-8"/>
                <w:kern w:val="0"/>
                <w:sz w:val="24"/>
                <w:shd w:val="clear" w:color="auto" w:fill="FFFFFF" w:themeFill="background1"/>
                <w:lang w:val="zh-CN"/>
              </w:rPr>
              <w:t>教学内容</w:t>
            </w:r>
          </w:p>
        </w:tc>
        <w:tc>
          <w:tcPr>
            <w:tcW w:w="4248" w:type="pct"/>
            <w:gridSpan w:val="7"/>
          </w:tcPr>
          <w:p w:rsidR="009A0729" w:rsidRDefault="006E0A69">
            <w:pPr>
              <w:autoSpaceDE w:val="0"/>
              <w:autoSpaceDN w:val="0"/>
              <w:snapToGrid w:val="0"/>
              <w:ind w:firstLineChars="200" w:firstLine="480"/>
              <w:rPr>
                <w:rFonts w:ascii="仿宋" w:eastAsia="仿宋" w:hAnsi="仿宋" w:cs="仿宋"/>
                <w:kern w:val="0"/>
                <w:sz w:val="24"/>
                <w:shd w:val="clear" w:color="auto" w:fill="FFFFFF" w:themeFill="background1"/>
                <w:lang w:val="zh-CN"/>
              </w:rPr>
            </w:pPr>
            <w:r>
              <w:rPr>
                <w:rFonts w:ascii="仿宋" w:eastAsia="仿宋" w:hAnsi="仿宋" w:cs="仿宋" w:hint="eastAsia"/>
                <w:kern w:val="0"/>
                <w:sz w:val="24"/>
                <w:shd w:val="clear" w:color="auto" w:fill="FFFFFF" w:themeFill="background1"/>
                <w:lang w:val="zh-CN"/>
              </w:rPr>
              <w:t>信息技术概述、计算机办公基础、文字处理、数据处理、演示文稿制作、互联网应用和IT新技术包括云计算、大数据、物联网和人工智能。</w:t>
            </w:r>
          </w:p>
        </w:tc>
      </w:tr>
      <w:tr w:rsidR="009A0729">
        <w:tc>
          <w:tcPr>
            <w:tcW w:w="751" w:type="pct"/>
            <w:shd w:val="clear" w:color="auto" w:fill="auto"/>
            <w:vAlign w:val="center"/>
          </w:tcPr>
          <w:p w:rsidR="009A0729" w:rsidRDefault="006E0A69">
            <w:pPr>
              <w:jc w:val="center"/>
              <w:rPr>
                <w:rFonts w:ascii="仿宋" w:eastAsia="仿宋" w:hAnsi="仿宋" w:cs="仿宋"/>
                <w:spacing w:val="-8"/>
                <w:sz w:val="24"/>
                <w:shd w:val="clear" w:color="auto" w:fill="FFFFFF" w:themeFill="background1"/>
                <w:lang w:val="zh-CN"/>
              </w:rPr>
            </w:pPr>
            <w:r>
              <w:rPr>
                <w:rFonts w:ascii="仿宋" w:eastAsia="仿宋" w:hAnsi="仿宋" w:cs="仿宋" w:hint="eastAsia"/>
                <w:spacing w:val="-8"/>
                <w:sz w:val="24"/>
                <w:shd w:val="clear" w:color="auto" w:fill="FFFFFF" w:themeFill="background1"/>
                <w:lang w:val="zh-CN"/>
              </w:rPr>
              <w:t>教学要求</w:t>
            </w:r>
          </w:p>
        </w:tc>
        <w:tc>
          <w:tcPr>
            <w:tcW w:w="4248" w:type="pct"/>
            <w:gridSpan w:val="7"/>
            <w:shd w:val="clear" w:color="auto" w:fill="auto"/>
          </w:tcPr>
          <w:p w:rsidR="009A0729" w:rsidRDefault="006E0A69">
            <w:pPr>
              <w:autoSpaceDE w:val="0"/>
              <w:autoSpaceDN w:val="0"/>
              <w:snapToGrid w:val="0"/>
              <w:ind w:firstLineChars="200" w:firstLine="480"/>
              <w:rPr>
                <w:rFonts w:ascii="仿宋" w:eastAsia="仿宋" w:hAnsi="仿宋" w:cs="仿宋"/>
                <w:kern w:val="0"/>
                <w:sz w:val="24"/>
                <w:shd w:val="clear" w:color="auto" w:fill="FFFFFF" w:themeFill="background1"/>
                <w:lang w:val="zh-CN"/>
              </w:rPr>
            </w:pPr>
            <w:r>
              <w:rPr>
                <w:rFonts w:ascii="仿宋" w:eastAsia="仿宋" w:hAnsi="仿宋" w:cs="仿宋" w:hint="eastAsia"/>
                <w:kern w:val="0"/>
                <w:sz w:val="24"/>
                <w:shd w:val="clear" w:color="auto" w:fill="FFFFFF" w:themeFill="background1"/>
                <w:lang w:val="zh-CN"/>
              </w:rPr>
              <w:t>立德树人，加强对学生的情感态度和社会责任的教育，引导学生关注信息、发现信息的价值，提高对信息的敏感度，培养学生的信息意识，形成健康的信息行为；突出技能，提升学生的信息技术技能和综合应用能力，使学生形成运用信息技术解决问题的综合能力；创新发展，培养学生的数字化学习能力和创新意识，使学生能将信息技术创新应用于日常生活、学习和工作中。</w:t>
            </w:r>
          </w:p>
        </w:tc>
      </w:tr>
      <w:tr w:rsidR="009A0729">
        <w:tc>
          <w:tcPr>
            <w:tcW w:w="751" w:type="pct"/>
          </w:tcPr>
          <w:p w:rsidR="009A0729" w:rsidRDefault="006E0A69">
            <w:pPr>
              <w:autoSpaceDE w:val="0"/>
              <w:autoSpaceDN w:val="0"/>
              <w:spacing w:line="360" w:lineRule="exact"/>
              <w:ind w:firstLineChars="100" w:firstLine="225"/>
              <w:jc w:val="left"/>
              <w:rPr>
                <w:rFonts w:ascii="仿宋" w:eastAsia="仿宋" w:hAnsi="仿宋" w:cs="华文仿宋"/>
                <w:b/>
                <w:spacing w:val="-8"/>
                <w:kern w:val="0"/>
                <w:sz w:val="24"/>
                <w:shd w:val="clear" w:color="auto" w:fill="FFFFFF" w:themeFill="background1"/>
                <w:lang w:val="zh-CN"/>
              </w:rPr>
            </w:pPr>
            <w:r>
              <w:rPr>
                <w:rFonts w:ascii="仿宋" w:eastAsia="仿宋" w:hAnsi="仿宋" w:cs="华文仿宋" w:hint="eastAsia"/>
                <w:b/>
                <w:spacing w:val="-8"/>
                <w:kern w:val="0"/>
                <w:sz w:val="24"/>
                <w:shd w:val="clear" w:color="auto" w:fill="FFFFFF" w:themeFill="background1"/>
                <w:lang w:val="zh-CN"/>
              </w:rPr>
              <w:t>课程</w:t>
            </w:r>
          </w:p>
        </w:tc>
        <w:tc>
          <w:tcPr>
            <w:tcW w:w="2871" w:type="pct"/>
            <w:gridSpan w:val="2"/>
          </w:tcPr>
          <w:p w:rsidR="009A0729" w:rsidRDefault="006E0A69">
            <w:pPr>
              <w:autoSpaceDE w:val="0"/>
              <w:autoSpaceDN w:val="0"/>
              <w:snapToGrid w:val="0"/>
              <w:spacing w:line="360" w:lineRule="exact"/>
              <w:jc w:val="center"/>
              <w:rPr>
                <w:rFonts w:ascii="仿宋" w:eastAsia="仿宋" w:hAnsi="仿宋" w:cs="宋体"/>
                <w:b/>
                <w:kern w:val="0"/>
                <w:sz w:val="24"/>
                <w:shd w:val="clear" w:color="auto" w:fill="FFFFFF" w:themeFill="background1"/>
                <w:lang w:val="zh-CN"/>
              </w:rPr>
            </w:pPr>
            <w:r>
              <w:rPr>
                <w:rFonts w:ascii="仿宋" w:eastAsia="仿宋" w:hAnsi="仿宋" w:cs="宋体" w:hint="eastAsia"/>
                <w:b/>
                <w:kern w:val="0"/>
                <w:sz w:val="24"/>
                <w:shd w:val="clear" w:color="auto" w:fill="FFFFFF" w:themeFill="background1"/>
                <w:lang w:val="zh-CN"/>
              </w:rPr>
              <w:t>职业发展与创新创业</w:t>
            </w:r>
          </w:p>
        </w:tc>
        <w:tc>
          <w:tcPr>
            <w:tcW w:w="466" w:type="pct"/>
            <w:gridSpan w:val="4"/>
          </w:tcPr>
          <w:p w:rsidR="009A0729" w:rsidRDefault="006E0A69">
            <w:pPr>
              <w:autoSpaceDE w:val="0"/>
              <w:autoSpaceDN w:val="0"/>
              <w:snapToGrid w:val="0"/>
              <w:spacing w:line="360" w:lineRule="exact"/>
              <w:jc w:val="left"/>
              <w:rPr>
                <w:rFonts w:ascii="仿宋" w:eastAsia="仿宋" w:hAnsi="仿宋" w:cs="宋体"/>
                <w:b/>
                <w:kern w:val="0"/>
                <w:sz w:val="24"/>
                <w:shd w:val="clear" w:color="auto" w:fill="FFFFFF" w:themeFill="background1"/>
                <w:lang w:val="zh-CN"/>
              </w:rPr>
            </w:pPr>
            <w:r>
              <w:rPr>
                <w:rFonts w:ascii="仿宋" w:eastAsia="仿宋" w:hAnsi="仿宋" w:cs="宋体" w:hint="eastAsia"/>
                <w:b/>
                <w:kern w:val="0"/>
                <w:sz w:val="24"/>
                <w:shd w:val="clear" w:color="auto" w:fill="FFFFFF" w:themeFill="background1"/>
                <w:lang w:val="zh-CN"/>
              </w:rPr>
              <w:t>学时</w:t>
            </w:r>
          </w:p>
        </w:tc>
        <w:tc>
          <w:tcPr>
            <w:tcW w:w="910" w:type="pct"/>
            <w:vAlign w:val="center"/>
          </w:tcPr>
          <w:p w:rsidR="009A0729" w:rsidRDefault="006E0A69">
            <w:pPr>
              <w:autoSpaceDE w:val="0"/>
              <w:autoSpaceDN w:val="0"/>
              <w:snapToGrid w:val="0"/>
              <w:spacing w:line="360" w:lineRule="exact"/>
              <w:jc w:val="center"/>
              <w:rPr>
                <w:rFonts w:ascii="仿宋" w:eastAsia="仿宋" w:hAnsi="仿宋" w:cs="宋体"/>
                <w:b/>
                <w:kern w:val="0"/>
                <w:sz w:val="24"/>
                <w:shd w:val="clear" w:color="auto" w:fill="FFFFFF" w:themeFill="background1"/>
                <w:lang w:val="zh-CN"/>
              </w:rPr>
            </w:pPr>
            <w:r>
              <w:rPr>
                <w:rFonts w:ascii="仿宋" w:eastAsia="仿宋" w:hAnsi="仿宋" w:cs="宋体"/>
                <w:b/>
                <w:kern w:val="0"/>
                <w:sz w:val="24"/>
                <w:shd w:val="clear" w:color="auto" w:fill="FFFFFF" w:themeFill="background1"/>
                <w:lang w:val="zh-CN"/>
              </w:rPr>
              <w:t>36</w:t>
            </w:r>
          </w:p>
        </w:tc>
      </w:tr>
      <w:tr w:rsidR="009A0729">
        <w:tc>
          <w:tcPr>
            <w:tcW w:w="751" w:type="pct"/>
            <w:vAlign w:val="center"/>
          </w:tcPr>
          <w:p w:rsidR="009A0729" w:rsidRDefault="006E0A69">
            <w:pPr>
              <w:autoSpaceDE w:val="0"/>
              <w:autoSpaceDN w:val="0"/>
              <w:spacing w:line="360" w:lineRule="exact"/>
              <w:jc w:val="center"/>
              <w:rPr>
                <w:rFonts w:ascii="仿宋" w:eastAsia="仿宋" w:hAnsi="仿宋" w:cs="华文仿宋"/>
                <w:b/>
                <w:spacing w:val="-8"/>
                <w:kern w:val="0"/>
                <w:sz w:val="24"/>
                <w:shd w:val="clear" w:color="auto" w:fill="FFFFFF" w:themeFill="background1"/>
                <w:lang w:val="zh-CN"/>
              </w:rPr>
            </w:pPr>
            <w:r>
              <w:rPr>
                <w:rFonts w:ascii="仿宋" w:eastAsia="仿宋" w:hAnsi="仿宋" w:cs="华文仿宋" w:hint="eastAsia"/>
                <w:b/>
                <w:spacing w:val="-8"/>
                <w:kern w:val="0"/>
                <w:sz w:val="24"/>
                <w:shd w:val="clear" w:color="auto" w:fill="FFFFFF" w:themeFill="background1"/>
                <w:lang w:val="zh-CN"/>
              </w:rPr>
              <w:t>教学目标</w:t>
            </w:r>
          </w:p>
        </w:tc>
        <w:tc>
          <w:tcPr>
            <w:tcW w:w="4248" w:type="pct"/>
            <w:gridSpan w:val="7"/>
          </w:tcPr>
          <w:p w:rsidR="009A0729" w:rsidRDefault="006E0A69">
            <w:pPr>
              <w:autoSpaceDE w:val="0"/>
              <w:autoSpaceDN w:val="0"/>
              <w:snapToGrid w:val="0"/>
              <w:spacing w:line="360" w:lineRule="exact"/>
              <w:ind w:firstLineChars="200" w:firstLine="480"/>
              <w:jc w:val="left"/>
              <w:rPr>
                <w:rFonts w:ascii="仿宋" w:eastAsia="仿宋" w:hAnsi="仿宋" w:cs="宋体"/>
                <w:kern w:val="0"/>
                <w:sz w:val="24"/>
                <w:shd w:val="clear" w:color="auto" w:fill="FFFFFF" w:themeFill="background1"/>
                <w:lang w:val="zh-CN"/>
              </w:rPr>
            </w:pPr>
            <w:r>
              <w:rPr>
                <w:rFonts w:ascii="仿宋" w:eastAsia="仿宋" w:hAnsi="仿宋" w:cs="宋体" w:hint="eastAsia"/>
                <w:kern w:val="0"/>
                <w:sz w:val="24"/>
                <w:shd w:val="clear" w:color="auto" w:fill="FFFFFF" w:themeFill="background1"/>
                <w:lang w:val="zh-CN"/>
              </w:rPr>
              <w:t>以学生学习为主体，以提高学生的就业能力与就业素养为主要目的，通过课程的实施，帮助学生设计并不断调整职业生涯规划，促进学生整合其他课程、活动的资源，进行有效的学习、训练，帮助学生获得有关职业、择业、就业知识、技能及经验，促进学生选择，获得并准备从事一项与个体匹配的职业并力求获得职业生涯发展的成功。</w:t>
            </w:r>
          </w:p>
        </w:tc>
      </w:tr>
      <w:tr w:rsidR="009A0729">
        <w:tc>
          <w:tcPr>
            <w:tcW w:w="751" w:type="pct"/>
            <w:vAlign w:val="center"/>
          </w:tcPr>
          <w:p w:rsidR="009A0729" w:rsidRDefault="006E0A69">
            <w:pPr>
              <w:autoSpaceDE w:val="0"/>
              <w:autoSpaceDN w:val="0"/>
              <w:spacing w:line="360" w:lineRule="exact"/>
              <w:jc w:val="center"/>
              <w:rPr>
                <w:rFonts w:ascii="仿宋" w:eastAsia="仿宋" w:hAnsi="仿宋" w:cs="华文仿宋"/>
                <w:b/>
                <w:spacing w:val="-8"/>
                <w:kern w:val="0"/>
                <w:sz w:val="24"/>
                <w:shd w:val="clear" w:color="auto" w:fill="FFFFFF" w:themeFill="background1"/>
                <w:lang w:val="zh-CN"/>
              </w:rPr>
            </w:pPr>
            <w:r>
              <w:rPr>
                <w:rFonts w:ascii="仿宋" w:eastAsia="仿宋" w:hAnsi="仿宋" w:cs="华文仿宋" w:hint="eastAsia"/>
                <w:b/>
                <w:spacing w:val="-8"/>
                <w:kern w:val="0"/>
                <w:sz w:val="24"/>
                <w:shd w:val="clear" w:color="auto" w:fill="FFFFFF" w:themeFill="background1"/>
                <w:lang w:val="zh-CN"/>
              </w:rPr>
              <w:t>教学内容</w:t>
            </w:r>
          </w:p>
        </w:tc>
        <w:tc>
          <w:tcPr>
            <w:tcW w:w="4248" w:type="pct"/>
            <w:gridSpan w:val="7"/>
          </w:tcPr>
          <w:p w:rsidR="009A0729" w:rsidRDefault="006E0A69">
            <w:pPr>
              <w:autoSpaceDE w:val="0"/>
              <w:autoSpaceDN w:val="0"/>
              <w:snapToGrid w:val="0"/>
              <w:spacing w:line="360" w:lineRule="exact"/>
              <w:ind w:firstLineChars="200" w:firstLine="480"/>
              <w:jc w:val="left"/>
              <w:rPr>
                <w:rFonts w:ascii="仿宋" w:eastAsia="仿宋" w:hAnsi="仿宋" w:cs="宋体"/>
                <w:kern w:val="0"/>
                <w:sz w:val="24"/>
                <w:shd w:val="clear" w:color="auto" w:fill="FFFFFF" w:themeFill="background1"/>
                <w:lang w:val="zh-CN"/>
              </w:rPr>
            </w:pPr>
            <w:r>
              <w:rPr>
                <w:rFonts w:ascii="仿宋" w:eastAsia="仿宋" w:hAnsi="仿宋" w:cs="宋体" w:hint="eastAsia"/>
                <w:kern w:val="0"/>
                <w:sz w:val="24"/>
                <w:shd w:val="clear" w:color="auto" w:fill="FFFFFF" w:themeFill="background1"/>
                <w:lang w:val="zh-CN"/>
              </w:rPr>
              <w:t>适应大学生活；规划职业生涯；提高就业能力；求职面试准备；创业准备；</w:t>
            </w:r>
            <w:proofErr w:type="gramStart"/>
            <w:r>
              <w:rPr>
                <w:rFonts w:ascii="仿宋" w:eastAsia="仿宋" w:hAnsi="仿宋" w:cs="宋体" w:hint="eastAsia"/>
                <w:kern w:val="0"/>
                <w:sz w:val="24"/>
                <w:shd w:val="clear" w:color="auto" w:fill="FFFFFF" w:themeFill="background1"/>
                <w:lang w:val="zh-CN"/>
              </w:rPr>
              <w:t>迈好职场第一步</w:t>
            </w:r>
            <w:proofErr w:type="gramEnd"/>
            <w:r>
              <w:rPr>
                <w:rFonts w:ascii="仿宋" w:eastAsia="仿宋" w:hAnsi="仿宋" w:cs="宋体" w:hint="eastAsia"/>
                <w:kern w:val="0"/>
                <w:sz w:val="24"/>
                <w:shd w:val="clear" w:color="auto" w:fill="FFFFFF" w:themeFill="background1"/>
                <w:lang w:val="zh-CN"/>
              </w:rPr>
              <w:t>；就业权益与保障。职业化精神；</w:t>
            </w:r>
            <w:proofErr w:type="gramStart"/>
            <w:r>
              <w:rPr>
                <w:rFonts w:ascii="仿宋" w:eastAsia="仿宋" w:hAnsi="仿宋" w:cs="宋体" w:hint="eastAsia"/>
                <w:kern w:val="0"/>
                <w:sz w:val="24"/>
                <w:shd w:val="clear" w:color="auto" w:fill="FFFFFF" w:themeFill="background1"/>
                <w:lang w:val="zh-CN"/>
              </w:rPr>
              <w:t>职场沟通</w:t>
            </w:r>
            <w:proofErr w:type="gramEnd"/>
            <w:r>
              <w:rPr>
                <w:rFonts w:ascii="仿宋" w:eastAsia="仿宋" w:hAnsi="仿宋" w:cs="宋体" w:hint="eastAsia"/>
                <w:kern w:val="0"/>
                <w:sz w:val="24"/>
                <w:shd w:val="clear" w:color="auto" w:fill="FFFFFF" w:themeFill="background1"/>
                <w:lang w:val="zh-CN"/>
              </w:rPr>
              <w:t>；职业形象；</w:t>
            </w:r>
            <w:proofErr w:type="gramStart"/>
            <w:r>
              <w:rPr>
                <w:rFonts w:ascii="仿宋" w:eastAsia="仿宋" w:hAnsi="仿宋" w:cs="宋体" w:hint="eastAsia"/>
                <w:kern w:val="0"/>
                <w:sz w:val="24"/>
                <w:shd w:val="clear" w:color="auto" w:fill="FFFFFF" w:themeFill="background1"/>
                <w:lang w:val="zh-CN"/>
              </w:rPr>
              <w:t>职场协作</w:t>
            </w:r>
            <w:proofErr w:type="gramEnd"/>
            <w:r>
              <w:rPr>
                <w:rFonts w:ascii="仿宋" w:eastAsia="仿宋" w:hAnsi="仿宋" w:cs="宋体" w:hint="eastAsia"/>
                <w:kern w:val="0"/>
                <w:sz w:val="24"/>
                <w:shd w:val="clear" w:color="auto" w:fill="FFFFFF" w:themeFill="background1"/>
                <w:lang w:val="zh-CN"/>
              </w:rPr>
              <w:t>；时间管理；健康管理；学习管理；创新能力。</w:t>
            </w:r>
          </w:p>
        </w:tc>
      </w:tr>
      <w:tr w:rsidR="009A0729">
        <w:tc>
          <w:tcPr>
            <w:tcW w:w="751" w:type="pct"/>
            <w:vAlign w:val="center"/>
          </w:tcPr>
          <w:p w:rsidR="009A0729" w:rsidRDefault="006E0A69">
            <w:pPr>
              <w:snapToGrid w:val="0"/>
              <w:ind w:firstLineChars="100" w:firstLine="225"/>
              <w:jc w:val="center"/>
              <w:rPr>
                <w:rFonts w:ascii="仿宋" w:eastAsia="仿宋" w:hAnsi="仿宋" w:cs="华文仿宋"/>
                <w:b/>
                <w:spacing w:val="-8"/>
                <w:sz w:val="24"/>
                <w:shd w:val="clear" w:color="auto" w:fill="FFFFFF" w:themeFill="background1"/>
                <w:lang w:val="zh-CN"/>
              </w:rPr>
            </w:pPr>
            <w:r>
              <w:rPr>
                <w:rFonts w:ascii="仿宋" w:eastAsia="仿宋" w:hAnsi="仿宋" w:cs="华文仿宋" w:hint="eastAsia"/>
                <w:b/>
                <w:spacing w:val="-8"/>
                <w:sz w:val="24"/>
                <w:shd w:val="clear" w:color="auto" w:fill="FFFFFF" w:themeFill="background1"/>
              </w:rPr>
              <w:t>课程</w:t>
            </w:r>
          </w:p>
        </w:tc>
        <w:tc>
          <w:tcPr>
            <w:tcW w:w="2871" w:type="pct"/>
            <w:gridSpan w:val="2"/>
            <w:vAlign w:val="center"/>
          </w:tcPr>
          <w:p w:rsidR="009A0729" w:rsidRDefault="006E0A69">
            <w:pPr>
              <w:snapToGrid w:val="0"/>
              <w:jc w:val="center"/>
              <w:rPr>
                <w:rFonts w:ascii="仿宋" w:eastAsia="仿宋" w:hAnsi="仿宋"/>
                <w:b/>
                <w:sz w:val="24"/>
                <w:shd w:val="clear" w:color="auto" w:fill="FFFFFF" w:themeFill="background1"/>
                <w:lang w:val="zh-CN"/>
              </w:rPr>
            </w:pPr>
            <w:r>
              <w:rPr>
                <w:rFonts w:ascii="仿宋" w:eastAsia="仿宋" w:hAnsi="仿宋" w:hint="eastAsia"/>
                <w:b/>
                <w:sz w:val="24"/>
                <w:shd w:val="clear" w:color="auto" w:fill="FFFFFF" w:themeFill="background1"/>
              </w:rPr>
              <w:t>四史</w:t>
            </w:r>
          </w:p>
        </w:tc>
        <w:tc>
          <w:tcPr>
            <w:tcW w:w="466" w:type="pct"/>
            <w:gridSpan w:val="4"/>
            <w:vAlign w:val="center"/>
          </w:tcPr>
          <w:p w:rsidR="009A0729" w:rsidRDefault="006E0A69">
            <w:pPr>
              <w:snapToGrid w:val="0"/>
              <w:jc w:val="center"/>
              <w:rPr>
                <w:rFonts w:ascii="仿宋" w:eastAsia="仿宋" w:hAnsi="仿宋"/>
                <w:b/>
                <w:sz w:val="24"/>
                <w:shd w:val="clear" w:color="auto" w:fill="FFFFFF" w:themeFill="background1"/>
                <w:lang w:val="zh-CN"/>
              </w:rPr>
            </w:pPr>
            <w:r>
              <w:rPr>
                <w:rFonts w:ascii="仿宋" w:eastAsia="仿宋" w:hAnsi="仿宋" w:hint="eastAsia"/>
                <w:b/>
                <w:sz w:val="24"/>
                <w:shd w:val="clear" w:color="auto" w:fill="FFFFFF" w:themeFill="background1"/>
              </w:rPr>
              <w:t>学时</w:t>
            </w:r>
          </w:p>
        </w:tc>
        <w:tc>
          <w:tcPr>
            <w:tcW w:w="910" w:type="pct"/>
            <w:vAlign w:val="center"/>
          </w:tcPr>
          <w:p w:rsidR="009A0729" w:rsidRDefault="006E0A69">
            <w:pPr>
              <w:snapToGrid w:val="0"/>
              <w:jc w:val="center"/>
              <w:rPr>
                <w:rFonts w:ascii="仿宋" w:eastAsia="仿宋" w:hAnsi="仿宋"/>
                <w:sz w:val="24"/>
                <w:shd w:val="clear" w:color="auto" w:fill="FFFFFF" w:themeFill="background1"/>
                <w:lang w:val="zh-CN"/>
              </w:rPr>
            </w:pPr>
            <w:r>
              <w:rPr>
                <w:rFonts w:ascii="仿宋" w:eastAsia="仿宋" w:hAnsi="仿宋"/>
                <w:sz w:val="24"/>
                <w:shd w:val="clear" w:color="auto" w:fill="FFFFFF" w:themeFill="background1"/>
              </w:rPr>
              <w:t>3</w:t>
            </w:r>
            <w:r>
              <w:rPr>
                <w:rFonts w:ascii="仿宋" w:eastAsia="仿宋" w:hAnsi="仿宋" w:hint="eastAsia"/>
                <w:sz w:val="24"/>
                <w:shd w:val="clear" w:color="auto" w:fill="FFFFFF" w:themeFill="background1"/>
              </w:rPr>
              <w:t>6</w:t>
            </w:r>
          </w:p>
        </w:tc>
      </w:tr>
      <w:tr w:rsidR="009A0729">
        <w:tc>
          <w:tcPr>
            <w:tcW w:w="751" w:type="pct"/>
            <w:vAlign w:val="center"/>
          </w:tcPr>
          <w:p w:rsidR="009A0729" w:rsidRDefault="006E0A69">
            <w:pPr>
              <w:snapToGrid w:val="0"/>
              <w:jc w:val="center"/>
              <w:rPr>
                <w:rFonts w:ascii="仿宋" w:eastAsia="仿宋" w:hAnsi="仿宋" w:cs="华文仿宋"/>
                <w:b/>
                <w:spacing w:val="-8"/>
                <w:sz w:val="24"/>
                <w:shd w:val="clear" w:color="auto" w:fill="FFFFFF" w:themeFill="background1"/>
                <w:lang w:val="zh-CN"/>
              </w:rPr>
            </w:pPr>
            <w:r>
              <w:rPr>
                <w:rFonts w:ascii="仿宋" w:eastAsia="仿宋" w:hAnsi="仿宋" w:cs="华文仿宋" w:hint="eastAsia"/>
                <w:b/>
                <w:spacing w:val="-8"/>
                <w:sz w:val="24"/>
                <w:shd w:val="clear" w:color="auto" w:fill="FFFFFF" w:themeFill="background1"/>
              </w:rPr>
              <w:t>教学目标</w:t>
            </w:r>
          </w:p>
        </w:tc>
        <w:tc>
          <w:tcPr>
            <w:tcW w:w="4248" w:type="pct"/>
            <w:gridSpan w:val="7"/>
            <w:vAlign w:val="center"/>
          </w:tcPr>
          <w:p w:rsidR="009A0729" w:rsidRDefault="006E0A69">
            <w:pPr>
              <w:pStyle w:val="ad"/>
              <w:snapToGrid w:val="0"/>
              <w:spacing w:before="0" w:beforeAutospacing="0" w:after="0" w:afterAutospacing="0"/>
              <w:ind w:firstLine="555"/>
              <w:jc w:val="both"/>
              <w:rPr>
                <w:rFonts w:ascii="仿宋" w:eastAsia="仿宋" w:hAnsi="仿宋" w:cs="仿宋_GB2312"/>
                <w:shd w:val="clear" w:color="auto" w:fill="FFFFFF" w:themeFill="background1"/>
                <w:lang w:val="zh-CN"/>
              </w:rPr>
            </w:pPr>
            <w:r>
              <w:rPr>
                <w:rFonts w:ascii="仿宋" w:eastAsia="仿宋" w:hAnsi="仿宋" w:hint="eastAsia"/>
                <w:shd w:val="clear" w:color="auto" w:fill="FFFFFF" w:themeFill="background1"/>
              </w:rPr>
              <w:t>通过本门课程的教学，</w:t>
            </w:r>
            <w:r>
              <w:rPr>
                <w:rFonts w:ascii="仿宋" w:eastAsia="仿宋" w:hAnsi="仿宋" w:hint="eastAsia"/>
                <w:bCs/>
                <w:shd w:val="clear" w:color="auto" w:fill="FFFFFF" w:themeFill="background1"/>
              </w:rPr>
              <w:t>使学生从宏观上对党史、新中国史、改革开放史、社会主义发展史（简称“四史”）有一个基本的认识，了解中国共产党为人民谋幸福、为民族谋复兴、为世界谋大同的奋斗历史；帮助学生正确总结经验，认识国情，提高学生的历史逻辑思维能力，学会全面地分析</w:t>
            </w:r>
            <w:r>
              <w:rPr>
                <w:rFonts w:ascii="仿宋" w:eastAsia="仿宋" w:hAnsi="仿宋" w:hint="eastAsia"/>
                <w:bCs/>
                <w:shd w:val="clear" w:color="auto" w:fill="FFFFFF" w:themeFill="background1"/>
              </w:rPr>
              <w:lastRenderedPageBreak/>
              <w:t>矛盾，解决问题；培养学生的爱国主义精神，使学生树立道路自信、理论自信、制度自信和文化自信，知史爱党、知史爱国，以饱满的精神状态担负起实现中华民族伟大复兴的重任。</w:t>
            </w:r>
          </w:p>
        </w:tc>
      </w:tr>
      <w:tr w:rsidR="009A0729">
        <w:tc>
          <w:tcPr>
            <w:tcW w:w="751" w:type="pct"/>
            <w:vAlign w:val="center"/>
          </w:tcPr>
          <w:p w:rsidR="009A0729" w:rsidRDefault="006E0A69">
            <w:pPr>
              <w:snapToGrid w:val="0"/>
              <w:jc w:val="center"/>
              <w:rPr>
                <w:rFonts w:ascii="仿宋" w:eastAsia="仿宋" w:hAnsi="仿宋" w:cs="华文仿宋"/>
                <w:b/>
                <w:spacing w:val="-8"/>
                <w:sz w:val="24"/>
                <w:shd w:val="clear" w:color="auto" w:fill="FFFFFF" w:themeFill="background1"/>
                <w:lang w:val="zh-CN"/>
              </w:rPr>
            </w:pPr>
            <w:r>
              <w:rPr>
                <w:rFonts w:ascii="仿宋" w:eastAsia="仿宋" w:hAnsi="仿宋" w:cs="华文仿宋" w:hint="eastAsia"/>
                <w:b/>
                <w:spacing w:val="-8"/>
                <w:sz w:val="24"/>
                <w:shd w:val="clear" w:color="auto" w:fill="FFFFFF" w:themeFill="background1"/>
              </w:rPr>
              <w:lastRenderedPageBreak/>
              <w:t>教学内容</w:t>
            </w:r>
          </w:p>
        </w:tc>
        <w:tc>
          <w:tcPr>
            <w:tcW w:w="4248" w:type="pct"/>
            <w:gridSpan w:val="7"/>
            <w:vAlign w:val="center"/>
          </w:tcPr>
          <w:p w:rsidR="009A0729" w:rsidRDefault="006E0A69">
            <w:pPr>
              <w:snapToGrid w:val="0"/>
              <w:ind w:firstLineChars="200" w:firstLine="480"/>
              <w:rPr>
                <w:rFonts w:ascii="仿宋" w:eastAsia="仿宋" w:hAnsi="仿宋"/>
                <w:sz w:val="24"/>
                <w:shd w:val="clear" w:color="auto" w:fill="FFFFFF" w:themeFill="background1"/>
                <w:lang w:val="zh-CN"/>
              </w:rPr>
            </w:pPr>
            <w:r>
              <w:rPr>
                <w:rFonts w:ascii="仿宋" w:eastAsia="仿宋" w:hAnsi="仿宋" w:hint="eastAsia"/>
                <w:sz w:val="24"/>
                <w:shd w:val="clear" w:color="auto" w:fill="FFFFFF" w:themeFill="background1"/>
              </w:rPr>
              <w:t>系统介绍中国共产党为人民谋幸福、为民族谋复兴、为世界谋大同的奋斗历史。以习近平新时代中国特色社会主义思想为指导，牢牢把握中国共产党百年奋斗史</w:t>
            </w:r>
            <w:r>
              <w:rPr>
                <w:rFonts w:ascii="仿宋" w:eastAsia="仿宋" w:hAnsi="仿宋"/>
                <w:sz w:val="24"/>
                <w:shd w:val="clear" w:color="auto" w:fill="FFFFFF" w:themeFill="background1"/>
              </w:rPr>
              <w:t>的主题和主线、主流和本质，站在实现“两个一百年”奋斗目标、实现中华民族伟大复兴的高度，站在历史和时代进步、党和国家未来发展的高度，以准确、系统、完整、生动为原则，以严谨、流畅、受</w:t>
            </w:r>
            <w:r>
              <w:rPr>
                <w:rFonts w:ascii="仿宋" w:eastAsia="仿宋" w:hAnsi="仿宋" w:hint="eastAsia"/>
                <w:sz w:val="24"/>
                <w:shd w:val="clear" w:color="auto" w:fill="FFFFFF" w:themeFill="background1"/>
              </w:rPr>
              <w:t>学生</w:t>
            </w:r>
            <w:r>
              <w:rPr>
                <w:rFonts w:ascii="仿宋" w:eastAsia="仿宋" w:hAnsi="仿宋"/>
                <w:sz w:val="24"/>
                <w:shd w:val="clear" w:color="auto" w:fill="FFFFFF" w:themeFill="background1"/>
              </w:rPr>
              <w:t>欢迎为目标，突出主题主线，注重夹叙夹议、史论结合，力求准确、简明阐述</w:t>
            </w:r>
            <w:r>
              <w:rPr>
                <w:rFonts w:ascii="仿宋" w:eastAsia="仿宋" w:hAnsi="仿宋" w:hint="eastAsia"/>
                <w:sz w:val="24"/>
                <w:shd w:val="clear" w:color="auto" w:fill="FFFFFF" w:themeFill="background1"/>
              </w:rPr>
              <w:t>中国共产党百年奋斗</w:t>
            </w:r>
            <w:r>
              <w:rPr>
                <w:rFonts w:ascii="仿宋" w:eastAsia="仿宋" w:hAnsi="仿宋"/>
                <w:sz w:val="24"/>
                <w:shd w:val="clear" w:color="auto" w:fill="FFFFFF" w:themeFill="background1"/>
              </w:rPr>
              <w:t>的壮阔实践史，深刻、辩证、重点概括</w:t>
            </w:r>
            <w:r>
              <w:rPr>
                <w:rFonts w:ascii="仿宋" w:eastAsia="仿宋" w:hAnsi="仿宋" w:hint="eastAsia"/>
                <w:sz w:val="24"/>
                <w:shd w:val="clear" w:color="auto" w:fill="FFFFFF" w:themeFill="background1"/>
              </w:rPr>
              <w:t>中国共产党奋斗史</w:t>
            </w:r>
            <w:r>
              <w:rPr>
                <w:rFonts w:ascii="仿宋" w:eastAsia="仿宋" w:hAnsi="仿宋"/>
                <w:sz w:val="24"/>
                <w:shd w:val="clear" w:color="auto" w:fill="FFFFFF" w:themeFill="background1"/>
              </w:rPr>
              <w:t>蕴涵的丰富治国理政智慧和历史经验。引导</w:t>
            </w:r>
            <w:r>
              <w:rPr>
                <w:rFonts w:ascii="仿宋" w:eastAsia="仿宋" w:hAnsi="仿宋" w:hint="eastAsia"/>
                <w:sz w:val="24"/>
                <w:shd w:val="clear" w:color="auto" w:fill="FFFFFF" w:themeFill="background1"/>
              </w:rPr>
              <w:t>学生</w:t>
            </w:r>
            <w:r>
              <w:rPr>
                <w:rFonts w:ascii="仿宋" w:eastAsia="仿宋" w:hAnsi="仿宋"/>
                <w:sz w:val="24"/>
                <w:shd w:val="clear" w:color="auto" w:fill="FFFFFF" w:themeFill="background1"/>
              </w:rPr>
              <w:t>深刻认识</w:t>
            </w:r>
            <w:r>
              <w:rPr>
                <w:rFonts w:ascii="仿宋" w:eastAsia="仿宋" w:hAnsi="仿宋" w:hint="eastAsia"/>
                <w:sz w:val="24"/>
                <w:shd w:val="clear" w:color="auto" w:fill="FFFFFF" w:themeFill="background1"/>
              </w:rPr>
              <w:t>“马克思主义好”“中国共产党好”“社会主义好”</w:t>
            </w:r>
            <w:r>
              <w:rPr>
                <w:rFonts w:ascii="仿宋" w:eastAsia="仿宋" w:hAnsi="仿宋"/>
                <w:sz w:val="24"/>
                <w:shd w:val="clear" w:color="auto" w:fill="FFFFFF" w:themeFill="background1"/>
              </w:rPr>
              <w:t>“改革开放好”的深刻内涵。</w:t>
            </w:r>
          </w:p>
        </w:tc>
      </w:tr>
      <w:tr w:rsidR="009A0729">
        <w:tc>
          <w:tcPr>
            <w:tcW w:w="751" w:type="pct"/>
            <w:vAlign w:val="center"/>
          </w:tcPr>
          <w:p w:rsidR="009A0729" w:rsidRDefault="006E0A69">
            <w:pPr>
              <w:snapToGrid w:val="0"/>
              <w:jc w:val="center"/>
              <w:rPr>
                <w:rFonts w:ascii="仿宋" w:eastAsia="仿宋" w:hAnsi="仿宋" w:cs="华文仿宋"/>
                <w:b/>
                <w:spacing w:val="-8"/>
                <w:sz w:val="24"/>
                <w:shd w:val="clear" w:color="auto" w:fill="FFFFFF" w:themeFill="background1"/>
                <w:lang w:val="zh-CN"/>
              </w:rPr>
            </w:pPr>
            <w:r>
              <w:rPr>
                <w:rFonts w:ascii="仿宋" w:eastAsia="仿宋" w:hAnsi="仿宋" w:cs="华文仿宋" w:hint="eastAsia"/>
                <w:b/>
                <w:spacing w:val="-8"/>
                <w:sz w:val="24"/>
                <w:shd w:val="clear" w:color="auto" w:fill="FFFFFF" w:themeFill="background1"/>
              </w:rPr>
              <w:t>教学要求</w:t>
            </w:r>
          </w:p>
        </w:tc>
        <w:tc>
          <w:tcPr>
            <w:tcW w:w="4248" w:type="pct"/>
            <w:gridSpan w:val="7"/>
            <w:vAlign w:val="center"/>
          </w:tcPr>
          <w:p w:rsidR="009A0729" w:rsidRDefault="006E0A69">
            <w:pPr>
              <w:snapToGrid w:val="0"/>
              <w:ind w:firstLineChars="200" w:firstLine="480"/>
              <w:rPr>
                <w:rFonts w:ascii="仿宋" w:eastAsia="仿宋" w:hAnsi="仿宋"/>
                <w:sz w:val="24"/>
                <w:shd w:val="clear" w:color="auto" w:fill="FFFFFF" w:themeFill="background1"/>
                <w:lang w:val="zh-CN"/>
              </w:rPr>
            </w:pPr>
            <w:r>
              <w:rPr>
                <w:rFonts w:ascii="仿宋" w:eastAsia="仿宋" w:hAnsi="仿宋" w:hint="eastAsia"/>
                <w:sz w:val="24"/>
                <w:shd w:val="clear" w:color="auto" w:fill="FFFFFF" w:themeFill="background1"/>
              </w:rPr>
              <w:t>突出本课程的历史属性，通过通俗易懂、生动有趣的历史史实和故事使学生了解中国共产党奋斗的历史过程；体现本课程的思想政治理论教育功能，通过课程教学，使学生了解中国站起来、富起来、强起来的历史性成就离不开中国共产党的正确领导，从而拥护中国共产党的领导、拥护改革开放、拥护中国特色社会主义道路，自觉承担中华民族伟大复兴的历史责任。</w:t>
            </w:r>
          </w:p>
        </w:tc>
      </w:tr>
    </w:tbl>
    <w:p w:rsidR="009A0729" w:rsidRDefault="009A0729">
      <w:pPr>
        <w:adjustRightInd w:val="0"/>
        <w:snapToGrid w:val="0"/>
        <w:spacing w:line="240" w:lineRule="exact"/>
        <w:ind w:firstLineChars="200" w:firstLine="448"/>
        <w:rPr>
          <w:rFonts w:ascii="仿宋" w:eastAsia="仿宋" w:hAnsi="仿宋" w:cs="仿宋"/>
          <w:spacing w:val="-8"/>
          <w:sz w:val="24"/>
          <w:shd w:val="clear" w:color="auto" w:fill="FFFFFF" w:themeFill="background1"/>
        </w:rPr>
      </w:pPr>
    </w:p>
    <w:p w:rsidR="009A0729" w:rsidRDefault="006E0A69">
      <w:pPr>
        <w:adjustRightInd w:val="0"/>
        <w:snapToGrid w:val="0"/>
        <w:spacing w:line="240" w:lineRule="exact"/>
        <w:ind w:firstLineChars="200" w:firstLine="448"/>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（2）</w:t>
      </w:r>
      <w:r>
        <w:rPr>
          <w:rFonts w:ascii="仿宋" w:eastAsia="仿宋" w:hAnsi="仿宋" w:cs="华文仿宋" w:hint="eastAsia"/>
          <w:sz w:val="24"/>
          <w:shd w:val="clear" w:color="auto" w:fill="FFFFFF" w:themeFill="background1"/>
        </w:rPr>
        <w:t>基本能力学习领域</w:t>
      </w:r>
    </w:p>
    <w:tbl>
      <w:tblPr>
        <w:tblW w:w="91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65"/>
        <w:gridCol w:w="11"/>
        <w:gridCol w:w="3934"/>
        <w:gridCol w:w="103"/>
        <w:gridCol w:w="1046"/>
        <w:gridCol w:w="441"/>
        <w:gridCol w:w="9"/>
        <w:gridCol w:w="147"/>
        <w:gridCol w:w="96"/>
        <w:gridCol w:w="651"/>
        <w:gridCol w:w="189"/>
        <w:gridCol w:w="17"/>
        <w:gridCol w:w="1074"/>
      </w:tblGrid>
      <w:tr w:rsidR="009A0729">
        <w:trPr>
          <w:trHeight w:val="401"/>
          <w:jc w:val="center"/>
        </w:trPr>
        <w:tc>
          <w:tcPr>
            <w:tcW w:w="1465" w:type="dxa"/>
            <w:shd w:val="clear" w:color="auto" w:fill="auto"/>
            <w:noWrap/>
            <w:vAlign w:val="center"/>
          </w:tcPr>
          <w:p w:rsidR="009A0729" w:rsidRDefault="006E0A69">
            <w:pPr>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课程</w:t>
            </w:r>
          </w:p>
        </w:tc>
        <w:tc>
          <w:tcPr>
            <w:tcW w:w="4048" w:type="dxa"/>
            <w:gridSpan w:val="3"/>
            <w:shd w:val="clear" w:color="auto" w:fill="auto"/>
            <w:noWrap/>
            <w:vAlign w:val="center"/>
          </w:tcPr>
          <w:p w:rsidR="009A0729" w:rsidRDefault="006E0A69">
            <w:pPr>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国贸基础</w:t>
            </w:r>
          </w:p>
        </w:tc>
        <w:tc>
          <w:tcPr>
            <w:tcW w:w="1643" w:type="dxa"/>
            <w:gridSpan w:val="4"/>
            <w:shd w:val="clear" w:color="auto" w:fill="auto"/>
            <w:noWrap/>
            <w:tcMar>
              <w:left w:w="0" w:type="dxa"/>
              <w:right w:w="0" w:type="dxa"/>
            </w:tcMar>
            <w:vAlign w:val="center"/>
          </w:tcPr>
          <w:p w:rsidR="009A0729" w:rsidRDefault="006E0A69">
            <w:pPr>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学时</w:t>
            </w:r>
          </w:p>
        </w:tc>
        <w:tc>
          <w:tcPr>
            <w:tcW w:w="2027" w:type="dxa"/>
            <w:gridSpan w:val="5"/>
            <w:shd w:val="clear" w:color="auto" w:fill="auto"/>
            <w:noWrap/>
            <w:tcMar>
              <w:left w:w="0" w:type="dxa"/>
              <w:right w:w="0" w:type="dxa"/>
            </w:tcMar>
            <w:vAlign w:val="center"/>
          </w:tcPr>
          <w:p w:rsidR="009A0729" w:rsidRDefault="006E0A69">
            <w:pPr>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36</w:t>
            </w:r>
          </w:p>
        </w:tc>
      </w:tr>
      <w:tr w:rsidR="009A0729">
        <w:trPr>
          <w:trHeight w:val="576"/>
          <w:jc w:val="center"/>
        </w:trPr>
        <w:tc>
          <w:tcPr>
            <w:tcW w:w="1465" w:type="dxa"/>
            <w:shd w:val="clear" w:color="auto" w:fill="auto"/>
            <w:noWrap/>
            <w:vAlign w:val="center"/>
          </w:tcPr>
          <w:p w:rsidR="009A0729" w:rsidRDefault="006E0A69">
            <w:pPr>
              <w:jc w:val="center"/>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教学目标</w:t>
            </w:r>
          </w:p>
        </w:tc>
        <w:tc>
          <w:tcPr>
            <w:tcW w:w="7718" w:type="dxa"/>
            <w:gridSpan w:val="12"/>
            <w:shd w:val="clear" w:color="auto" w:fill="auto"/>
            <w:noWrap/>
            <w:vAlign w:val="center"/>
          </w:tcPr>
          <w:p w:rsidR="009A0729" w:rsidRDefault="006E0A69">
            <w:pPr>
              <w:ind w:firstLineChars="200" w:firstLine="448"/>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通过本课程的学习，使学生了解和掌握国际贸易产生的原因、国际贸易模式、国际价格形成和变化规律、国际贸易的利益来源及分配、FDI和跨国公司理论，熟悉国际贸易政策及其种类、层次、实施工具的政策效果。尤其对于服务贸易的兴起、区域经济一体化、国际贸易摩擦、WTO和世界经济全球化趋势以及气候变化带来的低碳经济及其碳排放交易等热点问题能够学以致用。是后续国际贸易热点问题、国际贸易专题讲座等课程的基础。该课程的学习要达到的目标：</w:t>
            </w:r>
          </w:p>
          <w:p w:rsidR="009A0729" w:rsidRDefault="006E0A69">
            <w:pPr>
              <w:ind w:firstLineChars="200" w:firstLine="448"/>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知识目标：使学生掌握国际贸易的基础理论、基础知识、基本技能、世贸组织的基本原则和国际贸易惯例等知识。</w:t>
            </w:r>
          </w:p>
          <w:p w:rsidR="009A0729" w:rsidRDefault="006E0A69">
            <w:pPr>
              <w:ind w:firstLineChars="200" w:firstLine="448"/>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能力目标：使学生能够灵活运用贸易政策、措施和手段，解决贸易中的实际问题。</w:t>
            </w:r>
          </w:p>
          <w:p w:rsidR="009A0729" w:rsidRDefault="006E0A69">
            <w:pPr>
              <w:ind w:firstLineChars="200" w:firstLine="448"/>
              <w:rPr>
                <w:rFonts w:ascii="仿宋" w:eastAsia="仿宋" w:hAnsi="仿宋" w:cs="仿宋"/>
                <w:spacing w:val="-8"/>
                <w:sz w:val="24"/>
                <w:shd w:val="clear" w:color="auto" w:fill="FFFFFF" w:themeFill="background1"/>
              </w:rPr>
            </w:pPr>
            <w:proofErr w:type="gramStart"/>
            <w:r>
              <w:rPr>
                <w:rFonts w:ascii="仿宋" w:eastAsia="仿宋" w:hAnsi="仿宋" w:cs="仿宋" w:hint="eastAsia"/>
                <w:spacing w:val="-8"/>
                <w:sz w:val="24"/>
                <w:shd w:val="clear" w:color="auto" w:fill="FFFFFF" w:themeFill="background1"/>
              </w:rPr>
              <w:t>思政目标</w:t>
            </w:r>
            <w:proofErr w:type="gramEnd"/>
            <w:r>
              <w:rPr>
                <w:rFonts w:ascii="仿宋" w:eastAsia="仿宋" w:hAnsi="仿宋" w:cs="仿宋" w:hint="eastAsia"/>
                <w:spacing w:val="-8"/>
                <w:sz w:val="24"/>
                <w:shd w:val="clear" w:color="auto" w:fill="FFFFFF" w:themeFill="background1"/>
              </w:rPr>
              <w:t>：推动高职学生增强“四个自信”；通过创新教学模式与方法，促进专业课程</w:t>
            </w:r>
            <w:proofErr w:type="gramStart"/>
            <w:r>
              <w:rPr>
                <w:rFonts w:ascii="仿宋" w:eastAsia="仿宋" w:hAnsi="仿宋" w:cs="仿宋" w:hint="eastAsia"/>
                <w:spacing w:val="-8"/>
                <w:sz w:val="24"/>
                <w:shd w:val="clear" w:color="auto" w:fill="FFFFFF" w:themeFill="background1"/>
              </w:rPr>
              <w:t>与思政课程</w:t>
            </w:r>
            <w:proofErr w:type="gramEnd"/>
            <w:r>
              <w:rPr>
                <w:rFonts w:ascii="仿宋" w:eastAsia="仿宋" w:hAnsi="仿宋" w:cs="仿宋" w:hint="eastAsia"/>
                <w:spacing w:val="-8"/>
                <w:sz w:val="24"/>
                <w:shd w:val="clear" w:color="auto" w:fill="FFFFFF" w:themeFill="background1"/>
              </w:rPr>
              <w:t>协同发展。培养具有开拓创新能力和国际商务运作能力的对外经贸人才。</w:t>
            </w:r>
          </w:p>
        </w:tc>
      </w:tr>
      <w:tr w:rsidR="009A0729">
        <w:trPr>
          <w:trHeight w:val="90"/>
          <w:jc w:val="center"/>
        </w:trPr>
        <w:tc>
          <w:tcPr>
            <w:tcW w:w="1465" w:type="dxa"/>
            <w:shd w:val="clear" w:color="auto" w:fill="auto"/>
            <w:noWrap/>
            <w:vAlign w:val="center"/>
          </w:tcPr>
          <w:p w:rsidR="009A0729" w:rsidRDefault="006E0A69">
            <w:pPr>
              <w:jc w:val="center"/>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教学内容</w:t>
            </w:r>
          </w:p>
        </w:tc>
        <w:tc>
          <w:tcPr>
            <w:tcW w:w="7718" w:type="dxa"/>
            <w:gridSpan w:val="12"/>
            <w:shd w:val="clear" w:color="auto" w:fill="auto"/>
            <w:noWrap/>
            <w:vAlign w:val="center"/>
          </w:tcPr>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 xml:space="preserve">该课程包括了国际贸易基本概念、国际贸易基础知识、国际贸 易组织、国际贸易发展趋势等五个部分的内容。通过该课程的学习可以帮助学生具备从 </w:t>
            </w:r>
            <w:proofErr w:type="gramStart"/>
            <w:r>
              <w:rPr>
                <w:rFonts w:ascii="仿宋" w:eastAsia="仿宋" w:hAnsi="仿宋" w:cs="仿宋" w:hint="eastAsia"/>
                <w:sz w:val="24"/>
                <w:shd w:val="clear" w:color="auto" w:fill="FFFFFF" w:themeFill="background1"/>
              </w:rPr>
              <w:t>事国际</w:t>
            </w:r>
            <w:proofErr w:type="gramEnd"/>
            <w:r>
              <w:rPr>
                <w:rFonts w:ascii="仿宋" w:eastAsia="仿宋" w:hAnsi="仿宋" w:cs="仿宋" w:hint="eastAsia"/>
                <w:sz w:val="24"/>
                <w:shd w:val="clear" w:color="auto" w:fill="FFFFFF" w:themeFill="background1"/>
              </w:rPr>
              <w:t>商务工作所必需的国际贸易基本知识和基本技能。</w:t>
            </w:r>
          </w:p>
        </w:tc>
      </w:tr>
      <w:tr w:rsidR="009A0729">
        <w:trPr>
          <w:trHeight w:val="721"/>
          <w:jc w:val="center"/>
        </w:trPr>
        <w:tc>
          <w:tcPr>
            <w:tcW w:w="1465" w:type="dxa"/>
            <w:shd w:val="clear" w:color="auto" w:fill="auto"/>
            <w:noWrap/>
            <w:vAlign w:val="center"/>
          </w:tcPr>
          <w:p w:rsidR="009A0729" w:rsidRDefault="006E0A69">
            <w:pPr>
              <w:jc w:val="center"/>
              <w:rPr>
                <w:rFonts w:ascii="仿宋" w:eastAsia="仿宋" w:hAnsi="仿宋" w:cs="仿宋"/>
                <w:spacing w:val="-8"/>
                <w:sz w:val="24"/>
                <w:shd w:val="clear" w:color="auto" w:fill="FFFFFF" w:themeFill="background1"/>
              </w:rPr>
            </w:pPr>
            <w:r>
              <w:rPr>
                <w:rFonts w:ascii="仿宋" w:eastAsia="仿宋" w:hAnsi="仿宋" w:cs="仿宋" w:hint="eastAsia"/>
                <w:spacing w:val="-8"/>
                <w:kern w:val="0"/>
                <w:sz w:val="24"/>
                <w:shd w:val="clear" w:color="auto" w:fill="FFFFFF" w:themeFill="background1"/>
                <w:lang w:val="zh-CN"/>
              </w:rPr>
              <w:t>教学要求</w:t>
            </w:r>
          </w:p>
        </w:tc>
        <w:tc>
          <w:tcPr>
            <w:tcW w:w="7718" w:type="dxa"/>
            <w:gridSpan w:val="12"/>
            <w:shd w:val="clear" w:color="auto" w:fill="auto"/>
            <w:noWrap/>
          </w:tcPr>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（1）教学组织</w:t>
            </w:r>
          </w:p>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本课程的专业性、技能性很强，教学中应以教师为主导，学生为主体，注意理论联系实际，采用多种教学组织形式（班级授课、模拟实习、个别辅导）授课。</w:t>
            </w:r>
          </w:p>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（2）教学方法</w:t>
            </w:r>
          </w:p>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lastRenderedPageBreak/>
              <w:t>在教学方法和手段上，要充分利用各种教学媒体，应用案例教学、观摩教学、热点经济问题讨论等教学方法，调动学生的积极性，培养学生独立解决问题的能力。</w:t>
            </w:r>
          </w:p>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（3）实践教学</w:t>
            </w:r>
          </w:p>
          <w:p w:rsidR="009A0729" w:rsidRDefault="006E0A69">
            <w:pPr>
              <w:widowControl/>
              <w:ind w:firstLineChars="200" w:firstLine="480"/>
              <w:rPr>
                <w:rFonts w:ascii="仿宋" w:eastAsia="仿宋" w:hAnsi="仿宋" w:cs="仿宋"/>
                <w:spacing w:val="-8"/>
                <w:kern w:val="0"/>
                <w:sz w:val="24"/>
                <w:shd w:val="clear" w:color="auto" w:fill="FFFFFF" w:themeFill="background1"/>
              </w:rPr>
            </w:pPr>
            <w:r>
              <w:rPr>
                <w:rFonts w:ascii="仿宋" w:eastAsia="仿宋" w:hAnsi="仿宋" w:cs="仿宋" w:hint="eastAsia"/>
                <w:kern w:val="0"/>
                <w:sz w:val="24"/>
                <w:shd w:val="clear" w:color="auto" w:fill="FFFFFF" w:themeFill="background1"/>
              </w:rPr>
              <w:t>本课程的实践性教学可采用随堂练习、课堂讨论、案例分析等多种形式进行，并注意紧密结合专业工作实际。</w:t>
            </w:r>
          </w:p>
        </w:tc>
      </w:tr>
      <w:tr w:rsidR="009A0729">
        <w:trPr>
          <w:trHeight w:val="401"/>
          <w:jc w:val="center"/>
        </w:trPr>
        <w:tc>
          <w:tcPr>
            <w:tcW w:w="1465" w:type="dxa"/>
            <w:shd w:val="clear" w:color="auto" w:fill="auto"/>
            <w:noWrap/>
            <w:vAlign w:val="center"/>
          </w:tcPr>
          <w:p w:rsidR="009A0729" w:rsidRDefault="006E0A69">
            <w:pPr>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lastRenderedPageBreak/>
              <w:t>课程</w:t>
            </w:r>
          </w:p>
        </w:tc>
        <w:tc>
          <w:tcPr>
            <w:tcW w:w="4048" w:type="dxa"/>
            <w:gridSpan w:val="3"/>
            <w:shd w:val="clear" w:color="auto" w:fill="auto"/>
            <w:noWrap/>
            <w:vAlign w:val="center"/>
          </w:tcPr>
          <w:p w:rsidR="009A0729" w:rsidRDefault="006E0A69">
            <w:pPr>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国际商法</w:t>
            </w:r>
          </w:p>
        </w:tc>
        <w:tc>
          <w:tcPr>
            <w:tcW w:w="1643" w:type="dxa"/>
            <w:gridSpan w:val="4"/>
            <w:shd w:val="clear" w:color="auto" w:fill="auto"/>
            <w:noWrap/>
            <w:tcMar>
              <w:left w:w="0" w:type="dxa"/>
              <w:right w:w="0" w:type="dxa"/>
            </w:tcMar>
            <w:vAlign w:val="center"/>
          </w:tcPr>
          <w:p w:rsidR="009A0729" w:rsidRDefault="006E0A69">
            <w:pPr>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学时</w:t>
            </w:r>
          </w:p>
        </w:tc>
        <w:tc>
          <w:tcPr>
            <w:tcW w:w="2027" w:type="dxa"/>
            <w:gridSpan w:val="5"/>
            <w:shd w:val="clear" w:color="auto" w:fill="auto"/>
            <w:noWrap/>
            <w:tcMar>
              <w:left w:w="0" w:type="dxa"/>
              <w:right w:w="0" w:type="dxa"/>
            </w:tcMar>
            <w:vAlign w:val="center"/>
          </w:tcPr>
          <w:p w:rsidR="009A0729" w:rsidRDefault="006E0A69">
            <w:pPr>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36</w:t>
            </w:r>
          </w:p>
        </w:tc>
      </w:tr>
      <w:tr w:rsidR="009A0729">
        <w:trPr>
          <w:trHeight w:val="576"/>
          <w:jc w:val="center"/>
        </w:trPr>
        <w:tc>
          <w:tcPr>
            <w:tcW w:w="1465" w:type="dxa"/>
            <w:shd w:val="clear" w:color="auto" w:fill="auto"/>
            <w:noWrap/>
            <w:vAlign w:val="center"/>
          </w:tcPr>
          <w:p w:rsidR="009A0729" w:rsidRDefault="006E0A69">
            <w:pPr>
              <w:jc w:val="center"/>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教学目标</w:t>
            </w:r>
          </w:p>
        </w:tc>
        <w:tc>
          <w:tcPr>
            <w:tcW w:w="7718" w:type="dxa"/>
            <w:gridSpan w:val="12"/>
            <w:shd w:val="clear" w:color="auto" w:fill="auto"/>
            <w:noWrap/>
            <w:vAlign w:val="center"/>
          </w:tcPr>
          <w:p w:rsidR="009A0729" w:rsidRDefault="006E0A69">
            <w:pPr>
              <w:ind w:firstLineChars="200" w:firstLine="448"/>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通过本课程的学习，培养学生关注国际商</w:t>
            </w:r>
            <w:proofErr w:type="gramStart"/>
            <w:r>
              <w:rPr>
                <w:rFonts w:ascii="仿宋" w:eastAsia="仿宋" w:hAnsi="仿宋" w:cs="仿宋" w:hint="eastAsia"/>
                <w:spacing w:val="-8"/>
                <w:sz w:val="24"/>
                <w:shd w:val="clear" w:color="auto" w:fill="FFFFFF" w:themeFill="background1"/>
              </w:rPr>
              <w:t>事立法</w:t>
            </w:r>
            <w:proofErr w:type="gramEnd"/>
            <w:r>
              <w:rPr>
                <w:rFonts w:ascii="仿宋" w:eastAsia="仿宋" w:hAnsi="仿宋" w:cs="仿宋" w:hint="eastAsia"/>
                <w:spacing w:val="-8"/>
                <w:sz w:val="24"/>
                <w:shd w:val="clear" w:color="auto" w:fill="FFFFFF" w:themeFill="background1"/>
              </w:rPr>
              <w:t>动态的意识、掌握国际商事法律的基本原理与基本知识和提高参与实践活动实际分析问题能力。本课程将融合</w:t>
            </w:r>
            <w:proofErr w:type="gramStart"/>
            <w:r>
              <w:rPr>
                <w:rFonts w:ascii="仿宋" w:eastAsia="仿宋" w:hAnsi="仿宋" w:cs="仿宋" w:hint="eastAsia"/>
                <w:spacing w:val="-8"/>
                <w:sz w:val="24"/>
                <w:shd w:val="clear" w:color="auto" w:fill="FFFFFF" w:themeFill="background1"/>
              </w:rPr>
              <w:t>课程思政内容</w:t>
            </w:r>
            <w:proofErr w:type="gramEnd"/>
            <w:r>
              <w:rPr>
                <w:rFonts w:ascii="仿宋" w:eastAsia="仿宋" w:hAnsi="仿宋" w:cs="仿宋" w:hint="eastAsia"/>
                <w:spacing w:val="-8"/>
                <w:sz w:val="24"/>
                <w:shd w:val="clear" w:color="auto" w:fill="FFFFFF" w:themeFill="background1"/>
              </w:rPr>
              <w:t>，将爱国、法治，诚信等社会主义核心价值观元素融入课程体系，使学生在具备专业能力的基础上，树立国家利益至上的政治观念，养成遵纪守法的规则意识和诚实守信的道德准则，具有奉献担当的社会责任感和务实创新的专业精神，形成对人生价值的正确认识和积极向上的人生观、价值观，养成对国家、民族、社会和他人的责任感和奉献精神、具备敬业、守业的职业精神，了解并遵守所学专业的伦理和职业道德。</w:t>
            </w:r>
          </w:p>
        </w:tc>
      </w:tr>
      <w:tr w:rsidR="009A0729">
        <w:trPr>
          <w:trHeight w:val="90"/>
          <w:jc w:val="center"/>
        </w:trPr>
        <w:tc>
          <w:tcPr>
            <w:tcW w:w="1465" w:type="dxa"/>
            <w:shd w:val="clear" w:color="auto" w:fill="auto"/>
            <w:noWrap/>
            <w:vAlign w:val="center"/>
          </w:tcPr>
          <w:p w:rsidR="009A0729" w:rsidRDefault="006E0A69">
            <w:pPr>
              <w:jc w:val="center"/>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教学内容</w:t>
            </w:r>
          </w:p>
        </w:tc>
        <w:tc>
          <w:tcPr>
            <w:tcW w:w="7718" w:type="dxa"/>
            <w:gridSpan w:val="12"/>
            <w:shd w:val="clear" w:color="auto" w:fill="auto"/>
            <w:noWrap/>
            <w:vAlign w:val="center"/>
          </w:tcPr>
          <w:p w:rsidR="009A0729" w:rsidRDefault="006E0A69">
            <w:pPr>
              <w:ind w:firstLineChars="200" w:firstLine="448"/>
              <w:rPr>
                <w:rFonts w:ascii="仿宋" w:eastAsia="仿宋" w:hAnsi="仿宋" w:cs="仿宋"/>
                <w:sz w:val="24"/>
                <w:shd w:val="clear" w:color="auto" w:fill="FFFFFF" w:themeFill="background1"/>
              </w:rPr>
            </w:pPr>
            <w:r>
              <w:rPr>
                <w:rFonts w:ascii="仿宋" w:eastAsia="仿宋" w:hAnsi="仿宋" w:cs="仿宋" w:hint="eastAsia"/>
                <w:spacing w:val="-8"/>
                <w:sz w:val="24"/>
                <w:shd w:val="clear" w:color="auto" w:fill="FFFFFF" w:themeFill="background1"/>
              </w:rPr>
              <w:t>国际商法导论、国际商事组织法、合同法、知识产权法、国际产品责任法、国际商事仲裁与国际民事诉讼。</w:t>
            </w:r>
          </w:p>
        </w:tc>
      </w:tr>
      <w:tr w:rsidR="009A0729">
        <w:trPr>
          <w:trHeight w:val="721"/>
          <w:jc w:val="center"/>
        </w:trPr>
        <w:tc>
          <w:tcPr>
            <w:tcW w:w="1465" w:type="dxa"/>
            <w:shd w:val="clear" w:color="auto" w:fill="auto"/>
            <w:noWrap/>
            <w:vAlign w:val="center"/>
          </w:tcPr>
          <w:p w:rsidR="009A0729" w:rsidRDefault="006E0A69">
            <w:pPr>
              <w:jc w:val="center"/>
              <w:rPr>
                <w:rFonts w:ascii="仿宋" w:eastAsia="仿宋" w:hAnsi="仿宋" w:cs="仿宋"/>
                <w:spacing w:val="-8"/>
                <w:sz w:val="24"/>
                <w:shd w:val="clear" w:color="auto" w:fill="FFFFFF" w:themeFill="background1"/>
              </w:rPr>
            </w:pPr>
            <w:r>
              <w:rPr>
                <w:rFonts w:ascii="仿宋" w:eastAsia="仿宋" w:hAnsi="仿宋" w:cs="仿宋" w:hint="eastAsia"/>
                <w:spacing w:val="-8"/>
                <w:kern w:val="0"/>
                <w:sz w:val="24"/>
                <w:shd w:val="clear" w:color="auto" w:fill="FFFFFF" w:themeFill="background1"/>
                <w:lang w:val="zh-CN"/>
              </w:rPr>
              <w:t>教学要求</w:t>
            </w:r>
          </w:p>
        </w:tc>
        <w:tc>
          <w:tcPr>
            <w:tcW w:w="7718" w:type="dxa"/>
            <w:gridSpan w:val="12"/>
            <w:shd w:val="clear" w:color="auto" w:fill="auto"/>
            <w:noWrap/>
          </w:tcPr>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（1）教学组织</w:t>
            </w:r>
          </w:p>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本课程的专业性、技能性很强，教学中应以教师为主导，学生为主体，注意理论联系实际，采用多种教学组织形式（班级授课、模拟实习、个别辅导）授课。</w:t>
            </w:r>
          </w:p>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（2）教学方法</w:t>
            </w:r>
          </w:p>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在教学方法和手段上，要充分利用各种教学媒体，应用案例教学、观摩教学、热点经济问题讨论等教学方法，调动学生的积极性，培养学生独立解决问题的能力。</w:t>
            </w:r>
          </w:p>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（3）实践教学</w:t>
            </w:r>
          </w:p>
          <w:p w:rsidR="009A0729" w:rsidRDefault="006E0A69">
            <w:pPr>
              <w:widowControl/>
              <w:ind w:firstLineChars="200" w:firstLine="480"/>
              <w:rPr>
                <w:rFonts w:ascii="仿宋" w:eastAsia="仿宋" w:hAnsi="仿宋" w:cs="仿宋"/>
                <w:spacing w:val="-8"/>
                <w:kern w:val="0"/>
                <w:sz w:val="24"/>
                <w:shd w:val="clear" w:color="auto" w:fill="FFFFFF" w:themeFill="background1"/>
              </w:rPr>
            </w:pPr>
            <w:r>
              <w:rPr>
                <w:rFonts w:ascii="仿宋" w:eastAsia="仿宋" w:hAnsi="仿宋" w:cs="仿宋" w:hint="eastAsia"/>
                <w:kern w:val="0"/>
                <w:sz w:val="24"/>
                <w:shd w:val="clear" w:color="auto" w:fill="FFFFFF" w:themeFill="background1"/>
              </w:rPr>
              <w:t>本课程的实践性教学可采用随堂练习、课堂讨论、案例分析等多种形式进行，并注意紧密结合专业工作实际。</w:t>
            </w:r>
          </w:p>
        </w:tc>
      </w:tr>
      <w:tr w:rsidR="009A0729">
        <w:trPr>
          <w:trHeight w:val="536"/>
          <w:jc w:val="center"/>
        </w:trPr>
        <w:tc>
          <w:tcPr>
            <w:tcW w:w="1465" w:type="dxa"/>
            <w:shd w:val="clear" w:color="auto" w:fill="auto"/>
            <w:noWrap/>
            <w:vAlign w:val="center"/>
          </w:tcPr>
          <w:p w:rsidR="009A0729" w:rsidRDefault="006E0A69">
            <w:pPr>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课程</w:t>
            </w:r>
          </w:p>
        </w:tc>
        <w:tc>
          <w:tcPr>
            <w:tcW w:w="4048" w:type="dxa"/>
            <w:gridSpan w:val="3"/>
            <w:shd w:val="clear" w:color="auto" w:fill="auto"/>
            <w:noWrap/>
            <w:vAlign w:val="center"/>
          </w:tcPr>
          <w:p w:rsidR="009A0729" w:rsidRDefault="006E0A69">
            <w:pPr>
              <w:ind w:firstLineChars="200" w:firstLine="450"/>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国际贸易实务</w:t>
            </w:r>
          </w:p>
        </w:tc>
        <w:tc>
          <w:tcPr>
            <w:tcW w:w="1643" w:type="dxa"/>
            <w:gridSpan w:val="4"/>
            <w:shd w:val="clear" w:color="auto" w:fill="auto"/>
            <w:noWrap/>
            <w:tcMar>
              <w:left w:w="0" w:type="dxa"/>
              <w:right w:w="0" w:type="dxa"/>
            </w:tcMar>
            <w:vAlign w:val="center"/>
          </w:tcPr>
          <w:p w:rsidR="009A0729" w:rsidRDefault="006E0A69">
            <w:pPr>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学时</w:t>
            </w:r>
          </w:p>
        </w:tc>
        <w:tc>
          <w:tcPr>
            <w:tcW w:w="2027" w:type="dxa"/>
            <w:gridSpan w:val="5"/>
            <w:shd w:val="clear" w:color="auto" w:fill="auto"/>
            <w:noWrap/>
            <w:tcMar>
              <w:left w:w="0" w:type="dxa"/>
              <w:right w:w="0" w:type="dxa"/>
            </w:tcMar>
            <w:vAlign w:val="center"/>
          </w:tcPr>
          <w:p w:rsidR="009A0729" w:rsidRDefault="006E0A69">
            <w:pPr>
              <w:ind w:firstLineChars="200" w:firstLine="450"/>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72</w:t>
            </w:r>
          </w:p>
        </w:tc>
      </w:tr>
      <w:tr w:rsidR="009A0729">
        <w:trPr>
          <w:trHeight w:val="536"/>
          <w:jc w:val="center"/>
        </w:trPr>
        <w:tc>
          <w:tcPr>
            <w:tcW w:w="1465" w:type="dxa"/>
            <w:shd w:val="clear" w:color="auto" w:fill="auto"/>
            <w:noWrap/>
            <w:vAlign w:val="center"/>
          </w:tcPr>
          <w:p w:rsidR="009A0729" w:rsidRDefault="006E0A69">
            <w:pPr>
              <w:jc w:val="center"/>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教学目标</w:t>
            </w:r>
          </w:p>
        </w:tc>
        <w:tc>
          <w:tcPr>
            <w:tcW w:w="7718" w:type="dxa"/>
            <w:gridSpan w:val="12"/>
            <w:shd w:val="clear" w:color="auto" w:fill="auto"/>
            <w:noWrap/>
            <w:vAlign w:val="center"/>
          </w:tcPr>
          <w:p w:rsidR="009A0729" w:rsidRDefault="006E0A69">
            <w:pPr>
              <w:ind w:firstLineChars="200" w:firstLine="480"/>
              <w:rPr>
                <w:rFonts w:ascii="仿宋" w:eastAsia="仿宋" w:hAnsi="仿宋" w:cs="仿宋"/>
                <w:spacing w:val="-8"/>
                <w:sz w:val="24"/>
                <w:shd w:val="clear" w:color="auto" w:fill="FFFFFF" w:themeFill="background1"/>
              </w:rPr>
            </w:pPr>
            <w:r>
              <w:rPr>
                <w:rFonts w:ascii="仿宋" w:eastAsia="仿宋" w:hAnsi="仿宋" w:cs="仿宋" w:hint="eastAsia"/>
                <w:sz w:val="24"/>
                <w:shd w:val="clear" w:color="auto" w:fill="FFFFFF" w:themeFill="background1"/>
              </w:rPr>
              <w:t>通过本课程的学习，学生了解国际货物买卖合同的基本内容，熟悉与此相关的国际法规，掌握国际货物买卖各环节的基本程序和基本做法，提高学生的业务知识和专业素养，并且能够结合当今的国际贸易形势，做出一些基本的分析和判断，通过实训环节，学生能够</w:t>
            </w:r>
            <w:proofErr w:type="gramStart"/>
            <w:r>
              <w:rPr>
                <w:rFonts w:ascii="仿宋" w:eastAsia="仿宋" w:hAnsi="仿宋" w:cs="仿宋" w:hint="eastAsia"/>
                <w:sz w:val="24"/>
                <w:shd w:val="clear" w:color="auto" w:fill="FFFFFF" w:themeFill="background1"/>
              </w:rPr>
              <w:t>掌握磋商</w:t>
            </w:r>
            <w:proofErr w:type="gramEnd"/>
            <w:r>
              <w:rPr>
                <w:rFonts w:ascii="仿宋" w:eastAsia="仿宋" w:hAnsi="仿宋" w:cs="仿宋" w:hint="eastAsia"/>
                <w:sz w:val="24"/>
                <w:shd w:val="clear" w:color="auto" w:fill="FFFFFF" w:themeFill="background1"/>
              </w:rPr>
              <w:t>的基本方式、能够进行出口价格核算、合同的签订、信用证的审核与修改、单证的制作等基本操作。同时坚持立德树人，培养学生爱国情怀和民族自信；引导学生拥有良好的职业道德；专业认同感和高远的精神追求；学生在专业课程的学习中潜移默化地接受思想政治教育，实现德育与智育相统一，知识传授、能力培养与价值塑造相统一，推动实现全员、全过程、全方位育人。</w:t>
            </w:r>
          </w:p>
        </w:tc>
      </w:tr>
      <w:tr w:rsidR="009A0729">
        <w:trPr>
          <w:trHeight w:val="1687"/>
          <w:jc w:val="center"/>
        </w:trPr>
        <w:tc>
          <w:tcPr>
            <w:tcW w:w="1465" w:type="dxa"/>
            <w:shd w:val="clear" w:color="auto" w:fill="auto"/>
            <w:noWrap/>
            <w:vAlign w:val="center"/>
          </w:tcPr>
          <w:p w:rsidR="009A0729" w:rsidRDefault="006E0A69">
            <w:pPr>
              <w:jc w:val="center"/>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lastRenderedPageBreak/>
              <w:t>教学内容</w:t>
            </w:r>
          </w:p>
        </w:tc>
        <w:tc>
          <w:tcPr>
            <w:tcW w:w="7718" w:type="dxa"/>
            <w:gridSpan w:val="12"/>
            <w:shd w:val="clear" w:color="auto" w:fill="auto"/>
            <w:noWrap/>
          </w:tcPr>
          <w:p w:rsidR="009A0729" w:rsidRDefault="006E0A69">
            <w:pPr>
              <w:ind w:firstLineChars="200" w:firstLine="448"/>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本课程针对国际贸易的特点和要求，从实践的角度分析和学习有关国际贸易管理和法律规则、进出口贸易基本业务流程、各业务环节操作技巧及相关业务单据，进出口业务各项交易条件及合同条款。通过本课程学习，熟悉国际贸易常用惯例与规则，能灵活应用进出口业务交易条件，熟悉一般贸易进、出口及加工贸易业务流程，具备各环节业务操作基本技能。主要包括：</w:t>
            </w:r>
          </w:p>
          <w:p w:rsidR="009A0729" w:rsidRDefault="006E0A69">
            <w:pPr>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国际贸易磋商环节，能与外商签订商品进出口合同；合同和信用证内容，能按照合同和信用证进行单据缮制；国际贸易术语惯例，能按照贸易术语结合信用证或合同能容进行外贸流程操作；海关监管制度，能完成通关流程；外汇管理制度，能完成结汇流程；电子商务手段，能实现网络贸易。</w:t>
            </w:r>
          </w:p>
        </w:tc>
      </w:tr>
      <w:tr w:rsidR="009A0729">
        <w:trPr>
          <w:trHeight w:val="268"/>
          <w:jc w:val="center"/>
        </w:trPr>
        <w:tc>
          <w:tcPr>
            <w:tcW w:w="1465" w:type="dxa"/>
            <w:shd w:val="clear" w:color="auto" w:fill="auto"/>
            <w:noWrap/>
            <w:vAlign w:val="center"/>
          </w:tcPr>
          <w:p w:rsidR="009A0729" w:rsidRDefault="006E0A69">
            <w:pPr>
              <w:jc w:val="center"/>
              <w:rPr>
                <w:rFonts w:ascii="仿宋" w:eastAsia="仿宋" w:hAnsi="仿宋" w:cs="仿宋"/>
                <w:spacing w:val="-8"/>
                <w:sz w:val="24"/>
                <w:shd w:val="clear" w:color="auto" w:fill="FFFFFF" w:themeFill="background1"/>
              </w:rPr>
            </w:pPr>
            <w:r>
              <w:rPr>
                <w:rFonts w:ascii="仿宋" w:eastAsia="仿宋" w:hAnsi="仿宋" w:cs="仿宋" w:hint="eastAsia"/>
                <w:spacing w:val="-8"/>
                <w:kern w:val="0"/>
                <w:sz w:val="24"/>
                <w:shd w:val="clear" w:color="auto" w:fill="FFFFFF" w:themeFill="background1"/>
                <w:lang w:val="zh-CN"/>
              </w:rPr>
              <w:t>教学要求</w:t>
            </w:r>
          </w:p>
        </w:tc>
        <w:tc>
          <w:tcPr>
            <w:tcW w:w="7718" w:type="dxa"/>
            <w:gridSpan w:val="12"/>
            <w:shd w:val="clear" w:color="auto" w:fill="auto"/>
            <w:noWrap/>
          </w:tcPr>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（1）教学组织</w:t>
            </w:r>
          </w:p>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本课程的专业性、技能性很强，教学中应以教师为主导，学生为主体，注意理论联系实际，采用多种教学组织形式（班级授课、模拟实习、个别辅导）授课。</w:t>
            </w:r>
          </w:p>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（2）教学方法</w:t>
            </w:r>
          </w:p>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在教学方法和手段上，要充分利用各种教学媒体，应用案例教学、观摩教学、热点经济问题讨论等教学方法，调动学生的积极性，培养学生独立解决问题的能力。</w:t>
            </w:r>
          </w:p>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（3）实践教学</w:t>
            </w:r>
          </w:p>
          <w:p w:rsidR="009A0729" w:rsidRDefault="006E0A69">
            <w:pPr>
              <w:widowControl/>
              <w:ind w:firstLineChars="200" w:firstLine="480"/>
              <w:rPr>
                <w:rFonts w:ascii="仿宋" w:eastAsia="仿宋" w:hAnsi="仿宋" w:cs="仿宋"/>
                <w:spacing w:val="-8"/>
                <w:sz w:val="24"/>
                <w:shd w:val="clear" w:color="auto" w:fill="FFFFFF" w:themeFill="background1"/>
              </w:rPr>
            </w:pPr>
            <w:r>
              <w:rPr>
                <w:rFonts w:ascii="仿宋" w:eastAsia="仿宋" w:hAnsi="仿宋" w:cs="仿宋" w:hint="eastAsia"/>
                <w:kern w:val="0"/>
                <w:sz w:val="24"/>
                <w:shd w:val="clear" w:color="auto" w:fill="FFFFFF" w:themeFill="background1"/>
              </w:rPr>
              <w:t>本课程的实践性教学可采用随堂练习、课堂讨论、模拟实习、案例分析、参观学习等多种形式进行，并注意紧密结合专业工作实际。</w:t>
            </w:r>
          </w:p>
        </w:tc>
      </w:tr>
      <w:tr w:rsidR="009A0729">
        <w:trPr>
          <w:trHeight w:val="519"/>
          <w:jc w:val="center"/>
        </w:trPr>
        <w:tc>
          <w:tcPr>
            <w:tcW w:w="1476" w:type="dxa"/>
            <w:gridSpan w:val="2"/>
            <w:shd w:val="clear" w:color="auto" w:fill="auto"/>
            <w:noWrap/>
            <w:vAlign w:val="center"/>
          </w:tcPr>
          <w:p w:rsidR="009A0729" w:rsidRDefault="006E0A69">
            <w:pPr>
              <w:snapToGrid w:val="0"/>
              <w:jc w:val="center"/>
              <w:rPr>
                <w:rFonts w:ascii="仿宋" w:eastAsia="仿宋" w:hAnsi="仿宋" w:cs="仿宋"/>
                <w:b/>
                <w:bCs/>
                <w:sz w:val="24"/>
                <w:shd w:val="clear" w:color="auto" w:fill="FFFFFF" w:themeFill="background1"/>
              </w:rPr>
            </w:pPr>
            <w:r>
              <w:rPr>
                <w:rFonts w:ascii="仿宋" w:eastAsia="仿宋" w:hAnsi="仿宋" w:cs="仿宋" w:hint="eastAsia"/>
                <w:b/>
                <w:bCs/>
                <w:sz w:val="24"/>
                <w:shd w:val="clear" w:color="auto" w:fill="FFFFFF" w:themeFill="background1"/>
              </w:rPr>
              <w:t>课程</w:t>
            </w:r>
          </w:p>
        </w:tc>
        <w:tc>
          <w:tcPr>
            <w:tcW w:w="5083" w:type="dxa"/>
            <w:gridSpan w:val="3"/>
            <w:shd w:val="clear" w:color="auto" w:fill="auto"/>
            <w:noWrap/>
            <w:vAlign w:val="center"/>
          </w:tcPr>
          <w:p w:rsidR="009A0729" w:rsidRDefault="006E0A69">
            <w:pPr>
              <w:snapToGrid w:val="0"/>
              <w:jc w:val="center"/>
              <w:rPr>
                <w:rFonts w:ascii="仿宋" w:eastAsia="仿宋" w:hAnsi="仿宋" w:cs="仿宋"/>
                <w:b/>
                <w:bCs/>
                <w:kern w:val="0"/>
                <w:sz w:val="24"/>
                <w:shd w:val="clear" w:color="auto" w:fill="FFFFFF" w:themeFill="background1"/>
              </w:rPr>
            </w:pPr>
            <w:r>
              <w:rPr>
                <w:rFonts w:ascii="仿宋" w:eastAsia="仿宋" w:hAnsi="仿宋" w:cs="仿宋" w:hint="eastAsia"/>
                <w:b/>
                <w:bCs/>
                <w:kern w:val="0"/>
                <w:sz w:val="24"/>
                <w:shd w:val="clear" w:color="auto" w:fill="FFFFFF" w:themeFill="background1"/>
              </w:rPr>
              <w:t>单证实务</w:t>
            </w:r>
          </w:p>
        </w:tc>
        <w:tc>
          <w:tcPr>
            <w:tcW w:w="1344" w:type="dxa"/>
            <w:gridSpan w:val="5"/>
            <w:shd w:val="clear" w:color="auto" w:fill="auto"/>
            <w:noWrap/>
            <w:vAlign w:val="center"/>
          </w:tcPr>
          <w:p w:rsidR="009A0729" w:rsidRDefault="006E0A69">
            <w:pPr>
              <w:snapToGrid w:val="0"/>
              <w:ind w:left="42"/>
              <w:jc w:val="center"/>
              <w:rPr>
                <w:rFonts w:ascii="仿宋" w:eastAsia="仿宋" w:hAnsi="仿宋" w:cs="仿宋"/>
                <w:b/>
                <w:bCs/>
                <w:kern w:val="0"/>
                <w:sz w:val="24"/>
                <w:shd w:val="clear" w:color="auto" w:fill="FFFFFF" w:themeFill="background1"/>
              </w:rPr>
            </w:pPr>
            <w:r>
              <w:rPr>
                <w:rFonts w:ascii="仿宋" w:eastAsia="仿宋" w:hAnsi="仿宋" w:cs="仿宋" w:hint="eastAsia"/>
                <w:b/>
                <w:bCs/>
                <w:sz w:val="24"/>
                <w:shd w:val="clear" w:color="auto" w:fill="FFFFFF" w:themeFill="background1"/>
              </w:rPr>
              <w:t>学时</w:t>
            </w:r>
          </w:p>
        </w:tc>
        <w:tc>
          <w:tcPr>
            <w:tcW w:w="1280" w:type="dxa"/>
            <w:gridSpan w:val="3"/>
            <w:shd w:val="clear" w:color="auto" w:fill="auto"/>
            <w:noWrap/>
            <w:vAlign w:val="center"/>
          </w:tcPr>
          <w:p w:rsidR="009A0729" w:rsidRDefault="006E0A69">
            <w:pPr>
              <w:snapToGrid w:val="0"/>
              <w:jc w:val="center"/>
              <w:rPr>
                <w:rFonts w:ascii="仿宋" w:eastAsia="仿宋" w:hAnsi="仿宋" w:cs="仿宋"/>
                <w:b/>
                <w:bCs/>
                <w:kern w:val="0"/>
                <w:sz w:val="24"/>
                <w:shd w:val="clear" w:color="auto" w:fill="FFFFFF" w:themeFill="background1"/>
              </w:rPr>
            </w:pPr>
            <w:r>
              <w:rPr>
                <w:rFonts w:ascii="仿宋" w:eastAsia="仿宋" w:hAnsi="仿宋" w:cs="仿宋" w:hint="eastAsia"/>
                <w:b/>
                <w:bCs/>
                <w:sz w:val="24"/>
                <w:shd w:val="clear" w:color="auto" w:fill="FFFFFF" w:themeFill="background1"/>
              </w:rPr>
              <w:t>72</w:t>
            </w:r>
          </w:p>
        </w:tc>
      </w:tr>
      <w:tr w:rsidR="009A0729">
        <w:trPr>
          <w:trHeight w:val="519"/>
          <w:jc w:val="center"/>
        </w:trPr>
        <w:tc>
          <w:tcPr>
            <w:tcW w:w="1476" w:type="dxa"/>
            <w:gridSpan w:val="2"/>
            <w:shd w:val="clear" w:color="auto" w:fill="auto"/>
            <w:noWrap/>
            <w:vAlign w:val="center"/>
          </w:tcPr>
          <w:p w:rsidR="009A0729" w:rsidRDefault="006E0A69">
            <w:pPr>
              <w:snapToGrid w:val="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教学目标</w:t>
            </w:r>
          </w:p>
        </w:tc>
        <w:tc>
          <w:tcPr>
            <w:tcW w:w="7707" w:type="dxa"/>
            <w:gridSpan w:val="11"/>
            <w:shd w:val="clear" w:color="auto" w:fill="auto"/>
            <w:noWrap/>
            <w:vAlign w:val="center"/>
          </w:tcPr>
          <w:p w:rsidR="009A0729" w:rsidRDefault="006E0A69">
            <w:pPr>
              <w:snapToGrid w:val="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1.</w:t>
            </w:r>
            <w:proofErr w:type="gramStart"/>
            <w:r>
              <w:rPr>
                <w:rFonts w:ascii="仿宋" w:eastAsia="仿宋" w:hAnsi="仿宋" w:cs="仿宋" w:hint="eastAsia"/>
                <w:sz w:val="24"/>
                <w:shd w:val="clear" w:color="auto" w:fill="FFFFFF" w:themeFill="background1"/>
              </w:rPr>
              <w:t>思政目标</w:t>
            </w:r>
            <w:proofErr w:type="gramEnd"/>
            <w:r>
              <w:rPr>
                <w:rFonts w:ascii="仿宋" w:eastAsia="仿宋" w:hAnsi="仿宋" w:cs="仿宋" w:hint="eastAsia"/>
                <w:sz w:val="24"/>
                <w:shd w:val="clear" w:color="auto" w:fill="FFFFFF" w:themeFill="background1"/>
              </w:rPr>
              <w:t>：结合本课程的特点，将“知识传授”与“价值引领”有效结合，培养学生的爱国情操、社会责任、职业素养与专业精神，引导学生树立正确的价值观，坚定的理想信念和道德标准，成为德才兼备的有用人才。</w:t>
            </w:r>
          </w:p>
          <w:p w:rsidR="009A0729" w:rsidRDefault="006E0A69">
            <w:pPr>
              <w:snapToGrid w:val="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2.知识目标：掌握外贸单证的操作流程、制作和审核，国贸结算方式，成本、费用、报价核算等外贸单证专业知识。</w:t>
            </w:r>
          </w:p>
          <w:p w:rsidR="009A0729" w:rsidRDefault="006E0A69">
            <w:pPr>
              <w:snapToGrid w:val="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3.能力目标：培养不同结算方式下外贸单证的制作、办理和审核等职业能力，养成诚信、敬业等职业素质，为今后从事外贸单证员岗位工作和其他外贸岗位工作奠定扎实基础。</w:t>
            </w:r>
          </w:p>
        </w:tc>
      </w:tr>
      <w:tr w:rsidR="009A0729">
        <w:trPr>
          <w:trHeight w:val="551"/>
          <w:jc w:val="center"/>
        </w:trPr>
        <w:tc>
          <w:tcPr>
            <w:tcW w:w="1476" w:type="dxa"/>
            <w:gridSpan w:val="2"/>
            <w:shd w:val="clear" w:color="auto" w:fill="auto"/>
            <w:noWrap/>
            <w:vAlign w:val="center"/>
          </w:tcPr>
          <w:p w:rsidR="009A0729" w:rsidRDefault="006E0A69">
            <w:pP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教学内容</w:t>
            </w:r>
          </w:p>
        </w:tc>
        <w:tc>
          <w:tcPr>
            <w:tcW w:w="7707" w:type="dxa"/>
            <w:gridSpan w:val="11"/>
            <w:shd w:val="clear" w:color="auto" w:fill="auto"/>
            <w:noWrap/>
            <w:vAlign w:val="center"/>
          </w:tcPr>
          <w:p w:rsidR="009A0729" w:rsidRDefault="006E0A69">
            <w:pPr>
              <w:snapToGrid w:val="0"/>
              <w:rPr>
                <w:rFonts w:ascii="仿宋" w:eastAsia="仿宋" w:hAnsi="仿宋" w:cs="仿宋"/>
                <w:kern w:val="0"/>
                <w:sz w:val="24"/>
                <w:shd w:val="clear" w:color="auto" w:fill="FFFFFF" w:themeFill="background1"/>
              </w:rPr>
            </w:pPr>
            <w:r>
              <w:rPr>
                <w:rFonts w:ascii="仿宋" w:eastAsia="仿宋" w:hAnsi="仿宋" w:cs="仿宋" w:hint="eastAsia"/>
                <w:sz w:val="24"/>
                <w:shd w:val="clear" w:color="auto" w:fill="FFFFFF" w:themeFill="background1"/>
              </w:rPr>
              <w:t>外贸单证实务是国际商务专业职业岗位能力培养的核心课程。系统讲授外贸基础知识、外贸政策法规、国际贸易惯例、国际结算知识、单证制作知识。</w:t>
            </w:r>
          </w:p>
        </w:tc>
      </w:tr>
      <w:tr w:rsidR="009A0729">
        <w:trPr>
          <w:trHeight w:val="982"/>
          <w:jc w:val="center"/>
        </w:trPr>
        <w:tc>
          <w:tcPr>
            <w:tcW w:w="1476" w:type="dxa"/>
            <w:gridSpan w:val="2"/>
            <w:shd w:val="clear" w:color="auto" w:fill="auto"/>
            <w:noWrap/>
            <w:vAlign w:val="center"/>
          </w:tcPr>
          <w:p w:rsidR="009A0729" w:rsidRDefault="006E0A69">
            <w:pPr>
              <w:rPr>
                <w:rFonts w:ascii="仿宋" w:eastAsia="仿宋" w:hAnsi="仿宋" w:cs="仿宋"/>
                <w:sz w:val="24"/>
                <w:shd w:val="clear" w:color="auto" w:fill="FFFFFF" w:themeFill="background1"/>
              </w:rPr>
            </w:pPr>
            <w:r>
              <w:rPr>
                <w:rFonts w:ascii="仿宋" w:eastAsia="仿宋" w:hAnsi="仿宋" w:cs="华文仿宋" w:hint="eastAsia"/>
                <w:spacing w:val="-8"/>
                <w:kern w:val="0"/>
                <w:sz w:val="24"/>
                <w:shd w:val="clear" w:color="auto" w:fill="FFFFFF" w:themeFill="background1"/>
                <w:lang w:val="zh-CN"/>
              </w:rPr>
              <w:t>教学要求</w:t>
            </w:r>
          </w:p>
        </w:tc>
        <w:tc>
          <w:tcPr>
            <w:tcW w:w="7707" w:type="dxa"/>
            <w:gridSpan w:val="11"/>
            <w:shd w:val="clear" w:color="auto" w:fill="auto"/>
            <w:noWrap/>
            <w:vAlign w:val="center"/>
          </w:tcPr>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sz w:val="24"/>
                <w:shd w:val="clear" w:color="auto" w:fill="FFFFFF" w:themeFill="background1"/>
              </w:rPr>
              <w:t>培养具有较强职业能力、专业知识和良好职业素养的外贸单证员。通过本课程的学习，学生能制作和办理各种外贸单据，能审核信用证和各种外贸单据，能分析和处理各种外贸单证问题。</w:t>
            </w:r>
          </w:p>
        </w:tc>
      </w:tr>
      <w:tr w:rsidR="009A0729">
        <w:trPr>
          <w:trHeight w:val="414"/>
          <w:jc w:val="center"/>
        </w:trPr>
        <w:tc>
          <w:tcPr>
            <w:tcW w:w="1465" w:type="dxa"/>
            <w:shd w:val="clear" w:color="auto" w:fill="auto"/>
            <w:noWrap/>
            <w:vAlign w:val="center"/>
          </w:tcPr>
          <w:p w:rsidR="009A0729" w:rsidRDefault="006E0A69">
            <w:pPr>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课程</w:t>
            </w:r>
          </w:p>
        </w:tc>
        <w:tc>
          <w:tcPr>
            <w:tcW w:w="3945" w:type="dxa"/>
            <w:gridSpan w:val="2"/>
            <w:tcBorders>
              <w:top w:val="single" w:sz="4" w:space="0" w:color="auto"/>
              <w:left w:val="nil"/>
              <w:bottom w:val="single" w:sz="4" w:space="0" w:color="auto"/>
              <w:right w:val="single" w:sz="4" w:space="0" w:color="auto"/>
            </w:tcBorders>
            <w:shd w:val="clear" w:color="auto" w:fill="auto"/>
            <w:noWrap/>
            <w:vAlign w:val="center"/>
          </w:tcPr>
          <w:p w:rsidR="009A0729" w:rsidRDefault="006E0A69">
            <w:pPr>
              <w:snapToGrid w:val="0"/>
              <w:jc w:val="center"/>
              <w:rPr>
                <w:rFonts w:ascii="仿宋" w:eastAsia="仿宋" w:hAnsi="仿宋" w:cs="仿宋"/>
                <w:b/>
                <w:bCs/>
                <w:sz w:val="24"/>
                <w:shd w:val="clear" w:color="auto" w:fill="FFFFFF" w:themeFill="background1"/>
              </w:rPr>
            </w:pPr>
            <w:r>
              <w:rPr>
                <w:rFonts w:ascii="仿宋" w:eastAsia="仿宋" w:hAnsi="仿宋" w:cs="仿宋" w:hint="eastAsia"/>
                <w:b/>
                <w:bCs/>
                <w:sz w:val="24"/>
                <w:shd w:val="clear" w:color="auto" w:fill="FFFFFF" w:themeFill="background1"/>
              </w:rPr>
              <w:t>外贸函电</w:t>
            </w:r>
          </w:p>
        </w:tc>
        <w:tc>
          <w:tcPr>
            <w:tcW w:w="1842" w:type="dxa"/>
            <w:gridSpan w:val="6"/>
            <w:tcBorders>
              <w:top w:val="single" w:sz="4" w:space="0" w:color="auto"/>
              <w:left w:val="nil"/>
              <w:bottom w:val="single" w:sz="4" w:space="0" w:color="auto"/>
              <w:right w:val="single" w:sz="4" w:space="0" w:color="auto"/>
            </w:tcBorders>
            <w:shd w:val="clear" w:color="auto" w:fill="auto"/>
            <w:vAlign w:val="center"/>
          </w:tcPr>
          <w:p w:rsidR="009A0729" w:rsidRDefault="006E0A69">
            <w:pPr>
              <w:snapToGrid w:val="0"/>
              <w:ind w:left="42"/>
              <w:jc w:val="center"/>
              <w:rPr>
                <w:rFonts w:ascii="仿宋" w:eastAsia="仿宋" w:hAnsi="仿宋" w:cs="仿宋"/>
                <w:b/>
                <w:bCs/>
                <w:sz w:val="24"/>
                <w:shd w:val="clear" w:color="auto" w:fill="FFFFFF" w:themeFill="background1"/>
              </w:rPr>
            </w:pPr>
            <w:r>
              <w:rPr>
                <w:rFonts w:ascii="仿宋" w:eastAsia="仿宋" w:hAnsi="仿宋" w:cs="仿宋" w:hint="eastAsia"/>
                <w:b/>
                <w:bCs/>
                <w:sz w:val="24"/>
                <w:shd w:val="clear" w:color="auto" w:fill="FFFFFF" w:themeFill="background1"/>
              </w:rPr>
              <w:t>学时</w:t>
            </w:r>
          </w:p>
        </w:tc>
        <w:tc>
          <w:tcPr>
            <w:tcW w:w="1931" w:type="dxa"/>
            <w:gridSpan w:val="4"/>
            <w:tcBorders>
              <w:top w:val="single" w:sz="4" w:space="0" w:color="auto"/>
              <w:left w:val="nil"/>
              <w:bottom w:val="single" w:sz="4" w:space="0" w:color="auto"/>
              <w:right w:val="single" w:sz="4" w:space="0" w:color="auto"/>
            </w:tcBorders>
            <w:shd w:val="clear" w:color="auto" w:fill="auto"/>
            <w:vAlign w:val="center"/>
          </w:tcPr>
          <w:p w:rsidR="009A0729" w:rsidRDefault="006E0A69">
            <w:pPr>
              <w:snapToGrid w:val="0"/>
              <w:jc w:val="center"/>
              <w:rPr>
                <w:rFonts w:ascii="仿宋" w:eastAsia="仿宋" w:hAnsi="仿宋" w:cs="仿宋"/>
                <w:b/>
                <w:bCs/>
                <w:sz w:val="24"/>
                <w:shd w:val="clear" w:color="auto" w:fill="FFFFFF" w:themeFill="background1"/>
              </w:rPr>
            </w:pPr>
            <w:r>
              <w:rPr>
                <w:rFonts w:ascii="仿宋" w:eastAsia="仿宋" w:hAnsi="仿宋" w:cs="仿宋" w:hint="eastAsia"/>
                <w:b/>
                <w:bCs/>
                <w:sz w:val="24"/>
                <w:shd w:val="clear" w:color="auto" w:fill="FFFFFF" w:themeFill="background1"/>
              </w:rPr>
              <w:t>36</w:t>
            </w:r>
          </w:p>
        </w:tc>
      </w:tr>
      <w:tr w:rsidR="009A0729">
        <w:trPr>
          <w:trHeight w:val="421"/>
          <w:jc w:val="center"/>
        </w:trPr>
        <w:tc>
          <w:tcPr>
            <w:tcW w:w="1465" w:type="dxa"/>
            <w:shd w:val="clear" w:color="auto" w:fill="auto"/>
            <w:vAlign w:val="center"/>
          </w:tcPr>
          <w:p w:rsidR="009A0729" w:rsidRDefault="006E0A69">
            <w:pPr>
              <w:jc w:val="center"/>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教学目标</w:t>
            </w:r>
          </w:p>
        </w:tc>
        <w:tc>
          <w:tcPr>
            <w:tcW w:w="7718" w:type="dxa"/>
            <w:gridSpan w:val="12"/>
            <w:vAlign w:val="center"/>
          </w:tcPr>
          <w:p w:rsidR="009A0729" w:rsidRDefault="006E0A69">
            <w:pPr>
              <w:spacing w:line="380" w:lineRule="exact"/>
              <w:ind w:firstLineChars="200" w:firstLine="480"/>
              <w:rPr>
                <w:rFonts w:ascii="仿宋" w:eastAsia="仿宋" w:hAnsi="仿宋" w:cs="仿宋"/>
                <w:kern w:val="0"/>
                <w:sz w:val="24"/>
              </w:rPr>
            </w:pPr>
            <w:r>
              <w:rPr>
                <w:rFonts w:ascii="仿宋" w:eastAsia="仿宋" w:hAnsi="仿宋" w:cs="仿宋" w:hint="eastAsia"/>
                <w:sz w:val="24"/>
              </w:rPr>
              <w:t xml:space="preserve">通过学习使学生，能举一反三，学以致用，提高外贸英语水平，熟练掌握外贸业务中常用的英语基本术语、表达技巧与技能，掌握外贸英语函电的特点和写作技能，提高在国际商务活动中运用英语的能力。 </w:t>
            </w:r>
          </w:p>
        </w:tc>
      </w:tr>
      <w:tr w:rsidR="009A0729">
        <w:trPr>
          <w:trHeight w:val="875"/>
          <w:jc w:val="center"/>
        </w:trPr>
        <w:tc>
          <w:tcPr>
            <w:tcW w:w="1465" w:type="dxa"/>
            <w:shd w:val="clear" w:color="auto" w:fill="auto"/>
            <w:vAlign w:val="center"/>
          </w:tcPr>
          <w:p w:rsidR="009A0729" w:rsidRDefault="006E0A69">
            <w:pPr>
              <w:jc w:val="center"/>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lastRenderedPageBreak/>
              <w:t>教学内容</w:t>
            </w:r>
          </w:p>
        </w:tc>
        <w:tc>
          <w:tcPr>
            <w:tcW w:w="7718" w:type="dxa"/>
            <w:gridSpan w:val="12"/>
            <w:vAlign w:val="center"/>
          </w:tcPr>
          <w:p w:rsidR="009A0729" w:rsidRDefault="006E0A69">
            <w:pPr>
              <w:spacing w:line="380" w:lineRule="exact"/>
              <w:ind w:firstLineChars="200" w:firstLine="480"/>
              <w:rPr>
                <w:rFonts w:ascii="仿宋" w:eastAsia="仿宋" w:hAnsi="仿宋" w:cs="仿宋"/>
                <w:kern w:val="0"/>
                <w:sz w:val="24"/>
              </w:rPr>
            </w:pPr>
            <w:r>
              <w:rPr>
                <w:rFonts w:ascii="仿宋" w:eastAsia="仿宋" w:hAnsi="仿宋" w:cs="仿宋" w:hint="eastAsia"/>
                <w:sz w:val="24"/>
              </w:rPr>
              <w:t>系统介绍了外贸业务活动中各种商务英语的格式与结构、写作特点、专业术语、常用专业词汇、相关句型和常见表达方式等，涵盖了国际贸易各基本环节的内容，详细讲解了英语商务书信的主要内容和基本格式，介绍了国际贸易各个环节往来书信的写法</w:t>
            </w:r>
            <w:proofErr w:type="gramStart"/>
            <w:r>
              <w:rPr>
                <w:rFonts w:ascii="仿宋" w:eastAsia="仿宋" w:hAnsi="仿宋" w:cs="仿宋" w:hint="eastAsia"/>
                <w:sz w:val="24"/>
              </w:rPr>
              <w:t>及样信</w:t>
            </w:r>
            <w:proofErr w:type="gramEnd"/>
            <w:r>
              <w:rPr>
                <w:rFonts w:ascii="仿宋" w:eastAsia="仿宋" w:hAnsi="仿宋" w:cs="仿宋" w:hint="eastAsia"/>
                <w:sz w:val="24"/>
              </w:rPr>
              <w:t>、招投标环节及样本标书，具体讲述了主要贸易协议和合同的写法及样本。</w:t>
            </w:r>
          </w:p>
        </w:tc>
      </w:tr>
      <w:tr w:rsidR="009A0729">
        <w:trPr>
          <w:trHeight w:val="983"/>
          <w:jc w:val="center"/>
        </w:trPr>
        <w:tc>
          <w:tcPr>
            <w:tcW w:w="1465" w:type="dxa"/>
            <w:shd w:val="clear" w:color="auto" w:fill="auto"/>
            <w:vAlign w:val="center"/>
          </w:tcPr>
          <w:p w:rsidR="009A0729" w:rsidRDefault="006E0A69">
            <w:pPr>
              <w:snapToGrid w:val="0"/>
              <w:jc w:val="center"/>
              <w:rPr>
                <w:rFonts w:ascii="仿宋" w:eastAsia="仿宋" w:hAnsi="仿宋" w:cs="仿宋"/>
                <w:sz w:val="24"/>
                <w:shd w:val="clear" w:color="auto" w:fill="FFFFFF" w:themeFill="background1"/>
              </w:rPr>
            </w:pPr>
            <w:r>
              <w:rPr>
                <w:rFonts w:ascii="仿宋" w:eastAsia="仿宋" w:hAnsi="仿宋" w:cs="仿宋" w:hint="eastAsia"/>
                <w:spacing w:val="-8"/>
                <w:kern w:val="0"/>
                <w:sz w:val="24"/>
                <w:shd w:val="clear" w:color="auto" w:fill="FFFFFF" w:themeFill="background1"/>
                <w:lang w:val="zh-CN"/>
              </w:rPr>
              <w:t>教学要求</w:t>
            </w:r>
          </w:p>
        </w:tc>
        <w:tc>
          <w:tcPr>
            <w:tcW w:w="7718" w:type="dxa"/>
            <w:gridSpan w:val="12"/>
            <w:vAlign w:val="center"/>
          </w:tcPr>
          <w:p w:rsidR="009A0729" w:rsidRDefault="006E0A69">
            <w:pPr>
              <w:spacing w:line="380" w:lineRule="exact"/>
              <w:rPr>
                <w:rFonts w:ascii="仿宋" w:eastAsia="仿宋" w:hAnsi="仿宋" w:cs="仿宋"/>
                <w:kern w:val="0"/>
                <w:sz w:val="24"/>
              </w:rPr>
            </w:pPr>
            <w:r>
              <w:rPr>
                <w:rFonts w:ascii="仿宋" w:eastAsia="仿宋" w:hAnsi="仿宋" w:cs="仿宋" w:hint="eastAsia"/>
                <w:kern w:val="0"/>
                <w:sz w:val="24"/>
              </w:rPr>
              <w:t>将商务英语</w:t>
            </w:r>
            <w:r>
              <w:rPr>
                <w:rFonts w:ascii="仿宋" w:eastAsia="仿宋" w:hAnsi="仿宋" w:cs="仿宋"/>
                <w:kern w:val="0"/>
                <w:sz w:val="24"/>
              </w:rPr>
              <w:t>写作</w:t>
            </w:r>
            <w:r>
              <w:rPr>
                <w:rFonts w:ascii="仿宋" w:eastAsia="仿宋" w:hAnsi="仿宋" w:cs="仿宋" w:hint="eastAsia"/>
                <w:kern w:val="0"/>
                <w:sz w:val="24"/>
              </w:rPr>
              <w:t>与我国外贸经济发展现状相结合，达到理论与实践的统一；针对对外贸易的具体方式选取现实生动的训练材料，将案例教学、启发式教学带入课堂，培养学生实践技能。</w:t>
            </w:r>
          </w:p>
        </w:tc>
      </w:tr>
      <w:tr w:rsidR="009A0729">
        <w:trPr>
          <w:trHeight w:val="448"/>
          <w:jc w:val="center"/>
        </w:trPr>
        <w:tc>
          <w:tcPr>
            <w:tcW w:w="1465" w:type="dxa"/>
            <w:shd w:val="clear" w:color="auto" w:fill="auto"/>
            <w:vAlign w:val="center"/>
          </w:tcPr>
          <w:p w:rsidR="009A0729" w:rsidRDefault="006E0A69">
            <w:pPr>
              <w:snapToGrid w:val="0"/>
              <w:jc w:val="center"/>
              <w:rPr>
                <w:rFonts w:ascii="仿宋" w:eastAsia="仿宋" w:hAnsi="仿宋" w:cs="仿宋"/>
                <w:b/>
                <w:bCs/>
                <w:sz w:val="24"/>
                <w:shd w:val="clear" w:color="auto" w:fill="FFFFFF" w:themeFill="background1"/>
              </w:rPr>
            </w:pPr>
            <w:r>
              <w:rPr>
                <w:rFonts w:ascii="仿宋" w:eastAsia="仿宋" w:hAnsi="仿宋" w:cs="仿宋" w:hint="eastAsia"/>
                <w:b/>
                <w:bCs/>
                <w:sz w:val="24"/>
                <w:shd w:val="clear" w:color="auto" w:fill="FFFFFF" w:themeFill="background1"/>
              </w:rPr>
              <w:t>课程</w:t>
            </w:r>
          </w:p>
        </w:tc>
        <w:tc>
          <w:tcPr>
            <w:tcW w:w="4048" w:type="dxa"/>
            <w:gridSpan w:val="3"/>
            <w:shd w:val="clear" w:color="auto" w:fill="auto"/>
            <w:vAlign w:val="center"/>
          </w:tcPr>
          <w:p w:rsidR="009A0729" w:rsidRDefault="006E0A69">
            <w:pPr>
              <w:snapToGrid w:val="0"/>
              <w:jc w:val="center"/>
              <w:rPr>
                <w:rFonts w:ascii="仿宋" w:eastAsia="仿宋" w:hAnsi="仿宋" w:cs="仿宋"/>
                <w:b/>
                <w:bCs/>
                <w:sz w:val="24"/>
                <w:shd w:val="clear" w:color="auto" w:fill="FFFFFF" w:themeFill="background1"/>
              </w:rPr>
            </w:pPr>
            <w:r>
              <w:rPr>
                <w:rFonts w:ascii="仿宋" w:eastAsia="仿宋" w:hAnsi="仿宋" w:cs="仿宋" w:hint="eastAsia"/>
                <w:b/>
                <w:bCs/>
                <w:kern w:val="0"/>
                <w:sz w:val="24"/>
                <w:shd w:val="clear" w:color="auto" w:fill="FFFFFF" w:themeFill="background1"/>
              </w:rPr>
              <w:t>跨境电商实务</w:t>
            </w:r>
          </w:p>
        </w:tc>
        <w:tc>
          <w:tcPr>
            <w:tcW w:w="1496" w:type="dxa"/>
            <w:gridSpan w:val="3"/>
            <w:shd w:val="clear" w:color="auto" w:fill="auto"/>
            <w:vAlign w:val="center"/>
          </w:tcPr>
          <w:p w:rsidR="009A0729" w:rsidRDefault="006E0A69">
            <w:pPr>
              <w:snapToGrid w:val="0"/>
              <w:ind w:left="42"/>
              <w:jc w:val="center"/>
              <w:rPr>
                <w:rFonts w:ascii="仿宋" w:eastAsia="仿宋" w:hAnsi="仿宋" w:cs="仿宋"/>
                <w:b/>
                <w:bCs/>
                <w:sz w:val="24"/>
                <w:shd w:val="clear" w:color="auto" w:fill="FFFFFF" w:themeFill="background1"/>
              </w:rPr>
            </w:pPr>
            <w:r>
              <w:rPr>
                <w:rFonts w:ascii="仿宋" w:eastAsia="仿宋" w:hAnsi="仿宋" w:cs="仿宋" w:hint="eastAsia"/>
                <w:b/>
                <w:bCs/>
                <w:sz w:val="24"/>
                <w:shd w:val="clear" w:color="auto" w:fill="FFFFFF" w:themeFill="background1"/>
              </w:rPr>
              <w:t>学时</w:t>
            </w:r>
          </w:p>
        </w:tc>
        <w:tc>
          <w:tcPr>
            <w:tcW w:w="2174" w:type="dxa"/>
            <w:gridSpan w:val="6"/>
            <w:shd w:val="clear" w:color="auto" w:fill="auto"/>
            <w:vAlign w:val="center"/>
          </w:tcPr>
          <w:p w:rsidR="009A0729" w:rsidRDefault="006E0A69">
            <w:pPr>
              <w:snapToGrid w:val="0"/>
              <w:jc w:val="center"/>
              <w:rPr>
                <w:rFonts w:ascii="仿宋" w:eastAsia="仿宋" w:hAnsi="仿宋" w:cs="仿宋"/>
                <w:b/>
                <w:bCs/>
                <w:sz w:val="24"/>
                <w:shd w:val="clear" w:color="auto" w:fill="FFFFFF" w:themeFill="background1"/>
              </w:rPr>
            </w:pPr>
            <w:r>
              <w:rPr>
                <w:rFonts w:ascii="仿宋" w:eastAsia="仿宋" w:hAnsi="仿宋" w:cs="仿宋" w:hint="eastAsia"/>
                <w:b/>
                <w:bCs/>
                <w:sz w:val="24"/>
                <w:shd w:val="clear" w:color="auto" w:fill="FFFFFF" w:themeFill="background1"/>
              </w:rPr>
              <w:t>72</w:t>
            </w:r>
          </w:p>
        </w:tc>
      </w:tr>
      <w:tr w:rsidR="009A0729">
        <w:trPr>
          <w:trHeight w:val="654"/>
          <w:jc w:val="center"/>
        </w:trPr>
        <w:tc>
          <w:tcPr>
            <w:tcW w:w="1465" w:type="dxa"/>
            <w:shd w:val="clear" w:color="auto" w:fill="auto"/>
            <w:noWrap/>
            <w:vAlign w:val="center"/>
          </w:tcPr>
          <w:p w:rsidR="009A0729" w:rsidRDefault="006E0A69">
            <w:pPr>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教学目标</w:t>
            </w:r>
          </w:p>
        </w:tc>
        <w:tc>
          <w:tcPr>
            <w:tcW w:w="7718" w:type="dxa"/>
            <w:gridSpan w:val="12"/>
            <w:shd w:val="clear" w:color="auto" w:fill="auto"/>
            <w:noWrap/>
            <w:vAlign w:val="center"/>
          </w:tcPr>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通过本课程的学习，使学生掌握跨境电子商务的基本理论、发展趋势及前景，认识跨境电子商务的特点、跨境电子商务的模式，了解目前国内外几种常用的跨境电子商务平台及相关知识；熟悉外贸</w:t>
            </w:r>
            <w:proofErr w:type="gramStart"/>
            <w:r>
              <w:rPr>
                <w:rFonts w:ascii="仿宋" w:eastAsia="仿宋" w:hAnsi="仿宋" w:cs="仿宋" w:hint="eastAsia"/>
                <w:kern w:val="0"/>
                <w:sz w:val="24"/>
                <w:shd w:val="clear" w:color="auto" w:fill="FFFFFF" w:themeFill="background1"/>
              </w:rPr>
              <w:t>第三方电商</w:t>
            </w:r>
            <w:proofErr w:type="gramEnd"/>
            <w:r>
              <w:rPr>
                <w:rFonts w:ascii="仿宋" w:eastAsia="仿宋" w:hAnsi="仿宋" w:cs="仿宋" w:hint="eastAsia"/>
                <w:kern w:val="0"/>
                <w:sz w:val="24"/>
                <w:shd w:val="clear" w:color="auto" w:fill="FFFFFF" w:themeFill="background1"/>
              </w:rPr>
              <w:t>平台的规则及平台基本操作、业务推广和客户服务；掌握国际物流和国际支付知识；掌握外贸市场网络调研、选品、采购；掌握对外产品网上报价、发布及推广；掌握处理网上</w:t>
            </w:r>
            <w:proofErr w:type="gramStart"/>
            <w:r>
              <w:rPr>
                <w:rFonts w:ascii="仿宋" w:eastAsia="仿宋" w:hAnsi="仿宋" w:cs="仿宋" w:hint="eastAsia"/>
                <w:kern w:val="0"/>
                <w:sz w:val="24"/>
                <w:shd w:val="clear" w:color="auto" w:fill="FFFFFF" w:themeFill="background1"/>
              </w:rPr>
              <w:t>询</w:t>
            </w:r>
            <w:proofErr w:type="gramEnd"/>
            <w:r>
              <w:rPr>
                <w:rFonts w:ascii="仿宋" w:eastAsia="仿宋" w:hAnsi="仿宋" w:cs="仿宋" w:hint="eastAsia"/>
                <w:kern w:val="0"/>
                <w:sz w:val="24"/>
                <w:shd w:val="clear" w:color="auto" w:fill="FFFFFF" w:themeFill="background1"/>
              </w:rPr>
              <w:t>盘、报盘、谈判业务和客户关系维护；掌握在跨境交易的整个过程中相关问题的正确处理等专业知识和业务操作。把学生培养成为能够根据国际市场需求和不同的跨境电商平台，进行跨境网络调研、独立寻求货源并进行采购，能够在外贸</w:t>
            </w:r>
            <w:proofErr w:type="gramStart"/>
            <w:r>
              <w:rPr>
                <w:rFonts w:ascii="仿宋" w:eastAsia="仿宋" w:hAnsi="仿宋" w:cs="仿宋" w:hint="eastAsia"/>
                <w:kern w:val="0"/>
                <w:sz w:val="24"/>
                <w:shd w:val="clear" w:color="auto" w:fill="FFFFFF" w:themeFill="background1"/>
              </w:rPr>
              <w:t>第三方电商</w:t>
            </w:r>
            <w:proofErr w:type="gramEnd"/>
            <w:r>
              <w:rPr>
                <w:rFonts w:ascii="仿宋" w:eastAsia="仿宋" w:hAnsi="仿宋" w:cs="仿宋" w:hint="eastAsia"/>
                <w:kern w:val="0"/>
                <w:sz w:val="24"/>
                <w:shd w:val="clear" w:color="auto" w:fill="FFFFFF" w:themeFill="background1"/>
              </w:rPr>
              <w:t>平台建立店铺、运营店铺、维护和管理店铺，能够进行平台基本操作和订单处理流程等业务操作能力和从事跨境电商运营与策划工作的跨境电商贸易人才。教学中，以理想信念作为</w:t>
            </w:r>
            <w:proofErr w:type="gramStart"/>
            <w:r>
              <w:rPr>
                <w:rFonts w:ascii="仿宋" w:eastAsia="仿宋" w:hAnsi="仿宋" w:cs="仿宋" w:hint="eastAsia"/>
                <w:kern w:val="0"/>
                <w:sz w:val="24"/>
                <w:shd w:val="clear" w:color="auto" w:fill="FFFFFF" w:themeFill="background1"/>
              </w:rPr>
              <w:t>思政教育</w:t>
            </w:r>
            <w:proofErr w:type="gramEnd"/>
            <w:r>
              <w:rPr>
                <w:rFonts w:ascii="仿宋" w:eastAsia="仿宋" w:hAnsi="仿宋" w:cs="仿宋" w:hint="eastAsia"/>
                <w:kern w:val="0"/>
                <w:sz w:val="24"/>
                <w:shd w:val="clear" w:color="auto" w:fill="FFFFFF" w:themeFill="background1"/>
              </w:rPr>
              <w:t>的核心内容，帮助学生树立正确的世界观、人生观和价值观，培养学生的创新意识和工匠精神，培养优秀的跨境电商人才。</w:t>
            </w:r>
          </w:p>
        </w:tc>
      </w:tr>
      <w:tr w:rsidR="009A0729">
        <w:trPr>
          <w:trHeight w:val="90"/>
          <w:jc w:val="center"/>
        </w:trPr>
        <w:tc>
          <w:tcPr>
            <w:tcW w:w="1465" w:type="dxa"/>
            <w:shd w:val="clear" w:color="auto" w:fill="auto"/>
            <w:noWrap/>
            <w:vAlign w:val="center"/>
          </w:tcPr>
          <w:p w:rsidR="009A0729" w:rsidRDefault="006E0A69">
            <w:pPr>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教学内容</w:t>
            </w:r>
          </w:p>
        </w:tc>
        <w:tc>
          <w:tcPr>
            <w:tcW w:w="7718" w:type="dxa"/>
            <w:gridSpan w:val="12"/>
            <w:shd w:val="clear" w:color="auto" w:fill="auto"/>
            <w:noWrap/>
            <w:vAlign w:val="center"/>
          </w:tcPr>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跨境电商操作实务课程是国际商务专业的主干课程。本课程系统介绍国际跨境电子商务的形成、发展、常用术语、政策法规与实施，跨境电</w:t>
            </w:r>
            <w:proofErr w:type="gramStart"/>
            <w:r>
              <w:rPr>
                <w:rFonts w:ascii="仿宋" w:eastAsia="仿宋" w:hAnsi="仿宋" w:cs="仿宋" w:hint="eastAsia"/>
                <w:kern w:val="0"/>
                <w:sz w:val="24"/>
                <w:shd w:val="clear" w:color="auto" w:fill="FFFFFF" w:themeFill="background1"/>
              </w:rPr>
              <w:t>商出口</w:t>
            </w:r>
            <w:proofErr w:type="gramEnd"/>
            <w:r>
              <w:rPr>
                <w:rFonts w:ascii="仿宋" w:eastAsia="仿宋" w:hAnsi="仿宋" w:cs="仿宋" w:hint="eastAsia"/>
                <w:kern w:val="0"/>
                <w:sz w:val="24"/>
                <w:shd w:val="clear" w:color="auto" w:fill="FFFFFF" w:themeFill="background1"/>
              </w:rPr>
              <w:t>与进口店铺注册与运营、操作流程与方法、客户服务与管理等技能。掌握跨境电</w:t>
            </w:r>
            <w:proofErr w:type="gramStart"/>
            <w:r>
              <w:rPr>
                <w:rFonts w:ascii="仿宋" w:eastAsia="仿宋" w:hAnsi="仿宋" w:cs="仿宋" w:hint="eastAsia"/>
                <w:kern w:val="0"/>
                <w:sz w:val="24"/>
                <w:shd w:val="clear" w:color="auto" w:fill="FFFFFF" w:themeFill="background1"/>
              </w:rPr>
              <w:t>商相关</w:t>
            </w:r>
            <w:proofErr w:type="gramEnd"/>
            <w:r>
              <w:rPr>
                <w:rFonts w:ascii="仿宋" w:eastAsia="仿宋" w:hAnsi="仿宋" w:cs="仿宋" w:hint="eastAsia"/>
                <w:kern w:val="0"/>
                <w:sz w:val="24"/>
                <w:shd w:val="clear" w:color="auto" w:fill="FFFFFF" w:themeFill="background1"/>
              </w:rPr>
              <w:t>政策、法律、法规及跨境电商平台规则与术语；了解目前主流出口、进口跨境电</w:t>
            </w:r>
            <w:proofErr w:type="gramStart"/>
            <w:r>
              <w:rPr>
                <w:rFonts w:ascii="仿宋" w:eastAsia="仿宋" w:hAnsi="仿宋" w:cs="仿宋" w:hint="eastAsia"/>
                <w:kern w:val="0"/>
                <w:sz w:val="24"/>
                <w:shd w:val="clear" w:color="auto" w:fill="FFFFFF" w:themeFill="background1"/>
              </w:rPr>
              <w:t>商业务</w:t>
            </w:r>
            <w:proofErr w:type="gramEnd"/>
            <w:r>
              <w:rPr>
                <w:rFonts w:ascii="仿宋" w:eastAsia="仿宋" w:hAnsi="仿宋" w:cs="仿宋" w:hint="eastAsia"/>
                <w:kern w:val="0"/>
                <w:sz w:val="24"/>
                <w:shd w:val="clear" w:color="auto" w:fill="FFFFFF" w:themeFill="background1"/>
              </w:rPr>
              <w:t>平台及其特点，掌握平台操作流程与技能。</w:t>
            </w:r>
          </w:p>
        </w:tc>
      </w:tr>
      <w:tr w:rsidR="009A0729">
        <w:trPr>
          <w:trHeight w:val="90"/>
          <w:jc w:val="center"/>
        </w:trPr>
        <w:tc>
          <w:tcPr>
            <w:tcW w:w="1465" w:type="dxa"/>
            <w:shd w:val="clear" w:color="auto" w:fill="auto"/>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pacing w:val="-8"/>
                <w:kern w:val="0"/>
                <w:sz w:val="24"/>
                <w:shd w:val="clear" w:color="auto" w:fill="FFFFFF" w:themeFill="background1"/>
                <w:lang w:val="zh-CN"/>
              </w:rPr>
              <w:t>教学要求</w:t>
            </w:r>
          </w:p>
        </w:tc>
        <w:tc>
          <w:tcPr>
            <w:tcW w:w="7718" w:type="dxa"/>
            <w:gridSpan w:val="12"/>
            <w:shd w:val="clear" w:color="auto" w:fill="auto"/>
            <w:noWrap/>
            <w:vAlign w:val="center"/>
          </w:tcPr>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以实际跨境电</w:t>
            </w:r>
            <w:proofErr w:type="gramStart"/>
            <w:r>
              <w:rPr>
                <w:rFonts w:ascii="仿宋" w:eastAsia="仿宋" w:hAnsi="仿宋" w:cs="仿宋" w:hint="eastAsia"/>
                <w:kern w:val="0"/>
                <w:sz w:val="24"/>
                <w:shd w:val="clear" w:color="auto" w:fill="FFFFFF" w:themeFill="background1"/>
              </w:rPr>
              <w:t>商出口</w:t>
            </w:r>
            <w:proofErr w:type="gramEnd"/>
            <w:r>
              <w:rPr>
                <w:rFonts w:ascii="仿宋" w:eastAsia="仿宋" w:hAnsi="仿宋" w:cs="仿宋" w:hint="eastAsia"/>
                <w:kern w:val="0"/>
                <w:sz w:val="24"/>
                <w:shd w:val="clear" w:color="auto" w:fill="FFFFFF" w:themeFill="background1"/>
              </w:rPr>
              <w:t>与进口平台为载体，训练学生的实操技能和创业能力，满足跨境电</w:t>
            </w:r>
            <w:proofErr w:type="gramStart"/>
            <w:r>
              <w:rPr>
                <w:rFonts w:ascii="仿宋" w:eastAsia="仿宋" w:hAnsi="仿宋" w:cs="仿宋" w:hint="eastAsia"/>
                <w:kern w:val="0"/>
                <w:sz w:val="24"/>
                <w:shd w:val="clear" w:color="auto" w:fill="FFFFFF" w:themeFill="background1"/>
              </w:rPr>
              <w:t>商岗位</w:t>
            </w:r>
            <w:proofErr w:type="gramEnd"/>
            <w:r>
              <w:rPr>
                <w:rFonts w:ascii="仿宋" w:eastAsia="仿宋" w:hAnsi="仿宋" w:cs="仿宋" w:hint="eastAsia"/>
                <w:kern w:val="0"/>
                <w:sz w:val="24"/>
                <w:shd w:val="clear" w:color="auto" w:fill="FFFFFF" w:themeFill="background1"/>
              </w:rPr>
              <w:t>工作所需。</w:t>
            </w:r>
          </w:p>
        </w:tc>
      </w:tr>
      <w:tr w:rsidR="009A0729">
        <w:trPr>
          <w:trHeight w:val="90"/>
          <w:jc w:val="center"/>
        </w:trPr>
        <w:tc>
          <w:tcPr>
            <w:tcW w:w="1465" w:type="dxa"/>
            <w:shd w:val="clear" w:color="auto" w:fill="auto"/>
            <w:noWrap/>
            <w:vAlign w:val="center"/>
          </w:tcPr>
          <w:p w:rsidR="009A0729" w:rsidRDefault="006E0A69">
            <w:pPr>
              <w:jc w:val="center"/>
              <w:rPr>
                <w:rFonts w:ascii="仿宋" w:eastAsia="仿宋" w:hAnsi="仿宋" w:cs="仿宋"/>
                <w:b/>
                <w:bCs/>
                <w:sz w:val="24"/>
                <w:shd w:val="clear" w:color="auto" w:fill="FFFFFF" w:themeFill="background1"/>
              </w:rPr>
            </w:pPr>
            <w:r>
              <w:rPr>
                <w:rFonts w:ascii="仿宋" w:eastAsia="仿宋" w:hAnsi="仿宋" w:cs="仿宋" w:hint="eastAsia"/>
                <w:b/>
                <w:bCs/>
                <w:kern w:val="0"/>
                <w:sz w:val="24"/>
                <w:shd w:val="clear" w:color="auto" w:fill="FFFFFF" w:themeFill="background1"/>
              </w:rPr>
              <w:t>课程</w:t>
            </w:r>
          </w:p>
        </w:tc>
        <w:tc>
          <w:tcPr>
            <w:tcW w:w="5094" w:type="dxa"/>
            <w:gridSpan w:val="4"/>
            <w:shd w:val="clear" w:color="auto" w:fill="auto"/>
            <w:noWrap/>
            <w:vAlign w:val="center"/>
          </w:tcPr>
          <w:p w:rsidR="009A0729" w:rsidRDefault="006E0A69">
            <w:pPr>
              <w:snapToGrid w:val="0"/>
              <w:jc w:val="center"/>
              <w:rPr>
                <w:rFonts w:ascii="仿宋" w:eastAsia="仿宋" w:hAnsi="仿宋" w:cs="仿宋"/>
                <w:b/>
                <w:bCs/>
                <w:kern w:val="0"/>
                <w:sz w:val="24"/>
                <w:shd w:val="clear" w:color="auto" w:fill="FFFFFF" w:themeFill="background1"/>
              </w:rPr>
            </w:pPr>
            <w:r>
              <w:rPr>
                <w:rFonts w:ascii="仿宋" w:eastAsia="仿宋" w:hAnsi="仿宋" w:cs="仿宋" w:hint="eastAsia"/>
                <w:b/>
                <w:bCs/>
                <w:sz w:val="24"/>
                <w:shd w:val="clear" w:color="auto" w:fill="FFFFFF" w:themeFill="background1"/>
              </w:rPr>
              <w:t>国际结算</w:t>
            </w:r>
          </w:p>
        </w:tc>
        <w:tc>
          <w:tcPr>
            <w:tcW w:w="1344" w:type="dxa"/>
            <w:gridSpan w:val="5"/>
            <w:shd w:val="clear" w:color="auto" w:fill="auto"/>
            <w:noWrap/>
            <w:vAlign w:val="center"/>
          </w:tcPr>
          <w:p w:rsidR="009A0729" w:rsidRDefault="006E0A69">
            <w:pPr>
              <w:snapToGrid w:val="0"/>
              <w:ind w:left="42"/>
              <w:jc w:val="center"/>
              <w:rPr>
                <w:rFonts w:ascii="仿宋" w:eastAsia="仿宋" w:hAnsi="仿宋" w:cs="仿宋"/>
                <w:b/>
                <w:bCs/>
                <w:kern w:val="0"/>
                <w:sz w:val="24"/>
                <w:shd w:val="clear" w:color="auto" w:fill="FFFFFF" w:themeFill="background1"/>
              </w:rPr>
            </w:pPr>
            <w:r>
              <w:rPr>
                <w:rFonts w:ascii="仿宋" w:eastAsia="仿宋" w:hAnsi="仿宋" w:cs="仿宋" w:hint="eastAsia"/>
                <w:b/>
                <w:bCs/>
                <w:sz w:val="24"/>
                <w:shd w:val="clear" w:color="auto" w:fill="FFFFFF" w:themeFill="background1"/>
              </w:rPr>
              <w:t>学时</w:t>
            </w:r>
          </w:p>
        </w:tc>
        <w:tc>
          <w:tcPr>
            <w:tcW w:w="1280" w:type="dxa"/>
            <w:gridSpan w:val="3"/>
            <w:shd w:val="clear" w:color="auto" w:fill="auto"/>
            <w:noWrap/>
            <w:vAlign w:val="center"/>
          </w:tcPr>
          <w:p w:rsidR="009A0729" w:rsidRDefault="006E0A69">
            <w:pPr>
              <w:snapToGrid w:val="0"/>
              <w:jc w:val="center"/>
              <w:rPr>
                <w:rFonts w:ascii="仿宋" w:eastAsia="仿宋" w:hAnsi="仿宋" w:cs="仿宋"/>
                <w:b/>
                <w:bCs/>
                <w:kern w:val="0"/>
                <w:sz w:val="24"/>
                <w:shd w:val="clear" w:color="auto" w:fill="FFFFFF" w:themeFill="background1"/>
              </w:rPr>
            </w:pPr>
            <w:r>
              <w:rPr>
                <w:rFonts w:ascii="仿宋" w:eastAsia="仿宋" w:hAnsi="仿宋" w:cs="仿宋" w:hint="eastAsia"/>
                <w:b/>
                <w:bCs/>
                <w:sz w:val="24"/>
                <w:shd w:val="clear" w:color="auto" w:fill="FFFFFF" w:themeFill="background1"/>
              </w:rPr>
              <w:t>72</w:t>
            </w:r>
          </w:p>
        </w:tc>
      </w:tr>
      <w:tr w:rsidR="009A0729">
        <w:trPr>
          <w:trHeight w:val="564"/>
          <w:jc w:val="center"/>
        </w:trPr>
        <w:tc>
          <w:tcPr>
            <w:tcW w:w="1465" w:type="dxa"/>
            <w:shd w:val="clear" w:color="auto" w:fill="auto"/>
            <w:noWrap/>
            <w:vAlign w:val="center"/>
          </w:tcPr>
          <w:p w:rsidR="009A0729" w:rsidRDefault="006E0A69">
            <w:pPr>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教学目标</w:t>
            </w:r>
          </w:p>
        </w:tc>
        <w:tc>
          <w:tcPr>
            <w:tcW w:w="7718" w:type="dxa"/>
            <w:gridSpan w:val="12"/>
            <w:shd w:val="clear" w:color="auto" w:fill="auto"/>
            <w:noWrap/>
            <w:vAlign w:val="center"/>
          </w:tcPr>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rPr>
              <w:t>通过本课程的学习，主要让学生了解和掌握国际结算的基本知识，并具备从事国际结算业务的基本操作能力，从而达到国际结算职业岗位需要的基本素质要求。同时培养学生具有良好的国际结算从业人员道德和敬业精神、严谨细致的工作态度和良好的团队合作精神；具有诚实守信的品德；具有一定的反应能力和应变能力。</w:t>
            </w:r>
          </w:p>
        </w:tc>
      </w:tr>
      <w:tr w:rsidR="009A0729">
        <w:trPr>
          <w:trHeight w:val="945"/>
          <w:jc w:val="center"/>
        </w:trPr>
        <w:tc>
          <w:tcPr>
            <w:tcW w:w="1465" w:type="dxa"/>
            <w:shd w:val="clear" w:color="auto" w:fill="auto"/>
            <w:noWrap/>
            <w:vAlign w:val="center"/>
          </w:tcPr>
          <w:p w:rsidR="009A0729" w:rsidRDefault="006E0A69">
            <w:pPr>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教学内容</w:t>
            </w:r>
          </w:p>
        </w:tc>
        <w:tc>
          <w:tcPr>
            <w:tcW w:w="7718" w:type="dxa"/>
            <w:gridSpan w:val="12"/>
            <w:shd w:val="clear" w:color="auto" w:fill="auto"/>
            <w:noWrap/>
            <w:vAlign w:val="center"/>
          </w:tcPr>
          <w:p w:rsidR="009A0729" w:rsidRDefault="006E0A69">
            <w:pPr>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国际结算概述；国际结算中的票据；汇款与托收；信用证结算方式；其他结算方式；融资方式；供应链金融；国际非贸易结算。</w:t>
            </w:r>
          </w:p>
        </w:tc>
      </w:tr>
      <w:tr w:rsidR="009A0729">
        <w:trPr>
          <w:trHeight w:val="978"/>
          <w:jc w:val="center"/>
        </w:trPr>
        <w:tc>
          <w:tcPr>
            <w:tcW w:w="1465" w:type="dxa"/>
            <w:shd w:val="clear" w:color="auto" w:fill="auto"/>
            <w:noWrap/>
            <w:vAlign w:val="center"/>
          </w:tcPr>
          <w:p w:rsidR="009A0729" w:rsidRDefault="006E0A69">
            <w:pPr>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lastRenderedPageBreak/>
              <w:t>教学要求</w:t>
            </w:r>
          </w:p>
        </w:tc>
        <w:tc>
          <w:tcPr>
            <w:tcW w:w="7718" w:type="dxa"/>
            <w:gridSpan w:val="12"/>
            <w:shd w:val="clear" w:color="auto" w:fill="auto"/>
            <w:noWrap/>
            <w:vAlign w:val="center"/>
          </w:tcPr>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（1）教学组织</w:t>
            </w:r>
          </w:p>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本课程的专业性、技能性很强，教学中应以教师为主导，学生为主体，注意理论联系实际，采用多种教学组织形式（班级授课、模拟实习、个别辅导）授课。</w:t>
            </w:r>
          </w:p>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（2）教学方法</w:t>
            </w:r>
          </w:p>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在教学方法和手段上，要充分利用各种教学媒体，应用案例教学、观摩教学、热点经济问题讨论等教学方法，调动学生的积极性，培养学生独立解决问题的能力。</w:t>
            </w:r>
          </w:p>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（3）实践教学</w:t>
            </w:r>
          </w:p>
          <w:p w:rsidR="009A0729" w:rsidRDefault="006E0A69">
            <w:pPr>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本课程的实践性教学可采用随堂练习、课堂讨论、模拟实习、案例分析、参观学习等多种形式进行，并注意紧密结合专业工作实际。</w:t>
            </w:r>
          </w:p>
        </w:tc>
      </w:tr>
      <w:tr w:rsidR="009A0729">
        <w:trPr>
          <w:trHeight w:val="417"/>
          <w:jc w:val="center"/>
        </w:trPr>
        <w:tc>
          <w:tcPr>
            <w:tcW w:w="1465" w:type="dxa"/>
            <w:shd w:val="clear" w:color="auto" w:fill="auto"/>
            <w:noWrap/>
            <w:vAlign w:val="center"/>
          </w:tcPr>
          <w:p w:rsidR="009A0729" w:rsidRDefault="006E0A69">
            <w:pPr>
              <w:widowControl/>
              <w:jc w:val="center"/>
              <w:textAlignment w:val="center"/>
              <w:rPr>
                <w:rFonts w:ascii="仿宋" w:eastAsia="仿宋" w:hAnsi="仿宋" w:cs="仿宋"/>
                <w:b/>
                <w:bCs/>
                <w:sz w:val="24"/>
                <w:shd w:val="clear" w:color="auto" w:fill="FFFFFF" w:themeFill="background1"/>
              </w:rPr>
            </w:pPr>
            <w:r>
              <w:rPr>
                <w:rStyle w:val="font11"/>
                <w:rFonts w:hint="default"/>
                <w:b/>
                <w:bCs/>
                <w:color w:val="auto"/>
                <w:shd w:val="clear" w:color="auto" w:fill="FFFFFF" w:themeFill="background1"/>
                <w:lang w:bidi="ar"/>
              </w:rPr>
              <w:t>课程</w:t>
            </w:r>
          </w:p>
        </w:tc>
        <w:tc>
          <w:tcPr>
            <w:tcW w:w="5544" w:type="dxa"/>
            <w:gridSpan w:val="6"/>
            <w:shd w:val="clear" w:color="auto" w:fill="auto"/>
            <w:noWrap/>
            <w:vAlign w:val="center"/>
          </w:tcPr>
          <w:p w:rsidR="009A0729" w:rsidRDefault="006E0A69">
            <w:pPr>
              <w:widowControl/>
              <w:jc w:val="center"/>
              <w:textAlignment w:val="center"/>
              <w:rPr>
                <w:rFonts w:ascii="仿宋" w:eastAsia="仿宋" w:hAnsi="仿宋" w:cs="仿宋"/>
                <w:b/>
                <w:bCs/>
                <w:sz w:val="24"/>
                <w:shd w:val="clear" w:color="auto" w:fill="FFFFFF" w:themeFill="background1"/>
              </w:rPr>
            </w:pPr>
            <w:r>
              <w:rPr>
                <w:rStyle w:val="font11"/>
                <w:rFonts w:hint="default"/>
                <w:b/>
                <w:bCs/>
                <w:color w:val="auto"/>
                <w:shd w:val="clear" w:color="auto" w:fill="FFFFFF" w:themeFill="background1"/>
                <w:lang w:bidi="ar"/>
              </w:rPr>
              <w:t>国际金融</w:t>
            </w:r>
          </w:p>
        </w:tc>
        <w:tc>
          <w:tcPr>
            <w:tcW w:w="1083" w:type="dxa"/>
            <w:gridSpan w:val="4"/>
            <w:shd w:val="clear" w:color="auto" w:fill="auto"/>
            <w:noWrap/>
            <w:vAlign w:val="center"/>
          </w:tcPr>
          <w:p w:rsidR="009A0729" w:rsidRDefault="006E0A69">
            <w:pPr>
              <w:widowControl/>
              <w:jc w:val="center"/>
              <w:textAlignment w:val="center"/>
              <w:rPr>
                <w:rFonts w:ascii="仿宋" w:eastAsia="仿宋" w:hAnsi="仿宋" w:cs="仿宋"/>
                <w:b/>
                <w:bCs/>
                <w:sz w:val="24"/>
                <w:shd w:val="clear" w:color="auto" w:fill="FFFFFF" w:themeFill="background1"/>
              </w:rPr>
            </w:pPr>
            <w:r>
              <w:rPr>
                <w:rStyle w:val="font11"/>
                <w:rFonts w:hint="default"/>
                <w:b/>
                <w:bCs/>
                <w:color w:val="auto"/>
                <w:shd w:val="clear" w:color="auto" w:fill="FFFFFF" w:themeFill="background1"/>
                <w:lang w:bidi="ar"/>
              </w:rPr>
              <w:t>学时</w:t>
            </w:r>
          </w:p>
        </w:tc>
        <w:tc>
          <w:tcPr>
            <w:tcW w:w="1091" w:type="dxa"/>
            <w:gridSpan w:val="2"/>
            <w:shd w:val="clear" w:color="auto" w:fill="auto"/>
            <w:noWrap/>
            <w:vAlign w:val="center"/>
          </w:tcPr>
          <w:p w:rsidR="009A0729" w:rsidRDefault="006E0A69">
            <w:pPr>
              <w:widowControl/>
              <w:jc w:val="center"/>
              <w:textAlignment w:val="center"/>
              <w:rPr>
                <w:rFonts w:ascii="仿宋" w:eastAsia="仿宋" w:hAnsi="仿宋" w:cs="仿宋"/>
                <w:b/>
                <w:bCs/>
                <w:sz w:val="24"/>
                <w:shd w:val="clear" w:color="auto" w:fill="FFFFFF" w:themeFill="background1"/>
              </w:rPr>
            </w:pPr>
            <w:r>
              <w:rPr>
                <w:rFonts w:ascii="仿宋" w:eastAsia="仿宋" w:hAnsi="仿宋" w:cs="仿宋" w:hint="eastAsia"/>
                <w:b/>
                <w:bCs/>
                <w:kern w:val="0"/>
                <w:sz w:val="24"/>
                <w:shd w:val="clear" w:color="auto" w:fill="FFFFFF" w:themeFill="background1"/>
                <w:lang w:bidi="ar"/>
              </w:rPr>
              <w:t>36</w:t>
            </w:r>
          </w:p>
        </w:tc>
      </w:tr>
      <w:tr w:rsidR="009A0729">
        <w:trPr>
          <w:trHeight w:val="978"/>
          <w:jc w:val="center"/>
        </w:trPr>
        <w:tc>
          <w:tcPr>
            <w:tcW w:w="1465" w:type="dxa"/>
            <w:shd w:val="clear" w:color="auto" w:fill="auto"/>
            <w:noWrap/>
            <w:vAlign w:val="center"/>
          </w:tcPr>
          <w:p w:rsidR="009A0729" w:rsidRDefault="006E0A69">
            <w:pPr>
              <w:widowControl/>
              <w:jc w:val="center"/>
              <w:textAlignment w:val="center"/>
              <w:rPr>
                <w:rFonts w:ascii="仿宋" w:eastAsia="仿宋" w:hAnsi="仿宋" w:cs="仿宋"/>
                <w:sz w:val="24"/>
                <w:shd w:val="clear" w:color="auto" w:fill="FFFFFF" w:themeFill="background1"/>
              </w:rPr>
            </w:pPr>
            <w:r>
              <w:rPr>
                <w:rStyle w:val="font11"/>
                <w:rFonts w:hint="default"/>
                <w:color w:val="auto"/>
                <w:shd w:val="clear" w:color="auto" w:fill="FFFFFF" w:themeFill="background1"/>
                <w:lang w:bidi="ar"/>
              </w:rPr>
              <w:t>教学目标</w:t>
            </w:r>
          </w:p>
        </w:tc>
        <w:tc>
          <w:tcPr>
            <w:tcW w:w="7718" w:type="dxa"/>
            <w:gridSpan w:val="12"/>
            <w:shd w:val="clear" w:color="auto" w:fill="auto"/>
            <w:noWrap/>
            <w:vAlign w:val="center"/>
          </w:tcPr>
          <w:p w:rsidR="009A0729" w:rsidRDefault="006E0A69">
            <w:pPr>
              <w:widowControl/>
              <w:ind w:firstLineChars="200" w:firstLine="480"/>
              <w:textAlignment w:val="center"/>
              <w:rPr>
                <w:rFonts w:ascii="仿宋" w:eastAsia="仿宋" w:hAnsi="仿宋" w:cs="仿宋"/>
                <w:sz w:val="24"/>
                <w:shd w:val="clear" w:color="auto" w:fill="FFFFFF" w:themeFill="background1"/>
              </w:rPr>
            </w:pPr>
            <w:r>
              <w:rPr>
                <w:rStyle w:val="font21"/>
                <w:rFonts w:hint="default"/>
                <w:color w:val="auto"/>
                <w:shd w:val="clear" w:color="auto" w:fill="FFFFFF" w:themeFill="background1"/>
                <w:lang w:bidi="ar"/>
              </w:rPr>
              <w:t>以二十大报告中习近平总书记指出的，加快建设贸易强国为主导。通过课程学习，学生能够理解和解释国际结算的基本知识点，具备从事国际结算业务的基本操作能力和岗位职业素质，结合专业知识的案例教学，引导学生树立正确世界观、人生观、价值观，增强四个自信。结合时政，通过合作学习、团队讨论，学生能够具备良好的职业道德和敬业精神、严谨细致的工作态度、诚实守信的个人品德和良好的团队合作精神，厚植爱国主义情怀，把爱国信念、报国行动自觉融入到贸易强国建设事业中。</w:t>
            </w:r>
          </w:p>
        </w:tc>
      </w:tr>
      <w:tr w:rsidR="009A0729">
        <w:trPr>
          <w:trHeight w:val="978"/>
          <w:jc w:val="center"/>
        </w:trPr>
        <w:tc>
          <w:tcPr>
            <w:tcW w:w="1465" w:type="dxa"/>
            <w:shd w:val="clear" w:color="auto" w:fill="auto"/>
            <w:noWrap/>
            <w:vAlign w:val="center"/>
          </w:tcPr>
          <w:p w:rsidR="009A0729" w:rsidRDefault="006E0A69">
            <w:pPr>
              <w:widowControl/>
              <w:jc w:val="center"/>
              <w:textAlignment w:val="center"/>
              <w:rPr>
                <w:rFonts w:ascii="仿宋" w:eastAsia="仿宋" w:hAnsi="仿宋" w:cs="仿宋"/>
                <w:sz w:val="24"/>
                <w:shd w:val="clear" w:color="auto" w:fill="FFFFFF" w:themeFill="background1"/>
              </w:rPr>
            </w:pPr>
            <w:r>
              <w:rPr>
                <w:rStyle w:val="font11"/>
                <w:rFonts w:hint="default"/>
                <w:color w:val="auto"/>
                <w:shd w:val="clear" w:color="auto" w:fill="FFFFFF" w:themeFill="background1"/>
                <w:lang w:bidi="ar"/>
              </w:rPr>
              <w:t>教学内容</w:t>
            </w:r>
          </w:p>
        </w:tc>
        <w:tc>
          <w:tcPr>
            <w:tcW w:w="7718" w:type="dxa"/>
            <w:gridSpan w:val="12"/>
            <w:shd w:val="clear" w:color="auto" w:fill="auto"/>
            <w:noWrap/>
            <w:vAlign w:val="center"/>
          </w:tcPr>
          <w:p w:rsidR="009A0729" w:rsidRDefault="006E0A69">
            <w:pPr>
              <w:widowControl/>
              <w:ind w:firstLineChars="200" w:firstLine="480"/>
              <w:textAlignment w:val="center"/>
              <w:rPr>
                <w:rFonts w:ascii="仿宋" w:eastAsia="仿宋" w:hAnsi="仿宋" w:cs="仿宋"/>
                <w:sz w:val="24"/>
                <w:shd w:val="clear" w:color="auto" w:fill="FFFFFF" w:themeFill="background1"/>
              </w:rPr>
            </w:pPr>
            <w:r>
              <w:rPr>
                <w:rStyle w:val="font11"/>
                <w:rFonts w:hint="default"/>
                <w:color w:val="auto"/>
                <w:shd w:val="clear" w:color="auto" w:fill="FFFFFF" w:themeFill="background1"/>
                <w:lang w:bidi="ar"/>
              </w:rPr>
              <w:t>着重介绍国际结算中的票据、主要国际结算方式、银行保函与信用证、国际贸易融资、供应链金融、国际结算中的单据、国际非贸易结算等内容，以及与国际结算密切相关的知识体系。</w:t>
            </w:r>
          </w:p>
        </w:tc>
      </w:tr>
      <w:tr w:rsidR="009A0729">
        <w:trPr>
          <w:trHeight w:val="1486"/>
          <w:jc w:val="center"/>
        </w:trPr>
        <w:tc>
          <w:tcPr>
            <w:tcW w:w="1465" w:type="dxa"/>
            <w:shd w:val="clear" w:color="auto" w:fill="auto"/>
            <w:noWrap/>
            <w:vAlign w:val="center"/>
          </w:tcPr>
          <w:p w:rsidR="009A0729" w:rsidRDefault="006E0A69">
            <w:pPr>
              <w:widowControl/>
              <w:jc w:val="center"/>
              <w:textAlignment w:val="center"/>
              <w:rPr>
                <w:rFonts w:ascii="仿宋" w:eastAsia="仿宋" w:hAnsi="仿宋" w:cs="仿宋"/>
                <w:sz w:val="24"/>
                <w:shd w:val="clear" w:color="auto" w:fill="FFFFFF" w:themeFill="background1"/>
              </w:rPr>
            </w:pPr>
            <w:r>
              <w:rPr>
                <w:rStyle w:val="font11"/>
                <w:rFonts w:hint="default"/>
                <w:color w:val="auto"/>
                <w:shd w:val="clear" w:color="auto" w:fill="FFFFFF" w:themeFill="background1"/>
                <w:lang w:bidi="ar"/>
              </w:rPr>
              <w:t>教学要求</w:t>
            </w:r>
          </w:p>
        </w:tc>
        <w:tc>
          <w:tcPr>
            <w:tcW w:w="7718" w:type="dxa"/>
            <w:gridSpan w:val="12"/>
            <w:shd w:val="clear" w:color="auto" w:fill="auto"/>
            <w:noWrap/>
          </w:tcPr>
          <w:p w:rsidR="009A0729" w:rsidRDefault="006E0A69">
            <w:pPr>
              <w:widowControl/>
              <w:ind w:firstLineChars="200" w:firstLine="480"/>
              <w:textAlignment w:val="top"/>
              <w:rPr>
                <w:rStyle w:val="font11"/>
                <w:rFonts w:hint="default"/>
                <w:color w:val="auto"/>
                <w:shd w:val="clear" w:color="auto" w:fill="FFFFFF" w:themeFill="background1"/>
                <w:lang w:bidi="ar"/>
              </w:rPr>
            </w:pPr>
            <w:r>
              <w:rPr>
                <w:rStyle w:val="font11"/>
                <w:rFonts w:hint="default"/>
                <w:color w:val="auto"/>
                <w:shd w:val="clear" w:color="auto" w:fill="FFFFFF" w:themeFill="background1"/>
                <w:lang w:bidi="ar"/>
              </w:rPr>
              <w:t>(1) 教学组织</w:t>
            </w:r>
          </w:p>
          <w:p w:rsidR="009A0729" w:rsidRDefault="006E0A69">
            <w:pPr>
              <w:widowControl/>
              <w:ind w:firstLineChars="200" w:firstLine="480"/>
              <w:textAlignment w:val="top"/>
              <w:rPr>
                <w:rFonts w:ascii="仿宋" w:eastAsia="仿宋" w:hAnsi="仿宋" w:cs="仿宋"/>
                <w:sz w:val="24"/>
                <w:shd w:val="clear" w:color="auto" w:fill="FFFFFF" w:themeFill="background1"/>
              </w:rPr>
            </w:pPr>
            <w:r>
              <w:rPr>
                <w:rStyle w:val="font11"/>
                <w:rFonts w:hint="default"/>
                <w:color w:val="auto"/>
                <w:shd w:val="clear" w:color="auto" w:fill="FFFFFF" w:themeFill="background1"/>
                <w:lang w:bidi="ar"/>
              </w:rPr>
              <w:t>以教师为主导，学生为主体，通过课程讲授、案例分析等教学方法，通过课堂讨论、小组协作等模式，学生掌握国际结算主要内容，通过自主学习、团队合作等方式提高实际问题解决能力。</w:t>
            </w:r>
          </w:p>
          <w:p w:rsidR="009A0729" w:rsidRDefault="006E0A69">
            <w:pPr>
              <w:widowControl/>
              <w:ind w:firstLineChars="200" w:firstLine="480"/>
              <w:textAlignment w:val="top"/>
              <w:rPr>
                <w:rFonts w:ascii="仿宋" w:eastAsia="仿宋" w:hAnsi="仿宋" w:cs="仿宋"/>
                <w:sz w:val="24"/>
                <w:shd w:val="clear" w:color="auto" w:fill="FFFFFF" w:themeFill="background1"/>
              </w:rPr>
            </w:pPr>
            <w:r>
              <w:rPr>
                <w:rStyle w:val="font11"/>
                <w:rFonts w:hint="default"/>
                <w:color w:val="auto"/>
                <w:shd w:val="clear" w:color="auto" w:fill="FFFFFF" w:themeFill="background1"/>
                <w:lang w:bidi="ar"/>
              </w:rPr>
              <w:t>(2) 教学方法</w:t>
            </w:r>
          </w:p>
          <w:p w:rsidR="009A0729" w:rsidRDefault="006E0A69">
            <w:pPr>
              <w:widowControl/>
              <w:ind w:firstLineChars="200" w:firstLine="480"/>
              <w:textAlignment w:val="top"/>
              <w:rPr>
                <w:rFonts w:ascii="仿宋" w:eastAsia="仿宋" w:hAnsi="仿宋" w:cs="仿宋"/>
                <w:sz w:val="24"/>
                <w:shd w:val="clear" w:color="auto" w:fill="FFFFFF" w:themeFill="background1"/>
              </w:rPr>
            </w:pPr>
            <w:r>
              <w:rPr>
                <w:rStyle w:val="font11"/>
                <w:rFonts w:hint="default"/>
                <w:color w:val="auto"/>
                <w:shd w:val="clear" w:color="auto" w:fill="FFFFFF" w:themeFill="background1"/>
                <w:lang w:bidi="ar"/>
              </w:rPr>
              <w:t>引导教学和主动学习相结合，充分利用信息化资源及各种教学媒体，应用案例教学、构建情境、案例导入、观摩教学、时政热点讨论等教学方法，调动学生的积极性，学以致用。</w:t>
            </w:r>
          </w:p>
          <w:p w:rsidR="009A0729" w:rsidRDefault="006E0A69">
            <w:pPr>
              <w:widowControl/>
              <w:ind w:firstLineChars="200" w:firstLine="480"/>
              <w:textAlignment w:val="top"/>
              <w:rPr>
                <w:rFonts w:ascii="仿宋" w:eastAsia="仿宋" w:hAnsi="仿宋" w:cs="仿宋"/>
                <w:sz w:val="24"/>
                <w:shd w:val="clear" w:color="auto" w:fill="FFFFFF" w:themeFill="background1"/>
              </w:rPr>
            </w:pPr>
            <w:r>
              <w:rPr>
                <w:rStyle w:val="font11"/>
                <w:rFonts w:hint="default"/>
                <w:color w:val="auto"/>
                <w:shd w:val="clear" w:color="auto" w:fill="FFFFFF" w:themeFill="background1"/>
                <w:lang w:bidi="ar"/>
              </w:rPr>
              <w:t>（3）实践教学</w:t>
            </w:r>
          </w:p>
          <w:p w:rsidR="009A0729" w:rsidRDefault="006E0A69">
            <w:pPr>
              <w:widowControl/>
              <w:ind w:firstLineChars="200" w:firstLine="480"/>
              <w:textAlignment w:val="top"/>
              <w:rPr>
                <w:rFonts w:ascii="仿宋" w:eastAsia="仿宋" w:hAnsi="仿宋" w:cs="仿宋"/>
                <w:sz w:val="24"/>
                <w:shd w:val="clear" w:color="auto" w:fill="FFFFFF" w:themeFill="background1"/>
              </w:rPr>
            </w:pPr>
            <w:r>
              <w:rPr>
                <w:rStyle w:val="font11"/>
                <w:rFonts w:hint="default"/>
                <w:color w:val="auto"/>
                <w:shd w:val="clear" w:color="auto" w:fill="FFFFFF" w:themeFill="background1"/>
                <w:lang w:bidi="ar"/>
              </w:rPr>
              <w:t>本课程的实践性教学可采用随堂练习、课堂讨论、模拟实习、案例分析、参观学习等多种形式进行，并注意紧密结合专业工作实际。</w:t>
            </w:r>
          </w:p>
        </w:tc>
      </w:tr>
      <w:tr w:rsidR="009A0729">
        <w:trPr>
          <w:trHeight w:val="609"/>
          <w:jc w:val="center"/>
        </w:trPr>
        <w:tc>
          <w:tcPr>
            <w:tcW w:w="1465" w:type="dxa"/>
            <w:shd w:val="clear" w:color="auto" w:fill="auto"/>
            <w:noWrap/>
            <w:vAlign w:val="center"/>
          </w:tcPr>
          <w:p w:rsidR="009A0729" w:rsidRDefault="006E0A69">
            <w:pPr>
              <w:snapToGrid w:val="0"/>
              <w:jc w:val="center"/>
              <w:rPr>
                <w:rFonts w:ascii="仿宋" w:eastAsia="仿宋" w:hAnsi="仿宋" w:cs="仿宋"/>
                <w:b/>
                <w:bCs/>
                <w:sz w:val="24"/>
                <w:shd w:val="clear" w:color="auto" w:fill="FFFFFF" w:themeFill="background1"/>
              </w:rPr>
            </w:pPr>
            <w:r>
              <w:rPr>
                <w:rFonts w:ascii="仿宋" w:eastAsia="仿宋" w:hAnsi="仿宋" w:cs="仿宋" w:hint="eastAsia"/>
                <w:b/>
                <w:bCs/>
                <w:sz w:val="24"/>
                <w:shd w:val="clear" w:color="auto" w:fill="FFFFFF" w:themeFill="background1"/>
              </w:rPr>
              <w:t>课程</w:t>
            </w:r>
          </w:p>
        </w:tc>
        <w:tc>
          <w:tcPr>
            <w:tcW w:w="5535" w:type="dxa"/>
            <w:gridSpan w:val="5"/>
            <w:shd w:val="clear" w:color="auto" w:fill="auto"/>
            <w:noWrap/>
            <w:vAlign w:val="center"/>
          </w:tcPr>
          <w:p w:rsidR="009A0729" w:rsidRDefault="006E0A69">
            <w:pPr>
              <w:snapToGrid w:val="0"/>
              <w:jc w:val="center"/>
              <w:rPr>
                <w:rFonts w:ascii="仿宋" w:eastAsia="仿宋" w:hAnsi="仿宋" w:cs="仿宋"/>
                <w:b/>
                <w:bCs/>
                <w:kern w:val="0"/>
                <w:sz w:val="24"/>
                <w:shd w:val="clear" w:color="auto" w:fill="FFFFFF" w:themeFill="background1"/>
              </w:rPr>
            </w:pPr>
            <w:r>
              <w:rPr>
                <w:rFonts w:ascii="仿宋" w:eastAsia="仿宋" w:hAnsi="仿宋" w:cs="仿宋" w:hint="eastAsia"/>
                <w:b/>
                <w:bCs/>
                <w:kern w:val="0"/>
                <w:sz w:val="24"/>
                <w:shd w:val="clear" w:color="auto" w:fill="FFFFFF" w:themeFill="background1"/>
              </w:rPr>
              <w:t>国际商务谈判</w:t>
            </w:r>
          </w:p>
        </w:tc>
        <w:tc>
          <w:tcPr>
            <w:tcW w:w="1109" w:type="dxa"/>
            <w:gridSpan w:val="6"/>
            <w:shd w:val="clear" w:color="auto" w:fill="auto"/>
            <w:noWrap/>
            <w:vAlign w:val="center"/>
          </w:tcPr>
          <w:p w:rsidR="009A0729" w:rsidRDefault="006E0A69">
            <w:pPr>
              <w:snapToGrid w:val="0"/>
              <w:ind w:left="42"/>
              <w:jc w:val="center"/>
              <w:rPr>
                <w:rFonts w:ascii="仿宋" w:eastAsia="仿宋" w:hAnsi="仿宋" w:cs="仿宋"/>
                <w:b/>
                <w:bCs/>
                <w:kern w:val="0"/>
                <w:sz w:val="24"/>
                <w:shd w:val="clear" w:color="auto" w:fill="FFFFFF" w:themeFill="background1"/>
              </w:rPr>
            </w:pPr>
            <w:r>
              <w:rPr>
                <w:rFonts w:ascii="仿宋" w:eastAsia="仿宋" w:hAnsi="仿宋" w:cs="仿宋" w:hint="eastAsia"/>
                <w:b/>
                <w:bCs/>
                <w:sz w:val="24"/>
                <w:shd w:val="clear" w:color="auto" w:fill="FFFFFF" w:themeFill="background1"/>
              </w:rPr>
              <w:t>学时</w:t>
            </w:r>
          </w:p>
        </w:tc>
        <w:tc>
          <w:tcPr>
            <w:tcW w:w="1074" w:type="dxa"/>
            <w:shd w:val="clear" w:color="auto" w:fill="auto"/>
            <w:noWrap/>
            <w:vAlign w:val="center"/>
          </w:tcPr>
          <w:p w:rsidR="009A0729" w:rsidRDefault="006E0A69">
            <w:pPr>
              <w:snapToGrid w:val="0"/>
              <w:jc w:val="center"/>
              <w:rPr>
                <w:rFonts w:ascii="仿宋" w:eastAsia="仿宋" w:hAnsi="仿宋" w:cs="仿宋"/>
                <w:b/>
                <w:bCs/>
                <w:kern w:val="0"/>
                <w:sz w:val="24"/>
                <w:shd w:val="clear" w:color="auto" w:fill="FFFFFF" w:themeFill="background1"/>
              </w:rPr>
            </w:pPr>
            <w:r>
              <w:rPr>
                <w:rFonts w:ascii="仿宋" w:eastAsia="仿宋" w:hAnsi="仿宋" w:cs="仿宋" w:hint="eastAsia"/>
                <w:b/>
                <w:bCs/>
                <w:sz w:val="24"/>
                <w:shd w:val="clear" w:color="auto" w:fill="FFFFFF" w:themeFill="background1"/>
              </w:rPr>
              <w:t>72</w:t>
            </w:r>
          </w:p>
        </w:tc>
      </w:tr>
      <w:tr w:rsidR="009A0729">
        <w:trPr>
          <w:trHeight w:val="1486"/>
          <w:jc w:val="center"/>
        </w:trPr>
        <w:tc>
          <w:tcPr>
            <w:tcW w:w="1465" w:type="dxa"/>
            <w:shd w:val="clear" w:color="auto" w:fill="auto"/>
            <w:noWrap/>
            <w:vAlign w:val="center"/>
          </w:tcPr>
          <w:p w:rsidR="009A0729" w:rsidRDefault="006E0A69">
            <w:pPr>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教学目标</w:t>
            </w:r>
          </w:p>
        </w:tc>
        <w:tc>
          <w:tcPr>
            <w:tcW w:w="7718" w:type="dxa"/>
            <w:gridSpan w:val="12"/>
            <w:shd w:val="clear" w:color="auto" w:fill="auto"/>
            <w:noWrap/>
            <w:vAlign w:val="center"/>
          </w:tcPr>
          <w:p w:rsidR="009A0729" w:rsidRDefault="006E0A69">
            <w:pPr>
              <w:ind w:firstLine="442"/>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国际商务谈判》是国际商务专业开设的一门技能性很强的应用型必修课程，具有较强的实用性和可操作性。本课程以扎实理论、突出应用、培养技能为目标，通过对国际商务谈判基本概念及理论的系统学习，使学生了解并掌握商务谈判的基本技巧、基本礼仪、基本文化等内容；通过分析和讨论大量的国际商务谈判案例，培养学生的实践能力，使其具有国际商务谈判所需的基本沟通能力，组织能力和管理能力。课程</w:t>
            </w:r>
            <w:proofErr w:type="gramStart"/>
            <w:r>
              <w:rPr>
                <w:rFonts w:ascii="仿宋" w:eastAsia="仿宋" w:hAnsi="仿宋" w:cs="仿宋" w:hint="eastAsia"/>
                <w:sz w:val="24"/>
                <w:shd w:val="clear" w:color="auto" w:fill="FFFFFF" w:themeFill="background1"/>
              </w:rPr>
              <w:t>思政目标</w:t>
            </w:r>
            <w:proofErr w:type="gramEnd"/>
            <w:r>
              <w:rPr>
                <w:rFonts w:ascii="仿宋" w:eastAsia="仿宋" w:hAnsi="仿宋" w:cs="仿宋" w:hint="eastAsia"/>
                <w:sz w:val="24"/>
                <w:shd w:val="clear" w:color="auto" w:fill="FFFFFF" w:themeFill="background1"/>
              </w:rPr>
              <w:t>旨在树立正确的义利观、道德观和人生观，构建面向未来、勇于担当、具有远大理想信念和商务理论指导下的谈判能力，通过扩展学习</w:t>
            </w:r>
            <w:r>
              <w:rPr>
                <w:rFonts w:ascii="仿宋" w:eastAsia="仿宋" w:hAnsi="仿宋" w:cs="仿宋" w:hint="eastAsia"/>
                <w:sz w:val="24"/>
                <w:shd w:val="clear" w:color="auto" w:fill="FFFFFF" w:themeFill="background1"/>
              </w:rPr>
              <w:lastRenderedPageBreak/>
              <w:t>者的视野和筑牢学习者的规则意识，科学地引导、构建其从事商务谈判的契约精神，正确认识、理解和传承中国经济社会建设中前人的优秀品格和实践经验，树立坚持走中国特色社会主义道路、坚持中国特色社会主义市场经济方向、体现中国商务谈判特色、具有中国智慧的市场机制引领的道路自信、制度自信和理论自信社会主义建设的实践，不断总结经验教训，不断提高认识水平。</w:t>
            </w:r>
          </w:p>
        </w:tc>
      </w:tr>
      <w:tr w:rsidR="009A0729">
        <w:trPr>
          <w:trHeight w:val="1486"/>
          <w:jc w:val="center"/>
        </w:trPr>
        <w:tc>
          <w:tcPr>
            <w:tcW w:w="1465" w:type="dxa"/>
            <w:shd w:val="clear" w:color="auto" w:fill="auto"/>
            <w:noWrap/>
            <w:vAlign w:val="center"/>
          </w:tcPr>
          <w:p w:rsidR="009A0729" w:rsidRDefault="006E0A69">
            <w:pPr>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lastRenderedPageBreak/>
              <w:t>教学内容</w:t>
            </w:r>
          </w:p>
        </w:tc>
        <w:tc>
          <w:tcPr>
            <w:tcW w:w="7718" w:type="dxa"/>
            <w:gridSpan w:val="12"/>
            <w:shd w:val="clear" w:color="auto" w:fill="auto"/>
            <w:noWrap/>
            <w:vAlign w:val="center"/>
          </w:tcPr>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理论部分主要为国内外经典的谈判理论，主要涉及国际商务谈判的基本见解、国际商务谈判人员的组织与管理、谈判前的准备、谈判中的策略与技巧、各大洲文化差别对谈判的影响等内容，运用模型和实例解析对影响谈判全过程的主要要素进行了比较全面的解析。事例研究部分结合理论部分的讲解，进行相应的事例解析，除了使用经典的谈判事例，更加侧重收集并解析涉及现在热点问题的事例。模拟谈判部分，模拟谈判的目的是使学生经过实质操练领悟谈判理论的指导意义，获取比较凑近实质的真实体验。亲身实践获取的经验教训。</w:t>
            </w:r>
          </w:p>
        </w:tc>
      </w:tr>
      <w:tr w:rsidR="009A0729">
        <w:trPr>
          <w:trHeight w:val="1061"/>
          <w:jc w:val="center"/>
        </w:trPr>
        <w:tc>
          <w:tcPr>
            <w:tcW w:w="1465" w:type="dxa"/>
            <w:shd w:val="clear" w:color="auto" w:fill="auto"/>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pacing w:val="-8"/>
                <w:kern w:val="0"/>
                <w:sz w:val="24"/>
                <w:shd w:val="clear" w:color="auto" w:fill="FFFFFF" w:themeFill="background1"/>
                <w:lang w:val="zh-CN"/>
              </w:rPr>
              <w:t>教学要求</w:t>
            </w:r>
          </w:p>
        </w:tc>
        <w:tc>
          <w:tcPr>
            <w:tcW w:w="7718" w:type="dxa"/>
            <w:gridSpan w:val="12"/>
            <w:shd w:val="clear" w:color="auto" w:fill="auto"/>
            <w:noWrap/>
            <w:vAlign w:val="center"/>
          </w:tcPr>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（1）教学组织</w:t>
            </w:r>
          </w:p>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本课程的专业性、技能性很强，教学中应以教师为主导，学生为主体，注意理论联系实际，采用多种教学组织形式（班级授课、模拟实习、个别辅导）授课。</w:t>
            </w:r>
          </w:p>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（2）教学方法</w:t>
            </w:r>
          </w:p>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在教学方法和手段上，要充分利用各种教学媒体，应用案例教学、观摩教学、热点经济问题讨论等教学方法，调动学生的积极性，培养学生独立解决问题的能力。</w:t>
            </w:r>
          </w:p>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（3）实践教学</w:t>
            </w:r>
          </w:p>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本课程的实践性教学可采用随堂练习、课堂讨论、案例分析等多种形式进行，并注意紧密结合专业工作实际。</w:t>
            </w:r>
          </w:p>
        </w:tc>
      </w:tr>
    </w:tbl>
    <w:p w:rsidR="009A0729" w:rsidRDefault="006E0A69">
      <w:pPr>
        <w:adjustRightInd w:val="0"/>
        <w:snapToGrid w:val="0"/>
        <w:ind w:firstLineChars="200" w:firstLine="448"/>
        <w:rPr>
          <w:rFonts w:ascii="仿宋" w:eastAsia="仿宋" w:hAnsi="仿宋" w:cs="仿宋"/>
          <w:sz w:val="24"/>
          <w:shd w:val="clear" w:color="auto" w:fill="FFFFFF" w:themeFill="background1"/>
        </w:rPr>
      </w:pPr>
      <w:r>
        <w:rPr>
          <w:rFonts w:ascii="仿宋" w:eastAsia="仿宋" w:hAnsi="仿宋" w:cs="仿宋" w:hint="eastAsia"/>
          <w:spacing w:val="-8"/>
          <w:sz w:val="24"/>
          <w:shd w:val="clear" w:color="auto" w:fill="FFFFFF" w:themeFill="background1"/>
        </w:rPr>
        <w:t>2、</w:t>
      </w:r>
      <w:r>
        <w:rPr>
          <w:rFonts w:ascii="仿宋" w:eastAsia="仿宋" w:hAnsi="仿宋" w:cs="仿宋" w:hint="eastAsia"/>
          <w:sz w:val="24"/>
          <w:shd w:val="clear" w:color="auto" w:fill="FFFFFF" w:themeFill="background1"/>
        </w:rPr>
        <w:t>岗位核心课程</w:t>
      </w:r>
    </w:p>
    <w:p w:rsidR="009A0729" w:rsidRDefault="006E0A69">
      <w:pPr>
        <w:adjustRightInd w:val="0"/>
        <w:snapToGrid w:val="0"/>
        <w:ind w:firstLineChars="200" w:firstLine="448"/>
        <w:rPr>
          <w:rFonts w:ascii="仿宋" w:eastAsia="仿宋" w:hAnsi="仿宋" w:cs="仿宋"/>
          <w:sz w:val="24"/>
          <w:shd w:val="clear" w:color="auto" w:fill="FFFFFF" w:themeFill="background1"/>
        </w:rPr>
      </w:pPr>
      <w:r>
        <w:rPr>
          <w:rFonts w:ascii="仿宋" w:eastAsia="仿宋" w:hAnsi="仿宋" w:cs="仿宋" w:hint="eastAsia"/>
          <w:spacing w:val="-8"/>
          <w:sz w:val="24"/>
          <w:shd w:val="clear" w:color="auto" w:fill="FFFFFF" w:themeFill="background1"/>
        </w:rPr>
        <w:t>（1）</w:t>
      </w:r>
      <w:r>
        <w:rPr>
          <w:rFonts w:ascii="仿宋" w:eastAsia="仿宋" w:hAnsi="仿宋" w:cs="仿宋" w:hint="eastAsia"/>
          <w:sz w:val="24"/>
          <w:shd w:val="clear" w:color="auto" w:fill="FFFFFF" w:themeFill="background1"/>
        </w:rPr>
        <w:t>岗位能力学习领域</w:t>
      </w:r>
    </w:p>
    <w:tbl>
      <w:tblPr>
        <w:tblW w:w="90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29"/>
        <w:gridCol w:w="4813"/>
        <w:gridCol w:w="147"/>
        <w:gridCol w:w="209"/>
        <w:gridCol w:w="122"/>
        <w:gridCol w:w="1092"/>
        <w:gridCol w:w="134"/>
        <w:gridCol w:w="145"/>
        <w:gridCol w:w="64"/>
        <w:gridCol w:w="932"/>
      </w:tblGrid>
      <w:tr w:rsidR="009A0729">
        <w:trPr>
          <w:trHeight w:val="494"/>
          <w:jc w:val="center"/>
        </w:trPr>
        <w:tc>
          <w:tcPr>
            <w:tcW w:w="1429" w:type="dxa"/>
            <w:noWrap/>
            <w:vAlign w:val="center"/>
          </w:tcPr>
          <w:p w:rsidR="009A0729" w:rsidRDefault="006E0A69">
            <w:pPr>
              <w:snapToGrid w:val="0"/>
              <w:jc w:val="center"/>
              <w:rPr>
                <w:rFonts w:ascii="仿宋" w:eastAsia="仿宋" w:hAnsi="仿宋" w:cs="仿宋"/>
                <w:b/>
                <w:bCs/>
                <w:sz w:val="24"/>
                <w:shd w:val="clear" w:color="auto" w:fill="FFFFFF" w:themeFill="background1"/>
              </w:rPr>
            </w:pPr>
            <w:r>
              <w:rPr>
                <w:rFonts w:ascii="仿宋" w:eastAsia="仿宋" w:hAnsi="仿宋" w:cs="仿宋" w:hint="eastAsia"/>
                <w:b/>
                <w:bCs/>
                <w:sz w:val="24"/>
                <w:shd w:val="clear" w:color="auto" w:fill="FFFFFF" w:themeFill="background1"/>
              </w:rPr>
              <w:t>课程</w:t>
            </w:r>
          </w:p>
        </w:tc>
        <w:tc>
          <w:tcPr>
            <w:tcW w:w="5169" w:type="dxa"/>
            <w:gridSpan w:val="3"/>
            <w:noWrap/>
            <w:vAlign w:val="center"/>
          </w:tcPr>
          <w:p w:rsidR="009A0729" w:rsidRDefault="006E0A69">
            <w:pPr>
              <w:snapToGrid w:val="0"/>
              <w:jc w:val="center"/>
              <w:rPr>
                <w:rFonts w:ascii="仿宋" w:eastAsia="仿宋" w:hAnsi="仿宋" w:cs="仿宋"/>
                <w:b/>
                <w:bCs/>
                <w:kern w:val="0"/>
                <w:sz w:val="24"/>
                <w:shd w:val="clear" w:color="auto" w:fill="FFFFFF" w:themeFill="background1"/>
              </w:rPr>
            </w:pPr>
            <w:r>
              <w:rPr>
                <w:rFonts w:ascii="仿宋" w:eastAsia="仿宋" w:hAnsi="仿宋" w:cs="仿宋" w:hint="eastAsia"/>
                <w:b/>
                <w:bCs/>
                <w:kern w:val="0"/>
                <w:sz w:val="24"/>
                <w:shd w:val="clear" w:color="auto" w:fill="FFFFFF" w:themeFill="background1"/>
              </w:rPr>
              <w:t>国贸实务综合业务模拟</w:t>
            </w:r>
          </w:p>
        </w:tc>
        <w:tc>
          <w:tcPr>
            <w:tcW w:w="1348" w:type="dxa"/>
            <w:gridSpan w:val="3"/>
            <w:noWrap/>
            <w:vAlign w:val="center"/>
          </w:tcPr>
          <w:p w:rsidR="009A0729" w:rsidRDefault="006E0A69">
            <w:pPr>
              <w:snapToGrid w:val="0"/>
              <w:ind w:left="42"/>
              <w:jc w:val="center"/>
              <w:rPr>
                <w:rFonts w:ascii="仿宋" w:eastAsia="仿宋" w:hAnsi="仿宋" w:cs="仿宋"/>
                <w:b/>
                <w:bCs/>
                <w:sz w:val="24"/>
                <w:shd w:val="clear" w:color="auto" w:fill="FFFFFF" w:themeFill="background1"/>
              </w:rPr>
            </w:pPr>
            <w:r>
              <w:rPr>
                <w:rFonts w:ascii="仿宋" w:eastAsia="仿宋" w:hAnsi="仿宋" w:cs="仿宋" w:hint="eastAsia"/>
                <w:b/>
                <w:bCs/>
                <w:sz w:val="24"/>
                <w:shd w:val="clear" w:color="auto" w:fill="FFFFFF" w:themeFill="background1"/>
              </w:rPr>
              <w:t>学时</w:t>
            </w:r>
          </w:p>
        </w:tc>
        <w:tc>
          <w:tcPr>
            <w:tcW w:w="1141" w:type="dxa"/>
            <w:gridSpan w:val="3"/>
            <w:noWrap/>
            <w:vAlign w:val="center"/>
          </w:tcPr>
          <w:p w:rsidR="009A0729" w:rsidRDefault="006E0A69">
            <w:pPr>
              <w:snapToGrid w:val="0"/>
              <w:jc w:val="center"/>
              <w:rPr>
                <w:rFonts w:ascii="仿宋" w:eastAsia="仿宋" w:hAnsi="仿宋" w:cs="仿宋"/>
                <w:b/>
                <w:bCs/>
                <w:sz w:val="24"/>
                <w:shd w:val="clear" w:color="auto" w:fill="FFFFFF" w:themeFill="background1"/>
              </w:rPr>
            </w:pPr>
            <w:r>
              <w:rPr>
                <w:rFonts w:ascii="仿宋" w:eastAsia="仿宋" w:hAnsi="仿宋" w:cs="仿宋" w:hint="eastAsia"/>
                <w:b/>
                <w:bCs/>
                <w:sz w:val="24"/>
                <w:shd w:val="clear" w:color="auto" w:fill="FFFFFF" w:themeFill="background1"/>
              </w:rPr>
              <w:t>72</w:t>
            </w:r>
          </w:p>
        </w:tc>
      </w:tr>
      <w:tr w:rsidR="009A0729">
        <w:trPr>
          <w:trHeight w:val="654"/>
          <w:jc w:val="center"/>
        </w:trPr>
        <w:tc>
          <w:tcPr>
            <w:tcW w:w="1429" w:type="dxa"/>
            <w:noWrap/>
            <w:vAlign w:val="center"/>
          </w:tcPr>
          <w:p w:rsidR="009A0729" w:rsidRDefault="006E0A69">
            <w:pPr>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教学目标</w:t>
            </w:r>
          </w:p>
        </w:tc>
        <w:tc>
          <w:tcPr>
            <w:tcW w:w="7658" w:type="dxa"/>
            <w:gridSpan w:val="9"/>
            <w:noWrap/>
            <w:vAlign w:val="center"/>
          </w:tcPr>
          <w:p w:rsidR="009A0729" w:rsidRDefault="006E0A69">
            <w:pPr>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rPr>
              <w:t>通过上机操作，学生达到熟练掌握理解和实践应用国际贸易实务操作的相关理论以及报价核算，了解国际交易的相关法律、惯例和习惯做法在仿真实际中的应用。通过操作对整个业务有一个前面的概念和提升业务操作能力，为相关职业考试打下扎实的基础。教学中，以理想信念作为</w:t>
            </w:r>
            <w:proofErr w:type="gramStart"/>
            <w:r>
              <w:rPr>
                <w:rFonts w:ascii="仿宋" w:eastAsia="仿宋" w:hAnsi="仿宋" w:cs="仿宋" w:hint="eastAsia"/>
                <w:kern w:val="0"/>
                <w:sz w:val="24"/>
                <w:shd w:val="clear" w:color="auto" w:fill="FFFFFF" w:themeFill="background1"/>
              </w:rPr>
              <w:t>思政教育</w:t>
            </w:r>
            <w:proofErr w:type="gramEnd"/>
            <w:r>
              <w:rPr>
                <w:rFonts w:ascii="仿宋" w:eastAsia="仿宋" w:hAnsi="仿宋" w:cs="仿宋" w:hint="eastAsia"/>
                <w:kern w:val="0"/>
                <w:sz w:val="24"/>
                <w:shd w:val="clear" w:color="auto" w:fill="FFFFFF" w:themeFill="background1"/>
              </w:rPr>
              <w:t>的核心内容，帮助学生树立正确的世界观、人生观和价值观，培养学生的创新意识和工匠精神，培养优秀的跨境电商人才。</w:t>
            </w:r>
          </w:p>
        </w:tc>
      </w:tr>
      <w:tr w:rsidR="009A0729">
        <w:trPr>
          <w:trHeight w:val="90"/>
          <w:jc w:val="center"/>
        </w:trPr>
        <w:tc>
          <w:tcPr>
            <w:tcW w:w="1429" w:type="dxa"/>
            <w:noWrap/>
            <w:vAlign w:val="center"/>
          </w:tcPr>
          <w:p w:rsidR="009A0729" w:rsidRDefault="006E0A69">
            <w:pPr>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教学内容</w:t>
            </w:r>
          </w:p>
        </w:tc>
        <w:tc>
          <w:tcPr>
            <w:tcW w:w="7658" w:type="dxa"/>
            <w:gridSpan w:val="9"/>
            <w:noWrap/>
            <w:vAlign w:val="center"/>
          </w:tcPr>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本课程以B2B跨境电子商务平台推广、进出口交易磋商、进出口业务成本核算、进出口合同的缮制、审核、履行、商务沟通等外贸流程为基础，通过软件的模拟系统为手段，让学生在模拟的环境中了解并掌握贸易环节的各</w:t>
            </w:r>
            <w:proofErr w:type="gramStart"/>
            <w:r>
              <w:rPr>
                <w:rFonts w:ascii="仿宋" w:eastAsia="仿宋" w:hAnsi="仿宋" w:cs="仿宋" w:hint="eastAsia"/>
                <w:kern w:val="0"/>
                <w:sz w:val="24"/>
                <w:shd w:val="clear" w:color="auto" w:fill="FFFFFF" w:themeFill="background1"/>
              </w:rPr>
              <w:t>类注意</w:t>
            </w:r>
            <w:proofErr w:type="gramEnd"/>
            <w:r>
              <w:rPr>
                <w:rFonts w:ascii="仿宋" w:eastAsia="仿宋" w:hAnsi="仿宋" w:cs="仿宋" w:hint="eastAsia"/>
                <w:kern w:val="0"/>
                <w:sz w:val="24"/>
                <w:shd w:val="clear" w:color="auto" w:fill="FFFFFF" w:themeFill="background1"/>
              </w:rPr>
              <w:t>事项。为之后的跨境电商项目运营夯实基础。</w:t>
            </w:r>
          </w:p>
        </w:tc>
      </w:tr>
      <w:tr w:rsidR="009A0729">
        <w:trPr>
          <w:trHeight w:val="90"/>
          <w:jc w:val="center"/>
        </w:trPr>
        <w:tc>
          <w:tcPr>
            <w:tcW w:w="1429"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pacing w:val="-8"/>
                <w:kern w:val="0"/>
                <w:sz w:val="24"/>
                <w:shd w:val="clear" w:color="auto" w:fill="FFFFFF" w:themeFill="background1"/>
                <w:lang w:val="zh-CN"/>
              </w:rPr>
              <w:t>教学要求</w:t>
            </w:r>
          </w:p>
        </w:tc>
        <w:tc>
          <w:tcPr>
            <w:tcW w:w="7658" w:type="dxa"/>
            <w:gridSpan w:val="9"/>
            <w:noWrap/>
            <w:vAlign w:val="center"/>
          </w:tcPr>
          <w:p w:rsidR="009A0729" w:rsidRDefault="006E0A69">
            <w:pPr>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学生以从事外贸业务人员的角色去仿真地操作，在每一步的操作过程中了解和掌握该步骤的基本知识和基本技能，当完成最后一个步骤的任务时，从而达到对国际贸易实务整个业务的基本掌握。实现了对进出口业务流程中的外销员、单证员、跟单员、商检员及报关员等不同岗位业务的熟悉和掌握，实现</w:t>
            </w:r>
            <w:proofErr w:type="gramStart"/>
            <w:r>
              <w:rPr>
                <w:rFonts w:ascii="仿宋" w:eastAsia="仿宋" w:hAnsi="仿宋" w:cs="仿宋" w:hint="eastAsia"/>
                <w:kern w:val="0"/>
                <w:sz w:val="24"/>
                <w:shd w:val="clear" w:color="auto" w:fill="FFFFFF" w:themeFill="background1"/>
              </w:rPr>
              <w:t>了课岗对接</w:t>
            </w:r>
            <w:proofErr w:type="gramEnd"/>
            <w:r>
              <w:rPr>
                <w:rFonts w:ascii="仿宋" w:eastAsia="仿宋" w:hAnsi="仿宋" w:cs="仿宋" w:hint="eastAsia"/>
                <w:kern w:val="0"/>
                <w:sz w:val="24"/>
                <w:shd w:val="clear" w:color="auto" w:fill="FFFFFF" w:themeFill="background1"/>
              </w:rPr>
              <w:t>的目的。</w:t>
            </w:r>
          </w:p>
        </w:tc>
      </w:tr>
      <w:tr w:rsidR="009A0729">
        <w:trPr>
          <w:trHeight w:val="519"/>
          <w:jc w:val="center"/>
        </w:trPr>
        <w:tc>
          <w:tcPr>
            <w:tcW w:w="1429" w:type="dxa"/>
            <w:noWrap/>
            <w:vAlign w:val="center"/>
          </w:tcPr>
          <w:p w:rsidR="009A0729" w:rsidRDefault="006E0A69">
            <w:pPr>
              <w:snapToGrid w:val="0"/>
              <w:jc w:val="center"/>
              <w:rPr>
                <w:rFonts w:ascii="仿宋" w:eastAsia="仿宋" w:hAnsi="仿宋" w:cs="仿宋"/>
                <w:b/>
                <w:bCs/>
                <w:sz w:val="24"/>
                <w:shd w:val="clear" w:color="auto" w:fill="FFFFFF" w:themeFill="background1"/>
              </w:rPr>
            </w:pPr>
            <w:r>
              <w:rPr>
                <w:rFonts w:ascii="仿宋" w:eastAsia="仿宋" w:hAnsi="仿宋" w:cs="仿宋" w:hint="eastAsia"/>
                <w:b/>
                <w:bCs/>
                <w:sz w:val="24"/>
                <w:shd w:val="clear" w:color="auto" w:fill="FFFFFF" w:themeFill="background1"/>
              </w:rPr>
              <w:lastRenderedPageBreak/>
              <w:t>课程</w:t>
            </w:r>
          </w:p>
        </w:tc>
        <w:tc>
          <w:tcPr>
            <w:tcW w:w="5169" w:type="dxa"/>
            <w:gridSpan w:val="3"/>
            <w:noWrap/>
            <w:vAlign w:val="center"/>
          </w:tcPr>
          <w:p w:rsidR="009A0729" w:rsidRDefault="006E0A69">
            <w:pPr>
              <w:snapToGrid w:val="0"/>
              <w:jc w:val="center"/>
              <w:rPr>
                <w:rFonts w:ascii="仿宋" w:eastAsia="仿宋" w:hAnsi="仿宋" w:cs="仿宋"/>
                <w:b/>
                <w:bCs/>
                <w:sz w:val="24"/>
                <w:shd w:val="clear" w:color="auto" w:fill="FFFFFF" w:themeFill="background1"/>
              </w:rPr>
            </w:pPr>
            <w:r>
              <w:rPr>
                <w:rFonts w:ascii="仿宋" w:eastAsia="仿宋" w:hAnsi="仿宋" w:cs="仿宋" w:hint="eastAsia"/>
                <w:b/>
                <w:bCs/>
                <w:sz w:val="24"/>
                <w:shd w:val="clear" w:color="auto" w:fill="FFFFFF" w:themeFill="background1"/>
              </w:rPr>
              <w:t>跨境电商项目运营</w:t>
            </w:r>
          </w:p>
        </w:tc>
        <w:tc>
          <w:tcPr>
            <w:tcW w:w="1348" w:type="dxa"/>
            <w:gridSpan w:val="3"/>
            <w:noWrap/>
            <w:vAlign w:val="center"/>
          </w:tcPr>
          <w:p w:rsidR="009A0729" w:rsidRDefault="006E0A69">
            <w:pPr>
              <w:snapToGrid w:val="0"/>
              <w:ind w:left="42"/>
              <w:jc w:val="center"/>
              <w:rPr>
                <w:rFonts w:ascii="仿宋" w:eastAsia="仿宋" w:hAnsi="仿宋" w:cs="仿宋"/>
                <w:b/>
                <w:bCs/>
                <w:kern w:val="0"/>
                <w:sz w:val="24"/>
                <w:shd w:val="clear" w:color="auto" w:fill="FFFFFF" w:themeFill="background1"/>
              </w:rPr>
            </w:pPr>
            <w:r>
              <w:rPr>
                <w:rFonts w:ascii="仿宋" w:eastAsia="仿宋" w:hAnsi="仿宋" w:cs="仿宋" w:hint="eastAsia"/>
                <w:b/>
                <w:bCs/>
                <w:sz w:val="24"/>
                <w:shd w:val="clear" w:color="auto" w:fill="FFFFFF" w:themeFill="background1"/>
              </w:rPr>
              <w:t>学时</w:t>
            </w:r>
          </w:p>
        </w:tc>
        <w:tc>
          <w:tcPr>
            <w:tcW w:w="1141" w:type="dxa"/>
            <w:gridSpan w:val="3"/>
            <w:noWrap/>
            <w:vAlign w:val="center"/>
          </w:tcPr>
          <w:p w:rsidR="009A0729" w:rsidRDefault="006E0A69">
            <w:pPr>
              <w:snapToGrid w:val="0"/>
              <w:jc w:val="center"/>
              <w:rPr>
                <w:rFonts w:ascii="仿宋" w:eastAsia="仿宋" w:hAnsi="仿宋" w:cs="仿宋"/>
                <w:b/>
                <w:bCs/>
                <w:kern w:val="0"/>
                <w:sz w:val="24"/>
                <w:shd w:val="clear" w:color="auto" w:fill="FFFFFF" w:themeFill="background1"/>
              </w:rPr>
            </w:pPr>
            <w:r>
              <w:rPr>
                <w:rFonts w:ascii="仿宋" w:eastAsia="仿宋" w:hAnsi="仿宋" w:cs="仿宋" w:hint="eastAsia"/>
                <w:b/>
                <w:bCs/>
                <w:sz w:val="24"/>
                <w:shd w:val="clear" w:color="auto" w:fill="FFFFFF" w:themeFill="background1"/>
              </w:rPr>
              <w:t>72</w:t>
            </w:r>
          </w:p>
        </w:tc>
      </w:tr>
      <w:tr w:rsidR="009A0729">
        <w:trPr>
          <w:trHeight w:val="519"/>
          <w:jc w:val="center"/>
        </w:trPr>
        <w:tc>
          <w:tcPr>
            <w:tcW w:w="1429" w:type="dxa"/>
            <w:noWrap/>
            <w:vAlign w:val="center"/>
          </w:tcPr>
          <w:p w:rsidR="009A0729" w:rsidRDefault="006E0A69">
            <w:pPr>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教学目标</w:t>
            </w:r>
          </w:p>
        </w:tc>
        <w:tc>
          <w:tcPr>
            <w:tcW w:w="7658" w:type="dxa"/>
            <w:gridSpan w:val="9"/>
            <w:noWrap/>
          </w:tcPr>
          <w:p w:rsidR="009A0729" w:rsidRDefault="006E0A69">
            <w:pPr>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通过本课程的学习，使学生能够较全面地了解目前市场上的主流跨境平台的基本操作方法，通过模拟的操作</w:t>
            </w:r>
            <w:proofErr w:type="gramStart"/>
            <w:r>
              <w:rPr>
                <w:rFonts w:ascii="仿宋" w:eastAsia="仿宋" w:hAnsi="仿宋" w:cs="仿宋" w:hint="eastAsia"/>
                <w:sz w:val="24"/>
                <w:shd w:val="clear" w:color="auto" w:fill="FFFFFF" w:themeFill="background1"/>
              </w:rPr>
              <w:t>练习让</w:t>
            </w:r>
            <w:proofErr w:type="gramEnd"/>
            <w:r>
              <w:rPr>
                <w:rFonts w:ascii="仿宋" w:eastAsia="仿宋" w:hAnsi="仿宋" w:cs="仿宋" w:hint="eastAsia"/>
                <w:sz w:val="24"/>
                <w:shd w:val="clear" w:color="auto" w:fill="FFFFFF" w:themeFill="background1"/>
              </w:rPr>
              <w:t>学生了解跨境电商的相关法律、规则等。</w:t>
            </w:r>
            <w:r>
              <w:rPr>
                <w:rFonts w:ascii="仿宋" w:eastAsia="仿宋" w:hAnsi="仿宋" w:cs="仿宋" w:hint="eastAsia"/>
                <w:kern w:val="0"/>
                <w:sz w:val="24"/>
                <w:shd w:val="clear" w:color="auto" w:fill="FFFFFF" w:themeFill="background1"/>
              </w:rPr>
              <w:t>通过操作提升业务操作能力，为相关职业考试打下扎实的基础。通过跨境电商有关概念和模块的讲授，使学生掌握跨境电子商务相关知识技能，将社会主义核心价值观、爱国、诚信、法治、道德等融入教育教学中。使学生将来从事跨境电商活动时坚定立场，以国家利益、人民利益为先，诚信为本，增强使命感。能通过合法的、有利于国家发展的跨境电子商务活动，为国家、人民谋求利益。</w:t>
            </w:r>
          </w:p>
        </w:tc>
      </w:tr>
      <w:tr w:rsidR="009A0729">
        <w:trPr>
          <w:trHeight w:val="1702"/>
          <w:jc w:val="center"/>
        </w:trPr>
        <w:tc>
          <w:tcPr>
            <w:tcW w:w="1429" w:type="dxa"/>
            <w:noWrap/>
            <w:vAlign w:val="center"/>
          </w:tcPr>
          <w:p w:rsidR="009A0729" w:rsidRDefault="006E0A69">
            <w:pPr>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教学内容</w:t>
            </w:r>
          </w:p>
        </w:tc>
        <w:tc>
          <w:tcPr>
            <w:tcW w:w="7658" w:type="dxa"/>
            <w:gridSpan w:val="9"/>
            <w:noWrap/>
          </w:tcPr>
          <w:p w:rsidR="009A0729" w:rsidRDefault="006E0A69">
            <w:pPr>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通过多种模拟跨境电商平台的操作演练，解决运营中的三大板块商品、运营和市场。</w:t>
            </w:r>
          </w:p>
          <w:p w:rsidR="009A0729" w:rsidRDefault="006E0A69">
            <w:pPr>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商品部分主要内容：选品、跟进清关、提供产品咨询、配合运营部门整理上架素材、提供物流保障。</w:t>
            </w:r>
          </w:p>
          <w:p w:rsidR="009A0729" w:rsidRDefault="006E0A69">
            <w:pPr>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运营部分主要内容：保证及时上架产品在线、组织营销活动提升产品转化率。分析运营数据指标。</w:t>
            </w:r>
          </w:p>
          <w:p w:rsidR="009A0729" w:rsidRDefault="006E0A69">
            <w:pPr>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市场部分主要内容：引导消防、提供物流保障、建立品牌口碑、解决售后服务和产品核心问题。</w:t>
            </w:r>
          </w:p>
        </w:tc>
      </w:tr>
      <w:tr w:rsidR="009A0729">
        <w:trPr>
          <w:trHeight w:val="982"/>
          <w:jc w:val="center"/>
        </w:trPr>
        <w:tc>
          <w:tcPr>
            <w:tcW w:w="1429"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pacing w:val="-8"/>
                <w:kern w:val="0"/>
                <w:sz w:val="24"/>
                <w:shd w:val="clear" w:color="auto" w:fill="FFFFFF" w:themeFill="background1"/>
                <w:lang w:val="zh-CN"/>
              </w:rPr>
              <w:t>教学要求</w:t>
            </w:r>
          </w:p>
        </w:tc>
        <w:tc>
          <w:tcPr>
            <w:tcW w:w="7658" w:type="dxa"/>
            <w:gridSpan w:val="9"/>
            <w:noWrap/>
            <w:vAlign w:val="center"/>
          </w:tcPr>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sz w:val="24"/>
                <w:shd w:val="clear" w:color="auto" w:fill="FFFFFF" w:themeFill="background1"/>
              </w:rPr>
              <w:t>让学生熟知跨境电子商务的基本概念和政策，遵守跨境第三</w:t>
            </w:r>
            <w:proofErr w:type="gramStart"/>
            <w:r>
              <w:rPr>
                <w:rFonts w:ascii="仿宋" w:eastAsia="仿宋" w:hAnsi="仿宋" w:cs="仿宋" w:hint="eastAsia"/>
                <w:sz w:val="24"/>
                <w:shd w:val="clear" w:color="auto" w:fill="FFFFFF" w:themeFill="background1"/>
              </w:rPr>
              <w:t>方操作</w:t>
            </w:r>
            <w:proofErr w:type="gramEnd"/>
            <w:r>
              <w:rPr>
                <w:rFonts w:ascii="仿宋" w:eastAsia="仿宋" w:hAnsi="仿宋" w:cs="仿宋" w:hint="eastAsia"/>
                <w:sz w:val="24"/>
                <w:shd w:val="clear" w:color="auto" w:fill="FFFFFF" w:themeFill="background1"/>
              </w:rPr>
              <w:t>平台规则，进行跨境电商基本工作流程的操作，具备跨境店铺运营管理、客</w:t>
            </w:r>
            <w:proofErr w:type="gramStart"/>
            <w:r>
              <w:rPr>
                <w:rFonts w:ascii="仿宋" w:eastAsia="仿宋" w:hAnsi="仿宋" w:cs="仿宋" w:hint="eastAsia"/>
                <w:sz w:val="24"/>
                <w:shd w:val="clear" w:color="auto" w:fill="FFFFFF" w:themeFill="background1"/>
              </w:rPr>
              <w:t>服服务</w:t>
            </w:r>
            <w:proofErr w:type="gramEnd"/>
            <w:r>
              <w:rPr>
                <w:rFonts w:ascii="仿宋" w:eastAsia="仿宋" w:hAnsi="仿宋" w:cs="仿宋" w:hint="eastAsia"/>
                <w:sz w:val="24"/>
                <w:shd w:val="clear" w:color="auto" w:fill="FFFFFF" w:themeFill="background1"/>
              </w:rPr>
              <w:t>和电商操作技术等业务能力。</w:t>
            </w:r>
          </w:p>
        </w:tc>
      </w:tr>
      <w:tr w:rsidR="009A0729">
        <w:trPr>
          <w:trHeight w:val="170"/>
          <w:jc w:val="center"/>
        </w:trPr>
        <w:tc>
          <w:tcPr>
            <w:tcW w:w="1429" w:type="dxa"/>
            <w:noWrap/>
            <w:vAlign w:val="center"/>
          </w:tcPr>
          <w:p w:rsidR="009A0729" w:rsidRDefault="006E0A69">
            <w:pPr>
              <w:jc w:val="center"/>
              <w:rPr>
                <w:rFonts w:ascii="仿宋" w:eastAsia="仿宋" w:hAnsi="仿宋" w:cs="仿宋"/>
                <w:b/>
                <w:bCs/>
                <w:kern w:val="0"/>
                <w:sz w:val="24"/>
                <w:shd w:val="clear" w:color="auto" w:fill="FFFFFF" w:themeFill="background1"/>
              </w:rPr>
            </w:pPr>
            <w:r>
              <w:rPr>
                <w:rFonts w:ascii="仿宋" w:eastAsia="仿宋" w:hAnsi="仿宋" w:cs="仿宋" w:hint="eastAsia"/>
                <w:b/>
                <w:bCs/>
                <w:kern w:val="0"/>
                <w:sz w:val="24"/>
                <w:shd w:val="clear" w:color="auto" w:fill="FFFFFF" w:themeFill="background1"/>
              </w:rPr>
              <w:t>课程</w:t>
            </w:r>
          </w:p>
        </w:tc>
        <w:tc>
          <w:tcPr>
            <w:tcW w:w="4813" w:type="dxa"/>
            <w:noWrap/>
            <w:vAlign w:val="center"/>
          </w:tcPr>
          <w:p w:rsidR="009A0729" w:rsidRDefault="006E0A69">
            <w:pPr>
              <w:snapToGrid w:val="0"/>
              <w:jc w:val="center"/>
              <w:rPr>
                <w:rFonts w:ascii="仿宋" w:eastAsia="仿宋" w:hAnsi="仿宋" w:cs="仿宋"/>
                <w:b/>
                <w:bCs/>
                <w:kern w:val="0"/>
                <w:sz w:val="24"/>
                <w:shd w:val="clear" w:color="auto" w:fill="FFFFFF" w:themeFill="background1"/>
              </w:rPr>
            </w:pPr>
            <w:r>
              <w:rPr>
                <w:rFonts w:ascii="仿宋" w:eastAsia="仿宋" w:hAnsi="仿宋" w:cs="仿宋" w:hint="eastAsia"/>
                <w:b/>
                <w:bCs/>
                <w:kern w:val="0"/>
                <w:sz w:val="24"/>
                <w:shd w:val="clear" w:color="auto" w:fill="FFFFFF" w:themeFill="background1"/>
              </w:rPr>
              <w:t>签约综合实训</w:t>
            </w:r>
          </w:p>
        </w:tc>
        <w:tc>
          <w:tcPr>
            <w:tcW w:w="1570" w:type="dxa"/>
            <w:gridSpan w:val="4"/>
            <w:vAlign w:val="center"/>
          </w:tcPr>
          <w:p w:rsidR="009A0729" w:rsidRDefault="006E0A69">
            <w:pPr>
              <w:snapToGrid w:val="0"/>
              <w:ind w:left="42"/>
              <w:jc w:val="center"/>
              <w:rPr>
                <w:rFonts w:ascii="仿宋" w:eastAsia="仿宋" w:hAnsi="仿宋" w:cs="仿宋"/>
                <w:b/>
                <w:bCs/>
                <w:kern w:val="0"/>
                <w:sz w:val="24"/>
                <w:shd w:val="clear" w:color="auto" w:fill="FFFFFF" w:themeFill="background1"/>
              </w:rPr>
            </w:pPr>
            <w:r>
              <w:rPr>
                <w:rFonts w:ascii="仿宋" w:eastAsia="仿宋" w:hAnsi="仿宋" w:cs="仿宋" w:hint="eastAsia"/>
                <w:b/>
                <w:bCs/>
                <w:sz w:val="24"/>
                <w:shd w:val="clear" w:color="auto" w:fill="FFFFFF" w:themeFill="background1"/>
              </w:rPr>
              <w:t>学时</w:t>
            </w:r>
          </w:p>
        </w:tc>
        <w:tc>
          <w:tcPr>
            <w:tcW w:w="1275" w:type="dxa"/>
            <w:gridSpan w:val="4"/>
            <w:vAlign w:val="center"/>
          </w:tcPr>
          <w:p w:rsidR="009A0729" w:rsidRDefault="006E0A69" w:rsidP="004D53FE">
            <w:pPr>
              <w:snapToGrid w:val="0"/>
              <w:jc w:val="center"/>
              <w:rPr>
                <w:rFonts w:ascii="仿宋" w:eastAsia="仿宋" w:hAnsi="仿宋" w:cs="仿宋"/>
                <w:b/>
                <w:bCs/>
                <w:kern w:val="0"/>
                <w:sz w:val="24"/>
                <w:shd w:val="clear" w:color="auto" w:fill="FFFFFF" w:themeFill="background1"/>
              </w:rPr>
            </w:pPr>
            <w:r>
              <w:rPr>
                <w:rFonts w:ascii="仿宋" w:eastAsia="仿宋" w:hAnsi="仿宋" w:cs="仿宋" w:hint="eastAsia"/>
                <w:b/>
                <w:bCs/>
                <w:sz w:val="24"/>
                <w:shd w:val="clear" w:color="auto" w:fill="FFFFFF" w:themeFill="background1"/>
              </w:rPr>
              <w:t>3</w:t>
            </w:r>
            <w:r w:rsidR="004D53FE">
              <w:rPr>
                <w:rFonts w:ascii="仿宋" w:eastAsia="仿宋" w:hAnsi="仿宋" w:cs="仿宋" w:hint="eastAsia"/>
                <w:b/>
                <w:bCs/>
                <w:sz w:val="24"/>
                <w:shd w:val="clear" w:color="auto" w:fill="FFFFFF" w:themeFill="background1"/>
              </w:rPr>
              <w:t>6</w:t>
            </w:r>
          </w:p>
        </w:tc>
      </w:tr>
      <w:tr w:rsidR="009A0729">
        <w:trPr>
          <w:trHeight w:val="519"/>
          <w:jc w:val="center"/>
        </w:trPr>
        <w:tc>
          <w:tcPr>
            <w:tcW w:w="1429" w:type="dxa"/>
            <w:noWrap/>
            <w:vAlign w:val="center"/>
          </w:tcPr>
          <w:p w:rsidR="009A0729" w:rsidRDefault="006E0A69">
            <w:pPr>
              <w:snapToGrid w:val="0"/>
              <w:jc w:val="center"/>
              <w:rPr>
                <w:rFonts w:ascii="仿宋" w:eastAsia="仿宋" w:hAnsi="仿宋" w:cs="仿宋"/>
                <w:kern w:val="0"/>
                <w:sz w:val="24"/>
                <w:shd w:val="clear" w:color="auto" w:fill="FFFFFF" w:themeFill="background1"/>
              </w:rPr>
            </w:pPr>
            <w:r>
              <w:rPr>
                <w:rFonts w:ascii="仿宋" w:eastAsia="仿宋" w:hAnsi="仿宋" w:cs="仿宋" w:hint="eastAsia"/>
                <w:sz w:val="24"/>
                <w:shd w:val="clear" w:color="auto" w:fill="FFFFFF" w:themeFill="background1"/>
              </w:rPr>
              <w:t>教学目标</w:t>
            </w:r>
          </w:p>
        </w:tc>
        <w:tc>
          <w:tcPr>
            <w:tcW w:w="7658" w:type="dxa"/>
            <w:gridSpan w:val="9"/>
            <w:noWrap/>
            <w:vAlign w:val="center"/>
          </w:tcPr>
          <w:p w:rsidR="009A0729" w:rsidRDefault="006E0A69">
            <w:pPr>
              <w:widowControl/>
              <w:ind w:firstLineChars="200" w:firstLine="480"/>
              <w:jc w:val="left"/>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知识目标：该课程是经济系国际商务专业和国际贸易实务专业的重要专业技能课程，是国际贸易相关课程理论知识的实践应用和实</w:t>
            </w:r>
            <w:proofErr w:type="gramStart"/>
            <w:r>
              <w:rPr>
                <w:rFonts w:ascii="仿宋" w:eastAsia="仿宋" w:hAnsi="仿宋" w:cs="仿宋" w:hint="eastAsia"/>
                <w:kern w:val="0"/>
                <w:sz w:val="24"/>
                <w:shd w:val="clear" w:color="auto" w:fill="FFFFFF" w:themeFill="background1"/>
              </w:rPr>
              <w:t>训指导</w:t>
            </w:r>
            <w:proofErr w:type="gramEnd"/>
            <w:r>
              <w:rPr>
                <w:rFonts w:ascii="仿宋" w:eastAsia="仿宋" w:hAnsi="仿宋" w:cs="仿宋" w:hint="eastAsia"/>
                <w:kern w:val="0"/>
                <w:sz w:val="24"/>
                <w:shd w:val="clear" w:color="auto" w:fill="FFFFFF" w:themeFill="background1"/>
              </w:rPr>
              <w:t>课程。通过实训，学生了解国际交易常用的六种贸易术语、国际惯例和习惯做法在实际操作中的应用，掌握进出口业务工作的基本环节，掌握外贸合同的各项交易条件，并能比较熟练地进行合同条款的谈判及外贸合同的签订工作；同时对违反合同的现象能预先防范并能妥善处理好索赔、理赔工作，从而达到按国际规范办事，在贸易做法上加速同国际市场接轨，跟上互联网+的要求，促进我国经济发展，并且注重国家利益为重，谈判和业务操作都要维护好国家形象和国家利益。</w:t>
            </w:r>
          </w:p>
          <w:p w:rsidR="009A0729" w:rsidRDefault="006E0A69">
            <w:pPr>
              <w:widowControl/>
              <w:ind w:firstLineChars="200" w:firstLine="480"/>
              <w:jc w:val="left"/>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能力目标：学生必须掌握国际贸易的基本原理、基本知识和基本技能及方法，而且应学会分析和解决实际业务问题的能力。具体要求是熟悉国际贸易惯例及其实际应用；具有国际贸易理论与实务一般认识能力；培养学生对市场及行业信息的职业敏感度和收集、整理、分析和运用的能力，把业务与国际市场真正结合起来；调动提高学生学习外贸专业知识的积极性和学习兴趣，培养学生的自学能力和专业知识运用能力。</w:t>
            </w:r>
          </w:p>
          <w:p w:rsidR="009A0729" w:rsidRDefault="006E0A69">
            <w:pPr>
              <w:widowControl/>
              <w:ind w:firstLineChars="200" w:firstLine="480"/>
              <w:jc w:val="left"/>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素质目标：在互联网+贸易大格局下，在政治方向坚定和明确的前提下，培养具有从事对外贸易专业所必需的贸易理论及实务操作应用的素质，能熟练地运用计算机从事国际贸易活动中所涉及的贸易的洽谈、价格核算、合同签订和解决或避免纠纷；具有继续学习，能独立获取新知识能力，具备分析和解决国际贸易实际问题的基本能力。</w:t>
            </w:r>
          </w:p>
          <w:p w:rsidR="009A0729" w:rsidRDefault="006E0A69">
            <w:pPr>
              <w:widowControl/>
              <w:ind w:firstLineChars="200" w:firstLine="480"/>
              <w:jc w:val="left"/>
              <w:rPr>
                <w:rFonts w:ascii="仿宋" w:eastAsia="仿宋" w:hAnsi="仿宋" w:cs="仿宋"/>
                <w:kern w:val="0"/>
                <w:sz w:val="24"/>
                <w:shd w:val="clear" w:color="auto" w:fill="FFFFFF" w:themeFill="background1"/>
              </w:rPr>
            </w:pPr>
            <w:proofErr w:type="gramStart"/>
            <w:r>
              <w:rPr>
                <w:rFonts w:ascii="仿宋" w:eastAsia="仿宋" w:hAnsi="仿宋" w:cs="仿宋" w:hint="eastAsia"/>
                <w:kern w:val="0"/>
                <w:sz w:val="24"/>
                <w:shd w:val="clear" w:color="auto" w:fill="FFFFFF" w:themeFill="background1"/>
              </w:rPr>
              <w:t>思政目标</w:t>
            </w:r>
            <w:proofErr w:type="gramEnd"/>
            <w:r>
              <w:rPr>
                <w:rFonts w:ascii="仿宋" w:eastAsia="仿宋" w:hAnsi="仿宋" w:cs="仿宋" w:hint="eastAsia"/>
                <w:kern w:val="0"/>
                <w:sz w:val="24"/>
                <w:shd w:val="clear" w:color="auto" w:fill="FFFFFF" w:themeFill="background1"/>
              </w:rPr>
              <w:t>：结合本课程的特点，将“知识传授”与“价值引领”有效结合，培养学生的职业道德、职业素养、职业操守与专业精神和敬业</w:t>
            </w:r>
            <w:r>
              <w:rPr>
                <w:rFonts w:ascii="仿宋" w:eastAsia="仿宋" w:hAnsi="仿宋" w:cs="仿宋" w:hint="eastAsia"/>
                <w:kern w:val="0"/>
                <w:sz w:val="24"/>
                <w:shd w:val="clear" w:color="auto" w:fill="FFFFFF" w:themeFill="background1"/>
              </w:rPr>
              <w:lastRenderedPageBreak/>
              <w:t>精神，帮助其树立正确的价值观、世界观以及对人类社会未来的责任。使学生将来从事职业活动时坚定立场，以国家利益、人民利益为先，诚信为本，增强使命感。能通过合法的、有利于国家发展的活动，为国家、人民谋求利益。以理想信念作为</w:t>
            </w:r>
            <w:proofErr w:type="gramStart"/>
            <w:r>
              <w:rPr>
                <w:rFonts w:ascii="仿宋" w:eastAsia="仿宋" w:hAnsi="仿宋" w:cs="仿宋" w:hint="eastAsia"/>
                <w:kern w:val="0"/>
                <w:sz w:val="24"/>
                <w:shd w:val="clear" w:color="auto" w:fill="FFFFFF" w:themeFill="background1"/>
              </w:rPr>
              <w:t>思政教育</w:t>
            </w:r>
            <w:proofErr w:type="gramEnd"/>
            <w:r>
              <w:rPr>
                <w:rFonts w:ascii="仿宋" w:eastAsia="仿宋" w:hAnsi="仿宋" w:cs="仿宋" w:hint="eastAsia"/>
                <w:kern w:val="0"/>
                <w:sz w:val="24"/>
                <w:shd w:val="clear" w:color="auto" w:fill="FFFFFF" w:themeFill="background1"/>
              </w:rPr>
              <w:t>的核心内容，帮助学生树立正确的世界观、人生观和价值观，培养学生的创新意识和工匠精神，培养优秀的跨境电商人才。</w:t>
            </w:r>
          </w:p>
        </w:tc>
      </w:tr>
      <w:tr w:rsidR="009A0729">
        <w:trPr>
          <w:trHeight w:val="693"/>
          <w:jc w:val="center"/>
        </w:trPr>
        <w:tc>
          <w:tcPr>
            <w:tcW w:w="1429" w:type="dxa"/>
            <w:noWrap/>
            <w:vAlign w:val="center"/>
          </w:tcPr>
          <w:p w:rsidR="009A0729" w:rsidRDefault="006E0A69">
            <w:pPr>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lastRenderedPageBreak/>
              <w:t>教学内容</w:t>
            </w:r>
          </w:p>
        </w:tc>
        <w:tc>
          <w:tcPr>
            <w:tcW w:w="7658" w:type="dxa"/>
            <w:gridSpan w:val="9"/>
            <w:noWrap/>
            <w:vAlign w:val="center"/>
          </w:tcPr>
          <w:p w:rsidR="009A0729" w:rsidRDefault="006E0A69">
            <w:pPr>
              <w:ind w:firstLineChars="200" w:firstLine="480"/>
              <w:jc w:val="left"/>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公司的创建，公司经营方案的制定、交易的磋商、风险的规避、进出口合同的签订等。通过实训，学生了解国际交易常用的六种贸易术语、国际惯例和习惯做法在实际操作中的应用，进出口业务工作的基本环节，掌握外贸合同的各项交易条件，合同条款的谈判及外贸合同的签订工作；</w:t>
            </w:r>
          </w:p>
        </w:tc>
      </w:tr>
      <w:tr w:rsidR="009A0729">
        <w:trPr>
          <w:trHeight w:val="982"/>
          <w:jc w:val="center"/>
        </w:trPr>
        <w:tc>
          <w:tcPr>
            <w:tcW w:w="1429"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pacing w:val="-8"/>
                <w:kern w:val="0"/>
                <w:sz w:val="24"/>
                <w:shd w:val="clear" w:color="auto" w:fill="FFFFFF" w:themeFill="background1"/>
                <w:lang w:val="zh-CN"/>
              </w:rPr>
              <w:t>教学要求</w:t>
            </w:r>
          </w:p>
        </w:tc>
        <w:tc>
          <w:tcPr>
            <w:tcW w:w="7658" w:type="dxa"/>
            <w:gridSpan w:val="9"/>
            <w:noWrap/>
          </w:tcPr>
          <w:p w:rsidR="009A0729" w:rsidRDefault="006E0A69">
            <w:pPr>
              <w:widowControl/>
              <w:ind w:firstLineChars="200" w:firstLine="480"/>
              <w:jc w:val="left"/>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本课程是一门理论与实务兼容的课程，故在教学内容的组织与安排上要做到了理论联系实际，融知识传授与能力培养为一体，将整个教学内容划分为理论教学和实践教学两个部分。理论教学内容以国际贸易业务流程为准，以必需、够用为度，以多媒体教学手段为主，以课堂传授方式，注重贸易磋商、合同条款、合同的签订和合同的履行等内容。实践教学内容以外贸业务人员实际岗位要求为指导，通过校内模拟实践和校外实习，进行国际贸易业务流程模拟和实际训练，培养学生实际操作和应用能力。理论与实践教学的结合，校内外教学方式的应用，保证课程良好的教学效果。</w:t>
            </w:r>
          </w:p>
        </w:tc>
      </w:tr>
      <w:tr w:rsidR="009A0729">
        <w:trPr>
          <w:trHeight w:val="497"/>
          <w:jc w:val="center"/>
        </w:trPr>
        <w:tc>
          <w:tcPr>
            <w:tcW w:w="1429" w:type="dxa"/>
            <w:noWrap/>
            <w:vAlign w:val="center"/>
          </w:tcPr>
          <w:p w:rsidR="009A0729" w:rsidRDefault="006E0A69">
            <w:pPr>
              <w:jc w:val="center"/>
              <w:rPr>
                <w:rFonts w:ascii="仿宋" w:eastAsia="仿宋" w:hAnsi="仿宋" w:cs="仿宋"/>
                <w:b/>
                <w:bCs/>
                <w:kern w:val="0"/>
                <w:sz w:val="24"/>
                <w:shd w:val="clear" w:color="auto" w:fill="FFFFFF" w:themeFill="background1"/>
              </w:rPr>
            </w:pPr>
            <w:r>
              <w:rPr>
                <w:rFonts w:ascii="仿宋" w:eastAsia="仿宋" w:hAnsi="仿宋" w:cs="仿宋" w:hint="eastAsia"/>
                <w:b/>
                <w:bCs/>
                <w:kern w:val="0"/>
                <w:sz w:val="24"/>
                <w:shd w:val="clear" w:color="auto" w:fill="FFFFFF" w:themeFill="background1"/>
              </w:rPr>
              <w:t>课程</w:t>
            </w:r>
          </w:p>
        </w:tc>
        <w:tc>
          <w:tcPr>
            <w:tcW w:w="4960" w:type="dxa"/>
            <w:gridSpan w:val="2"/>
            <w:noWrap/>
            <w:vAlign w:val="center"/>
          </w:tcPr>
          <w:p w:rsidR="009A0729" w:rsidRDefault="006E0A69">
            <w:pPr>
              <w:snapToGrid w:val="0"/>
              <w:jc w:val="center"/>
              <w:rPr>
                <w:rFonts w:ascii="仿宋" w:eastAsia="仿宋" w:hAnsi="仿宋" w:cs="仿宋"/>
                <w:b/>
                <w:bCs/>
                <w:kern w:val="0"/>
                <w:sz w:val="24"/>
                <w:shd w:val="clear" w:color="auto" w:fill="FFFFFF" w:themeFill="background1"/>
              </w:rPr>
            </w:pPr>
            <w:r>
              <w:rPr>
                <w:rFonts w:ascii="仿宋" w:eastAsia="仿宋" w:hAnsi="仿宋" w:cs="仿宋" w:hint="eastAsia"/>
                <w:b/>
                <w:bCs/>
                <w:kern w:val="0"/>
                <w:sz w:val="24"/>
                <w:shd w:val="clear" w:color="auto" w:fill="FFFFFF" w:themeFill="background1"/>
              </w:rPr>
              <w:t>履约综合实训</w:t>
            </w:r>
          </w:p>
        </w:tc>
        <w:tc>
          <w:tcPr>
            <w:tcW w:w="1702" w:type="dxa"/>
            <w:gridSpan w:val="5"/>
            <w:vAlign w:val="center"/>
          </w:tcPr>
          <w:p w:rsidR="009A0729" w:rsidRDefault="006E0A69">
            <w:pPr>
              <w:snapToGrid w:val="0"/>
              <w:ind w:left="42"/>
              <w:jc w:val="center"/>
              <w:rPr>
                <w:rFonts w:ascii="仿宋" w:eastAsia="仿宋" w:hAnsi="仿宋" w:cs="仿宋"/>
                <w:b/>
                <w:bCs/>
                <w:kern w:val="0"/>
                <w:sz w:val="24"/>
                <w:shd w:val="clear" w:color="auto" w:fill="FFFFFF" w:themeFill="background1"/>
              </w:rPr>
            </w:pPr>
            <w:r>
              <w:rPr>
                <w:rFonts w:ascii="仿宋" w:eastAsia="仿宋" w:hAnsi="仿宋" w:cs="仿宋" w:hint="eastAsia"/>
                <w:b/>
                <w:bCs/>
                <w:sz w:val="24"/>
                <w:shd w:val="clear" w:color="auto" w:fill="FFFFFF" w:themeFill="background1"/>
              </w:rPr>
              <w:t>学时</w:t>
            </w:r>
          </w:p>
        </w:tc>
        <w:tc>
          <w:tcPr>
            <w:tcW w:w="996" w:type="dxa"/>
            <w:gridSpan w:val="2"/>
            <w:vAlign w:val="center"/>
          </w:tcPr>
          <w:p w:rsidR="009A0729" w:rsidRDefault="006E0A69" w:rsidP="004D53FE">
            <w:pPr>
              <w:snapToGrid w:val="0"/>
              <w:jc w:val="center"/>
              <w:rPr>
                <w:rFonts w:ascii="仿宋" w:eastAsia="仿宋" w:hAnsi="仿宋" w:cs="仿宋"/>
                <w:b/>
                <w:bCs/>
                <w:kern w:val="0"/>
                <w:sz w:val="24"/>
                <w:shd w:val="clear" w:color="auto" w:fill="FFFFFF" w:themeFill="background1"/>
              </w:rPr>
            </w:pPr>
            <w:r>
              <w:rPr>
                <w:rFonts w:ascii="仿宋" w:eastAsia="仿宋" w:hAnsi="仿宋" w:cs="仿宋" w:hint="eastAsia"/>
                <w:b/>
                <w:bCs/>
                <w:sz w:val="24"/>
                <w:shd w:val="clear" w:color="auto" w:fill="FFFFFF" w:themeFill="background1"/>
              </w:rPr>
              <w:t>3</w:t>
            </w:r>
            <w:r w:rsidR="004D53FE">
              <w:rPr>
                <w:rFonts w:ascii="仿宋" w:eastAsia="仿宋" w:hAnsi="仿宋" w:cs="仿宋" w:hint="eastAsia"/>
                <w:b/>
                <w:bCs/>
                <w:sz w:val="24"/>
                <w:shd w:val="clear" w:color="auto" w:fill="FFFFFF" w:themeFill="background1"/>
              </w:rPr>
              <w:t>6</w:t>
            </w:r>
          </w:p>
        </w:tc>
      </w:tr>
      <w:tr w:rsidR="009A0729">
        <w:trPr>
          <w:trHeight w:val="982"/>
          <w:jc w:val="center"/>
        </w:trPr>
        <w:tc>
          <w:tcPr>
            <w:tcW w:w="1429" w:type="dxa"/>
            <w:noWrap/>
            <w:vAlign w:val="center"/>
          </w:tcPr>
          <w:p w:rsidR="009A0729" w:rsidRDefault="006E0A69">
            <w:pPr>
              <w:snapToGrid w:val="0"/>
              <w:jc w:val="center"/>
              <w:rPr>
                <w:rFonts w:ascii="仿宋" w:eastAsia="仿宋" w:hAnsi="仿宋" w:cs="仿宋"/>
                <w:kern w:val="0"/>
                <w:sz w:val="24"/>
                <w:shd w:val="clear" w:color="auto" w:fill="FFFFFF" w:themeFill="background1"/>
              </w:rPr>
            </w:pPr>
            <w:r>
              <w:rPr>
                <w:rFonts w:ascii="仿宋" w:eastAsia="仿宋" w:hAnsi="仿宋" w:cs="仿宋" w:hint="eastAsia"/>
                <w:sz w:val="24"/>
                <w:shd w:val="clear" w:color="auto" w:fill="FFFFFF" w:themeFill="background1"/>
              </w:rPr>
              <w:t>教学目标</w:t>
            </w:r>
          </w:p>
        </w:tc>
        <w:tc>
          <w:tcPr>
            <w:tcW w:w="7658" w:type="dxa"/>
            <w:gridSpan w:val="9"/>
            <w:noWrap/>
            <w:vAlign w:val="center"/>
          </w:tcPr>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rPr>
              <w:t>知识目标：该课程是经济系国际商务专业和国际贸易实务专业的重要专业技能课程，是国际贸易相关课程理论知识的实践应用和实</w:t>
            </w:r>
            <w:proofErr w:type="gramStart"/>
            <w:r>
              <w:rPr>
                <w:rFonts w:ascii="仿宋" w:eastAsia="仿宋" w:hAnsi="仿宋" w:cs="仿宋" w:hint="eastAsia"/>
                <w:kern w:val="0"/>
                <w:sz w:val="24"/>
                <w:shd w:val="clear" w:color="auto" w:fill="FFFFFF" w:themeFill="background1"/>
              </w:rPr>
              <w:t>训指导</w:t>
            </w:r>
            <w:proofErr w:type="gramEnd"/>
            <w:r>
              <w:rPr>
                <w:rFonts w:ascii="仿宋" w:eastAsia="仿宋" w:hAnsi="仿宋" w:cs="仿宋" w:hint="eastAsia"/>
                <w:kern w:val="0"/>
                <w:sz w:val="24"/>
                <w:shd w:val="clear" w:color="auto" w:fill="FFFFFF" w:themeFill="background1"/>
              </w:rPr>
              <w:t>课程。通过实训，学生能够正确运用国际惯例和习惯做法在实际操作中的应用，</w:t>
            </w:r>
            <w:r>
              <w:rPr>
                <w:rFonts w:ascii="仿宋" w:eastAsia="仿宋" w:hAnsi="仿宋" w:cs="仿宋" w:hint="eastAsia"/>
                <w:sz w:val="24"/>
                <w:shd w:val="clear" w:color="auto" w:fill="FFFFFF" w:themeFill="background1"/>
              </w:rPr>
              <w:t>同时具备熟知国际商法、国际货物运输、报关实务、国际保险及国际货款结算等与单证制作相关的知识。</w:t>
            </w:r>
            <w:r>
              <w:rPr>
                <w:rFonts w:ascii="仿宋" w:eastAsia="仿宋" w:hAnsi="仿宋" w:cs="仿宋" w:hint="eastAsia"/>
                <w:kern w:val="0"/>
                <w:sz w:val="24"/>
                <w:shd w:val="clear" w:color="auto" w:fill="FFFFFF" w:themeFill="background1"/>
              </w:rPr>
              <w:t>了解国际交易中在不同的贸易术语和不同的结算方式项下如何运用规范的操作流程正确地履行合同，明确履约流程不同节点需要使用哪些单证。从而达到按国际规范办事，在贸易做法上加速同国际市场接轨，跟上互联网+的要求，促进我国经济发展，并且注重国家利益为重，在跟单的业务操作中维护好国家形象和国家利益。</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rPr>
              <w:t>能力目标：</w:t>
            </w:r>
            <w:r>
              <w:rPr>
                <w:rFonts w:ascii="仿宋" w:eastAsia="仿宋" w:hAnsi="仿宋" w:cs="仿宋" w:hint="eastAsia"/>
                <w:sz w:val="24"/>
                <w:shd w:val="clear" w:color="auto" w:fill="FFFFFF" w:themeFill="background1"/>
              </w:rPr>
              <w:t>培养学生具备外贸业务过程中的跟</w:t>
            </w:r>
            <w:proofErr w:type="gramStart"/>
            <w:r>
              <w:rPr>
                <w:rFonts w:ascii="仿宋" w:eastAsia="仿宋" w:hAnsi="仿宋" w:cs="仿宋" w:hint="eastAsia"/>
                <w:sz w:val="24"/>
                <w:shd w:val="clear" w:color="auto" w:fill="FFFFFF" w:themeFill="background1"/>
              </w:rPr>
              <w:t>单能力</w:t>
            </w:r>
            <w:proofErr w:type="gramEnd"/>
            <w:r>
              <w:rPr>
                <w:rFonts w:ascii="仿宋" w:eastAsia="仿宋" w:hAnsi="仿宋" w:cs="仿宋" w:hint="eastAsia"/>
                <w:sz w:val="24"/>
                <w:shd w:val="clear" w:color="auto" w:fill="FFFFFF" w:themeFill="background1"/>
              </w:rPr>
              <w:t>和履约能力以及单据的制作处理能力；培养学生综合运用知识和实际操作的能力，</w:t>
            </w:r>
            <w:r>
              <w:rPr>
                <w:rFonts w:ascii="仿宋" w:eastAsia="仿宋" w:hAnsi="仿宋" w:cs="仿宋" w:hint="eastAsia"/>
                <w:kern w:val="0"/>
                <w:sz w:val="24"/>
                <w:shd w:val="clear" w:color="auto" w:fill="FFFFFF" w:themeFill="background1"/>
              </w:rPr>
              <w:t>学会分析和解决实际业务问题的能力；培养学生对市场及行业信息的职业敏感度和收集、整理、分析和运用的能力，把业务与国际市场真正结合起来；调动提高学生学习外贸专业知识的积极性和学习兴趣，培养学生的自学能力和专业知识运用能力。</w:t>
            </w:r>
            <w:r>
              <w:rPr>
                <w:rFonts w:ascii="仿宋" w:eastAsia="仿宋" w:hAnsi="仿宋" w:cs="仿宋" w:hint="eastAsia"/>
                <w:sz w:val="24"/>
                <w:shd w:val="clear" w:color="auto" w:fill="FFFFFF" w:themeFill="background1"/>
              </w:rPr>
              <w:t>使学生真正成为掌握一门技术的高级应用型人才。</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rPr>
              <w:t>素质目标：在互联网+贸易大格局下，在政治方向坚定和明确的前提下，培养具有从事对外贸易专业所必需的跟单履约实务操作应用的素质；</w:t>
            </w:r>
            <w:r>
              <w:rPr>
                <w:rFonts w:ascii="仿宋" w:eastAsia="仿宋" w:hAnsi="仿宋" w:cs="仿宋" w:hint="eastAsia"/>
                <w:sz w:val="24"/>
                <w:shd w:val="clear" w:color="auto" w:fill="FFFFFF" w:themeFill="background1"/>
              </w:rPr>
              <w:t>培养学生一丝不苟的严谨工作作风和善于沟通、团队合作的工作品质，提高其处理问题、解决问题的能力，为今后从事外贸单证岗位工作和其他外贸岗位工作奠定扎实基础。</w:t>
            </w:r>
            <w:r>
              <w:rPr>
                <w:rFonts w:ascii="仿宋" w:eastAsia="仿宋" w:hAnsi="仿宋" w:cs="仿宋" w:hint="eastAsia"/>
                <w:kern w:val="0"/>
                <w:sz w:val="24"/>
                <w:shd w:val="clear" w:color="auto" w:fill="FFFFFF" w:themeFill="background1"/>
              </w:rPr>
              <w:t>具有继续学习，能独立获取新知识能力，具备分析和解决国际贸易实际问题的基本能力。</w:t>
            </w:r>
          </w:p>
          <w:p w:rsidR="009A0729" w:rsidRDefault="006E0A69">
            <w:pPr>
              <w:widowControl/>
              <w:ind w:firstLineChars="200" w:firstLine="480"/>
              <w:rPr>
                <w:rFonts w:ascii="仿宋" w:eastAsia="仿宋" w:hAnsi="仿宋" w:cs="仿宋"/>
                <w:kern w:val="0"/>
                <w:sz w:val="24"/>
                <w:shd w:val="clear" w:color="auto" w:fill="FFFFFF" w:themeFill="background1"/>
              </w:rPr>
            </w:pPr>
            <w:proofErr w:type="gramStart"/>
            <w:r>
              <w:rPr>
                <w:rFonts w:ascii="仿宋" w:eastAsia="仿宋" w:hAnsi="仿宋" w:cs="仿宋" w:hint="eastAsia"/>
                <w:kern w:val="0"/>
                <w:sz w:val="24"/>
                <w:shd w:val="clear" w:color="auto" w:fill="FFFFFF" w:themeFill="background1"/>
              </w:rPr>
              <w:t>思政目标</w:t>
            </w:r>
            <w:proofErr w:type="gramEnd"/>
            <w:r>
              <w:rPr>
                <w:rFonts w:ascii="仿宋" w:eastAsia="仿宋" w:hAnsi="仿宋" w:cs="仿宋" w:hint="eastAsia"/>
                <w:kern w:val="0"/>
                <w:sz w:val="24"/>
                <w:shd w:val="clear" w:color="auto" w:fill="FFFFFF" w:themeFill="background1"/>
              </w:rPr>
              <w:t>：结合本课程的特点，将“知识传授”与“价值引领”有</w:t>
            </w:r>
            <w:r>
              <w:rPr>
                <w:rFonts w:ascii="仿宋" w:eastAsia="仿宋" w:hAnsi="仿宋" w:cs="仿宋" w:hint="eastAsia"/>
                <w:kern w:val="0"/>
                <w:sz w:val="24"/>
                <w:shd w:val="clear" w:color="auto" w:fill="FFFFFF" w:themeFill="background1"/>
              </w:rPr>
              <w:lastRenderedPageBreak/>
              <w:t>效结合，培养学生的职业道德、职业素养、职业操守与专业精神和敬业精神，帮助其树立正确的价值观、世界观以及对人类社会未来的责任。</w:t>
            </w:r>
          </w:p>
        </w:tc>
      </w:tr>
      <w:tr w:rsidR="009A0729">
        <w:trPr>
          <w:trHeight w:val="982"/>
          <w:jc w:val="center"/>
        </w:trPr>
        <w:tc>
          <w:tcPr>
            <w:tcW w:w="1429" w:type="dxa"/>
            <w:noWrap/>
            <w:vAlign w:val="center"/>
          </w:tcPr>
          <w:p w:rsidR="009A0729" w:rsidRDefault="006E0A69">
            <w:pPr>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lastRenderedPageBreak/>
              <w:t>教学内容</w:t>
            </w:r>
          </w:p>
        </w:tc>
        <w:tc>
          <w:tcPr>
            <w:tcW w:w="7658" w:type="dxa"/>
            <w:gridSpan w:val="9"/>
            <w:noWrap/>
            <w:vAlign w:val="center"/>
          </w:tcPr>
          <w:p w:rsidR="009A0729" w:rsidRDefault="006E0A69">
            <w:pPr>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买卖双方在交易合同签订之后所进行的一系列跟单等履约行为。包括备货、领取信用证、租船订舱、进出口报关报检、申请产地证、通知装运、交单、申请出口退税等等。</w:t>
            </w:r>
          </w:p>
        </w:tc>
      </w:tr>
      <w:tr w:rsidR="009A0729">
        <w:trPr>
          <w:trHeight w:val="982"/>
          <w:jc w:val="center"/>
        </w:trPr>
        <w:tc>
          <w:tcPr>
            <w:tcW w:w="1429"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pacing w:val="-8"/>
                <w:kern w:val="0"/>
                <w:sz w:val="24"/>
                <w:shd w:val="clear" w:color="auto" w:fill="FFFFFF" w:themeFill="background1"/>
                <w:lang w:val="zh-CN"/>
              </w:rPr>
              <w:t>教学要求</w:t>
            </w:r>
          </w:p>
        </w:tc>
        <w:tc>
          <w:tcPr>
            <w:tcW w:w="7658" w:type="dxa"/>
            <w:gridSpan w:val="9"/>
            <w:noWrap/>
          </w:tcPr>
          <w:p w:rsidR="009A0729" w:rsidRDefault="006E0A69">
            <w:pPr>
              <w:widowControl/>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本课程是一门理论与实务兼容的课程，故在教学内容的组织与安排上要做到了理论联系实际，融知识传授与能力培养为一体，将整个教学内容划分为理论教学和实践教学两个部分。理论教学内容以国际贸易业务流程为准，以必需、够用为度，以多媒体教学手段为主，以课堂传授方式，结合不同的合同条款进行合同的正确履行。实践教学内容以外贸业务人员和跟</w:t>
            </w:r>
            <w:proofErr w:type="gramStart"/>
            <w:r>
              <w:rPr>
                <w:rFonts w:ascii="仿宋" w:eastAsia="仿宋" w:hAnsi="仿宋" w:cs="仿宋" w:hint="eastAsia"/>
                <w:kern w:val="0"/>
                <w:sz w:val="24"/>
                <w:shd w:val="clear" w:color="auto" w:fill="FFFFFF" w:themeFill="background1"/>
              </w:rPr>
              <w:t>单人员</w:t>
            </w:r>
            <w:proofErr w:type="gramEnd"/>
            <w:r>
              <w:rPr>
                <w:rFonts w:ascii="仿宋" w:eastAsia="仿宋" w:hAnsi="仿宋" w:cs="仿宋" w:hint="eastAsia"/>
                <w:kern w:val="0"/>
                <w:sz w:val="24"/>
                <w:shd w:val="clear" w:color="auto" w:fill="FFFFFF" w:themeFill="background1"/>
              </w:rPr>
              <w:t>以及单证人</w:t>
            </w:r>
            <w:proofErr w:type="gramStart"/>
            <w:r>
              <w:rPr>
                <w:rFonts w:ascii="仿宋" w:eastAsia="仿宋" w:hAnsi="仿宋" w:cs="仿宋" w:hint="eastAsia"/>
                <w:kern w:val="0"/>
                <w:sz w:val="24"/>
                <w:shd w:val="clear" w:color="auto" w:fill="FFFFFF" w:themeFill="background1"/>
              </w:rPr>
              <w:t>员实际</w:t>
            </w:r>
            <w:proofErr w:type="gramEnd"/>
            <w:r>
              <w:rPr>
                <w:rFonts w:ascii="仿宋" w:eastAsia="仿宋" w:hAnsi="仿宋" w:cs="仿宋" w:hint="eastAsia"/>
                <w:kern w:val="0"/>
                <w:sz w:val="24"/>
                <w:shd w:val="clear" w:color="auto" w:fill="FFFFFF" w:themeFill="background1"/>
              </w:rPr>
              <w:t>岗位要求为指导，通过校外实习，进行国际贸易业务流程模拟和实际训练，培养学生实际操作和应用能力。理论与实践教学的结合，校内外教学方式的应用，保证课程良好的教学效果。</w:t>
            </w:r>
          </w:p>
        </w:tc>
      </w:tr>
      <w:tr w:rsidR="009A0729">
        <w:trPr>
          <w:trHeight w:val="90"/>
          <w:jc w:val="center"/>
        </w:trPr>
        <w:tc>
          <w:tcPr>
            <w:tcW w:w="1429" w:type="dxa"/>
            <w:noWrap/>
            <w:vAlign w:val="center"/>
          </w:tcPr>
          <w:p w:rsidR="009A0729" w:rsidRDefault="006E0A69">
            <w:pPr>
              <w:jc w:val="center"/>
              <w:rPr>
                <w:rFonts w:ascii="仿宋" w:eastAsia="仿宋" w:hAnsi="仿宋" w:cs="仿宋"/>
                <w:b/>
                <w:bCs/>
                <w:sz w:val="24"/>
                <w:shd w:val="clear" w:color="auto" w:fill="FFFFFF" w:themeFill="background1"/>
              </w:rPr>
            </w:pPr>
            <w:r>
              <w:rPr>
                <w:rFonts w:ascii="仿宋" w:eastAsia="仿宋" w:hAnsi="仿宋" w:cs="仿宋" w:hint="eastAsia"/>
                <w:b/>
                <w:bCs/>
                <w:kern w:val="0"/>
                <w:sz w:val="24"/>
                <w:shd w:val="clear" w:color="auto" w:fill="FFFFFF" w:themeFill="background1"/>
              </w:rPr>
              <w:t>课程</w:t>
            </w:r>
          </w:p>
        </w:tc>
        <w:tc>
          <w:tcPr>
            <w:tcW w:w="5291" w:type="dxa"/>
            <w:gridSpan w:val="4"/>
            <w:noWrap/>
            <w:vAlign w:val="center"/>
          </w:tcPr>
          <w:p w:rsidR="009A0729" w:rsidRDefault="006E0A69">
            <w:pPr>
              <w:snapToGrid w:val="0"/>
              <w:jc w:val="center"/>
              <w:rPr>
                <w:rFonts w:ascii="仿宋" w:eastAsia="仿宋" w:hAnsi="仿宋" w:cs="仿宋"/>
                <w:b/>
                <w:bCs/>
                <w:kern w:val="0"/>
                <w:sz w:val="24"/>
                <w:shd w:val="clear" w:color="auto" w:fill="FFFFFF" w:themeFill="background1"/>
              </w:rPr>
            </w:pPr>
            <w:r>
              <w:rPr>
                <w:rFonts w:ascii="仿宋" w:eastAsia="仿宋" w:hAnsi="仿宋" w:cs="仿宋" w:hint="eastAsia"/>
                <w:b/>
                <w:bCs/>
                <w:sz w:val="24"/>
                <w:shd w:val="clear" w:color="auto" w:fill="FFFFFF" w:themeFill="background1"/>
              </w:rPr>
              <w:t>通关实务</w:t>
            </w:r>
          </w:p>
        </w:tc>
        <w:tc>
          <w:tcPr>
            <w:tcW w:w="1435" w:type="dxa"/>
            <w:gridSpan w:val="4"/>
            <w:noWrap/>
            <w:tcMar>
              <w:left w:w="0" w:type="dxa"/>
              <w:right w:w="0" w:type="dxa"/>
            </w:tcMar>
            <w:vAlign w:val="center"/>
          </w:tcPr>
          <w:p w:rsidR="009A0729" w:rsidRDefault="006E0A69">
            <w:pPr>
              <w:snapToGrid w:val="0"/>
              <w:ind w:left="42"/>
              <w:jc w:val="center"/>
              <w:rPr>
                <w:rFonts w:ascii="仿宋" w:eastAsia="仿宋" w:hAnsi="仿宋" w:cs="仿宋"/>
                <w:b/>
                <w:bCs/>
                <w:kern w:val="0"/>
                <w:sz w:val="24"/>
                <w:shd w:val="clear" w:color="auto" w:fill="FFFFFF" w:themeFill="background1"/>
              </w:rPr>
            </w:pPr>
            <w:r>
              <w:rPr>
                <w:rFonts w:ascii="仿宋" w:eastAsia="仿宋" w:hAnsi="仿宋" w:cs="仿宋" w:hint="eastAsia"/>
                <w:b/>
                <w:bCs/>
                <w:sz w:val="24"/>
                <w:shd w:val="clear" w:color="auto" w:fill="FFFFFF" w:themeFill="background1"/>
              </w:rPr>
              <w:t>学时</w:t>
            </w:r>
          </w:p>
        </w:tc>
        <w:tc>
          <w:tcPr>
            <w:tcW w:w="932" w:type="dxa"/>
            <w:noWrap/>
            <w:tcMar>
              <w:left w:w="0" w:type="dxa"/>
              <w:right w:w="0" w:type="dxa"/>
            </w:tcMar>
            <w:vAlign w:val="center"/>
          </w:tcPr>
          <w:p w:rsidR="009A0729" w:rsidRDefault="006E0A69">
            <w:pPr>
              <w:snapToGrid w:val="0"/>
              <w:jc w:val="center"/>
              <w:rPr>
                <w:rFonts w:ascii="仿宋" w:eastAsia="仿宋" w:hAnsi="仿宋" w:cs="仿宋"/>
                <w:b/>
                <w:bCs/>
                <w:kern w:val="0"/>
                <w:sz w:val="24"/>
                <w:shd w:val="clear" w:color="auto" w:fill="FFFFFF" w:themeFill="background1"/>
              </w:rPr>
            </w:pPr>
            <w:r>
              <w:rPr>
                <w:rFonts w:ascii="仿宋" w:eastAsia="仿宋" w:hAnsi="仿宋" w:cs="仿宋" w:hint="eastAsia"/>
                <w:b/>
                <w:bCs/>
                <w:sz w:val="24"/>
                <w:shd w:val="clear" w:color="auto" w:fill="FFFFFF" w:themeFill="background1"/>
              </w:rPr>
              <w:t>72</w:t>
            </w:r>
          </w:p>
        </w:tc>
      </w:tr>
      <w:tr w:rsidR="009A0729">
        <w:trPr>
          <w:trHeight w:val="796"/>
          <w:jc w:val="center"/>
        </w:trPr>
        <w:tc>
          <w:tcPr>
            <w:tcW w:w="1429" w:type="dxa"/>
            <w:noWrap/>
            <w:vAlign w:val="center"/>
          </w:tcPr>
          <w:p w:rsidR="009A0729" w:rsidRDefault="006E0A69">
            <w:pPr>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教学目标</w:t>
            </w:r>
          </w:p>
        </w:tc>
        <w:tc>
          <w:tcPr>
            <w:tcW w:w="7658" w:type="dxa"/>
            <w:gridSpan w:val="9"/>
            <w:noWrap/>
            <w:vAlign w:val="center"/>
          </w:tcPr>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rPr>
              <w:t>通过本课程的学习，主要让学生了解和掌握通关过程的基本知识，并具备从事国际通关业务的基本操作能力，从而达到通关业务职业岗位需要的基本素质要求。同时培养学生具有良好的从业人员道德和敬业精神、严谨细致的工作态度和良好的团队合作精神；具有诚实守信的品德；具有一定的反应能力和应变能力。</w:t>
            </w:r>
          </w:p>
        </w:tc>
      </w:tr>
      <w:tr w:rsidR="009A0729">
        <w:trPr>
          <w:trHeight w:val="458"/>
          <w:jc w:val="center"/>
        </w:trPr>
        <w:tc>
          <w:tcPr>
            <w:tcW w:w="1429" w:type="dxa"/>
            <w:noWrap/>
            <w:vAlign w:val="center"/>
          </w:tcPr>
          <w:p w:rsidR="009A0729" w:rsidRDefault="006E0A69">
            <w:pPr>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教学内容</w:t>
            </w:r>
          </w:p>
        </w:tc>
        <w:tc>
          <w:tcPr>
            <w:tcW w:w="7658" w:type="dxa"/>
            <w:gridSpan w:val="9"/>
            <w:noWrap/>
            <w:vAlign w:val="center"/>
          </w:tcPr>
          <w:p w:rsidR="009A0729" w:rsidRDefault="006E0A69">
            <w:pPr>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进出口商品通关的整个程序和所要办理的主要手续、商品名称及编码协调制度，简称协调制度（HS)。主要包括：协调制度的组成和结构：各组成部分的地位、特点、作用及相互关系；归类总规则：类注、章注和子目注释；主要类、章的商品范围及归类原则和方法。我国海关关税，进口环节消费税和增值税的计算、征收、缴纳和减免等各项规定、各项海关法律、法规。内容包括：中国海关关税制度概述，关税税率适用制度，海关估价制度，关税减免制度海关征收进口环节国内税制度，关税征纳制度，关税纳税争议及其复议制度。</w:t>
            </w:r>
          </w:p>
        </w:tc>
      </w:tr>
      <w:tr w:rsidR="009A0729">
        <w:trPr>
          <w:trHeight w:val="508"/>
          <w:jc w:val="center"/>
        </w:trPr>
        <w:tc>
          <w:tcPr>
            <w:tcW w:w="1429" w:type="dxa"/>
            <w:noWrap/>
            <w:vAlign w:val="center"/>
          </w:tcPr>
          <w:p w:rsidR="009A0729" w:rsidRDefault="006E0A69">
            <w:pPr>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教学要求</w:t>
            </w:r>
          </w:p>
        </w:tc>
        <w:tc>
          <w:tcPr>
            <w:tcW w:w="7658" w:type="dxa"/>
            <w:gridSpan w:val="9"/>
            <w:noWrap/>
            <w:vAlign w:val="center"/>
          </w:tcPr>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（1）教学组织</w:t>
            </w:r>
          </w:p>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本课程的专业性、技能性很强，教学中应以教师为主导，学生为主体，注意理论联系实际，采用多种教学组织形式（班级授课、模拟实习、个别辅导）授课。</w:t>
            </w:r>
          </w:p>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（2）教学方法</w:t>
            </w:r>
          </w:p>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在教学方法和手段上，要充分利用各种教学媒体，应用案例教学、观摩教学、热点经济问题讨论等教学方法，调动学生的积极性，培养学生独立解决问题的能力。</w:t>
            </w:r>
          </w:p>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（3）实践教学</w:t>
            </w:r>
          </w:p>
          <w:p w:rsidR="009A0729" w:rsidRDefault="006E0A69">
            <w:pPr>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本课程的实践性教学可采用随堂练习、课堂讨论、模拟实习、案例分析、参观学习等多种形式进行，并注意紧密结合专业工作实际。</w:t>
            </w:r>
          </w:p>
        </w:tc>
      </w:tr>
    </w:tbl>
    <w:p w:rsidR="009A0729" w:rsidRDefault="006E0A69">
      <w:pPr>
        <w:adjustRightInd w:val="0"/>
        <w:snapToGrid w:val="0"/>
        <w:ind w:firstLineChars="250" w:firstLine="60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（2）综合能力学习领域</w:t>
      </w:r>
    </w:p>
    <w:tbl>
      <w:tblPr>
        <w:tblW w:w="90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92"/>
        <w:gridCol w:w="5417"/>
        <w:gridCol w:w="962"/>
        <w:gridCol w:w="1397"/>
      </w:tblGrid>
      <w:tr w:rsidR="009A0729">
        <w:trPr>
          <w:jc w:val="center"/>
        </w:trPr>
        <w:tc>
          <w:tcPr>
            <w:tcW w:w="1292" w:type="dxa"/>
            <w:shd w:val="clear" w:color="auto" w:fill="auto"/>
          </w:tcPr>
          <w:p w:rsidR="009A0729" w:rsidRDefault="006E0A69">
            <w:pPr>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课程</w:t>
            </w:r>
          </w:p>
        </w:tc>
        <w:tc>
          <w:tcPr>
            <w:tcW w:w="5417" w:type="dxa"/>
            <w:shd w:val="clear" w:color="auto" w:fill="auto"/>
          </w:tcPr>
          <w:p w:rsidR="009A0729" w:rsidRDefault="006E0A69">
            <w:pPr>
              <w:jc w:val="center"/>
              <w:rPr>
                <w:rFonts w:ascii="仿宋" w:eastAsia="仿宋" w:hAnsi="仿宋" w:cs="仿宋"/>
                <w:b/>
                <w:bCs/>
                <w:spacing w:val="-8"/>
                <w:sz w:val="24"/>
                <w:shd w:val="clear" w:color="auto" w:fill="FFFFFF" w:themeFill="background1"/>
              </w:rPr>
            </w:pPr>
            <w:r>
              <w:rPr>
                <w:rFonts w:ascii="仿宋" w:eastAsia="仿宋" w:hAnsi="仿宋" w:cs="仿宋" w:hint="eastAsia"/>
                <w:b/>
                <w:bCs/>
                <w:sz w:val="24"/>
                <w:shd w:val="clear" w:color="auto" w:fill="FFFFFF" w:themeFill="background1"/>
              </w:rPr>
              <w:t>认识实习</w:t>
            </w:r>
          </w:p>
        </w:tc>
        <w:tc>
          <w:tcPr>
            <w:tcW w:w="962" w:type="dxa"/>
            <w:shd w:val="clear" w:color="auto" w:fill="auto"/>
          </w:tcPr>
          <w:p w:rsidR="009A0729" w:rsidRDefault="006E0A69">
            <w:pPr>
              <w:ind w:firstLineChars="100" w:firstLine="225"/>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学时</w:t>
            </w:r>
          </w:p>
        </w:tc>
        <w:tc>
          <w:tcPr>
            <w:tcW w:w="1397" w:type="dxa"/>
            <w:shd w:val="clear" w:color="auto" w:fill="auto"/>
          </w:tcPr>
          <w:p w:rsidR="009A0729" w:rsidRDefault="006E0A69">
            <w:pPr>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48</w:t>
            </w:r>
          </w:p>
        </w:tc>
      </w:tr>
      <w:tr w:rsidR="009A0729">
        <w:trPr>
          <w:jc w:val="center"/>
        </w:trPr>
        <w:tc>
          <w:tcPr>
            <w:tcW w:w="1292" w:type="dxa"/>
            <w:shd w:val="clear" w:color="auto" w:fill="auto"/>
          </w:tcPr>
          <w:p w:rsidR="009A0729" w:rsidRDefault="006E0A69">
            <w:pPr>
              <w:jc w:val="center"/>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教学目标</w:t>
            </w:r>
          </w:p>
        </w:tc>
        <w:tc>
          <w:tcPr>
            <w:tcW w:w="7776" w:type="dxa"/>
            <w:gridSpan w:val="3"/>
            <w:shd w:val="clear" w:color="auto" w:fill="auto"/>
          </w:tcPr>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通过参观实习企业，增加学生的感性认识，扩视物显大野，提高观测能力，培养学生良好的职业习惯和职业道德。</w:t>
            </w:r>
          </w:p>
        </w:tc>
      </w:tr>
      <w:tr w:rsidR="009A0729">
        <w:trPr>
          <w:jc w:val="center"/>
        </w:trPr>
        <w:tc>
          <w:tcPr>
            <w:tcW w:w="1292" w:type="dxa"/>
            <w:shd w:val="clear" w:color="auto" w:fill="auto"/>
          </w:tcPr>
          <w:p w:rsidR="009A0729" w:rsidRDefault="006E0A69">
            <w:pPr>
              <w:jc w:val="center"/>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lastRenderedPageBreak/>
              <w:t>教学内容</w:t>
            </w:r>
          </w:p>
        </w:tc>
        <w:tc>
          <w:tcPr>
            <w:tcW w:w="7776" w:type="dxa"/>
            <w:gridSpan w:val="3"/>
            <w:shd w:val="clear" w:color="auto" w:fill="auto"/>
          </w:tcPr>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了解实习企业的发展状况，经营状况、现代化管理、产品开发、部门职责及不同岗位要求等。</w:t>
            </w:r>
          </w:p>
        </w:tc>
      </w:tr>
      <w:tr w:rsidR="009A0729">
        <w:trPr>
          <w:jc w:val="center"/>
        </w:trPr>
        <w:tc>
          <w:tcPr>
            <w:tcW w:w="1292" w:type="dxa"/>
            <w:shd w:val="clear" w:color="auto" w:fill="auto"/>
          </w:tcPr>
          <w:p w:rsidR="009A0729" w:rsidRDefault="006E0A69">
            <w:pPr>
              <w:jc w:val="center"/>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教学要求</w:t>
            </w:r>
          </w:p>
        </w:tc>
        <w:tc>
          <w:tcPr>
            <w:tcW w:w="7776" w:type="dxa"/>
            <w:gridSpan w:val="3"/>
            <w:shd w:val="clear" w:color="auto" w:fill="auto"/>
          </w:tcPr>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以企业参观为主，结合其他教学方式如讲座等方式，要求学生撰写参观报告。</w:t>
            </w:r>
          </w:p>
        </w:tc>
      </w:tr>
      <w:tr w:rsidR="009A0729">
        <w:trPr>
          <w:jc w:val="center"/>
        </w:trPr>
        <w:tc>
          <w:tcPr>
            <w:tcW w:w="1292" w:type="dxa"/>
            <w:shd w:val="clear" w:color="auto" w:fill="auto"/>
          </w:tcPr>
          <w:p w:rsidR="009A0729" w:rsidRDefault="006E0A69">
            <w:pPr>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课程</w:t>
            </w:r>
          </w:p>
        </w:tc>
        <w:tc>
          <w:tcPr>
            <w:tcW w:w="5417" w:type="dxa"/>
            <w:shd w:val="clear" w:color="auto" w:fill="auto"/>
          </w:tcPr>
          <w:p w:rsidR="009A0729" w:rsidRDefault="006E0A69">
            <w:pPr>
              <w:jc w:val="center"/>
              <w:rPr>
                <w:rFonts w:ascii="仿宋" w:eastAsia="仿宋" w:hAnsi="仿宋" w:cs="仿宋"/>
                <w:b/>
                <w:bCs/>
                <w:spacing w:val="-8"/>
                <w:sz w:val="24"/>
                <w:shd w:val="clear" w:color="auto" w:fill="FFFFFF" w:themeFill="background1"/>
              </w:rPr>
            </w:pPr>
            <w:r>
              <w:rPr>
                <w:rFonts w:ascii="仿宋" w:eastAsia="仿宋" w:hAnsi="仿宋" w:cs="仿宋" w:hint="eastAsia"/>
                <w:b/>
                <w:bCs/>
                <w:sz w:val="24"/>
                <w:shd w:val="clear" w:color="auto" w:fill="FFFFFF" w:themeFill="background1"/>
              </w:rPr>
              <w:t>岗位实习</w:t>
            </w:r>
          </w:p>
        </w:tc>
        <w:tc>
          <w:tcPr>
            <w:tcW w:w="962" w:type="dxa"/>
            <w:shd w:val="clear" w:color="auto" w:fill="auto"/>
          </w:tcPr>
          <w:p w:rsidR="009A0729" w:rsidRDefault="006E0A69">
            <w:pPr>
              <w:ind w:firstLineChars="100" w:firstLine="225"/>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学时</w:t>
            </w:r>
          </w:p>
        </w:tc>
        <w:tc>
          <w:tcPr>
            <w:tcW w:w="1397" w:type="dxa"/>
            <w:shd w:val="clear" w:color="auto" w:fill="auto"/>
          </w:tcPr>
          <w:p w:rsidR="009A0729" w:rsidRDefault="006E0A69">
            <w:pPr>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576</w:t>
            </w:r>
          </w:p>
        </w:tc>
      </w:tr>
      <w:tr w:rsidR="009A0729">
        <w:trPr>
          <w:jc w:val="center"/>
        </w:trPr>
        <w:tc>
          <w:tcPr>
            <w:tcW w:w="1292" w:type="dxa"/>
            <w:shd w:val="clear" w:color="auto" w:fill="auto"/>
            <w:vAlign w:val="center"/>
          </w:tcPr>
          <w:p w:rsidR="009A0729" w:rsidRDefault="006E0A69">
            <w:pPr>
              <w:snapToGrid w:val="0"/>
              <w:jc w:val="center"/>
              <w:rPr>
                <w:rFonts w:ascii="仿宋" w:eastAsia="仿宋" w:hAnsi="仿宋" w:cs="仿宋"/>
                <w:spacing w:val="-8"/>
                <w:sz w:val="24"/>
                <w:shd w:val="clear" w:color="auto" w:fill="FFFFFF" w:themeFill="background1"/>
              </w:rPr>
            </w:pPr>
            <w:r>
              <w:rPr>
                <w:rFonts w:ascii="仿宋" w:eastAsia="仿宋" w:hAnsi="仿宋" w:cs="仿宋" w:hint="eastAsia"/>
                <w:sz w:val="24"/>
                <w:shd w:val="clear" w:color="auto" w:fill="FFFFFF" w:themeFill="background1"/>
              </w:rPr>
              <w:t>课程目标</w:t>
            </w:r>
          </w:p>
        </w:tc>
        <w:tc>
          <w:tcPr>
            <w:tcW w:w="7776" w:type="dxa"/>
            <w:gridSpan w:val="3"/>
            <w:shd w:val="clear" w:color="auto" w:fill="auto"/>
          </w:tcPr>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学生通过24周的实习，熟悉实习企业工作流程及要求，能够独立上岗完成工作任务，培养学生良好的团队合作和沟通交流能力，培养学生发现问题、解决问题的能力，增强学生创新意识。</w:t>
            </w:r>
          </w:p>
        </w:tc>
      </w:tr>
      <w:tr w:rsidR="009A0729">
        <w:trPr>
          <w:jc w:val="center"/>
        </w:trPr>
        <w:tc>
          <w:tcPr>
            <w:tcW w:w="1292" w:type="dxa"/>
            <w:shd w:val="clear" w:color="auto" w:fill="auto"/>
            <w:vAlign w:val="center"/>
          </w:tcPr>
          <w:p w:rsidR="009A0729" w:rsidRDefault="006E0A69">
            <w:pPr>
              <w:snapToGrid w:val="0"/>
              <w:jc w:val="center"/>
              <w:rPr>
                <w:rFonts w:ascii="仿宋" w:eastAsia="仿宋" w:hAnsi="仿宋" w:cs="仿宋"/>
                <w:spacing w:val="-8"/>
                <w:sz w:val="24"/>
                <w:shd w:val="clear" w:color="auto" w:fill="FFFFFF" w:themeFill="background1"/>
              </w:rPr>
            </w:pPr>
            <w:r>
              <w:rPr>
                <w:rFonts w:ascii="仿宋" w:eastAsia="仿宋" w:hAnsi="仿宋" w:cs="仿宋" w:hint="eastAsia"/>
                <w:sz w:val="24"/>
                <w:shd w:val="clear" w:color="auto" w:fill="FFFFFF" w:themeFill="background1"/>
              </w:rPr>
              <w:t>主要内容</w:t>
            </w:r>
          </w:p>
        </w:tc>
        <w:tc>
          <w:tcPr>
            <w:tcW w:w="7776" w:type="dxa"/>
            <w:gridSpan w:val="3"/>
            <w:shd w:val="clear" w:color="auto" w:fill="auto"/>
          </w:tcPr>
          <w:p w:rsidR="009A0729" w:rsidRDefault="006E0A69">
            <w:pP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了解企业的工作流程；了解企业的文化背景；关注企业的发展；熟悉实习岗位和主要工作任务。</w:t>
            </w:r>
          </w:p>
        </w:tc>
      </w:tr>
      <w:tr w:rsidR="009A0729">
        <w:trPr>
          <w:jc w:val="center"/>
        </w:trPr>
        <w:tc>
          <w:tcPr>
            <w:tcW w:w="1292" w:type="dxa"/>
            <w:shd w:val="clear" w:color="auto" w:fill="auto"/>
            <w:vAlign w:val="center"/>
          </w:tcPr>
          <w:p w:rsidR="009A0729" w:rsidRDefault="006E0A69">
            <w:pPr>
              <w:snapToGrid w:val="0"/>
              <w:jc w:val="center"/>
              <w:rPr>
                <w:rFonts w:ascii="仿宋" w:eastAsia="仿宋" w:hAnsi="仿宋" w:cs="仿宋"/>
                <w:spacing w:val="-8"/>
                <w:sz w:val="24"/>
                <w:shd w:val="clear" w:color="auto" w:fill="FFFFFF" w:themeFill="background1"/>
              </w:rPr>
            </w:pPr>
            <w:r>
              <w:rPr>
                <w:rFonts w:ascii="仿宋" w:eastAsia="仿宋" w:hAnsi="仿宋" w:cs="仿宋" w:hint="eastAsia"/>
                <w:sz w:val="24"/>
                <w:shd w:val="clear" w:color="auto" w:fill="FFFFFF" w:themeFill="background1"/>
              </w:rPr>
              <w:t>教学要求</w:t>
            </w:r>
          </w:p>
        </w:tc>
        <w:tc>
          <w:tcPr>
            <w:tcW w:w="7776" w:type="dxa"/>
            <w:gridSpan w:val="3"/>
            <w:shd w:val="clear" w:color="auto" w:fill="auto"/>
          </w:tcPr>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校内指导教师定期检查学生实习情况；学生按要求撰写实习周记和实习报告。</w:t>
            </w:r>
          </w:p>
        </w:tc>
      </w:tr>
      <w:tr w:rsidR="009A0729">
        <w:trPr>
          <w:jc w:val="center"/>
        </w:trPr>
        <w:tc>
          <w:tcPr>
            <w:tcW w:w="1292" w:type="dxa"/>
            <w:shd w:val="clear" w:color="auto" w:fill="auto"/>
          </w:tcPr>
          <w:p w:rsidR="009A0729" w:rsidRDefault="006E0A69">
            <w:pPr>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课程</w:t>
            </w:r>
          </w:p>
        </w:tc>
        <w:tc>
          <w:tcPr>
            <w:tcW w:w="5417" w:type="dxa"/>
            <w:shd w:val="clear" w:color="auto" w:fill="auto"/>
          </w:tcPr>
          <w:p w:rsidR="009A0729" w:rsidRDefault="006E0A69">
            <w:pPr>
              <w:jc w:val="center"/>
              <w:rPr>
                <w:rFonts w:ascii="仿宋" w:eastAsia="仿宋" w:hAnsi="仿宋" w:cs="仿宋"/>
                <w:b/>
                <w:bCs/>
                <w:spacing w:val="-8"/>
                <w:sz w:val="24"/>
                <w:shd w:val="clear" w:color="auto" w:fill="FFFFFF" w:themeFill="background1"/>
              </w:rPr>
            </w:pPr>
            <w:r>
              <w:rPr>
                <w:rFonts w:ascii="仿宋" w:eastAsia="仿宋" w:hAnsi="仿宋" w:cs="仿宋" w:hint="eastAsia"/>
                <w:b/>
                <w:bCs/>
                <w:sz w:val="24"/>
                <w:shd w:val="clear" w:color="auto" w:fill="FFFFFF" w:themeFill="background1"/>
              </w:rPr>
              <w:t>毕业设计</w:t>
            </w:r>
          </w:p>
        </w:tc>
        <w:tc>
          <w:tcPr>
            <w:tcW w:w="962" w:type="dxa"/>
            <w:shd w:val="clear" w:color="auto" w:fill="auto"/>
          </w:tcPr>
          <w:p w:rsidR="009A0729" w:rsidRDefault="006E0A69">
            <w:pPr>
              <w:ind w:firstLineChars="100" w:firstLine="225"/>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学时</w:t>
            </w:r>
          </w:p>
        </w:tc>
        <w:tc>
          <w:tcPr>
            <w:tcW w:w="1397" w:type="dxa"/>
            <w:shd w:val="clear" w:color="auto" w:fill="auto"/>
          </w:tcPr>
          <w:p w:rsidR="009A0729" w:rsidRDefault="006E0A69">
            <w:pPr>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48</w:t>
            </w:r>
          </w:p>
        </w:tc>
      </w:tr>
      <w:tr w:rsidR="009A0729">
        <w:trPr>
          <w:jc w:val="center"/>
        </w:trPr>
        <w:tc>
          <w:tcPr>
            <w:tcW w:w="1292" w:type="dxa"/>
            <w:shd w:val="clear" w:color="auto" w:fill="auto"/>
            <w:vAlign w:val="center"/>
          </w:tcPr>
          <w:p w:rsidR="009A0729" w:rsidRDefault="006E0A69">
            <w:pPr>
              <w:snapToGrid w:val="0"/>
              <w:jc w:val="center"/>
              <w:rPr>
                <w:rFonts w:ascii="仿宋" w:eastAsia="仿宋" w:hAnsi="仿宋" w:cs="仿宋"/>
                <w:spacing w:val="-8"/>
                <w:sz w:val="24"/>
                <w:shd w:val="clear" w:color="auto" w:fill="FFFFFF" w:themeFill="background1"/>
              </w:rPr>
            </w:pPr>
            <w:r>
              <w:rPr>
                <w:rFonts w:ascii="仿宋" w:eastAsia="仿宋" w:hAnsi="仿宋" w:cs="仿宋" w:hint="eastAsia"/>
                <w:sz w:val="24"/>
                <w:shd w:val="clear" w:color="auto" w:fill="FFFFFF" w:themeFill="background1"/>
              </w:rPr>
              <w:t>课程目标</w:t>
            </w:r>
          </w:p>
        </w:tc>
        <w:tc>
          <w:tcPr>
            <w:tcW w:w="7776" w:type="dxa"/>
            <w:gridSpan w:val="3"/>
            <w:shd w:val="clear" w:color="auto" w:fill="auto"/>
          </w:tcPr>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通过毕业设计的撰写，训练和提高学生进行调查研究、阅读文献资料、分析论证和撰写资料的能力；提高学生运用所学知识进行设计、解决实际问题的综合能力；培养学生实事求是，谦虚谨慎，严肃认真、刻苦钻研，勇于创新的职业精神。</w:t>
            </w:r>
          </w:p>
        </w:tc>
      </w:tr>
      <w:tr w:rsidR="009A0729">
        <w:trPr>
          <w:jc w:val="center"/>
        </w:trPr>
        <w:tc>
          <w:tcPr>
            <w:tcW w:w="1292" w:type="dxa"/>
            <w:shd w:val="clear" w:color="auto" w:fill="auto"/>
            <w:vAlign w:val="center"/>
          </w:tcPr>
          <w:p w:rsidR="009A0729" w:rsidRDefault="006E0A69">
            <w:pPr>
              <w:snapToGrid w:val="0"/>
              <w:jc w:val="center"/>
              <w:rPr>
                <w:rFonts w:ascii="仿宋" w:eastAsia="仿宋" w:hAnsi="仿宋" w:cs="仿宋"/>
                <w:spacing w:val="-8"/>
                <w:sz w:val="24"/>
                <w:shd w:val="clear" w:color="auto" w:fill="FFFFFF" w:themeFill="background1"/>
              </w:rPr>
            </w:pPr>
            <w:r>
              <w:rPr>
                <w:rFonts w:ascii="仿宋" w:eastAsia="仿宋" w:hAnsi="仿宋" w:cs="仿宋" w:hint="eastAsia"/>
                <w:sz w:val="24"/>
                <w:shd w:val="clear" w:color="auto" w:fill="FFFFFF" w:themeFill="background1"/>
              </w:rPr>
              <w:t>主要内容</w:t>
            </w:r>
          </w:p>
        </w:tc>
        <w:tc>
          <w:tcPr>
            <w:tcW w:w="7776" w:type="dxa"/>
            <w:gridSpan w:val="3"/>
            <w:shd w:val="clear" w:color="auto" w:fill="auto"/>
          </w:tcPr>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学生根据实习情况撰写调研报告或社会实践报告；学生也可以根据所学专业和实习岗位具体开展的某项活动撰写策划方案。</w:t>
            </w:r>
          </w:p>
        </w:tc>
      </w:tr>
      <w:tr w:rsidR="009A0729">
        <w:trPr>
          <w:jc w:val="center"/>
        </w:trPr>
        <w:tc>
          <w:tcPr>
            <w:tcW w:w="1292" w:type="dxa"/>
            <w:shd w:val="clear" w:color="auto" w:fill="auto"/>
            <w:vAlign w:val="center"/>
          </w:tcPr>
          <w:p w:rsidR="009A0729" w:rsidRDefault="006E0A69">
            <w:pPr>
              <w:snapToGrid w:val="0"/>
              <w:jc w:val="center"/>
              <w:rPr>
                <w:rFonts w:ascii="仿宋" w:eastAsia="仿宋" w:hAnsi="仿宋" w:cs="仿宋"/>
                <w:spacing w:val="-8"/>
                <w:sz w:val="24"/>
                <w:shd w:val="clear" w:color="auto" w:fill="FFFFFF" w:themeFill="background1"/>
              </w:rPr>
            </w:pPr>
            <w:r>
              <w:rPr>
                <w:rFonts w:ascii="仿宋" w:eastAsia="仿宋" w:hAnsi="仿宋" w:cs="仿宋" w:hint="eastAsia"/>
                <w:sz w:val="24"/>
                <w:shd w:val="clear" w:color="auto" w:fill="FFFFFF" w:themeFill="background1"/>
              </w:rPr>
              <w:t>教学要求</w:t>
            </w:r>
          </w:p>
        </w:tc>
        <w:tc>
          <w:tcPr>
            <w:tcW w:w="7776" w:type="dxa"/>
            <w:gridSpan w:val="3"/>
            <w:shd w:val="clear" w:color="auto" w:fill="auto"/>
          </w:tcPr>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校内指导教师指导学生撰写开题报告、进行中期检查、修改初稿、评定成绩，给出书面意见。</w:t>
            </w:r>
          </w:p>
        </w:tc>
      </w:tr>
      <w:tr w:rsidR="009A0729">
        <w:trPr>
          <w:jc w:val="center"/>
        </w:trPr>
        <w:tc>
          <w:tcPr>
            <w:tcW w:w="1292" w:type="dxa"/>
            <w:shd w:val="clear" w:color="auto" w:fill="auto"/>
          </w:tcPr>
          <w:p w:rsidR="009A0729" w:rsidRDefault="006E0A69">
            <w:pPr>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课程</w:t>
            </w:r>
          </w:p>
        </w:tc>
        <w:tc>
          <w:tcPr>
            <w:tcW w:w="5417" w:type="dxa"/>
            <w:shd w:val="clear" w:color="auto" w:fill="auto"/>
          </w:tcPr>
          <w:p w:rsidR="009A0729" w:rsidRDefault="006E0A69">
            <w:pPr>
              <w:jc w:val="center"/>
              <w:rPr>
                <w:rFonts w:ascii="仿宋" w:eastAsia="仿宋" w:hAnsi="仿宋" w:cs="仿宋"/>
                <w:b/>
                <w:bCs/>
                <w:spacing w:val="-8"/>
                <w:sz w:val="24"/>
                <w:shd w:val="clear" w:color="auto" w:fill="FFFFFF" w:themeFill="background1"/>
              </w:rPr>
            </w:pPr>
            <w:r>
              <w:rPr>
                <w:rFonts w:ascii="仿宋" w:eastAsia="仿宋" w:hAnsi="仿宋" w:cs="仿宋" w:hint="eastAsia"/>
                <w:b/>
                <w:bCs/>
                <w:sz w:val="24"/>
                <w:shd w:val="clear" w:color="auto" w:fill="FFFFFF" w:themeFill="background1"/>
              </w:rPr>
              <w:t>学训</w:t>
            </w:r>
          </w:p>
        </w:tc>
        <w:tc>
          <w:tcPr>
            <w:tcW w:w="962" w:type="dxa"/>
            <w:shd w:val="clear" w:color="auto" w:fill="auto"/>
          </w:tcPr>
          <w:p w:rsidR="009A0729" w:rsidRDefault="006E0A69">
            <w:pPr>
              <w:ind w:firstLineChars="100" w:firstLine="225"/>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学时</w:t>
            </w:r>
          </w:p>
        </w:tc>
        <w:tc>
          <w:tcPr>
            <w:tcW w:w="1397" w:type="dxa"/>
            <w:shd w:val="clear" w:color="auto" w:fill="auto"/>
          </w:tcPr>
          <w:p w:rsidR="009A0729" w:rsidRDefault="006E0A69">
            <w:pPr>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192</w:t>
            </w:r>
          </w:p>
        </w:tc>
      </w:tr>
      <w:tr w:rsidR="009A0729">
        <w:trPr>
          <w:jc w:val="center"/>
        </w:trPr>
        <w:tc>
          <w:tcPr>
            <w:tcW w:w="1292" w:type="dxa"/>
            <w:shd w:val="clear" w:color="auto" w:fill="auto"/>
            <w:vAlign w:val="center"/>
          </w:tcPr>
          <w:p w:rsidR="009A0729" w:rsidRDefault="006E0A69">
            <w:pPr>
              <w:snapToGrid w:val="0"/>
              <w:jc w:val="center"/>
              <w:rPr>
                <w:rFonts w:ascii="仿宋" w:eastAsia="仿宋" w:hAnsi="仿宋" w:cs="仿宋"/>
                <w:spacing w:val="-8"/>
                <w:sz w:val="24"/>
                <w:shd w:val="clear" w:color="auto" w:fill="FFFFFF" w:themeFill="background1"/>
              </w:rPr>
            </w:pPr>
            <w:r>
              <w:rPr>
                <w:rFonts w:ascii="仿宋" w:eastAsia="仿宋" w:hAnsi="仿宋" w:cs="仿宋" w:hint="eastAsia"/>
                <w:sz w:val="24"/>
                <w:shd w:val="clear" w:color="auto" w:fill="FFFFFF" w:themeFill="background1"/>
              </w:rPr>
              <w:t>课程目标</w:t>
            </w:r>
          </w:p>
        </w:tc>
        <w:tc>
          <w:tcPr>
            <w:tcW w:w="7776" w:type="dxa"/>
            <w:gridSpan w:val="3"/>
            <w:shd w:val="clear" w:color="auto" w:fill="auto"/>
          </w:tcPr>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学生通过8周的学训，熟悉实习企业工作流程及要求，能够逐步上岗完成工作任务，培养学生良好的团队合作和沟通交流能力，培养学生发现问题、解决问题的能力，增强学生创新意识。</w:t>
            </w:r>
          </w:p>
        </w:tc>
      </w:tr>
      <w:tr w:rsidR="009A0729">
        <w:trPr>
          <w:jc w:val="center"/>
        </w:trPr>
        <w:tc>
          <w:tcPr>
            <w:tcW w:w="1292" w:type="dxa"/>
            <w:shd w:val="clear" w:color="auto" w:fill="auto"/>
            <w:vAlign w:val="center"/>
          </w:tcPr>
          <w:p w:rsidR="009A0729" w:rsidRDefault="006E0A69">
            <w:pPr>
              <w:snapToGrid w:val="0"/>
              <w:jc w:val="center"/>
              <w:rPr>
                <w:rFonts w:ascii="仿宋" w:eastAsia="仿宋" w:hAnsi="仿宋" w:cs="仿宋"/>
                <w:spacing w:val="-8"/>
                <w:sz w:val="24"/>
                <w:shd w:val="clear" w:color="auto" w:fill="FFFFFF" w:themeFill="background1"/>
              </w:rPr>
            </w:pPr>
            <w:r>
              <w:rPr>
                <w:rFonts w:ascii="仿宋" w:eastAsia="仿宋" w:hAnsi="仿宋" w:cs="仿宋" w:hint="eastAsia"/>
                <w:sz w:val="24"/>
                <w:shd w:val="clear" w:color="auto" w:fill="FFFFFF" w:themeFill="background1"/>
              </w:rPr>
              <w:t>主要内容</w:t>
            </w:r>
          </w:p>
        </w:tc>
        <w:tc>
          <w:tcPr>
            <w:tcW w:w="7776" w:type="dxa"/>
            <w:gridSpan w:val="3"/>
            <w:shd w:val="clear" w:color="auto" w:fill="auto"/>
          </w:tcPr>
          <w:p w:rsidR="009A0729" w:rsidRDefault="006E0A69">
            <w:pP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了解企业的工作流程；了解企业的文化背景；关注企业的发展；熟悉实习岗位和主要工作任务。</w:t>
            </w:r>
          </w:p>
        </w:tc>
      </w:tr>
      <w:tr w:rsidR="009A0729">
        <w:trPr>
          <w:jc w:val="center"/>
        </w:trPr>
        <w:tc>
          <w:tcPr>
            <w:tcW w:w="1292" w:type="dxa"/>
            <w:shd w:val="clear" w:color="auto" w:fill="auto"/>
            <w:vAlign w:val="center"/>
          </w:tcPr>
          <w:p w:rsidR="009A0729" w:rsidRDefault="006E0A69">
            <w:pPr>
              <w:snapToGrid w:val="0"/>
              <w:jc w:val="center"/>
              <w:rPr>
                <w:rFonts w:ascii="仿宋" w:eastAsia="仿宋" w:hAnsi="仿宋" w:cs="仿宋"/>
                <w:spacing w:val="-8"/>
                <w:sz w:val="24"/>
                <w:shd w:val="clear" w:color="auto" w:fill="FFFFFF" w:themeFill="background1"/>
              </w:rPr>
            </w:pPr>
            <w:r>
              <w:rPr>
                <w:rFonts w:ascii="仿宋" w:eastAsia="仿宋" w:hAnsi="仿宋" w:cs="仿宋" w:hint="eastAsia"/>
                <w:sz w:val="24"/>
                <w:shd w:val="clear" w:color="auto" w:fill="FFFFFF" w:themeFill="background1"/>
              </w:rPr>
              <w:t>教学要求</w:t>
            </w:r>
          </w:p>
        </w:tc>
        <w:tc>
          <w:tcPr>
            <w:tcW w:w="7776" w:type="dxa"/>
            <w:gridSpan w:val="3"/>
            <w:shd w:val="clear" w:color="auto" w:fill="auto"/>
          </w:tcPr>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校内指导教师定期检查学生实习情况；学生按要求撰写实习周记和实习报告。</w:t>
            </w:r>
          </w:p>
        </w:tc>
      </w:tr>
    </w:tbl>
    <w:p w:rsidR="009A0729" w:rsidRDefault="009A0729">
      <w:pPr>
        <w:rPr>
          <w:shd w:val="clear" w:color="auto" w:fill="FFFFFF" w:themeFill="background1"/>
        </w:rPr>
      </w:pPr>
    </w:p>
    <w:p w:rsidR="009A0729" w:rsidRDefault="006E0A69">
      <w:pPr>
        <w:ind w:firstLineChars="200" w:firstLine="448"/>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3、</w:t>
      </w:r>
      <w:r>
        <w:rPr>
          <w:rFonts w:ascii="仿宋" w:eastAsia="仿宋" w:hAnsi="仿宋" w:cs="仿宋" w:hint="eastAsia"/>
          <w:sz w:val="24"/>
          <w:shd w:val="clear" w:color="auto" w:fill="FFFFFF" w:themeFill="background1"/>
        </w:rPr>
        <w:t>拓展课程：拓展能力学习领域（选修）</w:t>
      </w: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8"/>
        <w:gridCol w:w="5290"/>
        <w:gridCol w:w="467"/>
        <w:gridCol w:w="542"/>
        <w:gridCol w:w="383"/>
        <w:gridCol w:w="1115"/>
      </w:tblGrid>
      <w:tr w:rsidR="009A0729">
        <w:tc>
          <w:tcPr>
            <w:tcW w:w="1278" w:type="dxa"/>
            <w:shd w:val="clear" w:color="auto" w:fill="auto"/>
            <w:vAlign w:val="center"/>
          </w:tcPr>
          <w:p w:rsidR="009A0729" w:rsidRDefault="006E0A69">
            <w:pPr>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课程</w:t>
            </w:r>
          </w:p>
        </w:tc>
        <w:tc>
          <w:tcPr>
            <w:tcW w:w="5757" w:type="dxa"/>
            <w:gridSpan w:val="2"/>
            <w:shd w:val="clear" w:color="auto" w:fill="auto"/>
          </w:tcPr>
          <w:p w:rsidR="009A0729" w:rsidRDefault="006E0A69">
            <w:pPr>
              <w:jc w:val="center"/>
              <w:rPr>
                <w:rFonts w:ascii="仿宋" w:eastAsia="仿宋" w:hAnsi="仿宋" w:cs="仿宋"/>
                <w:b/>
                <w:bCs/>
                <w:spacing w:val="-8"/>
                <w:sz w:val="24"/>
                <w:shd w:val="clear" w:color="auto" w:fill="FFFFFF" w:themeFill="background1"/>
              </w:rPr>
            </w:pPr>
            <w:r>
              <w:rPr>
                <w:rFonts w:ascii="仿宋" w:eastAsia="仿宋" w:hAnsi="仿宋" w:cs="仿宋" w:hint="eastAsia"/>
                <w:b/>
                <w:bCs/>
                <w:sz w:val="24"/>
                <w:shd w:val="clear" w:color="auto" w:fill="FFFFFF" w:themeFill="background1"/>
              </w:rPr>
              <w:t>国际经济学/国际市场营销</w:t>
            </w:r>
          </w:p>
        </w:tc>
        <w:tc>
          <w:tcPr>
            <w:tcW w:w="925" w:type="dxa"/>
            <w:gridSpan w:val="2"/>
            <w:shd w:val="clear" w:color="auto" w:fill="auto"/>
          </w:tcPr>
          <w:p w:rsidR="009A0729" w:rsidRDefault="006E0A69">
            <w:pPr>
              <w:ind w:firstLineChars="100" w:firstLine="225"/>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学时</w:t>
            </w:r>
          </w:p>
        </w:tc>
        <w:tc>
          <w:tcPr>
            <w:tcW w:w="1115" w:type="dxa"/>
            <w:shd w:val="clear" w:color="auto" w:fill="auto"/>
          </w:tcPr>
          <w:p w:rsidR="009A0729" w:rsidRDefault="006E0A69">
            <w:pPr>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72</w:t>
            </w:r>
          </w:p>
        </w:tc>
      </w:tr>
      <w:tr w:rsidR="009A0729">
        <w:tc>
          <w:tcPr>
            <w:tcW w:w="1278" w:type="dxa"/>
            <w:shd w:val="clear" w:color="auto" w:fill="auto"/>
            <w:vAlign w:val="center"/>
          </w:tcPr>
          <w:p w:rsidR="009A0729" w:rsidRDefault="006E0A69">
            <w:pPr>
              <w:jc w:val="center"/>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教学目标</w:t>
            </w:r>
          </w:p>
        </w:tc>
        <w:tc>
          <w:tcPr>
            <w:tcW w:w="7797" w:type="dxa"/>
            <w:gridSpan w:val="5"/>
            <w:shd w:val="clear" w:color="auto" w:fill="auto"/>
          </w:tcPr>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通过课程学习，使学生掌握国际经济学/国际市场营销的基本理论知识，以案例分析为基本的教学手段，通过分析实际案例，提升学生解决实际问题的能力。</w:t>
            </w:r>
          </w:p>
        </w:tc>
      </w:tr>
      <w:tr w:rsidR="009A0729">
        <w:tc>
          <w:tcPr>
            <w:tcW w:w="1278" w:type="dxa"/>
            <w:shd w:val="clear" w:color="auto" w:fill="auto"/>
            <w:vAlign w:val="center"/>
          </w:tcPr>
          <w:p w:rsidR="009A0729" w:rsidRDefault="006E0A69">
            <w:pPr>
              <w:jc w:val="center"/>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教学内容</w:t>
            </w:r>
          </w:p>
        </w:tc>
        <w:tc>
          <w:tcPr>
            <w:tcW w:w="7797" w:type="dxa"/>
            <w:gridSpan w:val="5"/>
            <w:shd w:val="clear" w:color="auto" w:fill="auto"/>
          </w:tcPr>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有关价格理论、消费者行为、成本理论、营销手段与策论等。</w:t>
            </w:r>
          </w:p>
        </w:tc>
      </w:tr>
      <w:tr w:rsidR="009A0729">
        <w:tc>
          <w:tcPr>
            <w:tcW w:w="1278" w:type="dxa"/>
            <w:shd w:val="clear" w:color="auto" w:fill="auto"/>
            <w:vAlign w:val="center"/>
          </w:tcPr>
          <w:p w:rsidR="009A0729" w:rsidRDefault="006E0A69">
            <w:pPr>
              <w:jc w:val="center"/>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教学要求</w:t>
            </w:r>
          </w:p>
        </w:tc>
        <w:tc>
          <w:tcPr>
            <w:tcW w:w="7797" w:type="dxa"/>
            <w:gridSpan w:val="5"/>
            <w:shd w:val="clear" w:color="auto" w:fill="auto"/>
          </w:tcPr>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（1）教学组织</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本课程的专业性、技能性很强，教学中应以教师为主导，学生为主体，注意理论联系实际，采用多种教学组织形式（班级授课、模拟实习、个别辅导）授课。</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（2）教学方法</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在教学方法和手段上，要充分利用各种教学媒体，应用案例教学、观摩教学、热点经济问题讨论等教学方法，调动学生的积极性，培养学生独立解决问题的能力。</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lastRenderedPageBreak/>
              <w:t>（3）实践教学</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本课程的实践性教学可采用随堂练习、课堂讨论、模拟实习、案例分析、参观学习等多种形式进行，并注意紧密结合专业工作实际。</w:t>
            </w:r>
          </w:p>
        </w:tc>
      </w:tr>
      <w:tr w:rsidR="009A0729">
        <w:tc>
          <w:tcPr>
            <w:tcW w:w="1278" w:type="dxa"/>
            <w:shd w:val="clear" w:color="auto" w:fill="auto"/>
            <w:vAlign w:val="center"/>
          </w:tcPr>
          <w:p w:rsidR="009A0729" w:rsidRDefault="006E0A69">
            <w:pPr>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lastRenderedPageBreak/>
              <w:t>课程</w:t>
            </w:r>
          </w:p>
        </w:tc>
        <w:tc>
          <w:tcPr>
            <w:tcW w:w="5757" w:type="dxa"/>
            <w:gridSpan w:val="2"/>
            <w:vAlign w:val="center"/>
          </w:tcPr>
          <w:p w:rsidR="009A0729" w:rsidRDefault="006E0A69">
            <w:pPr>
              <w:snapToGrid w:val="0"/>
              <w:jc w:val="center"/>
              <w:rPr>
                <w:rFonts w:ascii="仿宋" w:eastAsia="仿宋" w:hAnsi="仿宋" w:cs="仿宋"/>
                <w:b/>
                <w:bCs/>
                <w:sz w:val="24"/>
                <w:shd w:val="clear" w:color="auto" w:fill="FFFFFF" w:themeFill="background1"/>
              </w:rPr>
            </w:pPr>
            <w:r>
              <w:rPr>
                <w:rFonts w:ascii="仿宋" w:eastAsia="仿宋" w:hAnsi="仿宋" w:cs="仿宋" w:hint="eastAsia"/>
                <w:b/>
                <w:bCs/>
                <w:kern w:val="0"/>
                <w:sz w:val="24"/>
                <w:shd w:val="clear" w:color="auto" w:fill="FFFFFF" w:themeFill="background1"/>
              </w:rPr>
              <w:t>国际物流与货运/物流基础</w:t>
            </w:r>
          </w:p>
        </w:tc>
        <w:tc>
          <w:tcPr>
            <w:tcW w:w="925" w:type="dxa"/>
            <w:gridSpan w:val="2"/>
            <w:vAlign w:val="center"/>
          </w:tcPr>
          <w:p w:rsidR="009A0729" w:rsidRDefault="006E0A69">
            <w:pPr>
              <w:snapToGrid w:val="0"/>
              <w:ind w:left="42"/>
              <w:jc w:val="center"/>
              <w:rPr>
                <w:rFonts w:ascii="仿宋" w:eastAsia="仿宋" w:hAnsi="仿宋" w:cs="仿宋"/>
                <w:b/>
                <w:bCs/>
                <w:sz w:val="24"/>
                <w:shd w:val="clear" w:color="auto" w:fill="FFFFFF" w:themeFill="background1"/>
              </w:rPr>
            </w:pPr>
            <w:r>
              <w:rPr>
                <w:rFonts w:ascii="仿宋" w:eastAsia="仿宋" w:hAnsi="仿宋" w:cs="仿宋" w:hint="eastAsia"/>
                <w:b/>
                <w:bCs/>
                <w:sz w:val="24"/>
                <w:shd w:val="clear" w:color="auto" w:fill="FFFFFF" w:themeFill="background1"/>
              </w:rPr>
              <w:t>学时</w:t>
            </w:r>
          </w:p>
        </w:tc>
        <w:tc>
          <w:tcPr>
            <w:tcW w:w="1115" w:type="dxa"/>
            <w:vAlign w:val="center"/>
          </w:tcPr>
          <w:p w:rsidR="009A0729" w:rsidRDefault="006E0A69">
            <w:pPr>
              <w:snapToGrid w:val="0"/>
              <w:jc w:val="center"/>
              <w:rPr>
                <w:rFonts w:ascii="仿宋" w:eastAsia="仿宋" w:hAnsi="仿宋" w:cs="仿宋"/>
                <w:b/>
                <w:bCs/>
                <w:sz w:val="24"/>
                <w:shd w:val="clear" w:color="auto" w:fill="FFFFFF" w:themeFill="background1"/>
              </w:rPr>
            </w:pPr>
            <w:r>
              <w:rPr>
                <w:rFonts w:ascii="仿宋" w:eastAsia="仿宋" w:hAnsi="仿宋" w:cs="仿宋" w:hint="eastAsia"/>
                <w:b/>
                <w:bCs/>
                <w:sz w:val="24"/>
                <w:shd w:val="clear" w:color="auto" w:fill="FFFFFF" w:themeFill="background1"/>
              </w:rPr>
              <w:t>72</w:t>
            </w:r>
          </w:p>
        </w:tc>
      </w:tr>
      <w:tr w:rsidR="009A0729">
        <w:tc>
          <w:tcPr>
            <w:tcW w:w="1278" w:type="dxa"/>
            <w:shd w:val="clear" w:color="auto" w:fill="auto"/>
            <w:vAlign w:val="center"/>
          </w:tcPr>
          <w:p w:rsidR="009A0729" w:rsidRDefault="006E0A69">
            <w:pPr>
              <w:jc w:val="center"/>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教学目标</w:t>
            </w:r>
          </w:p>
        </w:tc>
        <w:tc>
          <w:tcPr>
            <w:tcW w:w="7797" w:type="dxa"/>
            <w:gridSpan w:val="5"/>
          </w:tcPr>
          <w:p w:rsidR="009A0729" w:rsidRDefault="006E0A69">
            <w:pPr>
              <w:snapToGrid w:val="0"/>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rPr>
              <w:t>正确理解国际物流的基本概念和基本理论体系；了解国际物流的历史沿革和未来发展趋势；针对国际物流问题，学会进行文献调查及现场调查的方法；增强学生继续学习物流管理知识及从事物流管理职业的兴趣。</w:t>
            </w:r>
          </w:p>
        </w:tc>
      </w:tr>
      <w:tr w:rsidR="009A0729">
        <w:tc>
          <w:tcPr>
            <w:tcW w:w="1278" w:type="dxa"/>
            <w:shd w:val="clear" w:color="auto" w:fill="auto"/>
            <w:vAlign w:val="center"/>
          </w:tcPr>
          <w:p w:rsidR="009A0729" w:rsidRDefault="006E0A69">
            <w:pPr>
              <w:jc w:val="center"/>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教学内容</w:t>
            </w:r>
          </w:p>
        </w:tc>
        <w:tc>
          <w:tcPr>
            <w:tcW w:w="7797" w:type="dxa"/>
            <w:gridSpan w:val="5"/>
          </w:tcPr>
          <w:p w:rsidR="009A0729" w:rsidRDefault="006E0A69">
            <w:pPr>
              <w:snapToGrid w:val="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国际物流系统功能要素及合理化；国际物流作业过程；企业国际物流；供应链管理。</w:t>
            </w:r>
          </w:p>
        </w:tc>
      </w:tr>
      <w:tr w:rsidR="009A0729">
        <w:tc>
          <w:tcPr>
            <w:tcW w:w="1278" w:type="dxa"/>
            <w:shd w:val="clear" w:color="auto" w:fill="auto"/>
            <w:vAlign w:val="center"/>
          </w:tcPr>
          <w:p w:rsidR="009A0729" w:rsidRDefault="006E0A69">
            <w:pPr>
              <w:jc w:val="center"/>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教学要求</w:t>
            </w:r>
          </w:p>
        </w:tc>
        <w:tc>
          <w:tcPr>
            <w:tcW w:w="7797" w:type="dxa"/>
            <w:gridSpan w:val="5"/>
            <w:vAlign w:val="center"/>
          </w:tcPr>
          <w:p w:rsidR="009A0729" w:rsidRDefault="006E0A69">
            <w:pPr>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sz w:val="24"/>
                <w:shd w:val="clear" w:color="auto" w:fill="FFFFFF" w:themeFill="background1"/>
              </w:rPr>
              <w:t>介绍运输的有关知识、技巧和方法，具有知识面广、实用性强、实践性强、系统性强的特点。培养学生在运输过程中分析和解决问题的能力。对学生职业能力的培养和职业素养养成起着主要支撑作用。</w:t>
            </w:r>
          </w:p>
        </w:tc>
      </w:tr>
      <w:tr w:rsidR="009A0729">
        <w:tc>
          <w:tcPr>
            <w:tcW w:w="1278" w:type="dxa"/>
            <w:shd w:val="clear" w:color="auto" w:fill="auto"/>
            <w:vAlign w:val="center"/>
          </w:tcPr>
          <w:p w:rsidR="009A0729" w:rsidRDefault="006E0A69">
            <w:pPr>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课程</w:t>
            </w:r>
          </w:p>
        </w:tc>
        <w:tc>
          <w:tcPr>
            <w:tcW w:w="5757" w:type="dxa"/>
            <w:gridSpan w:val="2"/>
            <w:shd w:val="clear" w:color="auto" w:fill="auto"/>
          </w:tcPr>
          <w:p w:rsidR="009A0729" w:rsidRDefault="006E0A69">
            <w:pPr>
              <w:jc w:val="center"/>
              <w:rPr>
                <w:rFonts w:ascii="仿宋" w:eastAsia="仿宋" w:hAnsi="仿宋" w:cs="仿宋"/>
                <w:b/>
                <w:bCs/>
                <w:spacing w:val="-8"/>
                <w:sz w:val="24"/>
                <w:shd w:val="clear" w:color="auto" w:fill="FFFFFF" w:themeFill="background1"/>
              </w:rPr>
            </w:pPr>
            <w:r>
              <w:rPr>
                <w:rFonts w:ascii="仿宋" w:eastAsia="仿宋" w:hAnsi="仿宋" w:cs="仿宋" w:hint="eastAsia"/>
                <w:b/>
                <w:bCs/>
                <w:sz w:val="24"/>
                <w:shd w:val="clear" w:color="auto" w:fill="FFFFFF" w:themeFill="background1"/>
              </w:rPr>
              <w:t>国际文化解析/公共关系</w:t>
            </w:r>
          </w:p>
        </w:tc>
        <w:tc>
          <w:tcPr>
            <w:tcW w:w="925" w:type="dxa"/>
            <w:gridSpan w:val="2"/>
            <w:shd w:val="clear" w:color="auto" w:fill="auto"/>
          </w:tcPr>
          <w:p w:rsidR="009A0729" w:rsidRDefault="006E0A69">
            <w:pPr>
              <w:ind w:firstLineChars="100" w:firstLine="225"/>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学时</w:t>
            </w:r>
          </w:p>
        </w:tc>
        <w:tc>
          <w:tcPr>
            <w:tcW w:w="1115" w:type="dxa"/>
            <w:shd w:val="clear" w:color="auto" w:fill="auto"/>
          </w:tcPr>
          <w:p w:rsidR="009A0729" w:rsidRDefault="006E0A69">
            <w:pPr>
              <w:jc w:val="center"/>
              <w:rPr>
                <w:rFonts w:ascii="仿宋" w:eastAsia="仿宋" w:hAnsi="仿宋" w:cs="仿宋"/>
                <w:b/>
                <w:bCs/>
                <w:spacing w:val="-8"/>
                <w:sz w:val="24"/>
                <w:shd w:val="clear" w:color="auto" w:fill="FFFFFF" w:themeFill="background1"/>
              </w:rPr>
            </w:pPr>
            <w:r>
              <w:rPr>
                <w:rFonts w:ascii="仿宋" w:eastAsia="仿宋" w:hAnsi="仿宋" w:cs="仿宋" w:hint="eastAsia"/>
                <w:b/>
                <w:bCs/>
                <w:spacing w:val="-8"/>
                <w:sz w:val="24"/>
                <w:shd w:val="clear" w:color="auto" w:fill="FFFFFF" w:themeFill="background1"/>
              </w:rPr>
              <w:t>72</w:t>
            </w:r>
          </w:p>
        </w:tc>
      </w:tr>
      <w:tr w:rsidR="009A0729">
        <w:tc>
          <w:tcPr>
            <w:tcW w:w="1278" w:type="dxa"/>
            <w:shd w:val="clear" w:color="auto" w:fill="auto"/>
            <w:vAlign w:val="center"/>
          </w:tcPr>
          <w:p w:rsidR="009A0729" w:rsidRDefault="006E0A69">
            <w:pPr>
              <w:snapToGrid w:val="0"/>
              <w:jc w:val="center"/>
              <w:rPr>
                <w:rFonts w:ascii="仿宋" w:eastAsia="仿宋" w:hAnsi="仿宋" w:cs="仿宋"/>
                <w:spacing w:val="-8"/>
                <w:sz w:val="24"/>
                <w:shd w:val="clear" w:color="auto" w:fill="FFFFFF" w:themeFill="background1"/>
              </w:rPr>
            </w:pPr>
            <w:r>
              <w:rPr>
                <w:rFonts w:ascii="仿宋" w:eastAsia="仿宋" w:hAnsi="仿宋" w:cs="仿宋" w:hint="eastAsia"/>
                <w:sz w:val="24"/>
                <w:shd w:val="clear" w:color="auto" w:fill="FFFFFF" w:themeFill="background1"/>
              </w:rPr>
              <w:t>教学目标</w:t>
            </w:r>
          </w:p>
        </w:tc>
        <w:tc>
          <w:tcPr>
            <w:tcW w:w="7797" w:type="dxa"/>
            <w:gridSpan w:val="5"/>
            <w:shd w:val="clear" w:color="auto" w:fill="auto"/>
          </w:tcPr>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通过本课程学习，使学生了解不同文化背景下的人们的行为、想法、态度、价值观中蕴含的文化寓意。学会识别在跨文化交际中哪些文化差异会造成交际的障碍，理解“文化”“交际”“人家关系”的含义。</w:t>
            </w:r>
          </w:p>
        </w:tc>
      </w:tr>
      <w:tr w:rsidR="009A0729">
        <w:tc>
          <w:tcPr>
            <w:tcW w:w="1278" w:type="dxa"/>
            <w:shd w:val="clear" w:color="auto" w:fill="auto"/>
            <w:vAlign w:val="center"/>
          </w:tcPr>
          <w:p w:rsidR="009A0729" w:rsidRDefault="006E0A69">
            <w:pPr>
              <w:jc w:val="center"/>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教学内容</w:t>
            </w:r>
          </w:p>
        </w:tc>
        <w:tc>
          <w:tcPr>
            <w:tcW w:w="7797" w:type="dxa"/>
            <w:gridSpan w:val="5"/>
            <w:shd w:val="clear" w:color="auto" w:fill="auto"/>
          </w:tcPr>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理论部分：介绍跨文化交流学的相关理论与技能；知识部分：介绍与跨文化交流密切相关的历史、地理、宗教、习俗、服饰、饮食、礼仪、文学等方面的知识。</w:t>
            </w:r>
          </w:p>
        </w:tc>
      </w:tr>
      <w:tr w:rsidR="009A0729">
        <w:tc>
          <w:tcPr>
            <w:tcW w:w="1278" w:type="dxa"/>
            <w:shd w:val="clear" w:color="auto" w:fill="auto"/>
            <w:vAlign w:val="center"/>
          </w:tcPr>
          <w:p w:rsidR="009A0729" w:rsidRDefault="006E0A69">
            <w:pPr>
              <w:jc w:val="center"/>
              <w:rPr>
                <w:rFonts w:ascii="仿宋" w:eastAsia="仿宋" w:hAnsi="仿宋" w:cs="仿宋"/>
                <w:spacing w:val="-8"/>
                <w:sz w:val="24"/>
                <w:shd w:val="clear" w:color="auto" w:fill="FFFFFF" w:themeFill="background1"/>
              </w:rPr>
            </w:pPr>
            <w:r>
              <w:rPr>
                <w:rFonts w:ascii="仿宋" w:eastAsia="仿宋" w:hAnsi="仿宋" w:cs="仿宋" w:hint="eastAsia"/>
                <w:spacing w:val="-8"/>
                <w:sz w:val="24"/>
                <w:shd w:val="clear" w:color="auto" w:fill="FFFFFF" w:themeFill="background1"/>
              </w:rPr>
              <w:t>教学要求</w:t>
            </w:r>
          </w:p>
        </w:tc>
        <w:tc>
          <w:tcPr>
            <w:tcW w:w="7797" w:type="dxa"/>
            <w:gridSpan w:val="5"/>
            <w:shd w:val="clear" w:color="auto" w:fill="auto"/>
          </w:tcPr>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本课程实践性较强，通过将理论知识的传授与案例分析相结合，采取多媒体教学方式，通过增加教师与学生之间，学生与学生之间讨论与交流的机会，提高教学效果。通过组织模拟交际，让学生都参与到交际当中，并总结经验教训。</w:t>
            </w:r>
          </w:p>
        </w:tc>
      </w:tr>
      <w:tr w:rsidR="009A0729">
        <w:tc>
          <w:tcPr>
            <w:tcW w:w="1278" w:type="dxa"/>
            <w:shd w:val="clear" w:color="auto" w:fill="auto"/>
            <w:vAlign w:val="center"/>
          </w:tcPr>
          <w:p w:rsidR="009A0729" w:rsidRDefault="006E0A69">
            <w:pPr>
              <w:jc w:val="center"/>
              <w:rPr>
                <w:rFonts w:ascii="仿宋" w:eastAsia="仿宋" w:hAnsi="仿宋" w:cs="仿宋"/>
                <w:b/>
                <w:bCs/>
                <w:sz w:val="24"/>
                <w:shd w:val="clear" w:color="auto" w:fill="FFFFFF" w:themeFill="background1"/>
              </w:rPr>
            </w:pPr>
            <w:r>
              <w:rPr>
                <w:rFonts w:ascii="仿宋" w:eastAsia="仿宋" w:hAnsi="仿宋" w:cs="仿宋" w:hint="eastAsia"/>
                <w:b/>
                <w:bCs/>
                <w:kern w:val="0"/>
                <w:sz w:val="24"/>
                <w:shd w:val="clear" w:color="auto" w:fill="FFFFFF" w:themeFill="background1"/>
              </w:rPr>
              <w:t>课程</w:t>
            </w:r>
          </w:p>
        </w:tc>
        <w:tc>
          <w:tcPr>
            <w:tcW w:w="5757" w:type="dxa"/>
            <w:gridSpan w:val="2"/>
            <w:shd w:val="clear" w:color="auto" w:fill="auto"/>
            <w:vAlign w:val="center"/>
          </w:tcPr>
          <w:p w:rsidR="009A0729" w:rsidRDefault="006E0A69">
            <w:pPr>
              <w:snapToGrid w:val="0"/>
              <w:jc w:val="center"/>
              <w:rPr>
                <w:rFonts w:ascii="仿宋" w:eastAsia="仿宋" w:hAnsi="仿宋" w:cs="仿宋"/>
                <w:b/>
                <w:bCs/>
                <w:kern w:val="0"/>
                <w:sz w:val="24"/>
                <w:shd w:val="clear" w:color="auto" w:fill="FFFFFF" w:themeFill="background1"/>
              </w:rPr>
            </w:pPr>
            <w:r>
              <w:rPr>
                <w:rFonts w:ascii="仿宋" w:eastAsia="仿宋" w:hAnsi="仿宋" w:cs="仿宋" w:hint="eastAsia"/>
                <w:b/>
                <w:bCs/>
                <w:sz w:val="24"/>
                <w:shd w:val="clear" w:color="auto" w:fill="FFFFFF" w:themeFill="background1"/>
              </w:rPr>
              <w:t>国际商务礼仪</w:t>
            </w:r>
          </w:p>
        </w:tc>
        <w:tc>
          <w:tcPr>
            <w:tcW w:w="925" w:type="dxa"/>
            <w:gridSpan w:val="2"/>
            <w:shd w:val="clear" w:color="auto" w:fill="auto"/>
            <w:vAlign w:val="center"/>
          </w:tcPr>
          <w:p w:rsidR="009A0729" w:rsidRDefault="006E0A69">
            <w:pPr>
              <w:snapToGrid w:val="0"/>
              <w:ind w:left="42"/>
              <w:jc w:val="center"/>
              <w:rPr>
                <w:rFonts w:ascii="仿宋" w:eastAsia="仿宋" w:hAnsi="仿宋" w:cs="仿宋"/>
                <w:b/>
                <w:bCs/>
                <w:kern w:val="0"/>
                <w:sz w:val="24"/>
                <w:shd w:val="clear" w:color="auto" w:fill="FFFFFF" w:themeFill="background1"/>
              </w:rPr>
            </w:pPr>
            <w:r>
              <w:rPr>
                <w:rFonts w:ascii="仿宋" w:eastAsia="仿宋" w:hAnsi="仿宋" w:cs="仿宋" w:hint="eastAsia"/>
                <w:b/>
                <w:bCs/>
                <w:sz w:val="24"/>
                <w:shd w:val="clear" w:color="auto" w:fill="FFFFFF" w:themeFill="background1"/>
              </w:rPr>
              <w:t>学时</w:t>
            </w:r>
          </w:p>
        </w:tc>
        <w:tc>
          <w:tcPr>
            <w:tcW w:w="1115" w:type="dxa"/>
            <w:shd w:val="clear" w:color="auto" w:fill="auto"/>
            <w:vAlign w:val="center"/>
          </w:tcPr>
          <w:p w:rsidR="009A0729" w:rsidRDefault="006E0A69">
            <w:pPr>
              <w:snapToGrid w:val="0"/>
              <w:jc w:val="center"/>
              <w:rPr>
                <w:rFonts w:ascii="仿宋" w:eastAsia="仿宋" w:hAnsi="仿宋" w:cs="仿宋"/>
                <w:b/>
                <w:bCs/>
                <w:kern w:val="0"/>
                <w:sz w:val="24"/>
                <w:shd w:val="clear" w:color="auto" w:fill="FFFFFF" w:themeFill="background1"/>
              </w:rPr>
            </w:pPr>
            <w:r>
              <w:rPr>
                <w:rFonts w:ascii="仿宋" w:eastAsia="仿宋" w:hAnsi="仿宋" w:cs="仿宋" w:hint="eastAsia"/>
                <w:b/>
                <w:bCs/>
                <w:sz w:val="24"/>
                <w:shd w:val="clear" w:color="auto" w:fill="FFFFFF" w:themeFill="background1"/>
              </w:rPr>
              <w:t>36</w:t>
            </w:r>
          </w:p>
        </w:tc>
      </w:tr>
      <w:tr w:rsidR="009A0729">
        <w:tc>
          <w:tcPr>
            <w:tcW w:w="1278" w:type="dxa"/>
            <w:shd w:val="clear" w:color="auto" w:fill="auto"/>
            <w:vAlign w:val="center"/>
          </w:tcPr>
          <w:p w:rsidR="009A0729" w:rsidRDefault="006E0A69">
            <w:pPr>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教学目标</w:t>
            </w:r>
          </w:p>
        </w:tc>
        <w:tc>
          <w:tcPr>
            <w:tcW w:w="7797" w:type="dxa"/>
            <w:gridSpan w:val="5"/>
            <w:shd w:val="clear" w:color="auto" w:fill="auto"/>
            <w:vAlign w:val="center"/>
          </w:tcPr>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本课程是高职高专学生学习商务礼仪基本理论和技能的基础，主要是为了提高学生的礼仪修养和商务礼仪运用能力，通过学习能够将商务礼仪运用于商务活动，使学生走上社会表现出良好的精神风貌和礼仪行为，能够较为自然和娴熟地进行商务应酬，逐步培养出良好的气质、风度和涵养，体现较高的综合素质，同时能够增强其适应社会和职业变化的能力。</w:t>
            </w:r>
          </w:p>
        </w:tc>
      </w:tr>
      <w:tr w:rsidR="009A0729">
        <w:tc>
          <w:tcPr>
            <w:tcW w:w="1278" w:type="dxa"/>
            <w:shd w:val="clear" w:color="auto" w:fill="auto"/>
            <w:vAlign w:val="center"/>
          </w:tcPr>
          <w:p w:rsidR="009A0729" w:rsidRDefault="006E0A69">
            <w:pPr>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教学内容</w:t>
            </w:r>
          </w:p>
        </w:tc>
        <w:tc>
          <w:tcPr>
            <w:tcW w:w="7797" w:type="dxa"/>
            <w:gridSpan w:val="5"/>
            <w:shd w:val="clear" w:color="auto" w:fill="auto"/>
            <w:vAlign w:val="center"/>
          </w:tcPr>
          <w:p w:rsidR="009A0729" w:rsidRDefault="006E0A69">
            <w:pPr>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本课程以商务交往需求为导向，以商务情景为切入点，以解析点和训练点为载体，与现实商务活动紧密接轨，全面讲解职业形象礼仪、办公室日常工作礼仪、商务会面礼仪、商务交往礼仪、特定商务活动礼仪、商务宴请礼仪和涉外商务礼仪等知识，全面提升个人形象，并更好地展示企业形象。</w:t>
            </w:r>
          </w:p>
        </w:tc>
      </w:tr>
      <w:tr w:rsidR="009A0729">
        <w:tc>
          <w:tcPr>
            <w:tcW w:w="1278" w:type="dxa"/>
            <w:shd w:val="clear" w:color="auto" w:fill="auto"/>
            <w:vAlign w:val="center"/>
          </w:tcPr>
          <w:p w:rsidR="009A0729" w:rsidRDefault="006E0A69">
            <w:pPr>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教学要求</w:t>
            </w:r>
          </w:p>
        </w:tc>
        <w:tc>
          <w:tcPr>
            <w:tcW w:w="7797" w:type="dxa"/>
            <w:gridSpan w:val="5"/>
            <w:shd w:val="clear" w:color="auto" w:fill="auto"/>
            <w:vAlign w:val="center"/>
          </w:tcPr>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（1）教学组织</w:t>
            </w:r>
          </w:p>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本课程的专业性、技能性很强，教学中应以教师为主导，学生为主体，注意理论联系实际，采用多种教学组织形式（班级授课、模拟实习、个别辅导）授课。</w:t>
            </w:r>
          </w:p>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（2）教学方法</w:t>
            </w:r>
          </w:p>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在教学方法和手段上，要充分利用各种教学媒体，应用案例教学、观摩教学、热点经济问题讨论等教学方法，调动学生的积极性，培养学生独立解决问题的能力。</w:t>
            </w:r>
          </w:p>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（3）实践教学</w:t>
            </w:r>
          </w:p>
          <w:p w:rsidR="009A0729" w:rsidRDefault="006E0A69">
            <w:pPr>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本课程的实践性教学可采用随堂练习、课堂讨论、模拟实习、案例分</w:t>
            </w:r>
            <w:r>
              <w:rPr>
                <w:rFonts w:ascii="仿宋" w:eastAsia="仿宋" w:hAnsi="仿宋" w:cs="仿宋" w:hint="eastAsia"/>
                <w:kern w:val="0"/>
                <w:sz w:val="24"/>
                <w:shd w:val="clear" w:color="auto" w:fill="FFFFFF" w:themeFill="background1"/>
              </w:rPr>
              <w:lastRenderedPageBreak/>
              <w:t>析、参观学习等多种形式进行，并注意紧密结合专业工作实际。</w:t>
            </w:r>
          </w:p>
        </w:tc>
      </w:tr>
      <w:tr w:rsidR="009A0729">
        <w:tc>
          <w:tcPr>
            <w:tcW w:w="1278" w:type="dxa"/>
            <w:shd w:val="clear" w:color="auto" w:fill="auto"/>
            <w:vAlign w:val="center"/>
          </w:tcPr>
          <w:p w:rsidR="009A0729" w:rsidRDefault="006E0A69">
            <w:pPr>
              <w:jc w:val="center"/>
              <w:rPr>
                <w:rFonts w:ascii="仿宋" w:eastAsia="仿宋" w:hAnsi="仿宋" w:cs="仿宋"/>
                <w:b/>
                <w:bCs/>
                <w:sz w:val="24"/>
                <w:shd w:val="clear" w:color="auto" w:fill="FFFFFF" w:themeFill="background1"/>
              </w:rPr>
            </w:pPr>
            <w:r>
              <w:rPr>
                <w:rFonts w:ascii="仿宋" w:eastAsia="仿宋" w:hAnsi="仿宋" w:cs="仿宋" w:hint="eastAsia"/>
                <w:b/>
                <w:bCs/>
                <w:kern w:val="0"/>
                <w:sz w:val="24"/>
                <w:shd w:val="clear" w:color="auto" w:fill="FFFFFF" w:themeFill="background1"/>
              </w:rPr>
              <w:lastRenderedPageBreak/>
              <w:t>课程</w:t>
            </w:r>
          </w:p>
        </w:tc>
        <w:tc>
          <w:tcPr>
            <w:tcW w:w="5757" w:type="dxa"/>
            <w:gridSpan w:val="2"/>
            <w:shd w:val="clear" w:color="auto" w:fill="auto"/>
            <w:vAlign w:val="center"/>
          </w:tcPr>
          <w:p w:rsidR="009A0729" w:rsidRDefault="006E0A69">
            <w:pPr>
              <w:snapToGrid w:val="0"/>
              <w:jc w:val="center"/>
              <w:rPr>
                <w:rFonts w:ascii="仿宋" w:eastAsia="仿宋" w:hAnsi="仿宋" w:cs="仿宋"/>
                <w:b/>
                <w:bCs/>
                <w:kern w:val="0"/>
                <w:sz w:val="24"/>
                <w:shd w:val="clear" w:color="auto" w:fill="FFFFFF" w:themeFill="background1"/>
              </w:rPr>
            </w:pPr>
            <w:r>
              <w:rPr>
                <w:rFonts w:ascii="仿宋" w:eastAsia="仿宋" w:hAnsi="仿宋" w:cs="仿宋" w:hint="eastAsia"/>
                <w:b/>
                <w:bCs/>
                <w:sz w:val="24"/>
                <w:shd w:val="clear" w:color="auto" w:fill="FFFFFF" w:themeFill="background1"/>
              </w:rPr>
              <w:t>经济法</w:t>
            </w:r>
          </w:p>
        </w:tc>
        <w:tc>
          <w:tcPr>
            <w:tcW w:w="925" w:type="dxa"/>
            <w:gridSpan w:val="2"/>
            <w:shd w:val="clear" w:color="auto" w:fill="auto"/>
            <w:vAlign w:val="center"/>
          </w:tcPr>
          <w:p w:rsidR="009A0729" w:rsidRDefault="006E0A69">
            <w:pPr>
              <w:snapToGrid w:val="0"/>
              <w:ind w:left="42"/>
              <w:jc w:val="center"/>
              <w:rPr>
                <w:rFonts w:ascii="仿宋" w:eastAsia="仿宋" w:hAnsi="仿宋" w:cs="仿宋"/>
                <w:b/>
                <w:bCs/>
                <w:kern w:val="0"/>
                <w:sz w:val="24"/>
                <w:shd w:val="clear" w:color="auto" w:fill="FFFFFF" w:themeFill="background1"/>
              </w:rPr>
            </w:pPr>
            <w:r>
              <w:rPr>
                <w:rFonts w:ascii="仿宋" w:eastAsia="仿宋" w:hAnsi="仿宋" w:cs="仿宋" w:hint="eastAsia"/>
                <w:b/>
                <w:bCs/>
                <w:sz w:val="24"/>
                <w:shd w:val="clear" w:color="auto" w:fill="FFFFFF" w:themeFill="background1"/>
              </w:rPr>
              <w:t>学时</w:t>
            </w:r>
          </w:p>
        </w:tc>
        <w:tc>
          <w:tcPr>
            <w:tcW w:w="1115" w:type="dxa"/>
            <w:shd w:val="clear" w:color="auto" w:fill="auto"/>
            <w:vAlign w:val="center"/>
          </w:tcPr>
          <w:p w:rsidR="009A0729" w:rsidRDefault="006E0A69">
            <w:pPr>
              <w:snapToGrid w:val="0"/>
              <w:jc w:val="center"/>
              <w:rPr>
                <w:rFonts w:ascii="仿宋" w:eastAsia="仿宋" w:hAnsi="仿宋" w:cs="仿宋"/>
                <w:b/>
                <w:bCs/>
                <w:kern w:val="0"/>
                <w:sz w:val="24"/>
                <w:shd w:val="clear" w:color="auto" w:fill="FFFFFF" w:themeFill="background1"/>
              </w:rPr>
            </w:pPr>
            <w:r>
              <w:rPr>
                <w:rFonts w:ascii="仿宋" w:eastAsia="仿宋" w:hAnsi="仿宋" w:cs="仿宋" w:hint="eastAsia"/>
                <w:b/>
                <w:bCs/>
                <w:sz w:val="24"/>
                <w:shd w:val="clear" w:color="auto" w:fill="FFFFFF" w:themeFill="background1"/>
              </w:rPr>
              <w:t>36</w:t>
            </w:r>
          </w:p>
        </w:tc>
      </w:tr>
      <w:tr w:rsidR="009A0729">
        <w:tc>
          <w:tcPr>
            <w:tcW w:w="1278" w:type="dxa"/>
            <w:shd w:val="clear" w:color="auto" w:fill="auto"/>
            <w:vAlign w:val="center"/>
          </w:tcPr>
          <w:p w:rsidR="009A0729" w:rsidRDefault="006E0A69">
            <w:pPr>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教学目标</w:t>
            </w:r>
          </w:p>
        </w:tc>
        <w:tc>
          <w:tcPr>
            <w:tcW w:w="7797" w:type="dxa"/>
            <w:gridSpan w:val="5"/>
            <w:shd w:val="clear" w:color="auto" w:fill="auto"/>
            <w:vAlign w:val="center"/>
          </w:tcPr>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经济法》是国际商务专业的一门专业基础课，是一门综合性很强、涉及的部门法较多的专业课。开设本课程，旨在使学生通过学习，能够掌握经济法的基础知识，通过学习，能基本掌握经济法的概念、调整对象、特征、基本原则以及经济法的地位和作用；掌握经济法律关系的概念与特征、构成要素和经济法律关系的产生、变更和消灭；掌握经济法主体、市场规制法、宏观调控法和涉外经济法的基本知识；熟练掌握常用的重要的经济法律、法规的主要内容；加强对我国现行的经济法律、法规的认识和理解；增强法制观念并使其初步具有运用自己掌握的法律知识观察、分析、解决实际问题的能力。本课程融合</w:t>
            </w:r>
            <w:proofErr w:type="gramStart"/>
            <w:r>
              <w:rPr>
                <w:rFonts w:ascii="仿宋" w:eastAsia="仿宋" w:hAnsi="仿宋" w:cs="仿宋" w:hint="eastAsia"/>
                <w:sz w:val="24"/>
                <w:shd w:val="clear" w:color="auto" w:fill="FFFFFF" w:themeFill="background1"/>
              </w:rPr>
              <w:t>课程思政内容</w:t>
            </w:r>
            <w:proofErr w:type="gramEnd"/>
            <w:r>
              <w:rPr>
                <w:rFonts w:ascii="仿宋" w:eastAsia="仿宋" w:hAnsi="仿宋" w:cs="仿宋" w:hint="eastAsia"/>
                <w:sz w:val="24"/>
                <w:shd w:val="clear" w:color="auto" w:fill="FFFFFF" w:themeFill="background1"/>
              </w:rPr>
              <w:t>，将德育内容带入课程体系，支撑各相关专业人才培养方案中的首要要求：“形成对人生价值的正确认识和积极向上的人生观、价值观，养成对国家、民族、社会和他人的责任感和奉献精神”。通过课程内容与德育相关内容的融合，使学生在具备专业能力基础上，提升思想道德水平。</w:t>
            </w:r>
          </w:p>
        </w:tc>
      </w:tr>
      <w:tr w:rsidR="009A0729">
        <w:tc>
          <w:tcPr>
            <w:tcW w:w="1278" w:type="dxa"/>
            <w:shd w:val="clear" w:color="auto" w:fill="auto"/>
            <w:vAlign w:val="center"/>
          </w:tcPr>
          <w:p w:rsidR="009A0729" w:rsidRDefault="006E0A69">
            <w:pPr>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教学内容</w:t>
            </w:r>
          </w:p>
        </w:tc>
        <w:tc>
          <w:tcPr>
            <w:tcW w:w="7797" w:type="dxa"/>
            <w:gridSpan w:val="5"/>
            <w:shd w:val="clear" w:color="auto" w:fill="auto"/>
            <w:vAlign w:val="center"/>
          </w:tcPr>
          <w:p w:rsidR="009A0729" w:rsidRDefault="006E0A69">
            <w:pPr>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经济法的概念和历史、经济法的体系和地位、经济法的宗旨和原则、经济法的主体和行为、经济法主体的权利、义务和责任、经济法的制定和实施、宏观调控法的基本理论、财政调控法律制度、税收调控法律制度、金融调控法律制度、计划调控法律制度、市场规制法的基本理论制度、反垄断法律制度、反不正当竞争法律制度、消费者权益保护法律制度、市场规制的其他制度、特别市场规制制度。</w:t>
            </w:r>
          </w:p>
        </w:tc>
      </w:tr>
      <w:tr w:rsidR="009A0729">
        <w:tc>
          <w:tcPr>
            <w:tcW w:w="1278" w:type="dxa"/>
            <w:shd w:val="clear" w:color="auto" w:fill="auto"/>
            <w:vAlign w:val="center"/>
          </w:tcPr>
          <w:p w:rsidR="009A0729" w:rsidRDefault="006E0A69">
            <w:pPr>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教学要求</w:t>
            </w:r>
          </w:p>
        </w:tc>
        <w:tc>
          <w:tcPr>
            <w:tcW w:w="7797" w:type="dxa"/>
            <w:gridSpan w:val="5"/>
            <w:shd w:val="clear" w:color="auto" w:fill="auto"/>
            <w:vAlign w:val="center"/>
          </w:tcPr>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（1）教学组织</w:t>
            </w:r>
          </w:p>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本课程的专业性、技能性很强，教学中应以教师为主导，学生为主体，注意理论联系实际，采用多种教学组织形式（班级授课、模拟实习、个别辅导）授课。</w:t>
            </w:r>
          </w:p>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（2）教学方法</w:t>
            </w:r>
          </w:p>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在教学方法和手段上，要充分利用各种教学媒体，应用案例教学、观摩教学、热点经济问题讨论等教学方法，调动学生的积极性，培养学生独立解决问题的能力。</w:t>
            </w:r>
          </w:p>
          <w:p w:rsidR="009A0729" w:rsidRDefault="006E0A69">
            <w:pPr>
              <w:snapToGrid w:val="0"/>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（3）实践教学</w:t>
            </w:r>
          </w:p>
          <w:p w:rsidR="009A0729" w:rsidRDefault="006E0A69">
            <w:pPr>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本课程的实践性教学可采用随堂练习、课堂讨论、模拟实习、案例分析、参观学习等多种形式进行，并注意紧密结合专业工作实际。</w:t>
            </w:r>
          </w:p>
        </w:tc>
      </w:tr>
      <w:tr w:rsidR="009A0729">
        <w:tblPrEx>
          <w:jc w:val="center"/>
        </w:tblPrEx>
        <w:trPr>
          <w:trHeight w:val="90"/>
          <w:jc w:val="center"/>
        </w:trPr>
        <w:tc>
          <w:tcPr>
            <w:tcW w:w="1278" w:type="dxa"/>
            <w:noWrap/>
            <w:vAlign w:val="center"/>
          </w:tcPr>
          <w:p w:rsidR="009A0729" w:rsidRDefault="006E0A69">
            <w:pPr>
              <w:autoSpaceDE w:val="0"/>
              <w:autoSpaceDN w:val="0"/>
              <w:jc w:val="center"/>
              <w:rPr>
                <w:rFonts w:ascii="仿宋" w:eastAsia="仿宋" w:hAnsi="仿宋" w:cs="仿宋"/>
                <w:b/>
                <w:bCs/>
                <w:kern w:val="0"/>
                <w:sz w:val="24"/>
                <w:shd w:val="clear" w:color="auto" w:fill="FFFFFF" w:themeFill="background1"/>
              </w:rPr>
            </w:pPr>
            <w:r>
              <w:rPr>
                <w:rFonts w:ascii="仿宋" w:eastAsia="仿宋" w:hAnsi="仿宋" w:cs="仿宋" w:hint="eastAsia"/>
                <w:b/>
                <w:bCs/>
                <w:spacing w:val="-8"/>
                <w:kern w:val="0"/>
                <w:sz w:val="24"/>
                <w:shd w:val="clear" w:color="auto" w:fill="FFFFFF" w:themeFill="background1"/>
                <w:lang w:val="zh-CN"/>
              </w:rPr>
              <w:t>课程</w:t>
            </w:r>
          </w:p>
        </w:tc>
        <w:tc>
          <w:tcPr>
            <w:tcW w:w="5290" w:type="dxa"/>
            <w:noWrap/>
            <w:vAlign w:val="center"/>
          </w:tcPr>
          <w:p w:rsidR="009A0729" w:rsidRDefault="006E0A69">
            <w:pPr>
              <w:autoSpaceDE w:val="0"/>
              <w:autoSpaceDN w:val="0"/>
              <w:jc w:val="center"/>
              <w:rPr>
                <w:rFonts w:ascii="仿宋" w:eastAsia="仿宋" w:hAnsi="仿宋" w:cs="仿宋"/>
                <w:b/>
                <w:bCs/>
                <w:kern w:val="0"/>
                <w:sz w:val="24"/>
                <w:shd w:val="clear" w:color="auto" w:fill="FFFFFF" w:themeFill="background1"/>
              </w:rPr>
            </w:pPr>
            <w:r>
              <w:rPr>
                <w:rFonts w:ascii="仿宋" w:eastAsia="仿宋" w:hAnsi="仿宋" w:cs="仿宋" w:hint="eastAsia"/>
                <w:b/>
                <w:bCs/>
                <w:sz w:val="24"/>
                <w:shd w:val="clear" w:color="auto" w:fill="FFFFFF" w:themeFill="background1"/>
                <w:lang w:val="zh-CN"/>
              </w:rPr>
              <w:t>美术鉴赏</w:t>
            </w:r>
          </w:p>
        </w:tc>
        <w:tc>
          <w:tcPr>
            <w:tcW w:w="1009" w:type="dxa"/>
            <w:gridSpan w:val="2"/>
          </w:tcPr>
          <w:p w:rsidR="009A0729" w:rsidRDefault="006E0A69">
            <w:pPr>
              <w:autoSpaceDE w:val="0"/>
              <w:autoSpaceDN w:val="0"/>
              <w:ind w:firstLineChars="100" w:firstLine="225"/>
              <w:rPr>
                <w:rFonts w:ascii="仿宋" w:eastAsia="仿宋" w:hAnsi="仿宋" w:cs="仿宋"/>
                <w:b/>
                <w:bCs/>
                <w:kern w:val="0"/>
                <w:sz w:val="24"/>
                <w:shd w:val="clear" w:color="auto" w:fill="FFFFFF" w:themeFill="background1"/>
              </w:rPr>
            </w:pPr>
            <w:r>
              <w:rPr>
                <w:rFonts w:ascii="仿宋" w:eastAsia="仿宋" w:hAnsi="仿宋" w:cs="仿宋" w:hint="eastAsia"/>
                <w:b/>
                <w:bCs/>
                <w:spacing w:val="-8"/>
                <w:kern w:val="0"/>
                <w:sz w:val="24"/>
                <w:shd w:val="clear" w:color="auto" w:fill="FFFFFF" w:themeFill="background1"/>
                <w:lang w:val="zh-CN"/>
              </w:rPr>
              <w:t>学时</w:t>
            </w:r>
          </w:p>
        </w:tc>
        <w:tc>
          <w:tcPr>
            <w:tcW w:w="1498" w:type="dxa"/>
            <w:gridSpan w:val="2"/>
          </w:tcPr>
          <w:p w:rsidR="009A0729" w:rsidRDefault="006E0A69">
            <w:pPr>
              <w:autoSpaceDE w:val="0"/>
              <w:autoSpaceDN w:val="0"/>
              <w:jc w:val="center"/>
              <w:rPr>
                <w:rFonts w:ascii="仿宋" w:eastAsia="仿宋" w:hAnsi="仿宋" w:cs="仿宋"/>
                <w:b/>
                <w:bCs/>
                <w:kern w:val="0"/>
                <w:sz w:val="24"/>
                <w:shd w:val="clear" w:color="auto" w:fill="FFFFFF" w:themeFill="background1"/>
              </w:rPr>
            </w:pPr>
            <w:r>
              <w:rPr>
                <w:rFonts w:ascii="仿宋" w:eastAsia="仿宋" w:hAnsi="仿宋" w:cs="仿宋" w:hint="eastAsia"/>
                <w:b/>
                <w:bCs/>
                <w:spacing w:val="-8"/>
                <w:kern w:val="0"/>
                <w:sz w:val="24"/>
                <w:shd w:val="clear" w:color="auto" w:fill="FFFFFF" w:themeFill="background1"/>
                <w:lang w:val="zh-CN"/>
              </w:rPr>
              <w:t>36</w:t>
            </w:r>
          </w:p>
        </w:tc>
      </w:tr>
      <w:tr w:rsidR="009A0729">
        <w:tblPrEx>
          <w:jc w:val="center"/>
        </w:tblPrEx>
        <w:trPr>
          <w:trHeight w:val="1175"/>
          <w:jc w:val="center"/>
        </w:trPr>
        <w:tc>
          <w:tcPr>
            <w:tcW w:w="1278" w:type="dxa"/>
            <w:noWrap/>
            <w:vAlign w:val="center"/>
          </w:tcPr>
          <w:p w:rsidR="009A0729" w:rsidRDefault="006E0A69">
            <w:pPr>
              <w:autoSpaceDE w:val="0"/>
              <w:autoSpaceDN w:val="0"/>
              <w:jc w:val="center"/>
              <w:rPr>
                <w:rFonts w:ascii="仿宋" w:eastAsia="仿宋" w:hAnsi="仿宋" w:cs="仿宋"/>
                <w:kern w:val="0"/>
                <w:sz w:val="24"/>
                <w:shd w:val="clear" w:color="auto" w:fill="FFFFFF" w:themeFill="background1"/>
              </w:rPr>
            </w:pPr>
            <w:r>
              <w:rPr>
                <w:rFonts w:ascii="仿宋" w:eastAsia="仿宋" w:hAnsi="仿宋" w:cs="仿宋" w:hint="eastAsia"/>
                <w:spacing w:val="-8"/>
                <w:kern w:val="0"/>
                <w:sz w:val="24"/>
                <w:shd w:val="clear" w:color="auto" w:fill="FFFFFF" w:themeFill="background1"/>
                <w:lang w:val="zh-CN"/>
              </w:rPr>
              <w:t>教学目标</w:t>
            </w:r>
          </w:p>
        </w:tc>
        <w:tc>
          <w:tcPr>
            <w:tcW w:w="7797" w:type="dxa"/>
            <w:gridSpan w:val="5"/>
            <w:noWrap/>
            <w:vAlign w:val="center"/>
          </w:tcPr>
          <w:p w:rsidR="009A0729" w:rsidRDefault="006E0A69">
            <w:pPr>
              <w:autoSpaceDE w:val="0"/>
              <w:autoSpaceDN w:val="0"/>
              <w:ind w:firstLineChars="200" w:firstLine="480"/>
              <w:rPr>
                <w:rFonts w:ascii="仿宋" w:eastAsia="仿宋" w:hAnsi="仿宋" w:cs="仿宋"/>
                <w:sz w:val="24"/>
                <w:shd w:val="clear" w:color="auto" w:fill="FFFFFF" w:themeFill="background1"/>
                <w:lang w:val="zh-CN"/>
              </w:rPr>
            </w:pPr>
            <w:r>
              <w:rPr>
                <w:rFonts w:ascii="仿宋" w:eastAsia="仿宋" w:hAnsi="仿宋" w:cs="仿宋" w:hint="eastAsia"/>
                <w:sz w:val="24"/>
                <w:shd w:val="clear" w:color="auto" w:fill="FFFFFF" w:themeFill="background1"/>
                <w:lang w:val="zh-CN"/>
              </w:rPr>
              <w:t>通过介绍中西方美术史和美学思想发展概况，欣赏和评析，经典美术作品介绍，著名艺术家生平追求；通过学习使学生对美术的了解不仅仅停留在欣赏的层面上，而是从文化上的角度去引导学生去欣赏，在欣赏过后有心得，有感悟，能够内化；不仅可以开阔视野，初步了解世界优秀美术遗产，而且能够从美术形象中分辨真善美假恶丑，从而陶冶学生艺术，道德情操，提高艺术欣赏水平和艺术修养，激发高尚健康的人文精神进一步提高爱国主义热情和民族自信心</w:t>
            </w:r>
          </w:p>
        </w:tc>
      </w:tr>
      <w:tr w:rsidR="009A0729">
        <w:tblPrEx>
          <w:jc w:val="center"/>
        </w:tblPrEx>
        <w:trPr>
          <w:trHeight w:val="1175"/>
          <w:jc w:val="center"/>
        </w:trPr>
        <w:tc>
          <w:tcPr>
            <w:tcW w:w="1278" w:type="dxa"/>
            <w:noWrap/>
            <w:vAlign w:val="center"/>
          </w:tcPr>
          <w:p w:rsidR="009A0729" w:rsidRDefault="006E0A69">
            <w:pPr>
              <w:autoSpaceDE w:val="0"/>
              <w:autoSpaceDN w:val="0"/>
              <w:jc w:val="center"/>
              <w:rPr>
                <w:rFonts w:ascii="仿宋" w:eastAsia="仿宋" w:hAnsi="仿宋" w:cs="仿宋"/>
                <w:kern w:val="0"/>
                <w:sz w:val="24"/>
                <w:shd w:val="clear" w:color="auto" w:fill="FFFFFF" w:themeFill="background1"/>
              </w:rPr>
            </w:pPr>
            <w:r>
              <w:rPr>
                <w:rFonts w:ascii="仿宋" w:eastAsia="仿宋" w:hAnsi="仿宋" w:cs="仿宋" w:hint="eastAsia"/>
                <w:spacing w:val="-8"/>
                <w:kern w:val="0"/>
                <w:sz w:val="24"/>
                <w:shd w:val="clear" w:color="auto" w:fill="FFFFFF" w:themeFill="background1"/>
                <w:lang w:val="zh-CN"/>
              </w:rPr>
              <w:t>教学内容</w:t>
            </w:r>
          </w:p>
        </w:tc>
        <w:tc>
          <w:tcPr>
            <w:tcW w:w="7797" w:type="dxa"/>
            <w:gridSpan w:val="5"/>
            <w:noWrap/>
            <w:vAlign w:val="center"/>
          </w:tcPr>
          <w:p w:rsidR="009A0729" w:rsidRDefault="006E0A69">
            <w:pPr>
              <w:autoSpaceDE w:val="0"/>
              <w:autoSpaceDN w:val="0"/>
              <w:ind w:firstLineChars="200" w:firstLine="480"/>
              <w:rPr>
                <w:rFonts w:ascii="仿宋" w:eastAsia="仿宋" w:hAnsi="仿宋" w:cs="仿宋"/>
                <w:sz w:val="24"/>
                <w:shd w:val="clear" w:color="auto" w:fill="FFFFFF" w:themeFill="background1"/>
                <w:lang w:val="zh-CN"/>
              </w:rPr>
            </w:pPr>
            <w:r>
              <w:rPr>
                <w:rFonts w:ascii="仿宋" w:eastAsia="仿宋" w:hAnsi="仿宋" w:cs="仿宋" w:hint="eastAsia"/>
                <w:sz w:val="24"/>
                <w:shd w:val="clear" w:color="auto" w:fill="FFFFFF" w:themeFill="background1"/>
                <w:lang w:val="zh-CN"/>
              </w:rPr>
              <w:t>本课程从学习和掌握美术欣赏的基础入手，然后按照观赏性美术和实用性美术两大体系，对古今中外的名作逐一进行赏析，使学生更好地掌握美术欣赏的方法，提高学生的艺术修养及艺术鉴赏能力。</w:t>
            </w:r>
          </w:p>
        </w:tc>
      </w:tr>
      <w:tr w:rsidR="009A0729">
        <w:tblPrEx>
          <w:jc w:val="center"/>
        </w:tblPrEx>
        <w:trPr>
          <w:trHeight w:val="1175"/>
          <w:jc w:val="center"/>
        </w:trPr>
        <w:tc>
          <w:tcPr>
            <w:tcW w:w="1278" w:type="dxa"/>
            <w:noWrap/>
            <w:vAlign w:val="center"/>
          </w:tcPr>
          <w:p w:rsidR="009A0729" w:rsidRDefault="006E0A69">
            <w:pPr>
              <w:autoSpaceDE w:val="0"/>
              <w:autoSpaceDN w:val="0"/>
              <w:jc w:val="center"/>
              <w:rPr>
                <w:rFonts w:ascii="仿宋" w:eastAsia="仿宋" w:hAnsi="仿宋" w:cs="仿宋"/>
                <w:spacing w:val="-8"/>
                <w:kern w:val="0"/>
                <w:sz w:val="24"/>
                <w:shd w:val="clear" w:color="auto" w:fill="FFFFFF" w:themeFill="background1"/>
                <w:lang w:val="zh-CN"/>
              </w:rPr>
            </w:pPr>
            <w:r>
              <w:rPr>
                <w:rFonts w:ascii="仿宋" w:eastAsia="仿宋" w:hAnsi="仿宋" w:cs="仿宋" w:hint="eastAsia"/>
                <w:spacing w:val="-8"/>
                <w:kern w:val="0"/>
                <w:sz w:val="24"/>
                <w:shd w:val="clear" w:color="auto" w:fill="FFFFFF" w:themeFill="background1"/>
                <w:lang w:val="zh-CN"/>
              </w:rPr>
              <w:lastRenderedPageBreak/>
              <w:t>教学要求</w:t>
            </w:r>
          </w:p>
        </w:tc>
        <w:tc>
          <w:tcPr>
            <w:tcW w:w="7797" w:type="dxa"/>
            <w:gridSpan w:val="5"/>
            <w:noWrap/>
            <w:vAlign w:val="center"/>
          </w:tcPr>
          <w:p w:rsidR="009A0729" w:rsidRDefault="006E0A69">
            <w:pPr>
              <w:autoSpaceDE w:val="0"/>
              <w:autoSpaceDN w:val="0"/>
              <w:ind w:firstLineChars="200" w:firstLine="480"/>
              <w:rPr>
                <w:rFonts w:ascii="仿宋" w:eastAsia="仿宋" w:hAnsi="仿宋" w:cs="仿宋"/>
                <w:sz w:val="24"/>
                <w:shd w:val="clear" w:color="auto" w:fill="FFFFFF" w:themeFill="background1"/>
                <w:lang w:val="zh-CN"/>
              </w:rPr>
            </w:pPr>
            <w:r>
              <w:rPr>
                <w:rFonts w:ascii="仿宋" w:eastAsia="仿宋" w:hAnsi="仿宋" w:cs="仿宋" w:hint="eastAsia"/>
                <w:sz w:val="24"/>
                <w:shd w:val="clear" w:color="auto" w:fill="FFFFFF" w:themeFill="background1"/>
                <w:lang w:val="zh-CN"/>
              </w:rPr>
              <w:t>要求学生在欣赏评析经典的中外美术作品和艺术名家的同时，对美术的了解不仅仅停留在欣赏的层面上，而是从文化的角度懂得欣赏、有心得、有感悟，进而能够内化陶冶情操，提高艺术修养。</w:t>
            </w:r>
          </w:p>
        </w:tc>
      </w:tr>
      <w:tr w:rsidR="009A0729">
        <w:tblPrEx>
          <w:jc w:val="center"/>
        </w:tblPrEx>
        <w:trPr>
          <w:trHeight w:val="388"/>
          <w:jc w:val="center"/>
        </w:trPr>
        <w:tc>
          <w:tcPr>
            <w:tcW w:w="1278" w:type="dxa"/>
            <w:noWrap/>
          </w:tcPr>
          <w:p w:rsidR="009A0729" w:rsidRDefault="006E0A69">
            <w:pPr>
              <w:autoSpaceDE w:val="0"/>
              <w:autoSpaceDN w:val="0"/>
              <w:spacing w:line="360" w:lineRule="exact"/>
              <w:ind w:firstLineChars="100" w:firstLine="225"/>
              <w:jc w:val="center"/>
              <w:rPr>
                <w:rFonts w:ascii="仿宋" w:eastAsia="仿宋" w:hAnsi="仿宋" w:cs="华文仿宋"/>
                <w:b/>
                <w:spacing w:val="-8"/>
                <w:kern w:val="0"/>
                <w:sz w:val="24"/>
                <w:shd w:val="clear" w:color="auto" w:fill="FFFFFF" w:themeFill="background1"/>
                <w:lang w:val="zh-CN"/>
              </w:rPr>
            </w:pPr>
            <w:r>
              <w:rPr>
                <w:rFonts w:ascii="仿宋" w:eastAsia="仿宋" w:hAnsi="仿宋" w:cs="华文仿宋" w:hint="eastAsia"/>
                <w:b/>
                <w:spacing w:val="-8"/>
                <w:kern w:val="0"/>
                <w:sz w:val="24"/>
                <w:shd w:val="clear" w:color="auto" w:fill="FFFFFF" w:themeFill="background1"/>
                <w:lang w:val="zh-CN"/>
              </w:rPr>
              <w:t>课程</w:t>
            </w:r>
          </w:p>
        </w:tc>
        <w:tc>
          <w:tcPr>
            <w:tcW w:w="5290" w:type="dxa"/>
            <w:noWrap/>
          </w:tcPr>
          <w:p w:rsidR="009A0729" w:rsidRDefault="006E0A69">
            <w:pPr>
              <w:autoSpaceDE w:val="0"/>
              <w:autoSpaceDN w:val="0"/>
              <w:snapToGrid w:val="0"/>
              <w:spacing w:line="360" w:lineRule="exact"/>
              <w:jc w:val="center"/>
              <w:rPr>
                <w:rFonts w:ascii="仿宋" w:eastAsia="仿宋" w:hAnsi="仿宋" w:cs="宋体"/>
                <w:b/>
                <w:kern w:val="0"/>
                <w:sz w:val="24"/>
                <w:shd w:val="clear" w:color="auto" w:fill="FFFFFF" w:themeFill="background1"/>
                <w:lang w:val="zh-CN"/>
              </w:rPr>
            </w:pPr>
            <w:r>
              <w:rPr>
                <w:rFonts w:ascii="仿宋" w:eastAsia="仿宋" w:hAnsi="仿宋" w:cs="宋体" w:hint="eastAsia"/>
                <w:b/>
                <w:kern w:val="0"/>
                <w:sz w:val="24"/>
                <w:shd w:val="clear" w:color="auto" w:fill="FFFFFF" w:themeFill="background1"/>
                <w:lang w:val="zh-CN"/>
              </w:rPr>
              <w:t>影视鉴赏</w:t>
            </w:r>
          </w:p>
        </w:tc>
        <w:tc>
          <w:tcPr>
            <w:tcW w:w="1009" w:type="dxa"/>
            <w:gridSpan w:val="2"/>
            <w:noWrap/>
          </w:tcPr>
          <w:p w:rsidR="009A0729" w:rsidRDefault="006E0A69">
            <w:pPr>
              <w:autoSpaceDE w:val="0"/>
              <w:autoSpaceDN w:val="0"/>
              <w:snapToGrid w:val="0"/>
              <w:spacing w:line="360" w:lineRule="exact"/>
              <w:jc w:val="center"/>
              <w:rPr>
                <w:rFonts w:ascii="仿宋" w:eastAsia="仿宋" w:hAnsi="仿宋" w:cs="宋体"/>
                <w:b/>
                <w:kern w:val="0"/>
                <w:sz w:val="24"/>
                <w:shd w:val="clear" w:color="auto" w:fill="FFFFFF" w:themeFill="background1"/>
                <w:lang w:val="zh-CN"/>
              </w:rPr>
            </w:pPr>
            <w:r>
              <w:rPr>
                <w:rFonts w:ascii="仿宋" w:eastAsia="仿宋" w:hAnsi="仿宋" w:cs="宋体" w:hint="eastAsia"/>
                <w:b/>
                <w:kern w:val="0"/>
                <w:sz w:val="24"/>
                <w:shd w:val="clear" w:color="auto" w:fill="FFFFFF" w:themeFill="background1"/>
                <w:lang w:val="zh-CN"/>
              </w:rPr>
              <w:t>学时</w:t>
            </w:r>
          </w:p>
        </w:tc>
        <w:tc>
          <w:tcPr>
            <w:tcW w:w="1498" w:type="dxa"/>
            <w:gridSpan w:val="2"/>
            <w:noWrap/>
          </w:tcPr>
          <w:p w:rsidR="009A0729" w:rsidRDefault="006E0A69">
            <w:pPr>
              <w:autoSpaceDE w:val="0"/>
              <w:autoSpaceDN w:val="0"/>
              <w:snapToGrid w:val="0"/>
              <w:spacing w:line="360" w:lineRule="exact"/>
              <w:jc w:val="center"/>
              <w:rPr>
                <w:rFonts w:ascii="仿宋" w:eastAsia="仿宋" w:hAnsi="仿宋" w:cs="宋体"/>
                <w:b/>
                <w:kern w:val="0"/>
                <w:sz w:val="24"/>
                <w:shd w:val="clear" w:color="auto" w:fill="FFFFFF" w:themeFill="background1"/>
                <w:lang w:val="zh-CN"/>
              </w:rPr>
            </w:pPr>
            <w:r>
              <w:rPr>
                <w:rFonts w:ascii="仿宋" w:eastAsia="仿宋" w:hAnsi="仿宋" w:cs="宋体" w:hint="eastAsia"/>
                <w:b/>
                <w:kern w:val="0"/>
                <w:sz w:val="24"/>
                <w:shd w:val="clear" w:color="auto" w:fill="FFFFFF" w:themeFill="background1"/>
                <w:lang w:val="zh-CN"/>
              </w:rPr>
              <w:t>36</w:t>
            </w:r>
          </w:p>
        </w:tc>
      </w:tr>
      <w:tr w:rsidR="009A0729">
        <w:tblPrEx>
          <w:jc w:val="center"/>
        </w:tblPrEx>
        <w:trPr>
          <w:trHeight w:val="1175"/>
          <w:jc w:val="center"/>
        </w:trPr>
        <w:tc>
          <w:tcPr>
            <w:tcW w:w="1278" w:type="dxa"/>
            <w:noWrap/>
            <w:vAlign w:val="center"/>
          </w:tcPr>
          <w:p w:rsidR="009A0729" w:rsidRDefault="006E0A69">
            <w:pPr>
              <w:autoSpaceDE w:val="0"/>
              <w:autoSpaceDN w:val="0"/>
              <w:jc w:val="center"/>
              <w:rPr>
                <w:rFonts w:ascii="仿宋" w:eastAsia="仿宋" w:hAnsi="仿宋" w:cs="仿宋"/>
                <w:spacing w:val="-8"/>
                <w:kern w:val="0"/>
                <w:sz w:val="24"/>
                <w:shd w:val="clear" w:color="auto" w:fill="FFFFFF" w:themeFill="background1"/>
                <w:lang w:val="zh-CN"/>
              </w:rPr>
            </w:pPr>
            <w:r>
              <w:rPr>
                <w:rFonts w:ascii="仿宋" w:eastAsia="仿宋" w:hAnsi="仿宋" w:cs="仿宋" w:hint="eastAsia"/>
                <w:spacing w:val="-8"/>
                <w:kern w:val="0"/>
                <w:sz w:val="24"/>
                <w:shd w:val="clear" w:color="auto" w:fill="FFFFFF" w:themeFill="background1"/>
                <w:lang w:val="zh-CN"/>
              </w:rPr>
              <w:t>教学目标</w:t>
            </w:r>
          </w:p>
        </w:tc>
        <w:tc>
          <w:tcPr>
            <w:tcW w:w="7797" w:type="dxa"/>
            <w:gridSpan w:val="5"/>
            <w:noWrap/>
          </w:tcPr>
          <w:p w:rsidR="009A0729" w:rsidRDefault="006E0A69">
            <w:pPr>
              <w:autoSpaceDE w:val="0"/>
              <w:autoSpaceDN w:val="0"/>
              <w:snapToGrid w:val="0"/>
              <w:spacing w:line="360" w:lineRule="exact"/>
              <w:ind w:firstLineChars="200" w:firstLine="480"/>
              <w:jc w:val="left"/>
              <w:rPr>
                <w:rFonts w:ascii="仿宋" w:eastAsia="仿宋" w:hAnsi="仿宋" w:cs="宋体"/>
                <w:kern w:val="0"/>
                <w:sz w:val="24"/>
                <w:shd w:val="clear" w:color="auto" w:fill="FFFFFF" w:themeFill="background1"/>
                <w:lang w:val="zh-CN"/>
              </w:rPr>
            </w:pPr>
            <w:r>
              <w:rPr>
                <w:rFonts w:ascii="仿宋" w:eastAsia="仿宋" w:hAnsi="仿宋" w:cs="宋体" w:hint="eastAsia"/>
                <w:kern w:val="0"/>
                <w:sz w:val="24"/>
                <w:shd w:val="clear" w:color="auto" w:fill="FFFFFF" w:themeFill="background1"/>
                <w:lang w:val="zh-CN"/>
              </w:rPr>
              <w:t>通过影视艺术的基本知识、影视艺术的历史发展及其审美鉴赏方法等，丰富学生们的审美知识，提高学生对影视作品的审美感受力及鉴赏能力。通过了解影视发展的历史，结合美学理论知识，能够用艺术的眼光鉴赏影视，注重理论联系实际，具备自主学习能力。能够运用理论知识去欣赏影视艺术，用审美的眼光去发现美的生活。通过优秀影视艺术作品的鉴赏，使学生不仅了解世界的优秀文化，而且认识中国影视作品的艺术价值和中国传统文化，进而提升学生的人文素养和文化自信。</w:t>
            </w:r>
          </w:p>
        </w:tc>
      </w:tr>
      <w:tr w:rsidR="009A0729">
        <w:tblPrEx>
          <w:jc w:val="center"/>
        </w:tblPrEx>
        <w:trPr>
          <w:trHeight w:val="1175"/>
          <w:jc w:val="center"/>
        </w:trPr>
        <w:tc>
          <w:tcPr>
            <w:tcW w:w="1278" w:type="dxa"/>
            <w:noWrap/>
            <w:vAlign w:val="center"/>
          </w:tcPr>
          <w:p w:rsidR="009A0729" w:rsidRDefault="006E0A69">
            <w:pPr>
              <w:autoSpaceDE w:val="0"/>
              <w:autoSpaceDN w:val="0"/>
              <w:jc w:val="center"/>
              <w:rPr>
                <w:rFonts w:ascii="仿宋" w:eastAsia="仿宋" w:hAnsi="仿宋" w:cs="仿宋"/>
                <w:spacing w:val="-8"/>
                <w:kern w:val="0"/>
                <w:sz w:val="24"/>
                <w:shd w:val="clear" w:color="auto" w:fill="FFFFFF" w:themeFill="background1"/>
                <w:lang w:val="zh-CN"/>
              </w:rPr>
            </w:pPr>
            <w:r>
              <w:rPr>
                <w:rFonts w:ascii="仿宋" w:eastAsia="仿宋" w:hAnsi="仿宋" w:cs="仿宋" w:hint="eastAsia"/>
                <w:spacing w:val="-8"/>
                <w:kern w:val="0"/>
                <w:sz w:val="24"/>
                <w:shd w:val="clear" w:color="auto" w:fill="FFFFFF" w:themeFill="background1"/>
                <w:lang w:val="zh-CN"/>
              </w:rPr>
              <w:t>教学内容</w:t>
            </w:r>
          </w:p>
        </w:tc>
        <w:tc>
          <w:tcPr>
            <w:tcW w:w="7797" w:type="dxa"/>
            <w:gridSpan w:val="5"/>
            <w:noWrap/>
          </w:tcPr>
          <w:p w:rsidR="009A0729" w:rsidRDefault="006E0A69">
            <w:pPr>
              <w:autoSpaceDE w:val="0"/>
              <w:autoSpaceDN w:val="0"/>
              <w:snapToGrid w:val="0"/>
              <w:spacing w:line="360" w:lineRule="exact"/>
              <w:ind w:firstLineChars="200" w:firstLine="480"/>
              <w:jc w:val="left"/>
              <w:rPr>
                <w:rFonts w:ascii="仿宋" w:eastAsia="仿宋" w:hAnsi="仿宋" w:cs="宋体"/>
                <w:kern w:val="0"/>
                <w:sz w:val="24"/>
                <w:shd w:val="clear" w:color="auto" w:fill="FFFFFF" w:themeFill="background1"/>
                <w:lang w:val="zh-CN"/>
              </w:rPr>
            </w:pPr>
            <w:r>
              <w:rPr>
                <w:rFonts w:ascii="仿宋" w:eastAsia="仿宋" w:hAnsi="仿宋" w:cs="宋体" w:hint="eastAsia"/>
                <w:kern w:val="0"/>
                <w:sz w:val="24"/>
                <w:shd w:val="clear" w:color="auto" w:fill="FFFFFF" w:themeFill="background1"/>
                <w:lang w:val="zh-CN"/>
              </w:rPr>
              <w:t>本课程首先介绍影视鉴赏基础理论知识，讲授影视艺术的发展、影视艺术的基本语言，电影的类型和体裁、电视艺术等，结合不同地域优秀影视作品进行赏析，引领学生系统性地了解影视鉴赏相关知识，领略影视艺术佳作的恒久魅力。</w:t>
            </w:r>
          </w:p>
        </w:tc>
      </w:tr>
      <w:tr w:rsidR="009A0729">
        <w:tblPrEx>
          <w:jc w:val="center"/>
        </w:tblPrEx>
        <w:trPr>
          <w:trHeight w:val="1175"/>
          <w:jc w:val="center"/>
        </w:trPr>
        <w:tc>
          <w:tcPr>
            <w:tcW w:w="1278" w:type="dxa"/>
            <w:noWrap/>
            <w:vAlign w:val="center"/>
          </w:tcPr>
          <w:p w:rsidR="009A0729" w:rsidRDefault="006E0A69">
            <w:pPr>
              <w:autoSpaceDE w:val="0"/>
              <w:autoSpaceDN w:val="0"/>
              <w:jc w:val="center"/>
              <w:rPr>
                <w:rFonts w:ascii="仿宋" w:eastAsia="仿宋" w:hAnsi="仿宋" w:cs="仿宋"/>
                <w:spacing w:val="-8"/>
                <w:kern w:val="0"/>
                <w:sz w:val="24"/>
                <w:shd w:val="clear" w:color="auto" w:fill="FFFFFF" w:themeFill="background1"/>
                <w:lang w:val="zh-CN"/>
              </w:rPr>
            </w:pPr>
            <w:r>
              <w:rPr>
                <w:rFonts w:ascii="仿宋" w:eastAsia="仿宋" w:hAnsi="仿宋" w:cs="仿宋" w:hint="eastAsia"/>
                <w:spacing w:val="-8"/>
                <w:kern w:val="0"/>
                <w:sz w:val="24"/>
                <w:shd w:val="clear" w:color="auto" w:fill="FFFFFF" w:themeFill="background1"/>
                <w:lang w:val="zh-CN"/>
              </w:rPr>
              <w:t>教学要求</w:t>
            </w:r>
          </w:p>
        </w:tc>
        <w:tc>
          <w:tcPr>
            <w:tcW w:w="7797" w:type="dxa"/>
            <w:gridSpan w:val="5"/>
            <w:noWrap/>
          </w:tcPr>
          <w:p w:rsidR="009A0729" w:rsidRDefault="006E0A69">
            <w:pPr>
              <w:autoSpaceDE w:val="0"/>
              <w:autoSpaceDN w:val="0"/>
              <w:snapToGrid w:val="0"/>
              <w:spacing w:line="360" w:lineRule="exact"/>
              <w:ind w:firstLineChars="200" w:firstLine="480"/>
              <w:jc w:val="left"/>
              <w:rPr>
                <w:rFonts w:ascii="仿宋" w:eastAsia="仿宋" w:hAnsi="仿宋" w:cs="宋体"/>
                <w:kern w:val="0"/>
                <w:sz w:val="24"/>
                <w:shd w:val="clear" w:color="auto" w:fill="FFFFFF" w:themeFill="background1"/>
                <w:lang w:val="zh-CN"/>
              </w:rPr>
            </w:pPr>
            <w:r>
              <w:rPr>
                <w:rFonts w:ascii="仿宋" w:eastAsia="仿宋" w:hAnsi="仿宋" w:cs="宋体" w:hint="eastAsia"/>
                <w:kern w:val="0"/>
                <w:sz w:val="24"/>
                <w:shd w:val="clear" w:color="auto" w:fill="FFFFFF" w:themeFill="background1"/>
                <w:lang w:val="zh-CN"/>
              </w:rPr>
              <w:t>要求学生了解影视艺术的发展历史，理解和熟悉这一综合艺术的审美特征与艺术特性，掌握影视语言特点，并能根据所掌握的影视理论，学会独立进行影视鉴赏，提高学生感性和理性认识相统一的审美素质。</w:t>
            </w:r>
          </w:p>
        </w:tc>
      </w:tr>
      <w:tr w:rsidR="009A0729">
        <w:tblPrEx>
          <w:jc w:val="center"/>
        </w:tblPrEx>
        <w:trPr>
          <w:trHeight w:val="400"/>
          <w:jc w:val="center"/>
        </w:trPr>
        <w:tc>
          <w:tcPr>
            <w:tcW w:w="1278" w:type="dxa"/>
            <w:noWrap/>
            <w:vAlign w:val="center"/>
          </w:tcPr>
          <w:p w:rsidR="009A0729" w:rsidRDefault="006E0A69">
            <w:pPr>
              <w:autoSpaceDE w:val="0"/>
              <w:autoSpaceDN w:val="0"/>
              <w:jc w:val="center"/>
              <w:rPr>
                <w:rFonts w:ascii="仿宋" w:eastAsia="仿宋" w:hAnsi="仿宋" w:cs="仿宋"/>
                <w:b/>
                <w:bCs/>
                <w:spacing w:val="-8"/>
                <w:kern w:val="0"/>
                <w:sz w:val="24"/>
                <w:shd w:val="clear" w:color="auto" w:fill="FFFFFF" w:themeFill="background1"/>
                <w:lang w:val="zh-CN"/>
              </w:rPr>
            </w:pPr>
            <w:r>
              <w:rPr>
                <w:rFonts w:ascii="仿宋" w:eastAsia="仿宋" w:hAnsi="仿宋" w:cs="仿宋" w:hint="eastAsia"/>
                <w:b/>
                <w:bCs/>
                <w:spacing w:val="-8"/>
                <w:kern w:val="0"/>
                <w:sz w:val="24"/>
                <w:shd w:val="clear" w:color="auto" w:fill="FFFFFF" w:themeFill="background1"/>
                <w:lang w:val="zh-CN"/>
              </w:rPr>
              <w:t>课程</w:t>
            </w:r>
          </w:p>
        </w:tc>
        <w:tc>
          <w:tcPr>
            <w:tcW w:w="5290" w:type="dxa"/>
            <w:noWrap/>
            <w:vAlign w:val="center"/>
          </w:tcPr>
          <w:p w:rsidR="009A0729" w:rsidRDefault="006E0A69">
            <w:pPr>
              <w:autoSpaceDE w:val="0"/>
              <w:autoSpaceDN w:val="0"/>
              <w:jc w:val="center"/>
              <w:rPr>
                <w:rFonts w:ascii="仿宋" w:eastAsia="仿宋" w:hAnsi="仿宋" w:cs="仿宋"/>
                <w:b/>
                <w:bCs/>
                <w:spacing w:val="-8"/>
                <w:kern w:val="0"/>
                <w:sz w:val="24"/>
                <w:shd w:val="clear" w:color="auto" w:fill="FFFFFF" w:themeFill="background1"/>
              </w:rPr>
            </w:pPr>
            <w:r>
              <w:rPr>
                <w:rFonts w:ascii="仿宋" w:eastAsia="仿宋" w:hAnsi="仿宋" w:cs="仿宋" w:hint="eastAsia"/>
                <w:b/>
                <w:bCs/>
                <w:spacing w:val="-8"/>
                <w:kern w:val="0"/>
                <w:sz w:val="24"/>
                <w:shd w:val="clear" w:color="auto" w:fill="FFFFFF" w:themeFill="background1"/>
              </w:rPr>
              <w:t>音乐鉴赏</w:t>
            </w:r>
          </w:p>
        </w:tc>
        <w:tc>
          <w:tcPr>
            <w:tcW w:w="1009" w:type="dxa"/>
            <w:gridSpan w:val="2"/>
            <w:noWrap/>
            <w:vAlign w:val="center"/>
          </w:tcPr>
          <w:p w:rsidR="009A0729" w:rsidRDefault="006E0A69">
            <w:pPr>
              <w:autoSpaceDE w:val="0"/>
              <w:autoSpaceDN w:val="0"/>
              <w:ind w:firstLineChars="100" w:firstLine="225"/>
              <w:rPr>
                <w:rFonts w:ascii="仿宋" w:eastAsia="仿宋" w:hAnsi="仿宋" w:cs="仿宋"/>
                <w:b/>
                <w:bCs/>
                <w:spacing w:val="-8"/>
                <w:kern w:val="0"/>
                <w:sz w:val="24"/>
                <w:shd w:val="clear" w:color="auto" w:fill="FFFFFF" w:themeFill="background1"/>
                <w:lang w:val="zh-CN"/>
              </w:rPr>
            </w:pPr>
            <w:r>
              <w:rPr>
                <w:rFonts w:ascii="仿宋" w:eastAsia="仿宋" w:hAnsi="仿宋" w:cs="仿宋" w:hint="eastAsia"/>
                <w:b/>
                <w:bCs/>
                <w:spacing w:val="-8"/>
                <w:kern w:val="0"/>
                <w:sz w:val="24"/>
                <w:shd w:val="clear" w:color="auto" w:fill="FFFFFF" w:themeFill="background1"/>
                <w:lang w:val="zh-CN"/>
              </w:rPr>
              <w:t>学时</w:t>
            </w:r>
          </w:p>
        </w:tc>
        <w:tc>
          <w:tcPr>
            <w:tcW w:w="1498" w:type="dxa"/>
            <w:gridSpan w:val="2"/>
            <w:noWrap/>
            <w:vAlign w:val="center"/>
          </w:tcPr>
          <w:p w:rsidR="009A0729" w:rsidRDefault="006E0A69">
            <w:pPr>
              <w:autoSpaceDE w:val="0"/>
              <w:autoSpaceDN w:val="0"/>
              <w:jc w:val="center"/>
              <w:rPr>
                <w:rFonts w:ascii="仿宋" w:eastAsia="仿宋" w:hAnsi="仿宋" w:cs="仿宋"/>
                <w:b/>
                <w:bCs/>
                <w:spacing w:val="-8"/>
                <w:kern w:val="0"/>
                <w:sz w:val="24"/>
                <w:shd w:val="clear" w:color="auto" w:fill="FFFFFF" w:themeFill="background1"/>
                <w:lang w:val="zh-CN"/>
              </w:rPr>
            </w:pPr>
            <w:r>
              <w:rPr>
                <w:rFonts w:ascii="仿宋" w:eastAsia="仿宋" w:hAnsi="仿宋" w:cs="仿宋" w:hint="eastAsia"/>
                <w:b/>
                <w:bCs/>
                <w:spacing w:val="-8"/>
                <w:kern w:val="0"/>
                <w:sz w:val="24"/>
                <w:shd w:val="clear" w:color="auto" w:fill="FFFFFF" w:themeFill="background1"/>
                <w:lang w:val="zh-CN"/>
              </w:rPr>
              <w:t>36</w:t>
            </w:r>
          </w:p>
        </w:tc>
      </w:tr>
      <w:tr w:rsidR="009A0729">
        <w:tblPrEx>
          <w:jc w:val="center"/>
        </w:tblPrEx>
        <w:trPr>
          <w:trHeight w:val="1175"/>
          <w:jc w:val="center"/>
        </w:trPr>
        <w:tc>
          <w:tcPr>
            <w:tcW w:w="1278" w:type="dxa"/>
            <w:noWrap/>
            <w:vAlign w:val="center"/>
          </w:tcPr>
          <w:p w:rsidR="009A0729" w:rsidRDefault="006E0A69">
            <w:pPr>
              <w:autoSpaceDE w:val="0"/>
              <w:autoSpaceDN w:val="0"/>
              <w:jc w:val="center"/>
              <w:rPr>
                <w:rFonts w:ascii="仿宋" w:eastAsia="仿宋" w:hAnsi="仿宋" w:cs="仿宋"/>
                <w:kern w:val="0"/>
                <w:sz w:val="24"/>
                <w:shd w:val="clear" w:color="auto" w:fill="FFFFFF" w:themeFill="background1"/>
              </w:rPr>
            </w:pPr>
            <w:r>
              <w:rPr>
                <w:rFonts w:ascii="仿宋" w:eastAsia="仿宋" w:hAnsi="仿宋" w:cs="仿宋" w:hint="eastAsia"/>
                <w:spacing w:val="-8"/>
                <w:kern w:val="0"/>
                <w:sz w:val="24"/>
                <w:shd w:val="clear" w:color="auto" w:fill="FFFFFF" w:themeFill="background1"/>
                <w:lang w:val="zh-CN"/>
              </w:rPr>
              <w:t>教学要求</w:t>
            </w:r>
          </w:p>
        </w:tc>
        <w:tc>
          <w:tcPr>
            <w:tcW w:w="7797" w:type="dxa"/>
            <w:gridSpan w:val="5"/>
            <w:noWrap/>
            <w:vAlign w:val="center"/>
          </w:tcPr>
          <w:p w:rsidR="009A0729" w:rsidRDefault="006E0A69">
            <w:pPr>
              <w:autoSpaceDE w:val="0"/>
              <w:autoSpaceDN w:val="0"/>
              <w:ind w:firstLineChars="200" w:firstLine="480"/>
              <w:rPr>
                <w:rFonts w:ascii="仿宋" w:eastAsia="仿宋" w:hAnsi="仿宋" w:cs="仿宋"/>
                <w:sz w:val="24"/>
                <w:shd w:val="clear" w:color="auto" w:fill="FFFFFF" w:themeFill="background1"/>
                <w:lang w:val="zh-CN"/>
              </w:rPr>
            </w:pPr>
            <w:r>
              <w:rPr>
                <w:rFonts w:ascii="仿宋" w:eastAsia="仿宋" w:hAnsi="仿宋" w:cs="仿宋" w:hint="eastAsia"/>
                <w:sz w:val="24"/>
                <w:shd w:val="clear" w:color="auto" w:fill="FFFFFF" w:themeFill="background1"/>
                <w:lang w:val="zh-CN"/>
              </w:rPr>
              <w:t>要求学生在欣赏评析经典的中外美术作品和艺术名家的同时，对美术的了解不仅仅停留在欣赏的层面上，而是从文化的角度懂得欣赏、有心得、有感悟，进而能够内化陶冶情操，提高艺术修养。</w:t>
            </w:r>
          </w:p>
        </w:tc>
      </w:tr>
      <w:tr w:rsidR="009A0729">
        <w:tblPrEx>
          <w:jc w:val="center"/>
        </w:tblPrEx>
        <w:trPr>
          <w:trHeight w:val="1175"/>
          <w:jc w:val="center"/>
        </w:trPr>
        <w:tc>
          <w:tcPr>
            <w:tcW w:w="1278" w:type="dxa"/>
            <w:noWrap/>
            <w:vAlign w:val="center"/>
          </w:tcPr>
          <w:p w:rsidR="009A0729" w:rsidRDefault="006E0A69">
            <w:pPr>
              <w:autoSpaceDE w:val="0"/>
              <w:autoSpaceDN w:val="0"/>
              <w:jc w:val="center"/>
              <w:rPr>
                <w:rFonts w:ascii="仿宋" w:eastAsia="仿宋" w:hAnsi="仿宋" w:cs="仿宋"/>
                <w:spacing w:val="-8"/>
                <w:kern w:val="0"/>
                <w:sz w:val="24"/>
                <w:shd w:val="clear" w:color="auto" w:fill="FFFFFF" w:themeFill="background1"/>
                <w:lang w:val="zh-CN"/>
              </w:rPr>
            </w:pPr>
            <w:r>
              <w:rPr>
                <w:rFonts w:ascii="仿宋" w:eastAsia="仿宋" w:hAnsi="仿宋" w:cs="仿宋" w:hint="eastAsia"/>
                <w:spacing w:val="-8"/>
                <w:kern w:val="0"/>
                <w:sz w:val="24"/>
                <w:shd w:val="clear" w:color="auto" w:fill="FFFFFF" w:themeFill="background1"/>
                <w:lang w:val="zh-CN"/>
              </w:rPr>
              <w:t>教学内容</w:t>
            </w:r>
          </w:p>
        </w:tc>
        <w:tc>
          <w:tcPr>
            <w:tcW w:w="7797" w:type="dxa"/>
            <w:gridSpan w:val="5"/>
            <w:noWrap/>
            <w:vAlign w:val="center"/>
          </w:tcPr>
          <w:p w:rsidR="009A0729" w:rsidRDefault="006E0A69">
            <w:pPr>
              <w:autoSpaceDE w:val="0"/>
              <w:autoSpaceDN w:val="0"/>
              <w:ind w:firstLineChars="200" w:firstLine="480"/>
              <w:rPr>
                <w:rFonts w:ascii="仿宋" w:eastAsia="仿宋" w:hAnsi="仿宋" w:cs="仿宋"/>
                <w:sz w:val="24"/>
                <w:shd w:val="clear" w:color="auto" w:fill="FFFFFF" w:themeFill="background1"/>
                <w:lang w:val="zh-CN"/>
              </w:rPr>
            </w:pPr>
            <w:r>
              <w:rPr>
                <w:rFonts w:ascii="仿宋" w:eastAsia="仿宋" w:hAnsi="仿宋" w:cs="仿宋" w:hint="eastAsia"/>
                <w:sz w:val="24"/>
                <w:shd w:val="clear" w:color="auto" w:fill="FFFFFF" w:themeFill="background1"/>
                <w:lang w:val="zh-CN"/>
              </w:rPr>
              <w:t>教学内容</w:t>
            </w:r>
            <w:proofErr w:type="gramStart"/>
            <w:r>
              <w:rPr>
                <w:rFonts w:ascii="仿宋" w:eastAsia="仿宋" w:hAnsi="仿宋" w:cs="仿宋" w:hint="eastAsia"/>
                <w:sz w:val="24"/>
                <w:shd w:val="clear" w:color="auto" w:fill="FFFFFF" w:themeFill="background1"/>
                <w:lang w:val="zh-CN"/>
              </w:rPr>
              <w:t>以上篇</w:t>
            </w:r>
            <w:proofErr w:type="gramEnd"/>
            <w:r>
              <w:rPr>
                <w:rFonts w:ascii="仿宋" w:eastAsia="仿宋" w:hAnsi="仿宋" w:cs="仿宋" w:hint="eastAsia"/>
                <w:sz w:val="24"/>
                <w:shd w:val="clear" w:color="auto" w:fill="FFFFFF" w:themeFill="background1"/>
                <w:lang w:val="zh-CN"/>
              </w:rPr>
              <w:t>的中国音乐赏析为基础，融合下篇西方音乐赏析中的音乐元素进行理论建构；通过这样的融合、扩展、浓缩的处理并利用数字资源平台进行叠加优化组合，一方面可以保证网络教学资源和大数据人工智能工具的利用，另一方面解决课堂学生数量大、讨论互动难、展示表现机会少的问题。</w:t>
            </w:r>
          </w:p>
        </w:tc>
      </w:tr>
      <w:tr w:rsidR="009A0729">
        <w:tblPrEx>
          <w:jc w:val="center"/>
        </w:tblPrEx>
        <w:trPr>
          <w:trHeight w:val="405"/>
          <w:jc w:val="center"/>
        </w:trPr>
        <w:tc>
          <w:tcPr>
            <w:tcW w:w="1278" w:type="dxa"/>
            <w:vAlign w:val="center"/>
          </w:tcPr>
          <w:p w:rsidR="009A0729" w:rsidRDefault="006E0A69">
            <w:pPr>
              <w:autoSpaceDE w:val="0"/>
              <w:autoSpaceDN w:val="0"/>
              <w:jc w:val="center"/>
              <w:rPr>
                <w:rFonts w:ascii="仿宋" w:eastAsia="仿宋" w:hAnsi="仿宋" w:cs="仿宋"/>
                <w:spacing w:val="-8"/>
                <w:kern w:val="0"/>
                <w:sz w:val="24"/>
                <w:shd w:val="clear" w:color="auto" w:fill="FFFFFF" w:themeFill="background1"/>
                <w:lang w:val="zh-CN"/>
              </w:rPr>
            </w:pPr>
            <w:r>
              <w:rPr>
                <w:rFonts w:ascii="仿宋" w:eastAsia="仿宋" w:hAnsi="仿宋" w:cs="仿宋" w:hint="eastAsia"/>
                <w:spacing w:val="-8"/>
                <w:kern w:val="0"/>
                <w:sz w:val="24"/>
                <w:shd w:val="clear" w:color="auto" w:fill="FFFFFF" w:themeFill="background1"/>
                <w:lang w:val="zh-CN"/>
              </w:rPr>
              <w:t>教学要求</w:t>
            </w:r>
          </w:p>
        </w:tc>
        <w:tc>
          <w:tcPr>
            <w:tcW w:w="7797" w:type="dxa"/>
            <w:gridSpan w:val="5"/>
            <w:vAlign w:val="center"/>
          </w:tcPr>
          <w:p w:rsidR="009A0729" w:rsidRDefault="006E0A69">
            <w:pPr>
              <w:autoSpaceDE w:val="0"/>
              <w:autoSpaceDN w:val="0"/>
              <w:ind w:firstLineChars="200" w:firstLine="480"/>
              <w:rPr>
                <w:rFonts w:ascii="仿宋" w:eastAsia="仿宋" w:hAnsi="仿宋" w:cs="仿宋"/>
                <w:sz w:val="24"/>
                <w:shd w:val="clear" w:color="auto" w:fill="FFFFFF" w:themeFill="background1"/>
                <w:lang w:val="zh-CN"/>
              </w:rPr>
            </w:pPr>
            <w:r>
              <w:rPr>
                <w:rFonts w:ascii="仿宋" w:eastAsia="仿宋" w:hAnsi="仿宋" w:cs="仿宋" w:hint="eastAsia"/>
                <w:sz w:val="24"/>
                <w:shd w:val="clear" w:color="auto" w:fill="FFFFFF" w:themeFill="background1"/>
                <w:lang w:val="zh-CN"/>
              </w:rPr>
              <w:t>通过线上的课前导学活动，为教师的学</w:t>
            </w:r>
            <w:proofErr w:type="gramStart"/>
            <w:r>
              <w:rPr>
                <w:rFonts w:ascii="仿宋" w:eastAsia="仿宋" w:hAnsi="仿宋" w:cs="仿宋" w:hint="eastAsia"/>
                <w:sz w:val="24"/>
                <w:shd w:val="clear" w:color="auto" w:fill="FFFFFF" w:themeFill="background1"/>
                <w:lang w:val="zh-CN"/>
              </w:rPr>
              <w:t>情掌握</w:t>
            </w:r>
            <w:proofErr w:type="gramEnd"/>
            <w:r>
              <w:rPr>
                <w:rFonts w:ascii="仿宋" w:eastAsia="仿宋" w:hAnsi="仿宋" w:cs="仿宋" w:hint="eastAsia"/>
                <w:sz w:val="24"/>
                <w:shd w:val="clear" w:color="auto" w:fill="FFFFFF" w:themeFill="background1"/>
                <w:lang w:val="zh-CN"/>
              </w:rPr>
              <w:t>和学生的兴趣关注打下了学习的良好互动基础；通过课中</w:t>
            </w:r>
            <w:proofErr w:type="gramStart"/>
            <w:r>
              <w:rPr>
                <w:rFonts w:ascii="仿宋" w:eastAsia="仿宋" w:hAnsi="仿宋" w:cs="仿宋" w:hint="eastAsia"/>
                <w:sz w:val="24"/>
                <w:shd w:val="clear" w:color="auto" w:fill="FFFFFF" w:themeFill="background1"/>
                <w:lang w:val="zh-CN"/>
              </w:rPr>
              <w:t>研</w:t>
            </w:r>
            <w:proofErr w:type="gramEnd"/>
            <w:r>
              <w:rPr>
                <w:rFonts w:ascii="仿宋" w:eastAsia="仿宋" w:hAnsi="仿宋" w:cs="仿宋" w:hint="eastAsia"/>
                <w:sz w:val="24"/>
                <w:shd w:val="clear" w:color="auto" w:fill="FFFFFF" w:themeFill="background1"/>
                <w:lang w:val="zh-CN"/>
              </w:rPr>
              <w:t>学，为学生创设美的</w:t>
            </w:r>
            <w:proofErr w:type="gramStart"/>
            <w:r>
              <w:rPr>
                <w:rFonts w:ascii="仿宋" w:eastAsia="仿宋" w:hAnsi="仿宋" w:cs="仿宋" w:hint="eastAsia"/>
                <w:sz w:val="24"/>
                <w:shd w:val="clear" w:color="auto" w:fill="FFFFFF" w:themeFill="background1"/>
                <w:lang w:val="zh-CN"/>
              </w:rPr>
              <w:t>体验场域</w:t>
            </w:r>
            <w:proofErr w:type="gramEnd"/>
            <w:r>
              <w:rPr>
                <w:rFonts w:ascii="仿宋" w:eastAsia="仿宋" w:hAnsi="仿宋" w:cs="仿宋" w:hint="eastAsia"/>
                <w:sz w:val="24"/>
                <w:shd w:val="clear" w:color="auto" w:fill="FFFFFF" w:themeFill="background1"/>
                <w:lang w:val="zh-CN"/>
              </w:rPr>
              <w:t>；通过师生协同互动的音乐律动、音乐绘画、APP演奏等教学实践，增强学生的创意实践能力；通过</w:t>
            </w:r>
            <w:proofErr w:type="gramStart"/>
            <w:r>
              <w:rPr>
                <w:rFonts w:ascii="仿宋" w:eastAsia="仿宋" w:hAnsi="仿宋" w:cs="仿宋" w:hint="eastAsia"/>
                <w:sz w:val="24"/>
                <w:shd w:val="clear" w:color="auto" w:fill="FFFFFF" w:themeFill="background1"/>
                <w:lang w:val="zh-CN"/>
              </w:rPr>
              <w:t>课后趣学延伸</w:t>
            </w:r>
            <w:proofErr w:type="gramEnd"/>
            <w:r>
              <w:rPr>
                <w:rFonts w:ascii="仿宋" w:eastAsia="仿宋" w:hAnsi="仿宋" w:cs="仿宋" w:hint="eastAsia"/>
                <w:sz w:val="24"/>
                <w:shd w:val="clear" w:color="auto" w:fill="FFFFFF" w:themeFill="background1"/>
                <w:lang w:val="zh-CN"/>
              </w:rPr>
              <w:t>项目的选题创意活动，为学生搭建起素养渐成的持续乐学平台。</w:t>
            </w:r>
          </w:p>
        </w:tc>
      </w:tr>
      <w:tr w:rsidR="009A0729">
        <w:tblPrEx>
          <w:jc w:val="center"/>
        </w:tblPrEx>
        <w:trPr>
          <w:trHeight w:val="445"/>
          <w:jc w:val="center"/>
        </w:trPr>
        <w:tc>
          <w:tcPr>
            <w:tcW w:w="1278" w:type="dxa"/>
            <w:vAlign w:val="center"/>
          </w:tcPr>
          <w:p w:rsidR="009A0729" w:rsidRDefault="006E0A69">
            <w:pPr>
              <w:autoSpaceDE w:val="0"/>
              <w:autoSpaceDN w:val="0"/>
              <w:jc w:val="center"/>
              <w:rPr>
                <w:rFonts w:ascii="仿宋" w:eastAsia="仿宋" w:hAnsi="仿宋" w:cs="仿宋"/>
                <w:b/>
                <w:bCs/>
                <w:spacing w:val="-8"/>
                <w:kern w:val="0"/>
                <w:sz w:val="24"/>
                <w:shd w:val="clear" w:color="auto" w:fill="FFFFFF" w:themeFill="background1"/>
                <w:lang w:val="zh-CN"/>
              </w:rPr>
            </w:pPr>
            <w:r>
              <w:rPr>
                <w:rFonts w:ascii="仿宋" w:eastAsia="仿宋" w:hAnsi="仿宋" w:cs="仿宋" w:hint="eastAsia"/>
                <w:b/>
                <w:bCs/>
                <w:spacing w:val="-8"/>
                <w:kern w:val="0"/>
                <w:sz w:val="24"/>
                <w:shd w:val="clear" w:color="auto" w:fill="FFFFFF" w:themeFill="background1"/>
                <w:lang w:val="zh-CN"/>
              </w:rPr>
              <w:t>课程</w:t>
            </w:r>
          </w:p>
        </w:tc>
        <w:tc>
          <w:tcPr>
            <w:tcW w:w="5290" w:type="dxa"/>
            <w:vAlign w:val="center"/>
          </w:tcPr>
          <w:p w:rsidR="009A0729" w:rsidRDefault="006E0A69">
            <w:pPr>
              <w:autoSpaceDE w:val="0"/>
              <w:autoSpaceDN w:val="0"/>
              <w:jc w:val="center"/>
              <w:rPr>
                <w:rFonts w:ascii="仿宋" w:eastAsia="仿宋" w:hAnsi="仿宋" w:cs="仿宋"/>
                <w:b/>
                <w:bCs/>
                <w:spacing w:val="-8"/>
                <w:kern w:val="0"/>
                <w:sz w:val="24"/>
                <w:shd w:val="clear" w:color="auto" w:fill="FFFFFF" w:themeFill="background1"/>
                <w:lang w:val="zh-CN"/>
              </w:rPr>
            </w:pPr>
            <w:r>
              <w:rPr>
                <w:rFonts w:ascii="仿宋" w:eastAsia="仿宋" w:hAnsi="仿宋" w:cs="仿宋" w:hint="eastAsia"/>
                <w:b/>
                <w:bCs/>
                <w:sz w:val="24"/>
                <w:shd w:val="clear" w:color="auto" w:fill="FFFFFF" w:themeFill="background1"/>
              </w:rPr>
              <w:t>书法</w:t>
            </w:r>
            <w:r>
              <w:rPr>
                <w:rFonts w:ascii="仿宋" w:eastAsia="仿宋" w:hAnsi="仿宋" w:cs="仿宋" w:hint="eastAsia"/>
                <w:b/>
                <w:bCs/>
                <w:sz w:val="24"/>
                <w:shd w:val="clear" w:color="auto" w:fill="FFFFFF" w:themeFill="background1"/>
                <w:lang w:val="zh-CN"/>
              </w:rPr>
              <w:t>鉴赏</w:t>
            </w:r>
          </w:p>
        </w:tc>
        <w:tc>
          <w:tcPr>
            <w:tcW w:w="1009" w:type="dxa"/>
            <w:gridSpan w:val="2"/>
            <w:vAlign w:val="center"/>
          </w:tcPr>
          <w:p w:rsidR="009A0729" w:rsidRDefault="006E0A69">
            <w:pPr>
              <w:autoSpaceDE w:val="0"/>
              <w:autoSpaceDN w:val="0"/>
              <w:jc w:val="center"/>
              <w:rPr>
                <w:rFonts w:ascii="仿宋" w:eastAsia="仿宋" w:hAnsi="仿宋" w:cs="仿宋"/>
                <w:b/>
                <w:bCs/>
                <w:spacing w:val="-8"/>
                <w:kern w:val="0"/>
                <w:sz w:val="24"/>
                <w:shd w:val="clear" w:color="auto" w:fill="FFFFFF" w:themeFill="background1"/>
                <w:lang w:val="zh-CN"/>
              </w:rPr>
            </w:pPr>
            <w:r>
              <w:rPr>
                <w:rFonts w:ascii="仿宋" w:eastAsia="仿宋" w:hAnsi="仿宋" w:cs="仿宋" w:hint="eastAsia"/>
                <w:b/>
                <w:bCs/>
                <w:spacing w:val="-8"/>
                <w:kern w:val="0"/>
                <w:sz w:val="24"/>
                <w:shd w:val="clear" w:color="auto" w:fill="FFFFFF" w:themeFill="background1"/>
                <w:lang w:val="zh-CN"/>
              </w:rPr>
              <w:t>学时</w:t>
            </w:r>
          </w:p>
        </w:tc>
        <w:tc>
          <w:tcPr>
            <w:tcW w:w="1498" w:type="dxa"/>
            <w:gridSpan w:val="2"/>
            <w:vAlign w:val="center"/>
          </w:tcPr>
          <w:p w:rsidR="009A0729" w:rsidRDefault="006E0A69">
            <w:pPr>
              <w:autoSpaceDE w:val="0"/>
              <w:autoSpaceDN w:val="0"/>
              <w:jc w:val="center"/>
              <w:rPr>
                <w:rFonts w:ascii="仿宋" w:eastAsia="仿宋" w:hAnsi="仿宋" w:cs="仿宋"/>
                <w:b/>
                <w:bCs/>
                <w:spacing w:val="-8"/>
                <w:kern w:val="0"/>
                <w:sz w:val="24"/>
                <w:shd w:val="clear" w:color="auto" w:fill="FFFFFF" w:themeFill="background1"/>
                <w:lang w:val="zh-CN"/>
              </w:rPr>
            </w:pPr>
            <w:r>
              <w:rPr>
                <w:rFonts w:ascii="仿宋" w:eastAsia="仿宋" w:hAnsi="仿宋" w:cs="仿宋" w:hint="eastAsia"/>
                <w:b/>
                <w:bCs/>
                <w:spacing w:val="-8"/>
                <w:kern w:val="0"/>
                <w:sz w:val="24"/>
                <w:shd w:val="clear" w:color="auto" w:fill="FFFFFF" w:themeFill="background1"/>
                <w:lang w:val="zh-CN"/>
              </w:rPr>
              <w:t>36</w:t>
            </w:r>
          </w:p>
        </w:tc>
      </w:tr>
      <w:tr w:rsidR="009A0729">
        <w:tblPrEx>
          <w:jc w:val="center"/>
        </w:tblPrEx>
        <w:trPr>
          <w:trHeight w:val="268"/>
          <w:jc w:val="center"/>
        </w:trPr>
        <w:tc>
          <w:tcPr>
            <w:tcW w:w="1278" w:type="dxa"/>
            <w:vAlign w:val="center"/>
          </w:tcPr>
          <w:p w:rsidR="009A0729" w:rsidRDefault="006E0A69">
            <w:pPr>
              <w:autoSpaceDE w:val="0"/>
              <w:autoSpaceDN w:val="0"/>
              <w:jc w:val="center"/>
              <w:rPr>
                <w:rFonts w:ascii="仿宋" w:eastAsia="仿宋" w:hAnsi="仿宋" w:cs="仿宋"/>
                <w:spacing w:val="-8"/>
                <w:kern w:val="0"/>
                <w:sz w:val="24"/>
                <w:shd w:val="clear" w:color="auto" w:fill="FFFFFF" w:themeFill="background1"/>
                <w:lang w:val="zh-CN"/>
              </w:rPr>
            </w:pPr>
            <w:r>
              <w:rPr>
                <w:rFonts w:ascii="仿宋" w:eastAsia="仿宋" w:hAnsi="仿宋" w:cs="仿宋" w:hint="eastAsia"/>
                <w:spacing w:val="-8"/>
                <w:kern w:val="0"/>
                <w:sz w:val="24"/>
                <w:shd w:val="clear" w:color="auto" w:fill="FFFFFF" w:themeFill="background1"/>
                <w:lang w:val="zh-CN"/>
              </w:rPr>
              <w:t>教学目标</w:t>
            </w:r>
          </w:p>
        </w:tc>
        <w:tc>
          <w:tcPr>
            <w:tcW w:w="7797" w:type="dxa"/>
            <w:gridSpan w:val="5"/>
            <w:vAlign w:val="center"/>
          </w:tcPr>
          <w:p w:rsidR="009A0729" w:rsidRDefault="006E0A69">
            <w:pPr>
              <w:autoSpaceDE w:val="0"/>
              <w:autoSpaceDN w:val="0"/>
              <w:ind w:firstLineChars="200" w:firstLine="480"/>
              <w:rPr>
                <w:rFonts w:ascii="仿宋" w:eastAsia="仿宋" w:hAnsi="仿宋" w:cs="仿宋"/>
                <w:sz w:val="24"/>
                <w:shd w:val="clear" w:color="auto" w:fill="FFFFFF" w:themeFill="background1"/>
                <w:lang w:val="zh-CN"/>
              </w:rPr>
            </w:pPr>
            <w:r>
              <w:rPr>
                <w:rFonts w:ascii="仿宋" w:eastAsia="仿宋" w:hAnsi="仿宋" w:cs="仿宋" w:hint="eastAsia"/>
                <w:sz w:val="24"/>
                <w:shd w:val="clear" w:color="auto" w:fill="FFFFFF" w:themeFill="background1"/>
                <w:lang w:val="zh-CN"/>
              </w:rPr>
              <w:t>1.知识目标：经过本课程学习，掌握书法艺术的基本知识和艺术特征，懂得如何从书法的艺术表现手段入手，对书法作品进行审美鉴赏。</w:t>
            </w:r>
          </w:p>
          <w:p w:rsidR="009A0729" w:rsidRDefault="006E0A69">
            <w:pPr>
              <w:autoSpaceDE w:val="0"/>
              <w:autoSpaceDN w:val="0"/>
              <w:ind w:firstLineChars="200" w:firstLine="480"/>
              <w:rPr>
                <w:rFonts w:ascii="仿宋" w:eastAsia="仿宋" w:hAnsi="仿宋" w:cs="仿宋"/>
                <w:sz w:val="24"/>
                <w:shd w:val="clear" w:color="auto" w:fill="FFFFFF" w:themeFill="background1"/>
                <w:lang w:val="zh-CN"/>
              </w:rPr>
            </w:pPr>
            <w:r>
              <w:rPr>
                <w:rFonts w:ascii="仿宋" w:eastAsia="仿宋" w:hAnsi="仿宋" w:cs="仿宋" w:hint="eastAsia"/>
                <w:sz w:val="24"/>
                <w:shd w:val="clear" w:color="auto" w:fill="FFFFFF" w:themeFill="background1"/>
                <w:lang w:val="zh-CN"/>
              </w:rPr>
              <w:t>2.能力目标：通过鉴赏艺术作品、学习艺术理论、参加艺术实践，发展形象思维，培养创新精神和实践能力，提高感受美、表现美、鉴赏美、创造美的能力。</w:t>
            </w:r>
          </w:p>
          <w:p w:rsidR="009A0729" w:rsidRDefault="006E0A69">
            <w:pPr>
              <w:autoSpaceDE w:val="0"/>
              <w:autoSpaceDN w:val="0"/>
              <w:ind w:firstLineChars="200" w:firstLine="480"/>
              <w:rPr>
                <w:rFonts w:ascii="仿宋" w:eastAsia="仿宋" w:hAnsi="仿宋" w:cs="仿宋"/>
                <w:sz w:val="24"/>
                <w:shd w:val="clear" w:color="auto" w:fill="FFFFFF" w:themeFill="background1"/>
                <w:lang w:val="zh-CN"/>
              </w:rPr>
            </w:pPr>
            <w:r>
              <w:rPr>
                <w:rFonts w:ascii="仿宋" w:eastAsia="仿宋" w:hAnsi="仿宋" w:cs="仿宋" w:hint="eastAsia"/>
                <w:sz w:val="24"/>
                <w:shd w:val="clear" w:color="auto" w:fill="FFFFFF" w:themeFill="background1"/>
                <w:lang w:val="zh-CN"/>
              </w:rPr>
              <w:t>3.素质目标：树立正确的审美观念，培养高雅的审美品位；陶冶情操，</w:t>
            </w:r>
            <w:r>
              <w:rPr>
                <w:rFonts w:ascii="仿宋" w:eastAsia="仿宋" w:hAnsi="仿宋" w:cs="仿宋" w:hint="eastAsia"/>
                <w:sz w:val="24"/>
                <w:shd w:val="clear" w:color="auto" w:fill="FFFFFF" w:themeFill="background1"/>
                <w:lang w:val="zh-CN"/>
              </w:rPr>
              <w:lastRenderedPageBreak/>
              <w:t>发展个性；了解、吸纳优秀成果，传承和发扬中华传统文化，提高文化艺术素养，增强爱国主义精神和民族自豪感。</w:t>
            </w:r>
          </w:p>
        </w:tc>
      </w:tr>
      <w:tr w:rsidR="009A0729">
        <w:tblPrEx>
          <w:jc w:val="center"/>
        </w:tblPrEx>
        <w:trPr>
          <w:trHeight w:val="475"/>
          <w:jc w:val="center"/>
        </w:trPr>
        <w:tc>
          <w:tcPr>
            <w:tcW w:w="1278" w:type="dxa"/>
            <w:vAlign w:val="center"/>
          </w:tcPr>
          <w:p w:rsidR="009A0729" w:rsidRDefault="006E0A69">
            <w:pPr>
              <w:autoSpaceDE w:val="0"/>
              <w:autoSpaceDN w:val="0"/>
              <w:jc w:val="center"/>
              <w:rPr>
                <w:rFonts w:ascii="仿宋" w:eastAsia="仿宋" w:hAnsi="仿宋" w:cs="仿宋"/>
                <w:spacing w:val="-8"/>
                <w:kern w:val="0"/>
                <w:sz w:val="24"/>
                <w:shd w:val="clear" w:color="auto" w:fill="FFFFFF" w:themeFill="background1"/>
                <w:lang w:val="zh-CN"/>
              </w:rPr>
            </w:pPr>
            <w:r>
              <w:rPr>
                <w:rFonts w:ascii="仿宋" w:eastAsia="仿宋" w:hAnsi="仿宋" w:cs="仿宋" w:hint="eastAsia"/>
                <w:spacing w:val="-8"/>
                <w:kern w:val="0"/>
                <w:sz w:val="24"/>
                <w:shd w:val="clear" w:color="auto" w:fill="FFFFFF" w:themeFill="background1"/>
                <w:lang w:val="zh-CN"/>
              </w:rPr>
              <w:lastRenderedPageBreak/>
              <w:t>教学内容</w:t>
            </w:r>
          </w:p>
        </w:tc>
        <w:tc>
          <w:tcPr>
            <w:tcW w:w="7797" w:type="dxa"/>
            <w:gridSpan w:val="5"/>
            <w:vAlign w:val="center"/>
          </w:tcPr>
          <w:p w:rsidR="009A0729" w:rsidRDefault="006E0A69">
            <w:pPr>
              <w:autoSpaceDE w:val="0"/>
              <w:autoSpaceDN w:val="0"/>
              <w:ind w:firstLineChars="200" w:firstLine="480"/>
              <w:rPr>
                <w:rFonts w:ascii="仿宋" w:eastAsia="仿宋" w:hAnsi="仿宋" w:cs="仿宋"/>
                <w:sz w:val="24"/>
                <w:shd w:val="clear" w:color="auto" w:fill="FFFFFF" w:themeFill="background1"/>
                <w:lang w:val="zh-CN"/>
              </w:rPr>
            </w:pPr>
            <w:r>
              <w:rPr>
                <w:rFonts w:ascii="仿宋" w:eastAsia="仿宋" w:hAnsi="仿宋" w:cs="仿宋" w:hint="eastAsia"/>
                <w:sz w:val="24"/>
                <w:shd w:val="clear" w:color="auto" w:fill="FFFFFF" w:themeFill="background1"/>
                <w:lang w:val="zh-CN"/>
              </w:rPr>
              <w:t>书法理论；楷书技法；行楷技法；作品赏析、临摹与创作</w:t>
            </w:r>
          </w:p>
        </w:tc>
      </w:tr>
      <w:tr w:rsidR="009A0729">
        <w:tblPrEx>
          <w:jc w:val="center"/>
        </w:tblPrEx>
        <w:trPr>
          <w:trHeight w:val="1175"/>
          <w:jc w:val="center"/>
        </w:trPr>
        <w:tc>
          <w:tcPr>
            <w:tcW w:w="1278" w:type="dxa"/>
            <w:vAlign w:val="center"/>
          </w:tcPr>
          <w:p w:rsidR="009A0729" w:rsidRDefault="006E0A69">
            <w:pPr>
              <w:autoSpaceDE w:val="0"/>
              <w:autoSpaceDN w:val="0"/>
              <w:jc w:val="center"/>
              <w:rPr>
                <w:rFonts w:ascii="仿宋" w:eastAsia="仿宋" w:hAnsi="仿宋" w:cs="仿宋"/>
                <w:spacing w:val="-8"/>
                <w:kern w:val="0"/>
                <w:sz w:val="24"/>
                <w:shd w:val="clear" w:color="auto" w:fill="FFFFFF" w:themeFill="background1"/>
                <w:lang w:val="zh-CN"/>
              </w:rPr>
            </w:pPr>
            <w:r>
              <w:rPr>
                <w:rFonts w:ascii="仿宋" w:eastAsia="仿宋" w:hAnsi="仿宋" w:cs="仿宋" w:hint="eastAsia"/>
                <w:spacing w:val="-8"/>
                <w:kern w:val="0"/>
                <w:sz w:val="24"/>
                <w:shd w:val="clear" w:color="auto" w:fill="FFFFFF" w:themeFill="background1"/>
                <w:lang w:val="zh-CN"/>
              </w:rPr>
              <w:t>教学要求</w:t>
            </w:r>
          </w:p>
        </w:tc>
        <w:tc>
          <w:tcPr>
            <w:tcW w:w="7797" w:type="dxa"/>
            <w:gridSpan w:val="5"/>
            <w:vAlign w:val="center"/>
          </w:tcPr>
          <w:p w:rsidR="009A0729" w:rsidRDefault="006E0A69">
            <w:pPr>
              <w:autoSpaceDE w:val="0"/>
              <w:autoSpaceDN w:val="0"/>
              <w:ind w:firstLineChars="200" w:firstLine="480"/>
              <w:rPr>
                <w:rFonts w:ascii="仿宋" w:eastAsia="仿宋" w:hAnsi="仿宋" w:cs="仿宋"/>
                <w:sz w:val="24"/>
                <w:shd w:val="clear" w:color="auto" w:fill="FFFFFF" w:themeFill="background1"/>
                <w:lang w:val="zh-CN"/>
              </w:rPr>
            </w:pPr>
            <w:r>
              <w:rPr>
                <w:rFonts w:ascii="仿宋" w:eastAsia="仿宋" w:hAnsi="仿宋" w:cs="仿宋" w:hint="eastAsia"/>
                <w:sz w:val="24"/>
                <w:shd w:val="clear" w:color="auto" w:fill="FFFFFF" w:themeFill="background1"/>
                <w:lang w:val="zh-CN"/>
              </w:rPr>
              <w:t>基本了解书体种类、特征及代表作品。扎实掌握楷书、行楷的结构及笔法，初步尝试作品创作，为提升书写质量奠定基础。培养学生审美情趣，提高文化艺术素养，增强爱国主义精神和民族自豪感。</w:t>
            </w:r>
          </w:p>
        </w:tc>
      </w:tr>
      <w:tr w:rsidR="009A0729">
        <w:tblPrEx>
          <w:jc w:val="center"/>
        </w:tblPrEx>
        <w:trPr>
          <w:trHeight w:val="403"/>
          <w:jc w:val="center"/>
        </w:trPr>
        <w:tc>
          <w:tcPr>
            <w:tcW w:w="1278" w:type="dxa"/>
          </w:tcPr>
          <w:p w:rsidR="009A0729" w:rsidRDefault="006E0A69">
            <w:pPr>
              <w:autoSpaceDE w:val="0"/>
              <w:autoSpaceDN w:val="0"/>
              <w:spacing w:line="360" w:lineRule="exact"/>
              <w:ind w:firstLineChars="100" w:firstLine="225"/>
              <w:jc w:val="center"/>
              <w:rPr>
                <w:rFonts w:ascii="仿宋" w:eastAsia="仿宋" w:hAnsi="仿宋" w:cs="华文仿宋"/>
                <w:b/>
                <w:spacing w:val="-8"/>
                <w:kern w:val="0"/>
                <w:sz w:val="24"/>
                <w:shd w:val="clear" w:color="auto" w:fill="FFFFFF" w:themeFill="background1"/>
                <w:lang w:val="zh-CN"/>
              </w:rPr>
            </w:pPr>
            <w:r>
              <w:rPr>
                <w:rFonts w:ascii="仿宋" w:eastAsia="仿宋" w:hAnsi="仿宋" w:cs="华文仿宋" w:hint="eastAsia"/>
                <w:b/>
                <w:spacing w:val="-8"/>
                <w:kern w:val="0"/>
                <w:sz w:val="24"/>
                <w:shd w:val="clear" w:color="auto" w:fill="FFFFFF" w:themeFill="background1"/>
                <w:lang w:val="zh-CN"/>
              </w:rPr>
              <w:t>课程</w:t>
            </w:r>
          </w:p>
        </w:tc>
        <w:tc>
          <w:tcPr>
            <w:tcW w:w="5290" w:type="dxa"/>
          </w:tcPr>
          <w:p w:rsidR="009A0729" w:rsidRDefault="006E0A69">
            <w:pPr>
              <w:autoSpaceDE w:val="0"/>
              <w:autoSpaceDN w:val="0"/>
              <w:snapToGrid w:val="0"/>
              <w:spacing w:line="360" w:lineRule="exact"/>
              <w:jc w:val="center"/>
              <w:rPr>
                <w:rFonts w:ascii="仿宋" w:eastAsia="仿宋" w:hAnsi="仿宋" w:cs="宋体"/>
                <w:b/>
                <w:kern w:val="0"/>
                <w:sz w:val="24"/>
                <w:shd w:val="clear" w:color="auto" w:fill="FFFFFF" w:themeFill="background1"/>
                <w:lang w:val="zh-CN"/>
              </w:rPr>
            </w:pPr>
            <w:r>
              <w:rPr>
                <w:rFonts w:ascii="仿宋" w:eastAsia="仿宋" w:hAnsi="仿宋" w:cs="宋体" w:hint="eastAsia"/>
                <w:b/>
                <w:kern w:val="0"/>
                <w:sz w:val="24"/>
                <w:shd w:val="clear" w:color="auto" w:fill="FFFFFF" w:themeFill="background1"/>
                <w:lang w:val="zh-CN"/>
              </w:rPr>
              <w:t>舞蹈鉴赏</w:t>
            </w:r>
          </w:p>
        </w:tc>
        <w:tc>
          <w:tcPr>
            <w:tcW w:w="1009" w:type="dxa"/>
            <w:gridSpan w:val="2"/>
          </w:tcPr>
          <w:p w:rsidR="009A0729" w:rsidRDefault="006E0A69">
            <w:pPr>
              <w:autoSpaceDE w:val="0"/>
              <w:autoSpaceDN w:val="0"/>
              <w:snapToGrid w:val="0"/>
              <w:spacing w:line="360" w:lineRule="exact"/>
              <w:jc w:val="center"/>
              <w:rPr>
                <w:rFonts w:ascii="仿宋" w:eastAsia="仿宋" w:hAnsi="仿宋" w:cs="宋体"/>
                <w:b/>
                <w:kern w:val="0"/>
                <w:sz w:val="24"/>
                <w:shd w:val="clear" w:color="auto" w:fill="FFFFFF" w:themeFill="background1"/>
                <w:lang w:val="zh-CN"/>
              </w:rPr>
            </w:pPr>
            <w:r>
              <w:rPr>
                <w:rFonts w:ascii="仿宋" w:eastAsia="仿宋" w:hAnsi="仿宋" w:cs="宋体" w:hint="eastAsia"/>
                <w:b/>
                <w:kern w:val="0"/>
                <w:sz w:val="24"/>
                <w:shd w:val="clear" w:color="auto" w:fill="FFFFFF" w:themeFill="background1"/>
                <w:lang w:val="zh-CN"/>
              </w:rPr>
              <w:t>学时</w:t>
            </w:r>
          </w:p>
        </w:tc>
        <w:tc>
          <w:tcPr>
            <w:tcW w:w="1498" w:type="dxa"/>
            <w:gridSpan w:val="2"/>
          </w:tcPr>
          <w:p w:rsidR="009A0729" w:rsidRDefault="006E0A69">
            <w:pPr>
              <w:autoSpaceDE w:val="0"/>
              <w:autoSpaceDN w:val="0"/>
              <w:snapToGrid w:val="0"/>
              <w:spacing w:line="360" w:lineRule="exact"/>
              <w:jc w:val="center"/>
              <w:rPr>
                <w:rFonts w:ascii="仿宋" w:eastAsia="仿宋" w:hAnsi="仿宋" w:cs="宋体"/>
                <w:b/>
                <w:kern w:val="0"/>
                <w:sz w:val="24"/>
                <w:shd w:val="clear" w:color="auto" w:fill="FFFFFF" w:themeFill="background1"/>
                <w:lang w:val="zh-CN"/>
              </w:rPr>
            </w:pPr>
            <w:r>
              <w:rPr>
                <w:rFonts w:ascii="仿宋" w:eastAsia="仿宋" w:hAnsi="仿宋" w:cs="宋体" w:hint="eastAsia"/>
                <w:b/>
                <w:kern w:val="0"/>
                <w:sz w:val="24"/>
                <w:shd w:val="clear" w:color="auto" w:fill="FFFFFF" w:themeFill="background1"/>
                <w:lang w:val="zh-CN"/>
              </w:rPr>
              <w:t>36</w:t>
            </w:r>
          </w:p>
        </w:tc>
      </w:tr>
      <w:tr w:rsidR="009A0729">
        <w:tblPrEx>
          <w:jc w:val="center"/>
        </w:tblPrEx>
        <w:trPr>
          <w:trHeight w:val="1175"/>
          <w:jc w:val="center"/>
        </w:trPr>
        <w:tc>
          <w:tcPr>
            <w:tcW w:w="1278" w:type="dxa"/>
            <w:vAlign w:val="center"/>
          </w:tcPr>
          <w:p w:rsidR="009A0729" w:rsidRDefault="006E0A69">
            <w:pPr>
              <w:autoSpaceDE w:val="0"/>
              <w:autoSpaceDN w:val="0"/>
              <w:jc w:val="center"/>
              <w:rPr>
                <w:rFonts w:ascii="仿宋" w:eastAsia="仿宋" w:hAnsi="仿宋" w:cs="仿宋"/>
                <w:spacing w:val="-8"/>
                <w:kern w:val="0"/>
                <w:sz w:val="24"/>
                <w:shd w:val="clear" w:color="auto" w:fill="FFFFFF" w:themeFill="background1"/>
                <w:lang w:val="zh-CN"/>
              </w:rPr>
            </w:pPr>
            <w:r>
              <w:rPr>
                <w:rFonts w:ascii="仿宋" w:eastAsia="仿宋" w:hAnsi="仿宋" w:cs="仿宋" w:hint="eastAsia"/>
                <w:spacing w:val="-8"/>
                <w:kern w:val="0"/>
                <w:sz w:val="24"/>
                <w:shd w:val="clear" w:color="auto" w:fill="FFFFFF" w:themeFill="background1"/>
                <w:lang w:val="zh-CN"/>
              </w:rPr>
              <w:t>教学目标</w:t>
            </w:r>
          </w:p>
        </w:tc>
        <w:tc>
          <w:tcPr>
            <w:tcW w:w="7797" w:type="dxa"/>
            <w:gridSpan w:val="5"/>
          </w:tcPr>
          <w:p w:rsidR="009A0729" w:rsidRDefault="006E0A69">
            <w:pPr>
              <w:autoSpaceDE w:val="0"/>
              <w:autoSpaceDN w:val="0"/>
              <w:snapToGrid w:val="0"/>
              <w:spacing w:line="360" w:lineRule="exact"/>
              <w:ind w:firstLineChars="200" w:firstLine="480"/>
              <w:jc w:val="left"/>
              <w:rPr>
                <w:rFonts w:ascii="仿宋" w:eastAsia="仿宋" w:hAnsi="仿宋" w:cs="宋体"/>
                <w:kern w:val="0"/>
                <w:sz w:val="24"/>
                <w:shd w:val="clear" w:color="auto" w:fill="FFFFFF" w:themeFill="background1"/>
                <w:lang w:val="zh-CN"/>
              </w:rPr>
            </w:pPr>
            <w:r>
              <w:rPr>
                <w:rFonts w:ascii="仿宋" w:eastAsia="仿宋" w:hAnsi="仿宋" w:cs="宋体" w:hint="eastAsia"/>
                <w:kern w:val="0"/>
                <w:sz w:val="24"/>
                <w:shd w:val="clear" w:color="auto" w:fill="FFFFFF" w:themeFill="background1"/>
                <w:lang w:val="zh-CN"/>
              </w:rPr>
              <w:t>本课程是以舞蹈作品为欣赏对象，通过舞蹈形象的感知与人物在舞台上的动作及其所表现的思想感情，使学生受到艺术的感染，激发起情感的冲动，进而理解体会所反映的生活内容和表现的主题思想。学生在欣赏舞蹈作品的过程中通过一系列的想象、联想等形象思维活动来丰富和补充舞蹈作品中的舞蹈形象，从而能在观赏舞蹈作品的过程中体会到更为宽广的生活内容和深刻的思想意义。同时根据一定的艺术原理和美学思想对舞蹈作品和生活中的舞蹈现象进行赏析和鉴别，进一步提高欣赏者的舞蹈文化和艺术欣赏水平。</w:t>
            </w:r>
          </w:p>
        </w:tc>
      </w:tr>
      <w:tr w:rsidR="009A0729">
        <w:tblPrEx>
          <w:jc w:val="center"/>
        </w:tblPrEx>
        <w:trPr>
          <w:trHeight w:val="1175"/>
          <w:jc w:val="center"/>
        </w:trPr>
        <w:tc>
          <w:tcPr>
            <w:tcW w:w="1278" w:type="dxa"/>
            <w:vAlign w:val="center"/>
          </w:tcPr>
          <w:p w:rsidR="009A0729" w:rsidRDefault="006E0A69">
            <w:pPr>
              <w:autoSpaceDE w:val="0"/>
              <w:autoSpaceDN w:val="0"/>
              <w:jc w:val="center"/>
              <w:rPr>
                <w:rFonts w:ascii="仿宋" w:eastAsia="仿宋" w:hAnsi="仿宋" w:cs="仿宋"/>
                <w:spacing w:val="-8"/>
                <w:kern w:val="0"/>
                <w:sz w:val="24"/>
                <w:shd w:val="clear" w:color="auto" w:fill="FFFFFF" w:themeFill="background1"/>
                <w:lang w:val="zh-CN"/>
              </w:rPr>
            </w:pPr>
            <w:r>
              <w:rPr>
                <w:rFonts w:ascii="仿宋" w:eastAsia="仿宋" w:hAnsi="仿宋" w:cs="仿宋" w:hint="eastAsia"/>
                <w:spacing w:val="-8"/>
                <w:kern w:val="0"/>
                <w:sz w:val="24"/>
                <w:shd w:val="clear" w:color="auto" w:fill="FFFFFF" w:themeFill="background1"/>
                <w:lang w:val="zh-CN"/>
              </w:rPr>
              <w:t>教学内容</w:t>
            </w:r>
          </w:p>
        </w:tc>
        <w:tc>
          <w:tcPr>
            <w:tcW w:w="7797" w:type="dxa"/>
            <w:gridSpan w:val="5"/>
          </w:tcPr>
          <w:p w:rsidR="009A0729" w:rsidRDefault="006E0A69">
            <w:pPr>
              <w:autoSpaceDE w:val="0"/>
              <w:autoSpaceDN w:val="0"/>
              <w:snapToGrid w:val="0"/>
              <w:spacing w:line="360" w:lineRule="exact"/>
              <w:ind w:firstLineChars="200" w:firstLine="480"/>
              <w:jc w:val="left"/>
              <w:rPr>
                <w:rFonts w:ascii="仿宋" w:eastAsia="仿宋" w:hAnsi="仿宋" w:cs="宋体"/>
                <w:kern w:val="0"/>
                <w:sz w:val="24"/>
                <w:shd w:val="clear" w:color="auto" w:fill="FFFFFF" w:themeFill="background1"/>
                <w:lang w:val="zh-CN"/>
              </w:rPr>
            </w:pPr>
            <w:r>
              <w:rPr>
                <w:rFonts w:ascii="仿宋" w:eastAsia="仿宋" w:hAnsi="仿宋" w:cs="宋体" w:hint="eastAsia"/>
                <w:kern w:val="0"/>
                <w:sz w:val="24"/>
                <w:shd w:val="clear" w:color="auto" w:fill="FFFFFF" w:themeFill="background1"/>
                <w:lang w:val="zh-CN"/>
              </w:rPr>
              <w:t>本课程根据</w:t>
            </w:r>
            <w:proofErr w:type="gramStart"/>
            <w:r>
              <w:rPr>
                <w:rFonts w:ascii="仿宋" w:eastAsia="仿宋" w:hAnsi="仿宋" w:cs="宋体" w:hint="eastAsia"/>
                <w:kern w:val="0"/>
                <w:sz w:val="24"/>
                <w:shd w:val="clear" w:color="auto" w:fill="FFFFFF" w:themeFill="background1"/>
                <w:lang w:val="zh-CN"/>
              </w:rPr>
              <w:t>课程思政与</w:t>
            </w:r>
            <w:proofErr w:type="gramEnd"/>
            <w:r>
              <w:rPr>
                <w:rFonts w:ascii="仿宋" w:eastAsia="仿宋" w:hAnsi="仿宋" w:cs="宋体" w:hint="eastAsia"/>
                <w:kern w:val="0"/>
                <w:sz w:val="24"/>
                <w:shd w:val="clear" w:color="auto" w:fill="FFFFFF" w:themeFill="background1"/>
                <w:lang w:val="zh-CN"/>
              </w:rPr>
              <w:t>舞蹈作品鉴赏教学的内在逻辑，以及相对应的教学整体设计思路，将讲授舞蹈艺术的基础理论：舞蹈艺术欣赏法：欣赏分析中外优秀舞蹈代表作品。通过对舞蹈基本理论的讲授，使学生能够进一步了解舞蹈这一用人的身体去表达人的美感和情感的艺术形式：通过深入分析舞蹈作品，提高学生对各种舞蹈艺术风格、艺术特征的认识；介绍、欣赏、分析不同风格及种类的舞蹈艺术（</w:t>
            </w:r>
            <w:proofErr w:type="gramStart"/>
            <w:r>
              <w:rPr>
                <w:rFonts w:ascii="仿宋" w:eastAsia="仿宋" w:hAnsi="仿宋" w:cs="宋体" w:hint="eastAsia"/>
                <w:kern w:val="0"/>
                <w:sz w:val="24"/>
                <w:shd w:val="clear" w:color="auto" w:fill="FFFFFF" w:themeFill="background1"/>
                <w:lang w:val="zh-CN"/>
              </w:rPr>
              <w:t>苗蕾舞</w:t>
            </w:r>
            <w:proofErr w:type="gramEnd"/>
            <w:r>
              <w:rPr>
                <w:rFonts w:ascii="仿宋" w:eastAsia="仿宋" w:hAnsi="仿宋" w:cs="宋体" w:hint="eastAsia"/>
                <w:kern w:val="0"/>
                <w:sz w:val="24"/>
                <w:shd w:val="clear" w:color="auto" w:fill="FFFFFF" w:themeFill="background1"/>
                <w:lang w:val="zh-CN"/>
              </w:rPr>
              <w:t>、现代舞、民族舞）等代表作。</w:t>
            </w:r>
          </w:p>
        </w:tc>
      </w:tr>
      <w:tr w:rsidR="009A0729">
        <w:tblPrEx>
          <w:jc w:val="center"/>
        </w:tblPrEx>
        <w:trPr>
          <w:trHeight w:val="1175"/>
          <w:jc w:val="center"/>
        </w:trPr>
        <w:tc>
          <w:tcPr>
            <w:tcW w:w="1278" w:type="dxa"/>
            <w:vAlign w:val="center"/>
          </w:tcPr>
          <w:p w:rsidR="009A0729" w:rsidRDefault="006E0A69">
            <w:pPr>
              <w:autoSpaceDE w:val="0"/>
              <w:autoSpaceDN w:val="0"/>
              <w:jc w:val="center"/>
              <w:rPr>
                <w:rFonts w:ascii="仿宋" w:eastAsia="仿宋" w:hAnsi="仿宋" w:cs="仿宋"/>
                <w:spacing w:val="-8"/>
                <w:kern w:val="0"/>
                <w:sz w:val="24"/>
                <w:shd w:val="clear" w:color="auto" w:fill="FFFFFF" w:themeFill="background1"/>
                <w:lang w:val="zh-CN"/>
              </w:rPr>
            </w:pPr>
            <w:r>
              <w:rPr>
                <w:rFonts w:ascii="仿宋" w:eastAsia="仿宋" w:hAnsi="仿宋" w:cs="仿宋" w:hint="eastAsia"/>
                <w:spacing w:val="-8"/>
                <w:kern w:val="0"/>
                <w:sz w:val="24"/>
                <w:shd w:val="clear" w:color="auto" w:fill="FFFFFF" w:themeFill="background1"/>
                <w:lang w:val="zh-CN"/>
              </w:rPr>
              <w:t>教学要求</w:t>
            </w:r>
          </w:p>
        </w:tc>
        <w:tc>
          <w:tcPr>
            <w:tcW w:w="7797" w:type="dxa"/>
            <w:gridSpan w:val="5"/>
          </w:tcPr>
          <w:p w:rsidR="009A0729" w:rsidRDefault="006E0A69">
            <w:pPr>
              <w:autoSpaceDE w:val="0"/>
              <w:autoSpaceDN w:val="0"/>
              <w:snapToGrid w:val="0"/>
              <w:spacing w:line="360" w:lineRule="exact"/>
              <w:ind w:firstLineChars="200" w:firstLine="480"/>
              <w:jc w:val="left"/>
              <w:rPr>
                <w:rFonts w:ascii="仿宋" w:eastAsia="仿宋" w:hAnsi="仿宋" w:cs="宋体"/>
                <w:kern w:val="0"/>
                <w:sz w:val="24"/>
                <w:shd w:val="clear" w:color="auto" w:fill="FFFFFF" w:themeFill="background1"/>
                <w:lang w:val="zh-CN"/>
              </w:rPr>
            </w:pPr>
            <w:r>
              <w:rPr>
                <w:rFonts w:ascii="仿宋" w:eastAsia="仿宋" w:hAnsi="仿宋" w:cs="宋体" w:hint="eastAsia"/>
                <w:kern w:val="0"/>
                <w:sz w:val="24"/>
                <w:shd w:val="clear" w:color="auto" w:fill="FFFFFF" w:themeFill="background1"/>
                <w:lang w:val="zh-CN"/>
              </w:rPr>
              <w:t>通过独特的教学手段，（观摩、讲授、示范）等有计划、有目的、有组织的教学过程，使学生掌握舞蹈欣赏的一般知识了解舞蹈欣赏的一般规律了解中国的传统艺术以及传统文化对于舞蹈的重大影响，提高学生的文学素养，掌握舞蹈艺术评价的基本方法，培养和提高学生了解美、欣赏美和创造美的能力.进而在观摩娱乐、欣赏分析舞蹈作品的同时情感得到升华。</w:t>
            </w:r>
          </w:p>
        </w:tc>
      </w:tr>
      <w:tr w:rsidR="009A0729">
        <w:tblPrEx>
          <w:jc w:val="center"/>
        </w:tblPrEx>
        <w:trPr>
          <w:trHeight w:val="355"/>
          <w:jc w:val="center"/>
        </w:trPr>
        <w:tc>
          <w:tcPr>
            <w:tcW w:w="1278" w:type="dxa"/>
            <w:vAlign w:val="center"/>
          </w:tcPr>
          <w:p w:rsidR="009A0729" w:rsidRDefault="006E0A69">
            <w:pPr>
              <w:autoSpaceDE w:val="0"/>
              <w:autoSpaceDN w:val="0"/>
              <w:jc w:val="center"/>
              <w:rPr>
                <w:rFonts w:ascii="仿宋" w:eastAsia="仿宋" w:hAnsi="仿宋" w:cs="仿宋"/>
                <w:b/>
                <w:bCs/>
                <w:spacing w:val="-8"/>
                <w:kern w:val="0"/>
                <w:sz w:val="24"/>
                <w:shd w:val="clear" w:color="auto" w:fill="FFFFFF" w:themeFill="background1"/>
                <w:lang w:val="zh-CN"/>
              </w:rPr>
            </w:pPr>
            <w:r>
              <w:rPr>
                <w:rFonts w:ascii="仿宋" w:eastAsia="仿宋" w:hAnsi="仿宋" w:cs="仿宋" w:hint="eastAsia"/>
                <w:b/>
                <w:bCs/>
                <w:spacing w:val="-8"/>
                <w:kern w:val="0"/>
                <w:sz w:val="24"/>
                <w:shd w:val="clear" w:color="auto" w:fill="FFFFFF" w:themeFill="background1"/>
                <w:lang w:val="zh-CN"/>
              </w:rPr>
              <w:t>课程</w:t>
            </w:r>
          </w:p>
        </w:tc>
        <w:tc>
          <w:tcPr>
            <w:tcW w:w="5290" w:type="dxa"/>
            <w:vAlign w:val="center"/>
          </w:tcPr>
          <w:p w:rsidR="009A0729" w:rsidRDefault="006E0A69">
            <w:pPr>
              <w:autoSpaceDE w:val="0"/>
              <w:autoSpaceDN w:val="0"/>
              <w:snapToGrid w:val="0"/>
              <w:jc w:val="center"/>
              <w:rPr>
                <w:rFonts w:ascii="仿宋" w:eastAsia="仿宋" w:hAnsi="仿宋" w:cs="仿宋"/>
                <w:b/>
                <w:bCs/>
                <w:kern w:val="0"/>
                <w:sz w:val="24"/>
                <w:shd w:val="clear" w:color="auto" w:fill="FFFFFF" w:themeFill="background1"/>
                <w:lang w:val="zh-CN"/>
              </w:rPr>
            </w:pPr>
            <w:r>
              <w:rPr>
                <w:rFonts w:ascii="仿宋" w:eastAsia="仿宋" w:hAnsi="仿宋" w:cs="仿宋" w:hint="eastAsia"/>
                <w:b/>
                <w:bCs/>
                <w:sz w:val="24"/>
                <w:shd w:val="clear" w:color="auto" w:fill="FFFFFF" w:themeFill="background1"/>
                <w:lang w:val="zh-CN"/>
              </w:rPr>
              <w:t>山西故事</w:t>
            </w:r>
          </w:p>
        </w:tc>
        <w:tc>
          <w:tcPr>
            <w:tcW w:w="1009" w:type="dxa"/>
            <w:gridSpan w:val="2"/>
          </w:tcPr>
          <w:p w:rsidR="009A0729" w:rsidRDefault="006E0A69">
            <w:pPr>
              <w:autoSpaceDE w:val="0"/>
              <w:autoSpaceDN w:val="0"/>
              <w:snapToGrid w:val="0"/>
              <w:jc w:val="center"/>
              <w:rPr>
                <w:rFonts w:ascii="仿宋" w:eastAsia="仿宋" w:hAnsi="仿宋" w:cs="仿宋"/>
                <w:b/>
                <w:bCs/>
                <w:kern w:val="0"/>
                <w:sz w:val="24"/>
                <w:shd w:val="clear" w:color="auto" w:fill="FFFFFF" w:themeFill="background1"/>
                <w:lang w:val="zh-CN"/>
              </w:rPr>
            </w:pPr>
            <w:r>
              <w:rPr>
                <w:rFonts w:ascii="仿宋" w:eastAsia="仿宋" w:hAnsi="仿宋" w:cs="仿宋" w:hint="eastAsia"/>
                <w:b/>
                <w:bCs/>
                <w:kern w:val="0"/>
                <w:sz w:val="24"/>
                <w:shd w:val="clear" w:color="auto" w:fill="FFFFFF" w:themeFill="background1"/>
                <w:lang w:val="zh-CN"/>
              </w:rPr>
              <w:t>学时</w:t>
            </w:r>
          </w:p>
        </w:tc>
        <w:tc>
          <w:tcPr>
            <w:tcW w:w="1498" w:type="dxa"/>
            <w:gridSpan w:val="2"/>
          </w:tcPr>
          <w:p w:rsidR="009A0729" w:rsidRDefault="006E0A69">
            <w:pPr>
              <w:autoSpaceDE w:val="0"/>
              <w:autoSpaceDN w:val="0"/>
              <w:snapToGrid w:val="0"/>
              <w:jc w:val="center"/>
              <w:rPr>
                <w:rFonts w:ascii="仿宋" w:eastAsia="仿宋" w:hAnsi="仿宋" w:cs="仿宋"/>
                <w:b/>
                <w:bCs/>
                <w:kern w:val="0"/>
                <w:sz w:val="24"/>
                <w:shd w:val="clear" w:color="auto" w:fill="FFFFFF" w:themeFill="background1"/>
                <w:lang w:val="zh-CN"/>
              </w:rPr>
            </w:pPr>
            <w:r>
              <w:rPr>
                <w:rFonts w:ascii="仿宋" w:eastAsia="仿宋" w:hAnsi="仿宋" w:cs="仿宋" w:hint="eastAsia"/>
                <w:b/>
                <w:bCs/>
                <w:kern w:val="0"/>
                <w:sz w:val="24"/>
                <w:shd w:val="clear" w:color="auto" w:fill="FFFFFF" w:themeFill="background1"/>
                <w:lang w:val="zh-CN"/>
              </w:rPr>
              <w:t>36</w:t>
            </w:r>
          </w:p>
        </w:tc>
      </w:tr>
      <w:tr w:rsidR="009A0729">
        <w:tblPrEx>
          <w:jc w:val="center"/>
        </w:tblPrEx>
        <w:trPr>
          <w:trHeight w:val="1175"/>
          <w:jc w:val="center"/>
        </w:trPr>
        <w:tc>
          <w:tcPr>
            <w:tcW w:w="1278" w:type="dxa"/>
            <w:vAlign w:val="center"/>
          </w:tcPr>
          <w:p w:rsidR="009A0729" w:rsidRDefault="006E0A69">
            <w:pPr>
              <w:autoSpaceDE w:val="0"/>
              <w:autoSpaceDN w:val="0"/>
              <w:jc w:val="center"/>
              <w:rPr>
                <w:rFonts w:ascii="仿宋" w:eastAsia="仿宋" w:hAnsi="仿宋" w:cs="仿宋"/>
                <w:spacing w:val="-8"/>
                <w:kern w:val="0"/>
                <w:sz w:val="24"/>
                <w:shd w:val="clear" w:color="auto" w:fill="FFFFFF" w:themeFill="background1"/>
                <w:lang w:val="zh-CN"/>
              </w:rPr>
            </w:pPr>
            <w:r>
              <w:rPr>
                <w:rFonts w:ascii="仿宋" w:eastAsia="仿宋" w:hAnsi="仿宋" w:cs="仿宋" w:hint="eastAsia"/>
                <w:spacing w:val="-8"/>
                <w:kern w:val="0"/>
                <w:sz w:val="24"/>
                <w:shd w:val="clear" w:color="auto" w:fill="FFFFFF" w:themeFill="background1"/>
                <w:lang w:val="zh-CN"/>
              </w:rPr>
              <w:t>教学目标</w:t>
            </w:r>
          </w:p>
        </w:tc>
        <w:tc>
          <w:tcPr>
            <w:tcW w:w="7797" w:type="dxa"/>
            <w:gridSpan w:val="5"/>
            <w:vAlign w:val="center"/>
          </w:tcPr>
          <w:p w:rsidR="009A0729" w:rsidRDefault="006E0A69">
            <w:pPr>
              <w:autoSpaceDE w:val="0"/>
              <w:autoSpaceDN w:val="0"/>
              <w:snapToGrid w:val="0"/>
              <w:ind w:firstLineChars="200" w:firstLine="480"/>
              <w:rPr>
                <w:rFonts w:ascii="仿宋" w:eastAsia="仿宋" w:hAnsi="仿宋" w:cs="仿宋"/>
                <w:sz w:val="24"/>
                <w:shd w:val="clear" w:color="auto" w:fill="FFFFFF" w:themeFill="background1"/>
                <w:lang w:val="zh-CN"/>
              </w:rPr>
            </w:pPr>
            <w:r>
              <w:rPr>
                <w:rFonts w:ascii="仿宋" w:eastAsia="仿宋" w:hAnsi="仿宋" w:cs="仿宋" w:hint="eastAsia"/>
                <w:sz w:val="24"/>
                <w:shd w:val="clear" w:color="auto" w:fill="FFFFFF" w:themeFill="background1"/>
                <w:lang w:val="zh-CN"/>
              </w:rPr>
              <w:t>通过课程学习让学生了解山西省情与山西民俗文化。理解山西红色革命文化传统。理解晋商崛起与衰落的原因，掌握晋商人力资源管理制度与经营制度。培养学生对家乡的热爱，估计学生继承并发扬山西文化。</w:t>
            </w:r>
          </w:p>
        </w:tc>
      </w:tr>
      <w:tr w:rsidR="009A0729">
        <w:tblPrEx>
          <w:jc w:val="center"/>
        </w:tblPrEx>
        <w:trPr>
          <w:trHeight w:val="774"/>
          <w:jc w:val="center"/>
        </w:trPr>
        <w:tc>
          <w:tcPr>
            <w:tcW w:w="1278" w:type="dxa"/>
            <w:vAlign w:val="center"/>
          </w:tcPr>
          <w:p w:rsidR="009A0729" w:rsidRDefault="006E0A69">
            <w:pPr>
              <w:autoSpaceDE w:val="0"/>
              <w:autoSpaceDN w:val="0"/>
              <w:jc w:val="center"/>
              <w:rPr>
                <w:rFonts w:ascii="仿宋" w:eastAsia="仿宋" w:hAnsi="仿宋" w:cs="仿宋"/>
                <w:spacing w:val="-8"/>
                <w:kern w:val="0"/>
                <w:sz w:val="24"/>
                <w:shd w:val="clear" w:color="auto" w:fill="FFFFFF" w:themeFill="background1"/>
                <w:lang w:val="zh-CN"/>
              </w:rPr>
            </w:pPr>
            <w:r>
              <w:rPr>
                <w:rFonts w:ascii="仿宋" w:eastAsia="仿宋" w:hAnsi="仿宋" w:cs="仿宋" w:hint="eastAsia"/>
                <w:spacing w:val="-8"/>
                <w:kern w:val="0"/>
                <w:sz w:val="24"/>
                <w:shd w:val="clear" w:color="auto" w:fill="FFFFFF" w:themeFill="background1"/>
                <w:lang w:val="zh-CN"/>
              </w:rPr>
              <w:t>教学内容</w:t>
            </w:r>
          </w:p>
        </w:tc>
        <w:tc>
          <w:tcPr>
            <w:tcW w:w="7797" w:type="dxa"/>
            <w:gridSpan w:val="5"/>
            <w:vAlign w:val="center"/>
          </w:tcPr>
          <w:p w:rsidR="009A0729" w:rsidRDefault="006E0A69">
            <w:pPr>
              <w:autoSpaceDE w:val="0"/>
              <w:autoSpaceDN w:val="0"/>
              <w:snapToGrid w:val="0"/>
              <w:ind w:firstLineChars="200" w:firstLine="480"/>
              <w:rPr>
                <w:rFonts w:ascii="仿宋" w:eastAsia="仿宋" w:hAnsi="仿宋" w:cs="仿宋"/>
                <w:sz w:val="24"/>
                <w:shd w:val="clear" w:color="auto" w:fill="FFFFFF" w:themeFill="background1"/>
                <w:lang w:val="zh-CN"/>
              </w:rPr>
            </w:pPr>
            <w:r>
              <w:rPr>
                <w:rFonts w:ascii="仿宋" w:eastAsia="仿宋" w:hAnsi="仿宋" w:cs="仿宋" w:hint="eastAsia"/>
                <w:sz w:val="24"/>
                <w:shd w:val="clear" w:color="auto" w:fill="FFFFFF" w:themeFill="background1"/>
                <w:lang w:val="zh-CN"/>
              </w:rPr>
              <w:t>教学内容包括：山西省情与民俗文化、山西红色革命文化、晋商崛起与衰落的原因、晋商人力资源制度与经营管理制度学习、大院文化、晋商经商之路与“一带一路”</w:t>
            </w:r>
          </w:p>
        </w:tc>
      </w:tr>
      <w:tr w:rsidR="009A0729">
        <w:tblPrEx>
          <w:jc w:val="center"/>
        </w:tblPrEx>
        <w:trPr>
          <w:trHeight w:val="862"/>
          <w:jc w:val="center"/>
        </w:trPr>
        <w:tc>
          <w:tcPr>
            <w:tcW w:w="1278" w:type="dxa"/>
            <w:vAlign w:val="center"/>
          </w:tcPr>
          <w:p w:rsidR="009A0729" w:rsidRDefault="006E0A69">
            <w:pPr>
              <w:autoSpaceDE w:val="0"/>
              <w:autoSpaceDN w:val="0"/>
              <w:jc w:val="center"/>
              <w:rPr>
                <w:rFonts w:ascii="仿宋" w:eastAsia="仿宋" w:hAnsi="仿宋" w:cs="仿宋"/>
                <w:spacing w:val="-8"/>
                <w:kern w:val="0"/>
                <w:sz w:val="24"/>
                <w:shd w:val="clear" w:color="auto" w:fill="FFFFFF" w:themeFill="background1"/>
                <w:lang w:val="zh-CN"/>
              </w:rPr>
            </w:pPr>
            <w:r>
              <w:rPr>
                <w:rFonts w:ascii="仿宋" w:eastAsia="仿宋" w:hAnsi="仿宋" w:cs="仿宋" w:hint="eastAsia"/>
                <w:spacing w:val="-8"/>
                <w:kern w:val="0"/>
                <w:sz w:val="24"/>
                <w:shd w:val="clear" w:color="auto" w:fill="FFFFFF" w:themeFill="background1"/>
                <w:lang w:val="zh-CN"/>
              </w:rPr>
              <w:t>教学要求</w:t>
            </w:r>
          </w:p>
        </w:tc>
        <w:tc>
          <w:tcPr>
            <w:tcW w:w="7797" w:type="dxa"/>
            <w:gridSpan w:val="5"/>
            <w:vAlign w:val="center"/>
          </w:tcPr>
          <w:p w:rsidR="009A0729" w:rsidRDefault="006E0A69">
            <w:pPr>
              <w:autoSpaceDE w:val="0"/>
              <w:autoSpaceDN w:val="0"/>
              <w:snapToGrid w:val="0"/>
              <w:ind w:firstLineChars="200" w:firstLine="480"/>
              <w:rPr>
                <w:rFonts w:ascii="仿宋" w:eastAsia="仿宋" w:hAnsi="仿宋" w:cs="仿宋"/>
                <w:sz w:val="24"/>
                <w:shd w:val="clear" w:color="auto" w:fill="FFFFFF" w:themeFill="background1"/>
                <w:lang w:val="zh-CN"/>
              </w:rPr>
            </w:pPr>
            <w:r>
              <w:rPr>
                <w:rFonts w:ascii="仿宋" w:eastAsia="仿宋" w:hAnsi="仿宋" w:cs="仿宋" w:hint="eastAsia"/>
                <w:sz w:val="24"/>
                <w:shd w:val="clear" w:color="auto" w:fill="FFFFFF" w:themeFill="background1"/>
                <w:lang w:val="zh-CN"/>
              </w:rPr>
              <w:t>结合本门课程大纲与培养方案，希望学生通过学习课程能够了解山西，热爱家乡，理解晋</w:t>
            </w:r>
            <w:proofErr w:type="gramStart"/>
            <w:r>
              <w:rPr>
                <w:rFonts w:ascii="仿宋" w:eastAsia="仿宋" w:hAnsi="仿宋" w:cs="仿宋" w:hint="eastAsia"/>
                <w:sz w:val="24"/>
                <w:shd w:val="clear" w:color="auto" w:fill="FFFFFF" w:themeFill="background1"/>
                <w:lang w:val="zh-CN"/>
              </w:rPr>
              <w:t>商精神</w:t>
            </w:r>
            <w:proofErr w:type="gramEnd"/>
            <w:r>
              <w:rPr>
                <w:rFonts w:ascii="仿宋" w:eastAsia="仿宋" w:hAnsi="仿宋" w:cs="仿宋" w:hint="eastAsia"/>
                <w:sz w:val="24"/>
                <w:shd w:val="clear" w:color="auto" w:fill="FFFFFF" w:themeFill="background1"/>
                <w:lang w:val="zh-CN"/>
              </w:rPr>
              <w:t>核心，能够继承并发扬山西精神与文化。</w:t>
            </w:r>
          </w:p>
        </w:tc>
      </w:tr>
    </w:tbl>
    <w:p w:rsidR="009A0729" w:rsidRDefault="009A0729">
      <w:pPr>
        <w:rPr>
          <w:rFonts w:ascii="仿宋_GB2312" w:eastAsia="仿宋_GB2312" w:hAnsi="仿宋_GB2312" w:cs="仿宋_GB2312"/>
          <w:spacing w:val="-8"/>
          <w:sz w:val="24"/>
          <w:shd w:val="clear" w:color="auto" w:fill="FFFFFF" w:themeFill="background1"/>
        </w:rPr>
      </w:pPr>
    </w:p>
    <w:p w:rsidR="009A0729" w:rsidRDefault="006E0A69">
      <w:pPr>
        <w:ind w:leftChars="68" w:left="143" w:firstLineChars="150" w:firstLine="336"/>
        <w:rPr>
          <w:rFonts w:ascii="仿宋_GB2312" w:eastAsia="仿宋_GB2312" w:hAnsi="仿宋_GB2312" w:cs="仿宋_GB2312"/>
          <w:spacing w:val="-8"/>
          <w:sz w:val="24"/>
          <w:shd w:val="clear" w:color="auto" w:fill="FFFFFF" w:themeFill="background1"/>
        </w:rPr>
      </w:pPr>
      <w:r>
        <w:rPr>
          <w:rFonts w:ascii="仿宋_GB2312" w:eastAsia="仿宋_GB2312" w:hAnsi="仿宋_GB2312" w:cs="仿宋_GB2312" w:hint="eastAsia"/>
          <w:spacing w:val="-8"/>
          <w:sz w:val="24"/>
          <w:shd w:val="clear" w:color="auto" w:fill="FFFFFF" w:themeFill="background1"/>
        </w:rPr>
        <w:t>4. 主要实践项目及基本内容</w:t>
      </w:r>
    </w:p>
    <w:p w:rsidR="009A0729" w:rsidRDefault="006E0A69">
      <w:pPr>
        <w:autoSpaceDE w:val="0"/>
        <w:autoSpaceDN w:val="0"/>
        <w:adjustRightInd w:val="0"/>
        <w:jc w:val="center"/>
        <w:rPr>
          <w:rFonts w:ascii="仿宋_GB2312" w:eastAsia="仿宋_GB2312" w:hAnsi="仿宋" w:cs="CTTJFE+ºÚÌå"/>
          <w:szCs w:val="21"/>
          <w:shd w:val="clear" w:color="auto" w:fill="FFFFFF" w:themeFill="background1"/>
        </w:rPr>
      </w:pPr>
      <w:r>
        <w:rPr>
          <w:rFonts w:ascii="仿宋_GB2312" w:eastAsia="仿宋_GB2312" w:hAnsi="仿宋" w:cs="CTTJFE+ºÚÌå" w:hint="eastAsia"/>
          <w:szCs w:val="21"/>
          <w:shd w:val="clear" w:color="auto" w:fill="FFFFFF" w:themeFill="background1"/>
        </w:rPr>
        <w:t>表</w:t>
      </w:r>
      <w:r>
        <w:rPr>
          <w:rFonts w:ascii="仿宋_GB2312" w:eastAsia="仿宋_GB2312" w:hAnsi="仿宋" w:hint="eastAsia"/>
          <w:szCs w:val="21"/>
          <w:shd w:val="clear" w:color="auto" w:fill="FFFFFF" w:themeFill="background1"/>
        </w:rPr>
        <w:t>6-4</w:t>
      </w:r>
      <w:r>
        <w:rPr>
          <w:rFonts w:ascii="仿宋_GB2312" w:eastAsia="仿宋_GB2312" w:hAnsi="仿宋" w:cs="CTTJFE+ºÚÌå" w:hint="eastAsia"/>
          <w:szCs w:val="21"/>
          <w:shd w:val="clear" w:color="auto" w:fill="FFFFFF" w:themeFill="background1"/>
        </w:rPr>
        <w:t>主要实践项目与基本内容</w:t>
      </w: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1044"/>
        <w:gridCol w:w="2780"/>
        <w:gridCol w:w="1543"/>
        <w:gridCol w:w="3917"/>
      </w:tblGrid>
      <w:tr w:rsidR="009A0729">
        <w:trPr>
          <w:trHeight w:val="525"/>
        </w:trPr>
        <w:tc>
          <w:tcPr>
            <w:tcW w:w="1044" w:type="dxa"/>
            <w:shd w:val="clear" w:color="auto" w:fill="FFFFFF" w:themeFill="background1"/>
            <w:vAlign w:val="center"/>
          </w:tcPr>
          <w:p w:rsidR="009A0729" w:rsidRDefault="006E0A69">
            <w:pPr>
              <w:adjustRightInd w:val="0"/>
              <w:snapToGrid w:val="0"/>
              <w:jc w:val="center"/>
              <w:rPr>
                <w:rFonts w:ascii="仿宋_GB2312" w:eastAsia="仿宋_GB2312" w:hAnsi="仿宋" w:cs="华文仿宋"/>
                <w:sz w:val="24"/>
                <w:shd w:val="clear" w:color="auto" w:fill="FFFFFF" w:themeFill="background1"/>
              </w:rPr>
            </w:pPr>
            <w:r>
              <w:rPr>
                <w:rFonts w:ascii="仿宋_GB2312" w:eastAsia="仿宋_GB2312" w:hAnsi="仿宋" w:cs="华文仿宋" w:hint="eastAsia"/>
                <w:sz w:val="24"/>
                <w:shd w:val="clear" w:color="auto" w:fill="FFFFFF" w:themeFill="background1"/>
              </w:rPr>
              <w:t>序号</w:t>
            </w:r>
          </w:p>
        </w:tc>
        <w:tc>
          <w:tcPr>
            <w:tcW w:w="2780" w:type="dxa"/>
            <w:shd w:val="clear" w:color="auto" w:fill="FFFFFF" w:themeFill="background1"/>
            <w:vAlign w:val="center"/>
          </w:tcPr>
          <w:p w:rsidR="009A0729" w:rsidRDefault="006E0A69">
            <w:pPr>
              <w:adjustRightInd w:val="0"/>
              <w:snapToGrid w:val="0"/>
              <w:jc w:val="center"/>
              <w:rPr>
                <w:rFonts w:ascii="仿宋_GB2312" w:eastAsia="仿宋_GB2312" w:hAnsi="仿宋" w:cs="华文仿宋"/>
                <w:sz w:val="24"/>
                <w:shd w:val="clear" w:color="auto" w:fill="FFFFFF" w:themeFill="background1"/>
              </w:rPr>
            </w:pPr>
            <w:r>
              <w:rPr>
                <w:rFonts w:ascii="仿宋_GB2312" w:eastAsia="仿宋_GB2312" w:hAnsi="仿宋" w:cs="华文仿宋" w:hint="eastAsia"/>
                <w:sz w:val="24"/>
                <w:shd w:val="clear" w:color="auto" w:fill="FFFFFF" w:themeFill="background1"/>
              </w:rPr>
              <w:t>实践项目名称</w:t>
            </w:r>
          </w:p>
        </w:tc>
        <w:tc>
          <w:tcPr>
            <w:tcW w:w="1543" w:type="dxa"/>
            <w:shd w:val="clear" w:color="auto" w:fill="FFFFFF" w:themeFill="background1"/>
            <w:vAlign w:val="center"/>
          </w:tcPr>
          <w:p w:rsidR="009A0729" w:rsidRDefault="006E0A69">
            <w:pPr>
              <w:adjustRightInd w:val="0"/>
              <w:snapToGrid w:val="0"/>
              <w:jc w:val="center"/>
              <w:rPr>
                <w:rFonts w:ascii="仿宋_GB2312" w:eastAsia="仿宋_GB2312" w:hAnsi="仿宋" w:cs="华文仿宋"/>
                <w:sz w:val="24"/>
                <w:shd w:val="clear" w:color="auto" w:fill="FFFFFF" w:themeFill="background1"/>
              </w:rPr>
            </w:pPr>
            <w:r>
              <w:rPr>
                <w:rFonts w:ascii="仿宋_GB2312" w:eastAsia="仿宋_GB2312" w:hAnsi="仿宋" w:cs="华文仿宋" w:hint="eastAsia"/>
                <w:sz w:val="24"/>
                <w:shd w:val="clear" w:color="auto" w:fill="FFFFFF" w:themeFill="background1"/>
              </w:rPr>
              <w:t>实践周数</w:t>
            </w:r>
          </w:p>
        </w:tc>
        <w:tc>
          <w:tcPr>
            <w:tcW w:w="3917" w:type="dxa"/>
            <w:shd w:val="clear" w:color="auto" w:fill="FFFFFF" w:themeFill="background1"/>
            <w:vAlign w:val="center"/>
          </w:tcPr>
          <w:p w:rsidR="009A0729" w:rsidRDefault="006E0A69">
            <w:pPr>
              <w:adjustRightInd w:val="0"/>
              <w:snapToGrid w:val="0"/>
              <w:jc w:val="center"/>
              <w:rPr>
                <w:rFonts w:ascii="仿宋_GB2312" w:eastAsia="仿宋_GB2312" w:hAnsi="仿宋" w:cs="华文仿宋"/>
                <w:sz w:val="24"/>
                <w:shd w:val="clear" w:color="auto" w:fill="FFFFFF" w:themeFill="background1"/>
              </w:rPr>
            </w:pPr>
            <w:r>
              <w:rPr>
                <w:rFonts w:ascii="仿宋_GB2312" w:eastAsia="仿宋_GB2312" w:hAnsi="仿宋" w:cs="华文仿宋" w:hint="eastAsia"/>
                <w:sz w:val="24"/>
                <w:shd w:val="clear" w:color="auto" w:fill="FFFFFF" w:themeFill="background1"/>
              </w:rPr>
              <w:t>基本内容和要求</w:t>
            </w:r>
          </w:p>
        </w:tc>
      </w:tr>
      <w:tr w:rsidR="009A0729">
        <w:tc>
          <w:tcPr>
            <w:tcW w:w="1044" w:type="dxa"/>
            <w:shd w:val="clear" w:color="auto" w:fill="FFFFFF" w:themeFill="background1"/>
            <w:vAlign w:val="center"/>
          </w:tcPr>
          <w:p w:rsidR="009A0729" w:rsidRDefault="006E0A69">
            <w:pPr>
              <w:adjustRightInd w:val="0"/>
              <w:snapToGrid w:val="0"/>
              <w:ind w:firstLineChars="100" w:firstLine="240"/>
              <w:jc w:val="center"/>
              <w:rPr>
                <w:rFonts w:ascii="仿宋_GB2312" w:eastAsia="仿宋_GB2312" w:hAnsi="仿宋" w:cs="华文仿宋"/>
                <w:sz w:val="24"/>
                <w:shd w:val="clear" w:color="auto" w:fill="FFFFFF" w:themeFill="background1"/>
              </w:rPr>
            </w:pPr>
            <w:r>
              <w:rPr>
                <w:rFonts w:ascii="仿宋_GB2312" w:eastAsia="仿宋_GB2312" w:hAnsi="仿宋" w:cs="华文仿宋" w:hint="eastAsia"/>
                <w:sz w:val="24"/>
                <w:shd w:val="clear" w:color="auto" w:fill="FFFFFF" w:themeFill="background1"/>
              </w:rPr>
              <w:t>1</w:t>
            </w:r>
          </w:p>
        </w:tc>
        <w:tc>
          <w:tcPr>
            <w:tcW w:w="2780" w:type="dxa"/>
            <w:shd w:val="clear" w:color="auto" w:fill="FFFFFF" w:themeFill="background1"/>
            <w:vAlign w:val="center"/>
          </w:tcPr>
          <w:p w:rsidR="009A0729" w:rsidRDefault="006E0A69">
            <w:pPr>
              <w:jc w:val="center"/>
              <w:rPr>
                <w:rFonts w:ascii="仿宋_GB2312" w:eastAsia="仿宋_GB2312" w:hAnsi="仿宋" w:cs="华文仿宋"/>
                <w:spacing w:val="-8"/>
                <w:sz w:val="24"/>
                <w:shd w:val="clear" w:color="auto" w:fill="FFFFFF" w:themeFill="background1"/>
              </w:rPr>
            </w:pPr>
            <w:r>
              <w:rPr>
                <w:rFonts w:ascii="仿宋_GB2312" w:eastAsia="仿宋_GB2312" w:hAnsi="仿宋" w:cs="华文仿宋" w:hint="eastAsia"/>
                <w:spacing w:val="-8"/>
                <w:sz w:val="24"/>
                <w:shd w:val="clear" w:color="auto" w:fill="FFFFFF" w:themeFill="background1"/>
              </w:rPr>
              <w:t>综合业务模拟</w:t>
            </w:r>
          </w:p>
        </w:tc>
        <w:tc>
          <w:tcPr>
            <w:tcW w:w="1543" w:type="dxa"/>
            <w:shd w:val="clear" w:color="auto" w:fill="FFFFFF" w:themeFill="background1"/>
            <w:vAlign w:val="center"/>
          </w:tcPr>
          <w:p w:rsidR="009A0729" w:rsidRDefault="006E0A69">
            <w:pPr>
              <w:jc w:val="center"/>
              <w:rPr>
                <w:rFonts w:ascii="仿宋_GB2312" w:eastAsia="仿宋_GB2312" w:hAnsi="仿宋" w:cs="华文仿宋"/>
                <w:spacing w:val="-8"/>
                <w:sz w:val="24"/>
                <w:shd w:val="clear" w:color="auto" w:fill="FFFFFF" w:themeFill="background1"/>
              </w:rPr>
            </w:pPr>
            <w:r>
              <w:rPr>
                <w:rFonts w:ascii="仿宋_GB2312" w:eastAsia="仿宋_GB2312" w:hAnsi="仿宋" w:cs="华文仿宋"/>
                <w:spacing w:val="-8"/>
                <w:sz w:val="24"/>
                <w:shd w:val="clear" w:color="auto" w:fill="FFFFFF" w:themeFill="background1"/>
              </w:rPr>
              <w:t>2</w:t>
            </w:r>
            <w:r>
              <w:rPr>
                <w:rFonts w:ascii="仿宋_GB2312" w:eastAsia="仿宋_GB2312" w:hAnsi="仿宋" w:cs="华文仿宋" w:hint="eastAsia"/>
                <w:spacing w:val="-8"/>
                <w:sz w:val="24"/>
                <w:shd w:val="clear" w:color="auto" w:fill="FFFFFF" w:themeFill="background1"/>
              </w:rPr>
              <w:t>周</w:t>
            </w:r>
          </w:p>
        </w:tc>
        <w:tc>
          <w:tcPr>
            <w:tcW w:w="3917" w:type="dxa"/>
            <w:shd w:val="clear" w:color="auto" w:fill="FFFFFF" w:themeFill="background1"/>
            <w:vAlign w:val="center"/>
          </w:tcPr>
          <w:p w:rsidR="009A0729" w:rsidRDefault="006E0A69">
            <w:pPr>
              <w:jc w:val="center"/>
              <w:rPr>
                <w:rFonts w:ascii="仿宋_GB2312" w:eastAsia="仿宋_GB2312" w:hAnsi="仿宋" w:cs="华文仿宋"/>
                <w:spacing w:val="-8"/>
                <w:sz w:val="24"/>
                <w:shd w:val="clear" w:color="auto" w:fill="FFFFFF" w:themeFill="background1"/>
              </w:rPr>
            </w:pPr>
            <w:r>
              <w:rPr>
                <w:rFonts w:ascii="仿宋_GB2312" w:eastAsia="仿宋_GB2312" w:hAnsi="仿宋" w:cs="华文仿宋" w:hint="eastAsia"/>
                <w:spacing w:val="-8"/>
                <w:sz w:val="24"/>
                <w:shd w:val="clear" w:color="auto" w:fill="FFFFFF" w:themeFill="background1"/>
              </w:rPr>
              <w:t>校内实训室上机操作</w:t>
            </w:r>
          </w:p>
        </w:tc>
      </w:tr>
      <w:tr w:rsidR="009A0729">
        <w:tc>
          <w:tcPr>
            <w:tcW w:w="1044" w:type="dxa"/>
            <w:shd w:val="clear" w:color="auto" w:fill="FFFFFF" w:themeFill="background1"/>
            <w:vAlign w:val="center"/>
          </w:tcPr>
          <w:p w:rsidR="009A0729" w:rsidRDefault="006E0A69">
            <w:pPr>
              <w:adjustRightInd w:val="0"/>
              <w:snapToGrid w:val="0"/>
              <w:ind w:firstLineChars="100" w:firstLine="240"/>
              <w:jc w:val="center"/>
              <w:rPr>
                <w:rFonts w:ascii="仿宋_GB2312" w:eastAsia="仿宋_GB2312" w:hAnsi="仿宋" w:cs="华文仿宋"/>
                <w:sz w:val="24"/>
                <w:shd w:val="clear" w:color="auto" w:fill="FFFFFF" w:themeFill="background1"/>
              </w:rPr>
            </w:pPr>
            <w:r>
              <w:rPr>
                <w:rFonts w:ascii="仿宋_GB2312" w:eastAsia="仿宋_GB2312" w:hAnsi="仿宋" w:cs="华文仿宋" w:hint="eastAsia"/>
                <w:sz w:val="24"/>
                <w:shd w:val="clear" w:color="auto" w:fill="FFFFFF" w:themeFill="background1"/>
              </w:rPr>
              <w:t>2</w:t>
            </w:r>
          </w:p>
        </w:tc>
        <w:tc>
          <w:tcPr>
            <w:tcW w:w="2780" w:type="dxa"/>
            <w:shd w:val="clear" w:color="auto" w:fill="FFFFFF" w:themeFill="background1"/>
            <w:vAlign w:val="center"/>
          </w:tcPr>
          <w:p w:rsidR="009A0729" w:rsidRDefault="006E0A69">
            <w:pPr>
              <w:jc w:val="center"/>
              <w:rPr>
                <w:rFonts w:ascii="仿宋_GB2312" w:eastAsia="仿宋_GB2312" w:hAnsi="仿宋" w:cs="华文仿宋"/>
                <w:spacing w:val="-8"/>
                <w:sz w:val="24"/>
                <w:shd w:val="clear" w:color="auto" w:fill="FFFFFF" w:themeFill="background1"/>
              </w:rPr>
            </w:pPr>
            <w:r>
              <w:rPr>
                <w:rFonts w:ascii="仿宋_GB2312" w:eastAsia="仿宋_GB2312" w:hAnsi="仿宋" w:cs="华文仿宋" w:hint="eastAsia"/>
                <w:spacing w:val="-8"/>
                <w:sz w:val="24"/>
                <w:shd w:val="clear" w:color="auto" w:fill="FFFFFF" w:themeFill="background1"/>
              </w:rPr>
              <w:t>跨境电商项目运营</w:t>
            </w:r>
          </w:p>
        </w:tc>
        <w:tc>
          <w:tcPr>
            <w:tcW w:w="1543" w:type="dxa"/>
            <w:shd w:val="clear" w:color="auto" w:fill="FFFFFF" w:themeFill="background1"/>
            <w:vAlign w:val="center"/>
          </w:tcPr>
          <w:p w:rsidR="009A0729" w:rsidRDefault="006E0A69">
            <w:pPr>
              <w:jc w:val="center"/>
              <w:rPr>
                <w:rFonts w:ascii="仿宋_GB2312" w:eastAsia="仿宋_GB2312" w:hAnsi="仿宋" w:cs="华文仿宋"/>
                <w:spacing w:val="-8"/>
                <w:sz w:val="24"/>
                <w:shd w:val="clear" w:color="auto" w:fill="FFFFFF" w:themeFill="background1"/>
              </w:rPr>
            </w:pPr>
            <w:r>
              <w:rPr>
                <w:rFonts w:ascii="仿宋_GB2312" w:eastAsia="仿宋_GB2312" w:hAnsi="仿宋" w:cs="华文仿宋" w:hint="eastAsia"/>
                <w:spacing w:val="-8"/>
                <w:sz w:val="24"/>
                <w:shd w:val="clear" w:color="auto" w:fill="FFFFFF" w:themeFill="background1"/>
              </w:rPr>
              <w:t>2周</w:t>
            </w:r>
          </w:p>
        </w:tc>
        <w:tc>
          <w:tcPr>
            <w:tcW w:w="3917" w:type="dxa"/>
            <w:shd w:val="clear" w:color="auto" w:fill="FFFFFF" w:themeFill="background1"/>
            <w:vAlign w:val="center"/>
          </w:tcPr>
          <w:p w:rsidR="009A0729" w:rsidRDefault="006E0A69">
            <w:pPr>
              <w:jc w:val="center"/>
              <w:rPr>
                <w:rFonts w:ascii="仿宋_GB2312" w:eastAsia="仿宋_GB2312" w:hAnsi="仿宋" w:cs="华文仿宋"/>
                <w:spacing w:val="-8"/>
                <w:sz w:val="24"/>
                <w:shd w:val="clear" w:color="auto" w:fill="FFFFFF" w:themeFill="background1"/>
              </w:rPr>
            </w:pPr>
            <w:r>
              <w:rPr>
                <w:rFonts w:ascii="仿宋_GB2312" w:eastAsia="仿宋_GB2312" w:hAnsi="仿宋" w:cs="华文仿宋" w:hint="eastAsia"/>
                <w:spacing w:val="-8"/>
                <w:sz w:val="24"/>
                <w:shd w:val="clear" w:color="auto" w:fill="FFFFFF" w:themeFill="background1"/>
              </w:rPr>
              <w:t>校内实训室上机操作</w:t>
            </w:r>
          </w:p>
        </w:tc>
      </w:tr>
      <w:tr w:rsidR="009A0729">
        <w:tc>
          <w:tcPr>
            <w:tcW w:w="1044" w:type="dxa"/>
            <w:shd w:val="clear" w:color="auto" w:fill="FFFFFF" w:themeFill="background1"/>
            <w:vAlign w:val="center"/>
          </w:tcPr>
          <w:p w:rsidR="009A0729" w:rsidRDefault="006E0A69">
            <w:pPr>
              <w:adjustRightInd w:val="0"/>
              <w:snapToGrid w:val="0"/>
              <w:ind w:firstLineChars="100" w:firstLine="240"/>
              <w:jc w:val="center"/>
              <w:rPr>
                <w:rFonts w:ascii="仿宋_GB2312" w:eastAsia="仿宋_GB2312" w:hAnsi="仿宋" w:cs="华文仿宋"/>
                <w:sz w:val="24"/>
                <w:shd w:val="clear" w:color="auto" w:fill="FFFFFF" w:themeFill="background1"/>
              </w:rPr>
            </w:pPr>
            <w:r>
              <w:rPr>
                <w:rFonts w:ascii="仿宋_GB2312" w:eastAsia="仿宋_GB2312" w:hAnsi="仿宋" w:cs="华文仿宋" w:hint="eastAsia"/>
                <w:sz w:val="24"/>
                <w:shd w:val="clear" w:color="auto" w:fill="FFFFFF" w:themeFill="background1"/>
              </w:rPr>
              <w:t>3</w:t>
            </w:r>
          </w:p>
        </w:tc>
        <w:tc>
          <w:tcPr>
            <w:tcW w:w="2780" w:type="dxa"/>
            <w:shd w:val="clear" w:color="auto" w:fill="FFFFFF" w:themeFill="background1"/>
            <w:vAlign w:val="center"/>
          </w:tcPr>
          <w:p w:rsidR="009A0729" w:rsidRDefault="006E0A69">
            <w:pPr>
              <w:jc w:val="center"/>
              <w:rPr>
                <w:rFonts w:ascii="仿宋_GB2312" w:eastAsia="仿宋_GB2312" w:hAnsi="仿宋" w:cs="华文仿宋"/>
                <w:spacing w:val="-8"/>
                <w:sz w:val="24"/>
                <w:shd w:val="clear" w:color="auto" w:fill="FFFFFF" w:themeFill="background1"/>
              </w:rPr>
            </w:pPr>
            <w:r>
              <w:rPr>
                <w:rFonts w:ascii="仿宋_GB2312" w:eastAsia="仿宋_GB2312" w:hAnsi="仿宋" w:cs="华文仿宋" w:hint="eastAsia"/>
                <w:spacing w:val="-8"/>
                <w:sz w:val="24"/>
                <w:shd w:val="clear" w:color="auto" w:fill="FFFFFF" w:themeFill="background1"/>
              </w:rPr>
              <w:t>认识</w:t>
            </w:r>
            <w:r>
              <w:rPr>
                <w:rFonts w:ascii="仿宋_GB2312" w:eastAsia="仿宋_GB2312" w:hAnsi="仿宋" w:cs="华文仿宋"/>
                <w:spacing w:val="-8"/>
                <w:sz w:val="24"/>
                <w:shd w:val="clear" w:color="auto" w:fill="FFFFFF" w:themeFill="background1"/>
              </w:rPr>
              <w:t>实习</w:t>
            </w:r>
          </w:p>
        </w:tc>
        <w:tc>
          <w:tcPr>
            <w:tcW w:w="1543" w:type="dxa"/>
            <w:shd w:val="clear" w:color="auto" w:fill="FFFFFF" w:themeFill="background1"/>
            <w:vAlign w:val="center"/>
          </w:tcPr>
          <w:p w:rsidR="009A0729" w:rsidRDefault="006E0A69">
            <w:pPr>
              <w:jc w:val="center"/>
              <w:rPr>
                <w:rFonts w:ascii="仿宋_GB2312" w:eastAsia="仿宋_GB2312" w:hAnsi="仿宋" w:cs="华文仿宋"/>
                <w:spacing w:val="-8"/>
                <w:sz w:val="24"/>
                <w:shd w:val="clear" w:color="auto" w:fill="FFFFFF" w:themeFill="background1"/>
              </w:rPr>
            </w:pPr>
            <w:r>
              <w:rPr>
                <w:rFonts w:ascii="仿宋_GB2312" w:eastAsia="仿宋_GB2312" w:hAnsi="仿宋" w:cs="华文仿宋" w:hint="eastAsia"/>
                <w:spacing w:val="-8"/>
                <w:sz w:val="24"/>
                <w:shd w:val="clear" w:color="auto" w:fill="FFFFFF" w:themeFill="background1"/>
              </w:rPr>
              <w:t>2周</w:t>
            </w:r>
          </w:p>
        </w:tc>
        <w:tc>
          <w:tcPr>
            <w:tcW w:w="3917" w:type="dxa"/>
            <w:shd w:val="clear" w:color="auto" w:fill="FFFFFF" w:themeFill="background1"/>
            <w:vAlign w:val="center"/>
          </w:tcPr>
          <w:p w:rsidR="009A0729" w:rsidRDefault="006E0A69">
            <w:pPr>
              <w:jc w:val="center"/>
              <w:rPr>
                <w:rFonts w:ascii="仿宋_GB2312" w:eastAsia="仿宋_GB2312" w:hAnsi="仿宋" w:cs="华文仿宋"/>
                <w:spacing w:val="-8"/>
                <w:sz w:val="24"/>
                <w:shd w:val="clear" w:color="auto" w:fill="FFFFFF" w:themeFill="background1"/>
              </w:rPr>
            </w:pPr>
            <w:r>
              <w:rPr>
                <w:rFonts w:ascii="仿宋_GB2312" w:eastAsia="仿宋_GB2312" w:hAnsi="仿宋" w:cs="华文仿宋" w:hint="eastAsia"/>
                <w:spacing w:val="-8"/>
                <w:sz w:val="24"/>
                <w:shd w:val="clear" w:color="auto" w:fill="FFFFFF" w:themeFill="background1"/>
              </w:rPr>
              <w:t>企业实习，撰写实习报告</w:t>
            </w:r>
          </w:p>
        </w:tc>
      </w:tr>
      <w:tr w:rsidR="009A0729">
        <w:tc>
          <w:tcPr>
            <w:tcW w:w="1044" w:type="dxa"/>
            <w:shd w:val="clear" w:color="auto" w:fill="FFFFFF" w:themeFill="background1"/>
            <w:vAlign w:val="center"/>
          </w:tcPr>
          <w:p w:rsidR="009A0729" w:rsidRDefault="006E0A69">
            <w:pPr>
              <w:adjustRightInd w:val="0"/>
              <w:snapToGrid w:val="0"/>
              <w:ind w:firstLineChars="100" w:firstLine="240"/>
              <w:jc w:val="center"/>
              <w:rPr>
                <w:rFonts w:ascii="仿宋_GB2312" w:eastAsia="仿宋_GB2312" w:hAnsi="仿宋" w:cs="华文仿宋"/>
                <w:spacing w:val="-8"/>
                <w:sz w:val="30"/>
                <w:szCs w:val="30"/>
                <w:shd w:val="clear" w:color="auto" w:fill="FFFFFF" w:themeFill="background1"/>
              </w:rPr>
            </w:pPr>
            <w:r>
              <w:rPr>
                <w:rFonts w:ascii="仿宋_GB2312" w:eastAsia="仿宋_GB2312" w:hAnsi="仿宋" w:cs="华文仿宋" w:hint="eastAsia"/>
                <w:sz w:val="24"/>
                <w:shd w:val="clear" w:color="auto" w:fill="FFFFFF" w:themeFill="background1"/>
              </w:rPr>
              <w:t>4</w:t>
            </w:r>
          </w:p>
        </w:tc>
        <w:tc>
          <w:tcPr>
            <w:tcW w:w="2780" w:type="dxa"/>
            <w:shd w:val="clear" w:color="auto" w:fill="FFFFFF" w:themeFill="background1"/>
            <w:vAlign w:val="center"/>
          </w:tcPr>
          <w:p w:rsidR="009A0729" w:rsidRDefault="006E0A69">
            <w:pPr>
              <w:jc w:val="center"/>
              <w:rPr>
                <w:rFonts w:ascii="仿宋_GB2312" w:eastAsia="仿宋_GB2312" w:hAnsi="仿宋" w:cs="华文仿宋"/>
                <w:spacing w:val="-8"/>
                <w:sz w:val="24"/>
                <w:shd w:val="clear" w:color="auto" w:fill="FFFFFF" w:themeFill="background1"/>
              </w:rPr>
            </w:pPr>
            <w:r>
              <w:rPr>
                <w:rFonts w:ascii="仿宋_GB2312" w:eastAsia="仿宋_GB2312" w:hAnsi="仿宋" w:cs="华文仿宋" w:hint="eastAsia"/>
                <w:spacing w:val="-8"/>
                <w:sz w:val="24"/>
                <w:shd w:val="clear" w:color="auto" w:fill="FFFFFF" w:themeFill="background1"/>
              </w:rPr>
              <w:t>学训</w:t>
            </w:r>
          </w:p>
        </w:tc>
        <w:tc>
          <w:tcPr>
            <w:tcW w:w="1543" w:type="dxa"/>
            <w:shd w:val="clear" w:color="auto" w:fill="FFFFFF" w:themeFill="background1"/>
            <w:vAlign w:val="center"/>
          </w:tcPr>
          <w:p w:rsidR="009A0729" w:rsidRDefault="006E0A69">
            <w:pPr>
              <w:jc w:val="center"/>
              <w:rPr>
                <w:rFonts w:ascii="仿宋_GB2312" w:eastAsia="仿宋_GB2312" w:hAnsi="仿宋" w:cs="华文仿宋"/>
                <w:spacing w:val="-8"/>
                <w:sz w:val="24"/>
                <w:shd w:val="clear" w:color="auto" w:fill="FFFFFF" w:themeFill="background1"/>
              </w:rPr>
            </w:pPr>
            <w:r>
              <w:rPr>
                <w:rFonts w:ascii="仿宋_GB2312" w:eastAsia="仿宋_GB2312" w:hAnsi="仿宋" w:cs="华文仿宋" w:hint="eastAsia"/>
                <w:spacing w:val="-8"/>
                <w:sz w:val="24"/>
                <w:shd w:val="clear" w:color="auto" w:fill="FFFFFF" w:themeFill="background1"/>
              </w:rPr>
              <w:t>8周</w:t>
            </w:r>
          </w:p>
        </w:tc>
        <w:tc>
          <w:tcPr>
            <w:tcW w:w="3917" w:type="dxa"/>
            <w:shd w:val="clear" w:color="auto" w:fill="FFFFFF" w:themeFill="background1"/>
            <w:vAlign w:val="center"/>
          </w:tcPr>
          <w:p w:rsidR="009A0729" w:rsidRDefault="006E0A69">
            <w:pPr>
              <w:jc w:val="center"/>
              <w:rPr>
                <w:rFonts w:ascii="仿宋_GB2312" w:eastAsia="仿宋_GB2312" w:hAnsi="仿宋" w:cs="华文仿宋"/>
                <w:spacing w:val="-8"/>
                <w:sz w:val="24"/>
                <w:shd w:val="clear" w:color="auto" w:fill="FFFFFF" w:themeFill="background1"/>
              </w:rPr>
            </w:pPr>
            <w:r>
              <w:rPr>
                <w:rFonts w:ascii="仿宋_GB2312" w:eastAsia="仿宋_GB2312" w:hAnsi="仿宋" w:cs="华文仿宋" w:hint="eastAsia"/>
                <w:spacing w:val="-8"/>
                <w:sz w:val="24"/>
                <w:shd w:val="clear" w:color="auto" w:fill="FFFFFF" w:themeFill="background1"/>
              </w:rPr>
              <w:t>企业实习，撰写实习报告</w:t>
            </w:r>
          </w:p>
        </w:tc>
      </w:tr>
      <w:tr w:rsidR="009A0729">
        <w:tc>
          <w:tcPr>
            <w:tcW w:w="1044" w:type="dxa"/>
            <w:shd w:val="clear" w:color="auto" w:fill="FFFFFF" w:themeFill="background1"/>
            <w:vAlign w:val="center"/>
          </w:tcPr>
          <w:p w:rsidR="009A0729" w:rsidRDefault="006E0A69">
            <w:pPr>
              <w:adjustRightInd w:val="0"/>
              <w:snapToGrid w:val="0"/>
              <w:ind w:firstLineChars="100" w:firstLine="240"/>
              <w:jc w:val="center"/>
              <w:rPr>
                <w:rFonts w:ascii="仿宋_GB2312" w:eastAsia="仿宋_GB2312" w:hAnsi="仿宋" w:cs="华文仿宋"/>
                <w:sz w:val="24"/>
                <w:shd w:val="clear" w:color="auto" w:fill="FFFFFF" w:themeFill="background1"/>
              </w:rPr>
            </w:pPr>
            <w:r>
              <w:rPr>
                <w:rFonts w:ascii="仿宋_GB2312" w:eastAsia="仿宋_GB2312" w:hAnsi="仿宋" w:cs="华文仿宋" w:hint="eastAsia"/>
                <w:sz w:val="24"/>
                <w:shd w:val="clear" w:color="auto" w:fill="FFFFFF" w:themeFill="background1"/>
              </w:rPr>
              <w:t>5</w:t>
            </w:r>
          </w:p>
        </w:tc>
        <w:tc>
          <w:tcPr>
            <w:tcW w:w="2780" w:type="dxa"/>
            <w:shd w:val="clear" w:color="auto" w:fill="FFFFFF" w:themeFill="background1"/>
            <w:vAlign w:val="center"/>
          </w:tcPr>
          <w:p w:rsidR="009A0729" w:rsidRDefault="006E0A69">
            <w:pPr>
              <w:jc w:val="center"/>
              <w:rPr>
                <w:rFonts w:ascii="仿宋_GB2312" w:eastAsia="仿宋_GB2312" w:hAnsi="仿宋" w:cs="华文仿宋"/>
                <w:spacing w:val="-8"/>
                <w:sz w:val="24"/>
                <w:shd w:val="clear" w:color="auto" w:fill="FFFFFF" w:themeFill="background1"/>
              </w:rPr>
            </w:pPr>
            <w:r>
              <w:rPr>
                <w:rFonts w:ascii="仿宋_GB2312" w:eastAsia="仿宋_GB2312" w:hAnsi="仿宋" w:cs="华文仿宋" w:hint="eastAsia"/>
                <w:spacing w:val="-8"/>
                <w:sz w:val="24"/>
                <w:shd w:val="clear" w:color="auto" w:fill="FFFFFF" w:themeFill="background1"/>
              </w:rPr>
              <w:t>岗位实习</w:t>
            </w:r>
          </w:p>
        </w:tc>
        <w:tc>
          <w:tcPr>
            <w:tcW w:w="1543" w:type="dxa"/>
            <w:shd w:val="clear" w:color="auto" w:fill="FFFFFF" w:themeFill="background1"/>
            <w:vAlign w:val="center"/>
          </w:tcPr>
          <w:p w:rsidR="009A0729" w:rsidRDefault="006E0A69">
            <w:pPr>
              <w:jc w:val="center"/>
              <w:rPr>
                <w:rFonts w:ascii="仿宋_GB2312" w:eastAsia="仿宋_GB2312" w:hAnsi="仿宋" w:cs="华文仿宋"/>
                <w:spacing w:val="-8"/>
                <w:sz w:val="24"/>
                <w:shd w:val="clear" w:color="auto" w:fill="FFFFFF" w:themeFill="background1"/>
              </w:rPr>
            </w:pPr>
            <w:r>
              <w:rPr>
                <w:rFonts w:ascii="仿宋_GB2312" w:eastAsia="仿宋_GB2312" w:hAnsi="仿宋" w:cs="华文仿宋"/>
                <w:spacing w:val="-8"/>
                <w:sz w:val="24"/>
                <w:shd w:val="clear" w:color="auto" w:fill="FFFFFF" w:themeFill="background1"/>
              </w:rPr>
              <w:t>2</w:t>
            </w:r>
            <w:r>
              <w:rPr>
                <w:rFonts w:ascii="仿宋_GB2312" w:eastAsia="仿宋_GB2312" w:hAnsi="仿宋" w:cs="华文仿宋" w:hint="eastAsia"/>
                <w:spacing w:val="-8"/>
                <w:sz w:val="24"/>
                <w:shd w:val="clear" w:color="auto" w:fill="FFFFFF" w:themeFill="background1"/>
              </w:rPr>
              <w:t>4周</w:t>
            </w:r>
          </w:p>
        </w:tc>
        <w:tc>
          <w:tcPr>
            <w:tcW w:w="3917" w:type="dxa"/>
            <w:shd w:val="clear" w:color="auto" w:fill="FFFFFF" w:themeFill="background1"/>
            <w:vAlign w:val="center"/>
          </w:tcPr>
          <w:p w:rsidR="009A0729" w:rsidRDefault="006E0A69">
            <w:pPr>
              <w:jc w:val="center"/>
              <w:rPr>
                <w:rFonts w:ascii="仿宋_GB2312" w:eastAsia="仿宋_GB2312" w:hAnsi="仿宋" w:cs="华文仿宋"/>
                <w:spacing w:val="-8"/>
                <w:sz w:val="24"/>
                <w:shd w:val="clear" w:color="auto" w:fill="FFFFFF" w:themeFill="background1"/>
              </w:rPr>
            </w:pPr>
            <w:r>
              <w:rPr>
                <w:rFonts w:ascii="仿宋_GB2312" w:eastAsia="仿宋_GB2312" w:hAnsi="仿宋" w:cs="华文仿宋" w:hint="eastAsia"/>
                <w:spacing w:val="-8"/>
                <w:sz w:val="24"/>
                <w:shd w:val="clear" w:color="auto" w:fill="FFFFFF" w:themeFill="background1"/>
              </w:rPr>
              <w:t>企业实习，撰写实习报告</w:t>
            </w:r>
          </w:p>
        </w:tc>
      </w:tr>
      <w:tr w:rsidR="009A0729">
        <w:tc>
          <w:tcPr>
            <w:tcW w:w="1044" w:type="dxa"/>
            <w:shd w:val="clear" w:color="auto" w:fill="FFFFFF" w:themeFill="background1"/>
            <w:vAlign w:val="center"/>
          </w:tcPr>
          <w:p w:rsidR="009A0729" w:rsidRDefault="006E0A69">
            <w:pPr>
              <w:adjustRightInd w:val="0"/>
              <w:snapToGrid w:val="0"/>
              <w:ind w:firstLineChars="100" w:firstLine="240"/>
              <w:jc w:val="center"/>
              <w:rPr>
                <w:rFonts w:ascii="仿宋_GB2312" w:eastAsia="仿宋_GB2312" w:hAnsi="仿宋" w:cs="华文仿宋"/>
                <w:sz w:val="24"/>
                <w:shd w:val="clear" w:color="auto" w:fill="FFFFFF" w:themeFill="background1"/>
              </w:rPr>
            </w:pPr>
            <w:r>
              <w:rPr>
                <w:rFonts w:ascii="仿宋_GB2312" w:eastAsia="仿宋_GB2312" w:hAnsi="仿宋" w:cs="华文仿宋" w:hint="eastAsia"/>
                <w:sz w:val="24"/>
                <w:shd w:val="clear" w:color="auto" w:fill="FFFFFF" w:themeFill="background1"/>
              </w:rPr>
              <w:t>6</w:t>
            </w:r>
          </w:p>
        </w:tc>
        <w:tc>
          <w:tcPr>
            <w:tcW w:w="2780" w:type="dxa"/>
            <w:shd w:val="clear" w:color="auto" w:fill="FFFFFF" w:themeFill="background1"/>
            <w:vAlign w:val="center"/>
          </w:tcPr>
          <w:p w:rsidR="009A0729" w:rsidRDefault="006E0A69">
            <w:pPr>
              <w:jc w:val="center"/>
              <w:rPr>
                <w:rFonts w:ascii="仿宋_GB2312" w:eastAsia="仿宋_GB2312" w:hAnsi="仿宋" w:cs="华文仿宋"/>
                <w:spacing w:val="-8"/>
                <w:sz w:val="24"/>
                <w:shd w:val="clear" w:color="auto" w:fill="FFFFFF" w:themeFill="background1"/>
              </w:rPr>
            </w:pPr>
            <w:r>
              <w:rPr>
                <w:rFonts w:ascii="仿宋_GB2312" w:eastAsia="仿宋_GB2312" w:hAnsi="仿宋" w:cs="华文仿宋" w:hint="eastAsia"/>
                <w:spacing w:val="-8"/>
                <w:sz w:val="24"/>
                <w:shd w:val="clear" w:color="auto" w:fill="FFFFFF" w:themeFill="background1"/>
              </w:rPr>
              <w:t>毕业</w:t>
            </w:r>
            <w:r>
              <w:rPr>
                <w:rFonts w:ascii="仿宋_GB2312" w:eastAsia="仿宋_GB2312" w:hAnsi="仿宋" w:cs="华文仿宋"/>
                <w:spacing w:val="-8"/>
                <w:sz w:val="24"/>
                <w:shd w:val="clear" w:color="auto" w:fill="FFFFFF" w:themeFill="background1"/>
              </w:rPr>
              <w:t>设计</w:t>
            </w:r>
          </w:p>
        </w:tc>
        <w:tc>
          <w:tcPr>
            <w:tcW w:w="1543" w:type="dxa"/>
            <w:shd w:val="clear" w:color="auto" w:fill="FFFFFF" w:themeFill="background1"/>
            <w:vAlign w:val="center"/>
          </w:tcPr>
          <w:p w:rsidR="009A0729" w:rsidRDefault="006E0A69">
            <w:pPr>
              <w:jc w:val="center"/>
              <w:rPr>
                <w:rFonts w:ascii="仿宋_GB2312" w:eastAsia="仿宋_GB2312" w:hAnsi="仿宋" w:cs="华文仿宋"/>
                <w:spacing w:val="-8"/>
                <w:sz w:val="24"/>
                <w:shd w:val="clear" w:color="auto" w:fill="FFFFFF" w:themeFill="background1"/>
              </w:rPr>
            </w:pPr>
            <w:r>
              <w:rPr>
                <w:rFonts w:ascii="仿宋_GB2312" w:eastAsia="仿宋_GB2312" w:hAnsi="仿宋" w:cs="华文仿宋" w:hint="eastAsia"/>
                <w:spacing w:val="-8"/>
                <w:sz w:val="24"/>
                <w:shd w:val="clear" w:color="auto" w:fill="FFFFFF" w:themeFill="background1"/>
              </w:rPr>
              <w:t>2周</w:t>
            </w:r>
          </w:p>
        </w:tc>
        <w:tc>
          <w:tcPr>
            <w:tcW w:w="3917" w:type="dxa"/>
            <w:shd w:val="clear" w:color="auto" w:fill="FFFFFF" w:themeFill="background1"/>
            <w:vAlign w:val="center"/>
          </w:tcPr>
          <w:p w:rsidR="009A0729" w:rsidRDefault="006E0A69">
            <w:pPr>
              <w:jc w:val="center"/>
              <w:rPr>
                <w:rFonts w:ascii="仿宋_GB2312" w:eastAsia="仿宋_GB2312" w:hAnsi="仿宋" w:cs="华文仿宋"/>
                <w:spacing w:val="-8"/>
                <w:sz w:val="24"/>
                <w:shd w:val="clear" w:color="auto" w:fill="FFFFFF" w:themeFill="background1"/>
              </w:rPr>
            </w:pPr>
            <w:r>
              <w:rPr>
                <w:rFonts w:ascii="仿宋_GB2312" w:eastAsia="仿宋_GB2312" w:hAnsi="仿宋" w:cs="华文仿宋" w:hint="eastAsia"/>
                <w:spacing w:val="-8"/>
                <w:sz w:val="24"/>
                <w:shd w:val="clear" w:color="auto" w:fill="FFFFFF" w:themeFill="background1"/>
              </w:rPr>
              <w:t>企业实习，撰写实习报告</w:t>
            </w:r>
          </w:p>
        </w:tc>
      </w:tr>
      <w:tr w:rsidR="009A0729">
        <w:tc>
          <w:tcPr>
            <w:tcW w:w="3824" w:type="dxa"/>
            <w:gridSpan w:val="2"/>
            <w:shd w:val="clear" w:color="auto" w:fill="FFFFFF" w:themeFill="background1"/>
            <w:vAlign w:val="center"/>
          </w:tcPr>
          <w:p w:rsidR="009A0729" w:rsidRDefault="006E0A69">
            <w:pPr>
              <w:adjustRightInd w:val="0"/>
              <w:snapToGrid w:val="0"/>
              <w:ind w:firstLine="480"/>
              <w:jc w:val="center"/>
              <w:rPr>
                <w:rFonts w:ascii="仿宋_GB2312" w:eastAsia="仿宋_GB2312" w:hAnsi="仿宋" w:cs="华文仿宋"/>
                <w:spacing w:val="-8"/>
                <w:sz w:val="24"/>
                <w:shd w:val="clear" w:color="auto" w:fill="FFFFFF" w:themeFill="background1"/>
              </w:rPr>
            </w:pPr>
            <w:r>
              <w:rPr>
                <w:rFonts w:ascii="仿宋_GB2312" w:eastAsia="仿宋_GB2312" w:hAnsi="仿宋" w:cs="华文仿宋" w:hint="eastAsia"/>
                <w:sz w:val="24"/>
                <w:shd w:val="clear" w:color="auto" w:fill="FFFFFF" w:themeFill="background1"/>
              </w:rPr>
              <w:t>合计：</w:t>
            </w:r>
          </w:p>
        </w:tc>
        <w:tc>
          <w:tcPr>
            <w:tcW w:w="5460" w:type="dxa"/>
            <w:gridSpan w:val="2"/>
            <w:shd w:val="clear" w:color="auto" w:fill="FFFFFF" w:themeFill="background1"/>
            <w:vAlign w:val="center"/>
          </w:tcPr>
          <w:p w:rsidR="009A0729" w:rsidRDefault="006E0A69">
            <w:pPr>
              <w:ind w:firstLine="570"/>
              <w:jc w:val="center"/>
              <w:rPr>
                <w:rFonts w:ascii="仿宋_GB2312" w:eastAsia="仿宋_GB2312" w:hAnsi="仿宋" w:cs="华文仿宋"/>
                <w:spacing w:val="-8"/>
                <w:sz w:val="24"/>
                <w:shd w:val="clear" w:color="auto" w:fill="FFFFFF" w:themeFill="background1"/>
              </w:rPr>
            </w:pPr>
            <w:r>
              <w:rPr>
                <w:rFonts w:ascii="仿宋_GB2312" w:eastAsia="仿宋_GB2312" w:hAnsi="仿宋" w:cs="华文仿宋" w:hint="eastAsia"/>
                <w:spacing w:val="-8"/>
                <w:sz w:val="24"/>
                <w:shd w:val="clear" w:color="auto" w:fill="FFFFFF" w:themeFill="background1"/>
              </w:rPr>
              <w:t>40周</w:t>
            </w:r>
          </w:p>
        </w:tc>
      </w:tr>
    </w:tbl>
    <w:p w:rsidR="009A0729" w:rsidRDefault="009A0729">
      <w:pPr>
        <w:autoSpaceDE w:val="0"/>
        <w:autoSpaceDN w:val="0"/>
        <w:adjustRightInd w:val="0"/>
        <w:jc w:val="left"/>
        <w:rPr>
          <w:rFonts w:ascii="CTTJFE+ºÚÌå" w:hAnsi="CTTJFE+ºÚÌå" w:cs="CTTJFE+ºÚÌå"/>
          <w:sz w:val="30"/>
          <w:shd w:val="clear" w:color="auto" w:fill="FFFFFF" w:themeFill="background1"/>
        </w:rPr>
        <w:sectPr w:rsidR="009A0729">
          <w:headerReference w:type="default" r:id="rId13"/>
          <w:footerReference w:type="default" r:id="rId14"/>
          <w:pgSz w:w="11906" w:h="16838"/>
          <w:pgMar w:top="1418" w:right="1418" w:bottom="1418" w:left="1418" w:header="851" w:footer="992" w:gutter="0"/>
          <w:pgNumType w:start="1"/>
          <w:cols w:space="425"/>
          <w:docGrid w:type="lines" w:linePitch="312"/>
        </w:sectPr>
      </w:pPr>
    </w:p>
    <w:p w:rsidR="009A0729" w:rsidRDefault="006E0A69">
      <w:pPr>
        <w:autoSpaceDE w:val="0"/>
        <w:autoSpaceDN w:val="0"/>
        <w:adjustRightInd w:val="0"/>
        <w:ind w:firstLineChars="200" w:firstLine="600"/>
        <w:jc w:val="left"/>
        <w:outlineLvl w:val="0"/>
        <w:rPr>
          <w:rFonts w:ascii="黑体" w:eastAsia="黑体" w:hAnsi="黑体" w:cs="CTTJFE+ºÚÌå"/>
          <w:sz w:val="30"/>
          <w:shd w:val="clear" w:color="auto" w:fill="FFFFFF" w:themeFill="background1"/>
        </w:rPr>
      </w:pPr>
      <w:bookmarkStart w:id="35" w:name="_Toc356499077"/>
      <w:bookmarkStart w:id="36" w:name="_Toc103765538"/>
      <w:bookmarkStart w:id="37" w:name="_Toc17737625"/>
      <w:bookmarkStart w:id="38" w:name="_Toc37417027"/>
      <w:r>
        <w:rPr>
          <w:rFonts w:ascii="黑体" w:eastAsia="黑体" w:hAnsi="黑体" w:cs="CTTJFE+ºÚÌå" w:hint="eastAsia"/>
          <w:sz w:val="30"/>
          <w:shd w:val="clear" w:color="auto" w:fill="FFFFFF" w:themeFill="background1"/>
        </w:rPr>
        <w:lastRenderedPageBreak/>
        <w:t>七、教学进程</w:t>
      </w:r>
      <w:r>
        <w:rPr>
          <w:rFonts w:ascii="黑体" w:eastAsia="黑体" w:hAnsi="黑体" w:cs="CTTJFE+ºÚÌå"/>
          <w:sz w:val="30"/>
          <w:shd w:val="clear" w:color="auto" w:fill="FFFFFF" w:themeFill="background1"/>
        </w:rPr>
        <w:t>总体</w:t>
      </w:r>
      <w:r>
        <w:rPr>
          <w:rFonts w:ascii="黑体" w:eastAsia="黑体" w:hAnsi="黑体" w:cs="CTTJFE+ºÚÌå" w:hint="eastAsia"/>
          <w:sz w:val="30"/>
          <w:shd w:val="clear" w:color="auto" w:fill="FFFFFF" w:themeFill="background1"/>
        </w:rPr>
        <w:t>安排</w:t>
      </w:r>
      <w:bookmarkEnd w:id="35"/>
      <w:bookmarkEnd w:id="36"/>
      <w:bookmarkEnd w:id="37"/>
      <w:bookmarkEnd w:id="38"/>
    </w:p>
    <w:p w:rsidR="009A0729" w:rsidRDefault="006E0A69">
      <w:pPr>
        <w:autoSpaceDE w:val="0"/>
        <w:autoSpaceDN w:val="0"/>
        <w:adjustRightInd w:val="0"/>
        <w:ind w:firstLineChars="200" w:firstLine="560"/>
        <w:jc w:val="left"/>
        <w:outlineLvl w:val="1"/>
        <w:rPr>
          <w:rFonts w:ascii="仿宋" w:eastAsia="仿宋" w:hAnsi="仿宋"/>
          <w:sz w:val="28"/>
          <w:szCs w:val="28"/>
          <w:shd w:val="clear" w:color="auto" w:fill="FFFFFF" w:themeFill="background1"/>
        </w:rPr>
      </w:pPr>
      <w:bookmarkStart w:id="39" w:name="_Toc103765539"/>
      <w:bookmarkStart w:id="40" w:name="_Toc356499078"/>
      <w:bookmarkStart w:id="41" w:name="_Toc17737626"/>
      <w:bookmarkStart w:id="42" w:name="_Toc37417028"/>
      <w:r>
        <w:rPr>
          <w:rFonts w:ascii="仿宋" w:eastAsia="仿宋" w:hAnsi="仿宋" w:hint="eastAsia"/>
          <w:sz w:val="28"/>
          <w:szCs w:val="28"/>
          <w:shd w:val="clear" w:color="auto" w:fill="FFFFFF" w:themeFill="background1"/>
        </w:rPr>
        <w:t>（一）专业教学计划</w:t>
      </w:r>
      <w:bookmarkEnd w:id="39"/>
      <w:bookmarkEnd w:id="40"/>
      <w:bookmarkEnd w:id="41"/>
      <w:bookmarkEnd w:id="42"/>
    </w:p>
    <w:tbl>
      <w:tblPr>
        <w:tblW w:w="145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542"/>
        <w:gridCol w:w="715"/>
        <w:gridCol w:w="575"/>
        <w:gridCol w:w="1608"/>
        <w:gridCol w:w="1003"/>
        <w:gridCol w:w="1323"/>
        <w:gridCol w:w="581"/>
        <w:gridCol w:w="672"/>
        <w:gridCol w:w="578"/>
        <w:gridCol w:w="578"/>
        <w:gridCol w:w="552"/>
        <w:gridCol w:w="525"/>
        <w:gridCol w:w="579"/>
        <w:gridCol w:w="695"/>
        <w:gridCol w:w="800"/>
        <w:gridCol w:w="1834"/>
        <w:gridCol w:w="1439"/>
      </w:tblGrid>
      <w:tr w:rsidR="009A0729">
        <w:trPr>
          <w:trHeight w:val="270"/>
          <w:jc w:val="center"/>
        </w:trPr>
        <w:tc>
          <w:tcPr>
            <w:tcW w:w="1257" w:type="dxa"/>
            <w:gridSpan w:val="2"/>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课程分类</w:t>
            </w:r>
          </w:p>
        </w:tc>
        <w:tc>
          <w:tcPr>
            <w:tcW w:w="575" w:type="dxa"/>
            <w:vMerge w:val="restart"/>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序号</w:t>
            </w:r>
          </w:p>
        </w:tc>
        <w:tc>
          <w:tcPr>
            <w:tcW w:w="2611" w:type="dxa"/>
            <w:gridSpan w:val="2"/>
            <w:vMerge w:val="restart"/>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课程名称</w:t>
            </w:r>
          </w:p>
        </w:tc>
        <w:tc>
          <w:tcPr>
            <w:tcW w:w="1323" w:type="dxa"/>
            <w:vMerge w:val="restart"/>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课程编码</w:t>
            </w:r>
          </w:p>
        </w:tc>
        <w:tc>
          <w:tcPr>
            <w:tcW w:w="581"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总学时</w:t>
            </w:r>
          </w:p>
        </w:tc>
        <w:tc>
          <w:tcPr>
            <w:tcW w:w="672"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实践学时</w:t>
            </w:r>
          </w:p>
        </w:tc>
        <w:tc>
          <w:tcPr>
            <w:tcW w:w="578"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学分</w:t>
            </w:r>
          </w:p>
        </w:tc>
        <w:tc>
          <w:tcPr>
            <w:tcW w:w="3729" w:type="dxa"/>
            <w:gridSpan w:val="6"/>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学期分配周课时数</w:t>
            </w:r>
          </w:p>
        </w:tc>
        <w:tc>
          <w:tcPr>
            <w:tcW w:w="1834" w:type="dxa"/>
            <w:vMerge w:val="restart"/>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考核方式</w:t>
            </w:r>
          </w:p>
        </w:tc>
        <w:tc>
          <w:tcPr>
            <w:tcW w:w="1439" w:type="dxa"/>
            <w:vMerge w:val="restart"/>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教学单位</w:t>
            </w:r>
          </w:p>
        </w:tc>
      </w:tr>
      <w:tr w:rsidR="009A0729">
        <w:trPr>
          <w:trHeight w:val="270"/>
          <w:jc w:val="center"/>
        </w:trPr>
        <w:tc>
          <w:tcPr>
            <w:tcW w:w="542" w:type="dxa"/>
            <w:vMerge w:val="restart"/>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性质</w:t>
            </w:r>
          </w:p>
        </w:tc>
        <w:tc>
          <w:tcPr>
            <w:tcW w:w="715" w:type="dxa"/>
            <w:vMerge w:val="restart"/>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类别</w:t>
            </w:r>
          </w:p>
        </w:tc>
        <w:tc>
          <w:tcPr>
            <w:tcW w:w="57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2611" w:type="dxa"/>
            <w:gridSpan w:val="2"/>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323"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81" w:type="dxa"/>
            <w:vMerge w:val="restart"/>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72" w:type="dxa"/>
            <w:vMerge w:val="restart"/>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8" w:type="dxa"/>
            <w:vMerge w:val="restart"/>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8"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proofErr w:type="gramStart"/>
            <w:r>
              <w:rPr>
                <w:rFonts w:ascii="仿宋" w:eastAsia="仿宋" w:hAnsi="仿宋" w:cs="仿宋" w:hint="eastAsia"/>
                <w:kern w:val="0"/>
                <w:sz w:val="18"/>
                <w:szCs w:val="18"/>
                <w:shd w:val="clear" w:color="auto" w:fill="FFFFFF" w:themeFill="background1"/>
              </w:rPr>
              <w:t>一</w:t>
            </w:r>
            <w:proofErr w:type="gramEnd"/>
          </w:p>
        </w:tc>
        <w:tc>
          <w:tcPr>
            <w:tcW w:w="552"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二</w:t>
            </w:r>
          </w:p>
        </w:tc>
        <w:tc>
          <w:tcPr>
            <w:tcW w:w="525"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三</w:t>
            </w:r>
          </w:p>
        </w:tc>
        <w:tc>
          <w:tcPr>
            <w:tcW w:w="579"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四</w:t>
            </w:r>
          </w:p>
        </w:tc>
        <w:tc>
          <w:tcPr>
            <w:tcW w:w="695"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五</w:t>
            </w:r>
          </w:p>
        </w:tc>
        <w:tc>
          <w:tcPr>
            <w:tcW w:w="800"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六</w:t>
            </w:r>
          </w:p>
        </w:tc>
        <w:tc>
          <w:tcPr>
            <w:tcW w:w="1834"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439"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2611" w:type="dxa"/>
            <w:gridSpan w:val="2"/>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323"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81"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7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8"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8"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15</w:t>
            </w:r>
          </w:p>
        </w:tc>
        <w:tc>
          <w:tcPr>
            <w:tcW w:w="552"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18</w:t>
            </w:r>
          </w:p>
        </w:tc>
        <w:tc>
          <w:tcPr>
            <w:tcW w:w="525"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18</w:t>
            </w:r>
          </w:p>
        </w:tc>
        <w:tc>
          <w:tcPr>
            <w:tcW w:w="579"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18</w:t>
            </w:r>
          </w:p>
        </w:tc>
        <w:tc>
          <w:tcPr>
            <w:tcW w:w="695"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20</w:t>
            </w:r>
          </w:p>
        </w:tc>
        <w:tc>
          <w:tcPr>
            <w:tcW w:w="800"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20</w:t>
            </w:r>
          </w:p>
        </w:tc>
        <w:tc>
          <w:tcPr>
            <w:tcW w:w="1834"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439"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r>
      <w:tr w:rsidR="009A0729">
        <w:trPr>
          <w:trHeight w:val="270"/>
          <w:jc w:val="center"/>
        </w:trPr>
        <w:tc>
          <w:tcPr>
            <w:tcW w:w="542" w:type="dxa"/>
            <w:vMerge w:val="restart"/>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必修</w:t>
            </w:r>
          </w:p>
        </w:tc>
        <w:tc>
          <w:tcPr>
            <w:tcW w:w="715" w:type="dxa"/>
            <w:vMerge w:val="restart"/>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公共学习领域</w:t>
            </w:r>
          </w:p>
        </w:tc>
        <w:tc>
          <w:tcPr>
            <w:tcW w:w="57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1</w:t>
            </w:r>
          </w:p>
        </w:tc>
        <w:tc>
          <w:tcPr>
            <w:tcW w:w="2611" w:type="dxa"/>
            <w:gridSpan w:val="2"/>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思想道德与法治</w:t>
            </w:r>
          </w:p>
        </w:tc>
        <w:tc>
          <w:tcPr>
            <w:tcW w:w="1323"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999999022A</w:t>
            </w:r>
          </w:p>
        </w:tc>
        <w:tc>
          <w:tcPr>
            <w:tcW w:w="581"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54</w:t>
            </w: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6</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3</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w:t>
            </w:r>
          </w:p>
        </w:tc>
        <w:tc>
          <w:tcPr>
            <w:tcW w:w="55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w:t>
            </w: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论文、报告、试卷</w:t>
            </w:r>
          </w:p>
        </w:tc>
        <w:tc>
          <w:tcPr>
            <w:tcW w:w="143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proofErr w:type="gramStart"/>
            <w:r>
              <w:rPr>
                <w:rFonts w:ascii="仿宋" w:eastAsia="仿宋" w:hAnsi="仿宋" w:cs="仿宋" w:hint="eastAsia"/>
                <w:sz w:val="18"/>
                <w:szCs w:val="18"/>
                <w:shd w:val="clear" w:color="auto" w:fill="FFFFFF" w:themeFill="background1"/>
              </w:rPr>
              <w:t>思政部</w:t>
            </w:r>
            <w:proofErr w:type="gramEnd"/>
          </w:p>
        </w:tc>
      </w:tr>
      <w:tr w:rsidR="009A0729">
        <w:trPr>
          <w:trHeight w:val="45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w:t>
            </w:r>
          </w:p>
        </w:tc>
        <w:tc>
          <w:tcPr>
            <w:tcW w:w="2611" w:type="dxa"/>
            <w:gridSpan w:val="2"/>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毛泽东思想和中国特色社会主义理论体系概论</w:t>
            </w:r>
          </w:p>
        </w:tc>
        <w:tc>
          <w:tcPr>
            <w:tcW w:w="1323"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999999002A</w:t>
            </w:r>
          </w:p>
        </w:tc>
        <w:tc>
          <w:tcPr>
            <w:tcW w:w="581"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36</w:t>
            </w: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4</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w:t>
            </w:r>
          </w:p>
        </w:tc>
        <w:tc>
          <w:tcPr>
            <w:tcW w:w="578"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w:t>
            </w: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论文、报告、试卷</w:t>
            </w:r>
          </w:p>
        </w:tc>
        <w:tc>
          <w:tcPr>
            <w:tcW w:w="143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proofErr w:type="gramStart"/>
            <w:r>
              <w:rPr>
                <w:rFonts w:ascii="仿宋" w:eastAsia="仿宋" w:hAnsi="仿宋" w:cs="仿宋" w:hint="eastAsia"/>
                <w:sz w:val="18"/>
                <w:szCs w:val="18"/>
                <w:shd w:val="clear" w:color="auto" w:fill="FFFFFF" w:themeFill="background1"/>
              </w:rPr>
              <w:t>思政部</w:t>
            </w:r>
            <w:proofErr w:type="gramEnd"/>
          </w:p>
        </w:tc>
      </w:tr>
      <w:tr w:rsidR="009A0729">
        <w:trPr>
          <w:trHeight w:val="45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3</w:t>
            </w:r>
          </w:p>
        </w:tc>
        <w:tc>
          <w:tcPr>
            <w:tcW w:w="2611" w:type="dxa"/>
            <w:gridSpan w:val="2"/>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习近平新时代中国特色社会主义思想概论</w:t>
            </w:r>
          </w:p>
        </w:tc>
        <w:tc>
          <w:tcPr>
            <w:tcW w:w="1323"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999999028A</w:t>
            </w:r>
          </w:p>
        </w:tc>
        <w:tc>
          <w:tcPr>
            <w:tcW w:w="581"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54</w:t>
            </w: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6</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3</w:t>
            </w:r>
          </w:p>
        </w:tc>
        <w:tc>
          <w:tcPr>
            <w:tcW w:w="578"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w:t>
            </w:r>
          </w:p>
        </w:tc>
        <w:tc>
          <w:tcPr>
            <w:tcW w:w="57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w:t>
            </w: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rPr>
                <w:rFonts w:ascii="仿宋" w:eastAsia="仿宋" w:hAnsi="仿宋" w:cs="仿宋"/>
                <w:sz w:val="18"/>
                <w:szCs w:val="18"/>
                <w:shd w:val="clear" w:color="auto" w:fill="FFFFFF" w:themeFill="background1"/>
              </w:rPr>
            </w:pPr>
          </w:p>
        </w:tc>
        <w:tc>
          <w:tcPr>
            <w:tcW w:w="1834" w:type="dxa"/>
            <w:shd w:val="clear" w:color="auto" w:fill="FFFFFF" w:themeFill="background1"/>
            <w:vAlign w:val="center"/>
          </w:tcPr>
          <w:p w:rsidR="009A0729" w:rsidRDefault="006E0A69">
            <w:pPr>
              <w:jc w:val="center"/>
              <w:rPr>
                <w:rFonts w:ascii="仿宋" w:eastAsia="仿宋" w:hAnsi="仿宋" w:cs="仿宋"/>
                <w:shd w:val="clear" w:color="auto" w:fill="FFFFFF" w:themeFill="background1"/>
              </w:rPr>
            </w:pPr>
            <w:r>
              <w:rPr>
                <w:rFonts w:ascii="仿宋" w:eastAsia="仿宋" w:hAnsi="仿宋" w:cs="仿宋" w:hint="eastAsia"/>
                <w:sz w:val="18"/>
                <w:szCs w:val="18"/>
                <w:shd w:val="clear" w:color="auto" w:fill="FFFFFF" w:themeFill="background1"/>
              </w:rPr>
              <w:t>论文、报告、试卷</w:t>
            </w:r>
          </w:p>
        </w:tc>
        <w:tc>
          <w:tcPr>
            <w:tcW w:w="143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proofErr w:type="gramStart"/>
            <w:r>
              <w:rPr>
                <w:rFonts w:ascii="仿宋" w:eastAsia="仿宋" w:hAnsi="仿宋" w:cs="仿宋" w:hint="eastAsia"/>
                <w:sz w:val="18"/>
                <w:szCs w:val="18"/>
                <w:shd w:val="clear" w:color="auto" w:fill="FFFFFF" w:themeFill="background1"/>
              </w:rPr>
              <w:t>思政部</w:t>
            </w:r>
            <w:proofErr w:type="gramEnd"/>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4</w:t>
            </w:r>
          </w:p>
        </w:tc>
        <w:tc>
          <w:tcPr>
            <w:tcW w:w="2611" w:type="dxa"/>
            <w:gridSpan w:val="2"/>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形势与政策</w:t>
            </w:r>
          </w:p>
        </w:tc>
        <w:tc>
          <w:tcPr>
            <w:tcW w:w="1323"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999999003A</w:t>
            </w:r>
          </w:p>
        </w:tc>
        <w:tc>
          <w:tcPr>
            <w:tcW w:w="581"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48</w:t>
            </w: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1</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w:t>
            </w:r>
          </w:p>
        </w:tc>
        <w:tc>
          <w:tcPr>
            <w:tcW w:w="55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w:t>
            </w:r>
          </w:p>
        </w:tc>
        <w:tc>
          <w:tcPr>
            <w:tcW w:w="52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w:t>
            </w:r>
          </w:p>
        </w:tc>
        <w:tc>
          <w:tcPr>
            <w:tcW w:w="57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w:t>
            </w:r>
          </w:p>
        </w:tc>
        <w:tc>
          <w:tcPr>
            <w:tcW w:w="69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w:t>
            </w:r>
          </w:p>
        </w:tc>
        <w:tc>
          <w:tcPr>
            <w:tcW w:w="800"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w:t>
            </w:r>
          </w:p>
        </w:tc>
        <w:tc>
          <w:tcPr>
            <w:tcW w:w="1834"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论文、报告、试卷</w:t>
            </w:r>
          </w:p>
        </w:tc>
        <w:tc>
          <w:tcPr>
            <w:tcW w:w="143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proofErr w:type="gramStart"/>
            <w:r>
              <w:rPr>
                <w:rFonts w:ascii="仿宋" w:eastAsia="仿宋" w:hAnsi="仿宋" w:cs="仿宋" w:hint="eastAsia"/>
                <w:sz w:val="18"/>
                <w:szCs w:val="18"/>
                <w:shd w:val="clear" w:color="auto" w:fill="FFFFFF" w:themeFill="background1"/>
              </w:rPr>
              <w:t>思政部</w:t>
            </w:r>
            <w:proofErr w:type="gramEnd"/>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5</w:t>
            </w:r>
          </w:p>
        </w:tc>
        <w:tc>
          <w:tcPr>
            <w:tcW w:w="2611" w:type="dxa"/>
            <w:gridSpan w:val="2"/>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proofErr w:type="gramStart"/>
            <w:r>
              <w:rPr>
                <w:rFonts w:ascii="仿宋" w:eastAsia="仿宋" w:hAnsi="仿宋" w:cs="仿宋" w:hint="eastAsia"/>
                <w:sz w:val="18"/>
                <w:szCs w:val="18"/>
                <w:shd w:val="clear" w:color="auto" w:fill="FFFFFF" w:themeFill="background1"/>
              </w:rPr>
              <w:t>思政课实践</w:t>
            </w:r>
            <w:proofErr w:type="gramEnd"/>
            <w:r>
              <w:rPr>
                <w:rFonts w:ascii="仿宋" w:eastAsia="仿宋" w:hAnsi="仿宋" w:cs="仿宋" w:hint="eastAsia"/>
                <w:sz w:val="18"/>
                <w:szCs w:val="18"/>
                <w:shd w:val="clear" w:color="auto" w:fill="FFFFFF" w:themeFill="background1"/>
              </w:rPr>
              <w:t>课</w:t>
            </w:r>
          </w:p>
        </w:tc>
        <w:tc>
          <w:tcPr>
            <w:tcW w:w="1323"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999999026A</w:t>
            </w:r>
          </w:p>
        </w:tc>
        <w:tc>
          <w:tcPr>
            <w:tcW w:w="581"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18</w:t>
            </w: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18</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1</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w:t>
            </w:r>
          </w:p>
        </w:tc>
        <w:tc>
          <w:tcPr>
            <w:tcW w:w="55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w:t>
            </w:r>
          </w:p>
        </w:tc>
        <w:tc>
          <w:tcPr>
            <w:tcW w:w="52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w:t>
            </w:r>
          </w:p>
        </w:tc>
        <w:tc>
          <w:tcPr>
            <w:tcW w:w="57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w:t>
            </w:r>
          </w:p>
        </w:tc>
        <w:tc>
          <w:tcPr>
            <w:tcW w:w="69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w:t>
            </w:r>
          </w:p>
        </w:tc>
        <w:tc>
          <w:tcPr>
            <w:tcW w:w="800"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w:t>
            </w:r>
          </w:p>
        </w:tc>
        <w:tc>
          <w:tcPr>
            <w:tcW w:w="1834"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论文、报告、体会</w:t>
            </w:r>
          </w:p>
        </w:tc>
        <w:tc>
          <w:tcPr>
            <w:tcW w:w="143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proofErr w:type="gramStart"/>
            <w:r>
              <w:rPr>
                <w:rFonts w:ascii="仿宋" w:eastAsia="仿宋" w:hAnsi="仿宋" w:cs="仿宋" w:hint="eastAsia"/>
                <w:sz w:val="18"/>
                <w:szCs w:val="18"/>
                <w:shd w:val="clear" w:color="auto" w:fill="FFFFFF" w:themeFill="background1"/>
              </w:rPr>
              <w:t>思政部</w:t>
            </w:r>
            <w:proofErr w:type="gramEnd"/>
            <w:r>
              <w:rPr>
                <w:rFonts w:ascii="仿宋" w:eastAsia="仿宋" w:hAnsi="仿宋" w:cs="仿宋" w:hint="eastAsia"/>
                <w:sz w:val="18"/>
                <w:szCs w:val="18"/>
                <w:shd w:val="clear" w:color="auto" w:fill="FFFFFF" w:themeFill="background1"/>
              </w:rPr>
              <w:t>（不占上课时间）</w:t>
            </w: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6</w:t>
            </w:r>
          </w:p>
        </w:tc>
        <w:tc>
          <w:tcPr>
            <w:tcW w:w="2611" w:type="dxa"/>
            <w:gridSpan w:val="2"/>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心理健康教育</w:t>
            </w:r>
          </w:p>
        </w:tc>
        <w:tc>
          <w:tcPr>
            <w:tcW w:w="1323"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999999004A</w:t>
            </w:r>
          </w:p>
        </w:tc>
        <w:tc>
          <w:tcPr>
            <w:tcW w:w="581"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36</w:t>
            </w: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8</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w:t>
            </w: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论文、报告、体会</w:t>
            </w:r>
          </w:p>
        </w:tc>
        <w:tc>
          <w:tcPr>
            <w:tcW w:w="143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基础部</w:t>
            </w: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7</w:t>
            </w:r>
          </w:p>
        </w:tc>
        <w:tc>
          <w:tcPr>
            <w:tcW w:w="2611" w:type="dxa"/>
            <w:gridSpan w:val="2"/>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军事理论+军事技能</w:t>
            </w:r>
          </w:p>
        </w:tc>
        <w:tc>
          <w:tcPr>
            <w:tcW w:w="1323"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999999005A</w:t>
            </w:r>
          </w:p>
        </w:tc>
        <w:tc>
          <w:tcPr>
            <w:tcW w:w="581"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36</w:t>
            </w: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2周</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4</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w:t>
            </w: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试卷、操作</w:t>
            </w:r>
          </w:p>
        </w:tc>
        <w:tc>
          <w:tcPr>
            <w:tcW w:w="143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基础部+学生处</w:t>
            </w: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8</w:t>
            </w:r>
          </w:p>
        </w:tc>
        <w:tc>
          <w:tcPr>
            <w:tcW w:w="2611" w:type="dxa"/>
            <w:gridSpan w:val="2"/>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安全教育</w:t>
            </w:r>
          </w:p>
        </w:tc>
        <w:tc>
          <w:tcPr>
            <w:tcW w:w="1323"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999999023A</w:t>
            </w:r>
          </w:p>
        </w:tc>
        <w:tc>
          <w:tcPr>
            <w:tcW w:w="581"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24</w:t>
            </w: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0</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1</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w:t>
            </w:r>
          </w:p>
        </w:tc>
        <w:tc>
          <w:tcPr>
            <w:tcW w:w="55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w:t>
            </w:r>
          </w:p>
        </w:tc>
        <w:tc>
          <w:tcPr>
            <w:tcW w:w="52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w:t>
            </w:r>
          </w:p>
        </w:tc>
        <w:tc>
          <w:tcPr>
            <w:tcW w:w="57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w:t>
            </w:r>
          </w:p>
        </w:tc>
        <w:tc>
          <w:tcPr>
            <w:tcW w:w="69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w:t>
            </w:r>
          </w:p>
        </w:tc>
        <w:tc>
          <w:tcPr>
            <w:tcW w:w="800"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w:t>
            </w:r>
          </w:p>
        </w:tc>
        <w:tc>
          <w:tcPr>
            <w:tcW w:w="1834"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试卷</w:t>
            </w:r>
          </w:p>
        </w:tc>
        <w:tc>
          <w:tcPr>
            <w:tcW w:w="143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基础部</w:t>
            </w: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9</w:t>
            </w:r>
          </w:p>
        </w:tc>
        <w:tc>
          <w:tcPr>
            <w:tcW w:w="2611" w:type="dxa"/>
            <w:gridSpan w:val="2"/>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劳动教育</w:t>
            </w:r>
          </w:p>
        </w:tc>
        <w:tc>
          <w:tcPr>
            <w:tcW w:w="1323"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999999024A</w:t>
            </w:r>
          </w:p>
        </w:tc>
        <w:tc>
          <w:tcPr>
            <w:tcW w:w="581"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38</w:t>
            </w: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20</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1</w:t>
            </w:r>
          </w:p>
        </w:tc>
        <w:tc>
          <w:tcPr>
            <w:tcW w:w="55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w:t>
            </w:r>
          </w:p>
        </w:tc>
        <w:tc>
          <w:tcPr>
            <w:tcW w:w="52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w:t>
            </w:r>
          </w:p>
        </w:tc>
        <w:tc>
          <w:tcPr>
            <w:tcW w:w="57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w:t>
            </w:r>
          </w:p>
        </w:tc>
        <w:tc>
          <w:tcPr>
            <w:tcW w:w="69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w:t>
            </w:r>
          </w:p>
        </w:tc>
        <w:tc>
          <w:tcPr>
            <w:tcW w:w="800"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w:t>
            </w:r>
          </w:p>
        </w:tc>
        <w:tc>
          <w:tcPr>
            <w:tcW w:w="1834"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论文、报告、体会</w:t>
            </w:r>
          </w:p>
        </w:tc>
        <w:tc>
          <w:tcPr>
            <w:tcW w:w="143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基础部</w:t>
            </w: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10</w:t>
            </w:r>
          </w:p>
        </w:tc>
        <w:tc>
          <w:tcPr>
            <w:tcW w:w="2611" w:type="dxa"/>
            <w:gridSpan w:val="2"/>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信息技术</w:t>
            </w:r>
          </w:p>
        </w:tc>
        <w:tc>
          <w:tcPr>
            <w:tcW w:w="1323"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999999010A</w:t>
            </w:r>
          </w:p>
        </w:tc>
        <w:tc>
          <w:tcPr>
            <w:tcW w:w="581"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72</w:t>
            </w: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50</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4</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4</w:t>
            </w: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操作</w:t>
            </w:r>
          </w:p>
        </w:tc>
        <w:tc>
          <w:tcPr>
            <w:tcW w:w="143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信息系</w:t>
            </w: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11</w:t>
            </w:r>
          </w:p>
        </w:tc>
        <w:tc>
          <w:tcPr>
            <w:tcW w:w="2611" w:type="dxa"/>
            <w:gridSpan w:val="2"/>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英语</w:t>
            </w:r>
          </w:p>
        </w:tc>
        <w:tc>
          <w:tcPr>
            <w:tcW w:w="1323"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999999013A</w:t>
            </w:r>
          </w:p>
        </w:tc>
        <w:tc>
          <w:tcPr>
            <w:tcW w:w="581"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144</w:t>
            </w: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40</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8</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4</w:t>
            </w:r>
          </w:p>
        </w:tc>
        <w:tc>
          <w:tcPr>
            <w:tcW w:w="55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4</w:t>
            </w: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试卷、口试、作品</w:t>
            </w:r>
          </w:p>
        </w:tc>
        <w:tc>
          <w:tcPr>
            <w:tcW w:w="143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外语系</w:t>
            </w: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12</w:t>
            </w:r>
          </w:p>
        </w:tc>
        <w:tc>
          <w:tcPr>
            <w:tcW w:w="2611" w:type="dxa"/>
            <w:gridSpan w:val="2"/>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体育</w:t>
            </w:r>
          </w:p>
        </w:tc>
        <w:tc>
          <w:tcPr>
            <w:tcW w:w="1323"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999999014A</w:t>
            </w:r>
          </w:p>
        </w:tc>
        <w:tc>
          <w:tcPr>
            <w:tcW w:w="581"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108</w:t>
            </w: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82</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6</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w:t>
            </w:r>
          </w:p>
        </w:tc>
        <w:tc>
          <w:tcPr>
            <w:tcW w:w="55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w:t>
            </w:r>
          </w:p>
        </w:tc>
        <w:tc>
          <w:tcPr>
            <w:tcW w:w="52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w:t>
            </w:r>
          </w:p>
        </w:tc>
        <w:tc>
          <w:tcPr>
            <w:tcW w:w="579"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操作</w:t>
            </w:r>
          </w:p>
        </w:tc>
        <w:tc>
          <w:tcPr>
            <w:tcW w:w="143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基础部</w:t>
            </w: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13</w:t>
            </w:r>
          </w:p>
        </w:tc>
        <w:tc>
          <w:tcPr>
            <w:tcW w:w="2611" w:type="dxa"/>
            <w:gridSpan w:val="2"/>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大学语文</w:t>
            </w:r>
          </w:p>
        </w:tc>
        <w:tc>
          <w:tcPr>
            <w:tcW w:w="1323"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999999011A</w:t>
            </w:r>
          </w:p>
        </w:tc>
        <w:tc>
          <w:tcPr>
            <w:tcW w:w="581"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36</w:t>
            </w: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14</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w:t>
            </w:r>
          </w:p>
        </w:tc>
        <w:tc>
          <w:tcPr>
            <w:tcW w:w="578"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论文、报告、体会</w:t>
            </w:r>
          </w:p>
        </w:tc>
        <w:tc>
          <w:tcPr>
            <w:tcW w:w="143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基础部</w:t>
            </w: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14</w:t>
            </w:r>
          </w:p>
        </w:tc>
        <w:tc>
          <w:tcPr>
            <w:tcW w:w="2611" w:type="dxa"/>
            <w:gridSpan w:val="2"/>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职业发展与创新创业</w:t>
            </w:r>
          </w:p>
        </w:tc>
        <w:tc>
          <w:tcPr>
            <w:tcW w:w="1323" w:type="dxa"/>
            <w:shd w:val="clear" w:color="auto" w:fill="FFFFFF" w:themeFill="background1"/>
            <w:vAlign w:val="center"/>
          </w:tcPr>
          <w:p w:rsidR="009A0729" w:rsidRDefault="006E0A69">
            <w:pPr>
              <w:widowControl/>
              <w:jc w:val="center"/>
              <w:textAlignment w:val="center"/>
              <w:rPr>
                <w:rFonts w:ascii="仿宋" w:eastAsia="仿宋" w:hAnsi="仿宋" w:cs="仿宋"/>
                <w:kern w:val="0"/>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999999025A</w:t>
            </w:r>
          </w:p>
        </w:tc>
        <w:tc>
          <w:tcPr>
            <w:tcW w:w="581"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36</w:t>
            </w: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10</w:t>
            </w:r>
          </w:p>
        </w:tc>
        <w:tc>
          <w:tcPr>
            <w:tcW w:w="578"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2</w:t>
            </w:r>
          </w:p>
        </w:tc>
        <w:tc>
          <w:tcPr>
            <w:tcW w:w="578"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shd w:val="clear" w:color="auto" w:fill="FFFFFF" w:themeFill="background1"/>
            <w:vAlign w:val="center"/>
          </w:tcPr>
          <w:p w:rsidR="009A0729" w:rsidRDefault="009A0729">
            <w:pPr>
              <w:widowControl/>
              <w:jc w:val="center"/>
              <w:textAlignment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论文、报告、体会</w:t>
            </w:r>
          </w:p>
        </w:tc>
        <w:tc>
          <w:tcPr>
            <w:tcW w:w="143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基础部</w:t>
            </w: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15</w:t>
            </w:r>
          </w:p>
        </w:tc>
        <w:tc>
          <w:tcPr>
            <w:tcW w:w="2611" w:type="dxa"/>
            <w:gridSpan w:val="2"/>
            <w:shd w:val="clear" w:color="auto" w:fill="FFFFFF" w:themeFill="background1"/>
            <w:vAlign w:val="center"/>
          </w:tcPr>
          <w:p w:rsidR="009A0729" w:rsidRDefault="006E0A69">
            <w:pPr>
              <w:widowControl/>
              <w:jc w:val="center"/>
              <w:textAlignment w:val="center"/>
              <w:rPr>
                <w:rFonts w:ascii="仿宋" w:eastAsia="仿宋" w:hAnsi="仿宋" w:cs="仿宋"/>
                <w:kern w:val="0"/>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四史</w:t>
            </w:r>
          </w:p>
        </w:tc>
        <w:tc>
          <w:tcPr>
            <w:tcW w:w="1323" w:type="dxa"/>
            <w:shd w:val="clear" w:color="auto" w:fill="FFFFFF" w:themeFill="background1"/>
            <w:vAlign w:val="center"/>
          </w:tcPr>
          <w:p w:rsidR="009A0729" w:rsidRDefault="006E0A69">
            <w:pPr>
              <w:spacing w:line="280" w:lineRule="exact"/>
              <w:jc w:val="center"/>
              <w:rPr>
                <w:rFonts w:ascii="仿宋" w:eastAsia="仿宋" w:hAnsi="仿宋" w:cs="宋体"/>
                <w:sz w:val="18"/>
                <w:szCs w:val="18"/>
                <w:shd w:val="clear" w:color="auto" w:fill="FFFFFF" w:themeFill="background1"/>
              </w:rPr>
            </w:pPr>
            <w:r>
              <w:rPr>
                <w:rFonts w:ascii="仿宋" w:eastAsia="仿宋" w:hAnsi="仿宋" w:cs="宋体"/>
                <w:sz w:val="18"/>
                <w:szCs w:val="18"/>
                <w:shd w:val="clear" w:color="auto" w:fill="FFFFFF" w:themeFill="background1"/>
              </w:rPr>
              <w:t>999999030A</w:t>
            </w:r>
          </w:p>
        </w:tc>
        <w:tc>
          <w:tcPr>
            <w:tcW w:w="581" w:type="dxa"/>
            <w:shd w:val="clear" w:color="auto" w:fill="FFFFFF" w:themeFill="background1"/>
            <w:vAlign w:val="center"/>
          </w:tcPr>
          <w:p w:rsidR="009A0729" w:rsidRDefault="006E0A69">
            <w:pPr>
              <w:spacing w:line="280" w:lineRule="exact"/>
              <w:jc w:val="center"/>
              <w:rPr>
                <w:rFonts w:ascii="仿宋" w:eastAsia="仿宋" w:hAnsi="仿宋" w:cs="宋体"/>
                <w:sz w:val="18"/>
                <w:szCs w:val="18"/>
                <w:shd w:val="clear" w:color="auto" w:fill="FFFFFF" w:themeFill="background1"/>
              </w:rPr>
            </w:pPr>
            <w:r>
              <w:rPr>
                <w:rFonts w:ascii="仿宋" w:eastAsia="仿宋" w:hAnsi="仿宋" w:cs="宋体" w:hint="eastAsia"/>
                <w:sz w:val="18"/>
                <w:szCs w:val="18"/>
                <w:shd w:val="clear" w:color="auto" w:fill="FFFFFF" w:themeFill="background1"/>
              </w:rPr>
              <w:t>36</w:t>
            </w:r>
          </w:p>
        </w:tc>
        <w:tc>
          <w:tcPr>
            <w:tcW w:w="672" w:type="dxa"/>
            <w:shd w:val="clear" w:color="auto" w:fill="FFFFFF" w:themeFill="background1"/>
            <w:vAlign w:val="center"/>
          </w:tcPr>
          <w:p w:rsidR="009A0729" w:rsidRDefault="006E0A69">
            <w:pPr>
              <w:spacing w:line="280" w:lineRule="exact"/>
              <w:jc w:val="center"/>
              <w:rPr>
                <w:rFonts w:ascii="仿宋" w:eastAsia="仿宋" w:hAnsi="仿宋" w:cs="宋体"/>
                <w:sz w:val="18"/>
                <w:szCs w:val="18"/>
                <w:shd w:val="clear" w:color="auto" w:fill="FFFFFF" w:themeFill="background1"/>
              </w:rPr>
            </w:pPr>
            <w:r>
              <w:rPr>
                <w:rFonts w:ascii="仿宋" w:eastAsia="仿宋" w:hAnsi="仿宋" w:cs="宋体" w:hint="eastAsia"/>
                <w:sz w:val="18"/>
                <w:szCs w:val="18"/>
                <w:shd w:val="clear" w:color="auto" w:fill="FFFFFF" w:themeFill="background1"/>
              </w:rPr>
              <w:t>0</w:t>
            </w:r>
          </w:p>
        </w:tc>
        <w:tc>
          <w:tcPr>
            <w:tcW w:w="578" w:type="dxa"/>
            <w:shd w:val="clear" w:color="auto" w:fill="FFFFFF" w:themeFill="background1"/>
            <w:vAlign w:val="center"/>
          </w:tcPr>
          <w:p w:rsidR="009A0729" w:rsidRDefault="006E0A69">
            <w:pPr>
              <w:spacing w:line="280" w:lineRule="exact"/>
              <w:jc w:val="center"/>
              <w:rPr>
                <w:rFonts w:ascii="仿宋" w:eastAsia="仿宋" w:hAnsi="仿宋" w:cs="宋体"/>
                <w:sz w:val="18"/>
                <w:szCs w:val="18"/>
                <w:shd w:val="clear" w:color="auto" w:fill="FFFFFF" w:themeFill="background1"/>
              </w:rPr>
            </w:pPr>
            <w:r>
              <w:rPr>
                <w:rFonts w:ascii="仿宋" w:eastAsia="仿宋" w:hAnsi="仿宋" w:cs="宋体" w:hint="eastAsia"/>
                <w:sz w:val="18"/>
                <w:szCs w:val="18"/>
                <w:shd w:val="clear" w:color="auto" w:fill="FFFFFF" w:themeFill="background1"/>
              </w:rPr>
              <w:t>2</w:t>
            </w:r>
          </w:p>
        </w:tc>
        <w:tc>
          <w:tcPr>
            <w:tcW w:w="578" w:type="dxa"/>
            <w:shd w:val="clear" w:color="auto" w:fill="FFFFFF" w:themeFill="background1"/>
            <w:vAlign w:val="center"/>
          </w:tcPr>
          <w:p w:rsidR="009A0729" w:rsidRDefault="009A0729">
            <w:pPr>
              <w:spacing w:line="280" w:lineRule="exact"/>
              <w:jc w:val="center"/>
              <w:rPr>
                <w:rFonts w:ascii="仿宋" w:eastAsia="仿宋" w:hAnsi="仿宋" w:cs="宋体"/>
                <w:sz w:val="18"/>
                <w:szCs w:val="18"/>
                <w:shd w:val="clear" w:color="auto" w:fill="FFFFFF" w:themeFill="background1"/>
              </w:rPr>
            </w:pPr>
          </w:p>
        </w:tc>
        <w:tc>
          <w:tcPr>
            <w:tcW w:w="552" w:type="dxa"/>
            <w:shd w:val="clear" w:color="auto" w:fill="FFFFFF" w:themeFill="background1"/>
            <w:vAlign w:val="center"/>
          </w:tcPr>
          <w:p w:rsidR="009A0729" w:rsidRDefault="009A0729">
            <w:pPr>
              <w:spacing w:line="280" w:lineRule="exact"/>
              <w:jc w:val="center"/>
              <w:rPr>
                <w:rFonts w:ascii="仿宋" w:eastAsia="仿宋" w:hAnsi="仿宋" w:cs="宋体"/>
                <w:sz w:val="18"/>
                <w:szCs w:val="18"/>
                <w:shd w:val="clear" w:color="auto" w:fill="FFFFFF" w:themeFill="background1"/>
              </w:rPr>
            </w:pPr>
          </w:p>
        </w:tc>
        <w:tc>
          <w:tcPr>
            <w:tcW w:w="525" w:type="dxa"/>
            <w:shd w:val="clear" w:color="auto" w:fill="FFFFFF" w:themeFill="background1"/>
            <w:vAlign w:val="center"/>
          </w:tcPr>
          <w:p w:rsidR="009A0729" w:rsidRDefault="009A0729">
            <w:pPr>
              <w:spacing w:line="280" w:lineRule="exact"/>
              <w:jc w:val="center"/>
              <w:rPr>
                <w:rFonts w:ascii="仿宋" w:eastAsia="仿宋" w:hAnsi="仿宋" w:cs="宋体"/>
                <w:sz w:val="18"/>
                <w:szCs w:val="18"/>
                <w:shd w:val="clear" w:color="auto" w:fill="FFFFFF" w:themeFill="background1"/>
              </w:rPr>
            </w:pPr>
          </w:p>
        </w:tc>
        <w:tc>
          <w:tcPr>
            <w:tcW w:w="579" w:type="dxa"/>
            <w:shd w:val="clear" w:color="auto" w:fill="FFFFFF" w:themeFill="background1"/>
            <w:vAlign w:val="center"/>
          </w:tcPr>
          <w:p w:rsidR="009A0729" w:rsidRDefault="009A0729">
            <w:pPr>
              <w:spacing w:line="280" w:lineRule="exact"/>
              <w:jc w:val="center"/>
              <w:rPr>
                <w:rFonts w:ascii="仿宋" w:eastAsia="仿宋" w:hAnsi="仿宋" w:cs="宋体"/>
                <w:sz w:val="18"/>
                <w:szCs w:val="18"/>
                <w:shd w:val="clear" w:color="auto" w:fill="FFFFFF" w:themeFill="background1"/>
              </w:rPr>
            </w:pPr>
          </w:p>
        </w:tc>
        <w:tc>
          <w:tcPr>
            <w:tcW w:w="695" w:type="dxa"/>
            <w:shd w:val="clear" w:color="auto" w:fill="FFFFFF" w:themeFill="background1"/>
            <w:vAlign w:val="center"/>
          </w:tcPr>
          <w:p w:rsidR="009A0729" w:rsidRDefault="009A0729">
            <w:pPr>
              <w:spacing w:line="280" w:lineRule="exact"/>
              <w:jc w:val="center"/>
              <w:rPr>
                <w:rFonts w:ascii="仿宋" w:eastAsia="仿宋" w:hAnsi="仿宋" w:cs="宋体"/>
                <w:sz w:val="18"/>
                <w:szCs w:val="18"/>
                <w:shd w:val="clear" w:color="auto" w:fill="FFFFFF" w:themeFill="background1"/>
              </w:rPr>
            </w:pPr>
          </w:p>
        </w:tc>
        <w:tc>
          <w:tcPr>
            <w:tcW w:w="800" w:type="dxa"/>
            <w:shd w:val="clear" w:color="auto" w:fill="FFFFFF" w:themeFill="background1"/>
            <w:vAlign w:val="center"/>
          </w:tcPr>
          <w:p w:rsidR="009A0729" w:rsidRDefault="009A0729">
            <w:pPr>
              <w:spacing w:line="280" w:lineRule="exact"/>
              <w:jc w:val="center"/>
              <w:rPr>
                <w:rFonts w:ascii="仿宋" w:eastAsia="仿宋" w:hAnsi="仿宋" w:cs="宋体"/>
                <w:sz w:val="18"/>
                <w:szCs w:val="18"/>
                <w:shd w:val="clear" w:color="auto" w:fill="FFFFFF" w:themeFill="background1"/>
              </w:rPr>
            </w:pPr>
          </w:p>
        </w:tc>
        <w:tc>
          <w:tcPr>
            <w:tcW w:w="1834" w:type="dxa"/>
            <w:shd w:val="clear" w:color="auto" w:fill="FFFFFF" w:themeFill="background1"/>
            <w:vAlign w:val="center"/>
          </w:tcPr>
          <w:p w:rsidR="009A0729" w:rsidRDefault="006E0A69">
            <w:pPr>
              <w:jc w:val="center"/>
              <w:rPr>
                <w:rFonts w:ascii="仿宋" w:eastAsia="仿宋" w:hAnsi="仿宋"/>
                <w:sz w:val="18"/>
                <w:szCs w:val="18"/>
                <w:shd w:val="clear" w:color="auto" w:fill="FFFFFF" w:themeFill="background1"/>
              </w:rPr>
            </w:pPr>
            <w:r>
              <w:rPr>
                <w:rFonts w:ascii="仿宋" w:eastAsia="仿宋" w:hAnsi="仿宋" w:hint="eastAsia"/>
                <w:sz w:val="18"/>
                <w:szCs w:val="18"/>
                <w:shd w:val="clear" w:color="auto" w:fill="FFFFFF" w:themeFill="background1"/>
              </w:rPr>
              <w:t>论文、作品</w:t>
            </w:r>
          </w:p>
        </w:tc>
        <w:tc>
          <w:tcPr>
            <w:tcW w:w="1439" w:type="dxa"/>
            <w:shd w:val="clear" w:color="auto" w:fill="FFFFFF" w:themeFill="background1"/>
            <w:vAlign w:val="center"/>
          </w:tcPr>
          <w:p w:rsidR="009A0729" w:rsidRDefault="006E0A69">
            <w:pPr>
              <w:spacing w:line="280" w:lineRule="exact"/>
              <w:jc w:val="center"/>
              <w:rPr>
                <w:rFonts w:ascii="仿宋" w:eastAsia="仿宋" w:hAnsi="仿宋" w:cs="宋体"/>
                <w:sz w:val="18"/>
                <w:szCs w:val="18"/>
                <w:shd w:val="clear" w:color="auto" w:fill="FFFFFF" w:themeFill="background1"/>
              </w:rPr>
            </w:pPr>
            <w:proofErr w:type="gramStart"/>
            <w:r>
              <w:rPr>
                <w:rFonts w:ascii="仿宋" w:eastAsia="仿宋" w:hAnsi="仿宋" w:cs="宋体"/>
                <w:sz w:val="18"/>
                <w:szCs w:val="18"/>
                <w:shd w:val="clear" w:color="auto" w:fill="FFFFFF" w:themeFill="background1"/>
              </w:rPr>
              <w:t>思政部</w:t>
            </w:r>
            <w:proofErr w:type="gramEnd"/>
          </w:p>
        </w:tc>
      </w:tr>
      <w:tr w:rsidR="009A0729">
        <w:trPr>
          <w:trHeight w:val="274"/>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4509" w:type="dxa"/>
            <w:gridSpan w:val="4"/>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小计：</w:t>
            </w:r>
          </w:p>
        </w:tc>
        <w:tc>
          <w:tcPr>
            <w:tcW w:w="581"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758</w:t>
            </w: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242</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43</w:t>
            </w:r>
          </w:p>
        </w:tc>
        <w:tc>
          <w:tcPr>
            <w:tcW w:w="578"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439"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r>
      <w:tr w:rsidR="009A0729">
        <w:trPr>
          <w:trHeight w:val="285"/>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val="restart"/>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基本能力学习领域</w:t>
            </w:r>
          </w:p>
        </w:tc>
        <w:tc>
          <w:tcPr>
            <w:tcW w:w="575"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1</w:t>
            </w:r>
          </w:p>
        </w:tc>
        <w:tc>
          <w:tcPr>
            <w:tcW w:w="2611" w:type="dxa"/>
            <w:gridSpan w:val="2"/>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国贸基础</w:t>
            </w:r>
          </w:p>
        </w:tc>
        <w:tc>
          <w:tcPr>
            <w:tcW w:w="1323" w:type="dxa"/>
            <w:shd w:val="clear" w:color="auto" w:fill="FFFFFF" w:themeFill="background1"/>
            <w:vAlign w:val="center"/>
          </w:tcPr>
          <w:p w:rsidR="009A0729" w:rsidRDefault="006E0A69">
            <w:pPr>
              <w:widowControl/>
              <w:jc w:val="center"/>
              <w:textAlignment w:val="center"/>
              <w:rPr>
                <w:rFonts w:ascii="仿宋" w:eastAsia="仿宋" w:hAnsi="仿宋" w:cs="仿宋"/>
                <w:kern w:val="0"/>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530502016A</w:t>
            </w:r>
          </w:p>
        </w:tc>
        <w:tc>
          <w:tcPr>
            <w:tcW w:w="581"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36</w:t>
            </w: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10</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w:t>
            </w: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shd w:val="clear" w:color="auto" w:fill="FFFFFF" w:themeFill="background1"/>
            <w:vAlign w:val="center"/>
          </w:tcPr>
          <w:p w:rsidR="009A0729" w:rsidRDefault="006E0A69">
            <w:pPr>
              <w:jc w:val="center"/>
              <w:rPr>
                <w:rFonts w:ascii="仿宋" w:eastAsia="仿宋" w:hAnsi="仿宋" w:cs="仿宋"/>
                <w:shd w:val="clear" w:color="auto" w:fill="FFFFFF" w:themeFill="background1"/>
              </w:rPr>
            </w:pPr>
            <w:r>
              <w:rPr>
                <w:rFonts w:ascii="仿宋" w:eastAsia="仿宋" w:hAnsi="仿宋" w:cs="仿宋" w:hint="eastAsia"/>
                <w:sz w:val="18"/>
                <w:szCs w:val="18"/>
                <w:shd w:val="clear" w:color="auto" w:fill="FFFFFF" w:themeFill="background1"/>
              </w:rPr>
              <w:t>论文、报告、试卷</w:t>
            </w:r>
          </w:p>
        </w:tc>
        <w:tc>
          <w:tcPr>
            <w:tcW w:w="143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经济系</w:t>
            </w: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w:t>
            </w:r>
          </w:p>
        </w:tc>
        <w:tc>
          <w:tcPr>
            <w:tcW w:w="2611" w:type="dxa"/>
            <w:gridSpan w:val="2"/>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国际商法</w:t>
            </w:r>
          </w:p>
        </w:tc>
        <w:tc>
          <w:tcPr>
            <w:tcW w:w="1323" w:type="dxa"/>
            <w:shd w:val="clear" w:color="auto" w:fill="FFFFFF" w:themeFill="background1"/>
            <w:vAlign w:val="center"/>
          </w:tcPr>
          <w:p w:rsidR="009A0729" w:rsidRDefault="006E0A69">
            <w:pPr>
              <w:widowControl/>
              <w:jc w:val="center"/>
              <w:textAlignment w:val="center"/>
              <w:rPr>
                <w:rFonts w:ascii="仿宋" w:eastAsia="仿宋" w:hAnsi="仿宋" w:cs="仿宋"/>
                <w:kern w:val="0"/>
                <w:sz w:val="18"/>
                <w:szCs w:val="18"/>
                <w:shd w:val="clear" w:color="auto" w:fill="FFFFFF" w:themeFill="background1"/>
              </w:rPr>
            </w:pPr>
            <w:r>
              <w:rPr>
                <w:rFonts w:ascii="仿宋" w:eastAsia="仿宋" w:hAnsi="仿宋" w:cs="仿宋" w:hint="eastAsia"/>
                <w:sz w:val="18"/>
                <w:szCs w:val="18"/>
                <w:shd w:val="clear" w:color="auto" w:fill="FFFFFF" w:themeFill="background1"/>
              </w:rPr>
              <w:t>530502</w:t>
            </w:r>
            <w:r>
              <w:rPr>
                <w:rFonts w:ascii="仿宋" w:eastAsia="仿宋" w:hAnsi="仿宋" w:cs="仿宋" w:hint="eastAsia"/>
                <w:kern w:val="0"/>
                <w:sz w:val="18"/>
                <w:szCs w:val="18"/>
                <w:shd w:val="clear" w:color="auto" w:fill="FFFFFF" w:themeFill="background1"/>
              </w:rPr>
              <w:t>003A</w:t>
            </w:r>
          </w:p>
        </w:tc>
        <w:tc>
          <w:tcPr>
            <w:tcW w:w="581"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36</w:t>
            </w: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10</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w:t>
            </w: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shd w:val="clear" w:color="auto" w:fill="FFFFFF" w:themeFill="background1"/>
            <w:vAlign w:val="center"/>
          </w:tcPr>
          <w:p w:rsidR="009A0729" w:rsidRDefault="006E0A69">
            <w:pPr>
              <w:jc w:val="center"/>
              <w:rPr>
                <w:rFonts w:ascii="仿宋" w:eastAsia="仿宋" w:hAnsi="仿宋" w:cs="仿宋"/>
                <w:shd w:val="clear" w:color="auto" w:fill="FFFFFF" w:themeFill="background1"/>
              </w:rPr>
            </w:pPr>
            <w:r>
              <w:rPr>
                <w:rFonts w:ascii="仿宋" w:eastAsia="仿宋" w:hAnsi="仿宋" w:cs="仿宋" w:hint="eastAsia"/>
                <w:sz w:val="18"/>
                <w:szCs w:val="18"/>
                <w:shd w:val="clear" w:color="auto" w:fill="FFFFFF" w:themeFill="background1"/>
              </w:rPr>
              <w:t>论文、报告、试卷</w:t>
            </w:r>
          </w:p>
        </w:tc>
        <w:tc>
          <w:tcPr>
            <w:tcW w:w="143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经济系</w:t>
            </w: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3</w:t>
            </w:r>
          </w:p>
        </w:tc>
        <w:tc>
          <w:tcPr>
            <w:tcW w:w="2611" w:type="dxa"/>
            <w:gridSpan w:val="2"/>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国际贸易实务</w:t>
            </w:r>
          </w:p>
        </w:tc>
        <w:tc>
          <w:tcPr>
            <w:tcW w:w="1323" w:type="dxa"/>
            <w:shd w:val="clear" w:color="auto" w:fill="FFFFFF" w:themeFill="background1"/>
            <w:vAlign w:val="center"/>
          </w:tcPr>
          <w:p w:rsidR="009A0729" w:rsidRDefault="006E0A69">
            <w:pPr>
              <w:widowControl/>
              <w:jc w:val="center"/>
              <w:textAlignment w:val="center"/>
              <w:rPr>
                <w:rFonts w:ascii="仿宋" w:eastAsia="仿宋" w:hAnsi="仿宋" w:cs="仿宋"/>
                <w:kern w:val="0"/>
                <w:sz w:val="18"/>
                <w:szCs w:val="18"/>
                <w:shd w:val="clear" w:color="auto" w:fill="FFFFFF" w:themeFill="background1"/>
              </w:rPr>
            </w:pPr>
            <w:r>
              <w:rPr>
                <w:rFonts w:ascii="仿宋" w:eastAsia="仿宋" w:hAnsi="仿宋" w:cs="仿宋" w:hint="eastAsia"/>
                <w:sz w:val="18"/>
                <w:szCs w:val="18"/>
                <w:shd w:val="clear" w:color="auto" w:fill="FFFFFF" w:themeFill="background1"/>
              </w:rPr>
              <w:t>530502</w:t>
            </w:r>
            <w:r>
              <w:rPr>
                <w:rFonts w:ascii="仿宋" w:eastAsia="仿宋" w:hAnsi="仿宋" w:cs="仿宋" w:hint="eastAsia"/>
                <w:kern w:val="0"/>
                <w:sz w:val="18"/>
                <w:szCs w:val="18"/>
                <w:shd w:val="clear" w:color="auto" w:fill="FFFFFF" w:themeFill="background1"/>
              </w:rPr>
              <w:t>004A</w:t>
            </w:r>
          </w:p>
        </w:tc>
        <w:tc>
          <w:tcPr>
            <w:tcW w:w="581"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72</w:t>
            </w: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24</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4</w:t>
            </w:r>
          </w:p>
        </w:tc>
        <w:tc>
          <w:tcPr>
            <w:tcW w:w="578" w:type="dxa"/>
            <w:shd w:val="clear" w:color="auto" w:fill="FFFFFF" w:themeFill="background1"/>
            <w:noWrap/>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4</w:t>
            </w: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shd w:val="clear" w:color="auto" w:fill="FFFFFF" w:themeFill="background1"/>
            <w:vAlign w:val="center"/>
          </w:tcPr>
          <w:p w:rsidR="009A0729" w:rsidRDefault="006E0A69">
            <w:pPr>
              <w:jc w:val="center"/>
              <w:rPr>
                <w:rFonts w:ascii="仿宋" w:eastAsia="仿宋" w:hAnsi="仿宋" w:cs="仿宋"/>
                <w:shd w:val="clear" w:color="auto" w:fill="FFFFFF" w:themeFill="background1"/>
              </w:rPr>
            </w:pPr>
            <w:r>
              <w:rPr>
                <w:rFonts w:ascii="仿宋" w:eastAsia="仿宋" w:hAnsi="仿宋" w:cs="仿宋" w:hint="eastAsia"/>
                <w:sz w:val="18"/>
                <w:szCs w:val="18"/>
                <w:shd w:val="clear" w:color="auto" w:fill="FFFFFF" w:themeFill="background1"/>
              </w:rPr>
              <w:t>试卷</w:t>
            </w:r>
          </w:p>
        </w:tc>
        <w:tc>
          <w:tcPr>
            <w:tcW w:w="143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经济系</w:t>
            </w: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shd w:val="clear" w:color="auto" w:fill="FFFFFF" w:themeFill="background1"/>
            <w:vAlign w:val="center"/>
          </w:tcPr>
          <w:p w:rsidR="009A0729" w:rsidRDefault="006E0A69">
            <w:pPr>
              <w:widowControl/>
              <w:jc w:val="center"/>
              <w:textAlignment w:val="center"/>
              <w:rPr>
                <w:rFonts w:ascii="仿宋" w:eastAsia="仿宋" w:hAnsi="仿宋" w:cs="仿宋"/>
                <w:kern w:val="0"/>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4</w:t>
            </w:r>
          </w:p>
        </w:tc>
        <w:tc>
          <w:tcPr>
            <w:tcW w:w="2611" w:type="dxa"/>
            <w:gridSpan w:val="2"/>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国际结算</w:t>
            </w:r>
          </w:p>
        </w:tc>
        <w:tc>
          <w:tcPr>
            <w:tcW w:w="1323" w:type="dxa"/>
            <w:shd w:val="clear" w:color="auto" w:fill="FFFFFF" w:themeFill="background1"/>
            <w:vAlign w:val="center"/>
          </w:tcPr>
          <w:p w:rsidR="009A0729" w:rsidRDefault="006E0A69">
            <w:pPr>
              <w:widowControl/>
              <w:jc w:val="center"/>
              <w:textAlignment w:val="center"/>
              <w:rPr>
                <w:rFonts w:ascii="仿宋" w:eastAsia="仿宋" w:hAnsi="仿宋" w:cs="仿宋"/>
                <w:kern w:val="0"/>
                <w:sz w:val="18"/>
                <w:szCs w:val="18"/>
                <w:shd w:val="clear" w:color="auto" w:fill="FFFFFF" w:themeFill="background1"/>
              </w:rPr>
            </w:pPr>
            <w:r>
              <w:rPr>
                <w:rFonts w:ascii="仿宋" w:eastAsia="仿宋" w:hAnsi="仿宋" w:cs="仿宋" w:hint="eastAsia"/>
                <w:sz w:val="18"/>
                <w:szCs w:val="18"/>
                <w:shd w:val="clear" w:color="auto" w:fill="FFFFFF" w:themeFill="background1"/>
              </w:rPr>
              <w:t>530502</w:t>
            </w:r>
            <w:r>
              <w:rPr>
                <w:rFonts w:ascii="仿宋" w:eastAsia="仿宋" w:hAnsi="仿宋" w:cs="仿宋" w:hint="eastAsia"/>
                <w:kern w:val="0"/>
                <w:sz w:val="18"/>
                <w:szCs w:val="18"/>
                <w:shd w:val="clear" w:color="auto" w:fill="FFFFFF" w:themeFill="background1"/>
              </w:rPr>
              <w:t>005A</w:t>
            </w:r>
          </w:p>
        </w:tc>
        <w:tc>
          <w:tcPr>
            <w:tcW w:w="581"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72</w:t>
            </w: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36</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4</w:t>
            </w:r>
          </w:p>
        </w:tc>
        <w:tc>
          <w:tcPr>
            <w:tcW w:w="578" w:type="dxa"/>
            <w:shd w:val="clear" w:color="auto" w:fill="FFFFFF" w:themeFill="background1"/>
            <w:noWrap/>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4</w:t>
            </w:r>
          </w:p>
        </w:tc>
        <w:tc>
          <w:tcPr>
            <w:tcW w:w="579"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shd w:val="clear" w:color="auto" w:fill="FFFFFF" w:themeFill="background1"/>
            <w:vAlign w:val="center"/>
          </w:tcPr>
          <w:p w:rsidR="009A0729" w:rsidRDefault="006E0A69">
            <w:pPr>
              <w:jc w:val="center"/>
              <w:rPr>
                <w:rFonts w:ascii="仿宋" w:eastAsia="仿宋" w:hAnsi="仿宋" w:cs="仿宋"/>
                <w:shd w:val="clear" w:color="auto" w:fill="FFFFFF" w:themeFill="background1"/>
              </w:rPr>
            </w:pPr>
            <w:r>
              <w:rPr>
                <w:rFonts w:ascii="仿宋" w:eastAsia="仿宋" w:hAnsi="仿宋" w:cs="仿宋" w:hint="eastAsia"/>
                <w:sz w:val="18"/>
                <w:szCs w:val="18"/>
                <w:shd w:val="clear" w:color="auto" w:fill="FFFFFF" w:themeFill="background1"/>
              </w:rPr>
              <w:t>试卷</w:t>
            </w:r>
          </w:p>
        </w:tc>
        <w:tc>
          <w:tcPr>
            <w:tcW w:w="143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经济系</w:t>
            </w: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shd w:val="clear" w:color="auto" w:fill="FFFFFF" w:themeFill="background1"/>
            <w:vAlign w:val="center"/>
          </w:tcPr>
          <w:p w:rsidR="009A0729" w:rsidRDefault="006E0A69">
            <w:pPr>
              <w:widowControl/>
              <w:jc w:val="center"/>
              <w:textAlignment w:val="center"/>
              <w:rPr>
                <w:rFonts w:ascii="仿宋" w:eastAsia="仿宋" w:hAnsi="仿宋" w:cs="仿宋"/>
                <w:kern w:val="0"/>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5</w:t>
            </w:r>
          </w:p>
        </w:tc>
        <w:tc>
          <w:tcPr>
            <w:tcW w:w="2611" w:type="dxa"/>
            <w:gridSpan w:val="2"/>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单证实务</w:t>
            </w:r>
          </w:p>
        </w:tc>
        <w:tc>
          <w:tcPr>
            <w:tcW w:w="1323" w:type="dxa"/>
            <w:shd w:val="clear" w:color="auto" w:fill="FFFFFF" w:themeFill="background1"/>
            <w:vAlign w:val="center"/>
          </w:tcPr>
          <w:p w:rsidR="009A0729" w:rsidRDefault="006E0A69">
            <w:pPr>
              <w:widowControl/>
              <w:jc w:val="center"/>
              <w:textAlignment w:val="center"/>
              <w:rPr>
                <w:rFonts w:ascii="仿宋" w:eastAsia="仿宋" w:hAnsi="仿宋" w:cs="仿宋"/>
                <w:kern w:val="0"/>
                <w:sz w:val="18"/>
                <w:szCs w:val="18"/>
                <w:shd w:val="clear" w:color="auto" w:fill="FFFFFF" w:themeFill="background1"/>
              </w:rPr>
            </w:pPr>
            <w:r>
              <w:rPr>
                <w:rFonts w:ascii="仿宋" w:eastAsia="仿宋" w:hAnsi="仿宋" w:cs="仿宋" w:hint="eastAsia"/>
                <w:sz w:val="18"/>
                <w:szCs w:val="18"/>
                <w:shd w:val="clear" w:color="auto" w:fill="FFFFFF" w:themeFill="background1"/>
              </w:rPr>
              <w:t>530502</w:t>
            </w:r>
            <w:r>
              <w:rPr>
                <w:rFonts w:ascii="仿宋" w:eastAsia="仿宋" w:hAnsi="仿宋" w:cs="仿宋" w:hint="eastAsia"/>
                <w:kern w:val="0"/>
                <w:sz w:val="18"/>
                <w:szCs w:val="18"/>
                <w:shd w:val="clear" w:color="auto" w:fill="FFFFFF" w:themeFill="background1"/>
              </w:rPr>
              <w:t>006A</w:t>
            </w:r>
          </w:p>
        </w:tc>
        <w:tc>
          <w:tcPr>
            <w:tcW w:w="581"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72</w:t>
            </w: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36</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4</w:t>
            </w:r>
          </w:p>
        </w:tc>
        <w:tc>
          <w:tcPr>
            <w:tcW w:w="578" w:type="dxa"/>
            <w:shd w:val="clear" w:color="auto" w:fill="FFFFFF" w:themeFill="background1"/>
            <w:noWrap/>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4</w:t>
            </w: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shd w:val="clear" w:color="auto" w:fill="FFFFFF" w:themeFill="background1"/>
            <w:vAlign w:val="center"/>
          </w:tcPr>
          <w:p w:rsidR="009A0729" w:rsidRDefault="006E0A69">
            <w:pPr>
              <w:jc w:val="center"/>
              <w:rPr>
                <w:rFonts w:ascii="仿宋" w:eastAsia="仿宋" w:hAnsi="仿宋" w:cs="仿宋"/>
                <w:shd w:val="clear" w:color="auto" w:fill="FFFFFF" w:themeFill="background1"/>
              </w:rPr>
            </w:pPr>
            <w:r>
              <w:rPr>
                <w:rFonts w:ascii="仿宋" w:eastAsia="仿宋" w:hAnsi="仿宋" w:cs="仿宋" w:hint="eastAsia"/>
                <w:sz w:val="18"/>
                <w:szCs w:val="18"/>
                <w:shd w:val="clear" w:color="auto" w:fill="FFFFFF" w:themeFill="background1"/>
              </w:rPr>
              <w:t>试卷、操作</w:t>
            </w:r>
          </w:p>
        </w:tc>
        <w:tc>
          <w:tcPr>
            <w:tcW w:w="143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经济系</w:t>
            </w: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shd w:val="clear" w:color="auto" w:fill="FFFFFF" w:themeFill="background1"/>
            <w:vAlign w:val="center"/>
          </w:tcPr>
          <w:p w:rsidR="009A0729" w:rsidRDefault="006E0A69">
            <w:pPr>
              <w:widowControl/>
              <w:jc w:val="center"/>
              <w:textAlignment w:val="center"/>
              <w:rPr>
                <w:rFonts w:ascii="仿宋" w:eastAsia="仿宋" w:hAnsi="仿宋" w:cs="仿宋"/>
                <w:kern w:val="0"/>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6</w:t>
            </w:r>
          </w:p>
        </w:tc>
        <w:tc>
          <w:tcPr>
            <w:tcW w:w="2611" w:type="dxa"/>
            <w:gridSpan w:val="2"/>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跨境电商实务</w:t>
            </w:r>
          </w:p>
        </w:tc>
        <w:tc>
          <w:tcPr>
            <w:tcW w:w="1323" w:type="dxa"/>
            <w:shd w:val="clear" w:color="auto" w:fill="FFFFFF" w:themeFill="background1"/>
            <w:vAlign w:val="center"/>
          </w:tcPr>
          <w:p w:rsidR="009A0729" w:rsidRDefault="006E0A69">
            <w:pPr>
              <w:widowControl/>
              <w:jc w:val="center"/>
              <w:textAlignment w:val="center"/>
              <w:rPr>
                <w:rFonts w:ascii="仿宋" w:eastAsia="仿宋" w:hAnsi="仿宋" w:cs="仿宋"/>
                <w:kern w:val="0"/>
                <w:sz w:val="18"/>
                <w:szCs w:val="18"/>
                <w:shd w:val="clear" w:color="auto" w:fill="FFFFFF" w:themeFill="background1"/>
              </w:rPr>
            </w:pPr>
            <w:r>
              <w:rPr>
                <w:rFonts w:ascii="仿宋" w:eastAsia="仿宋" w:hAnsi="仿宋" w:cs="仿宋" w:hint="eastAsia"/>
                <w:sz w:val="18"/>
                <w:szCs w:val="18"/>
                <w:shd w:val="clear" w:color="auto" w:fill="FFFFFF" w:themeFill="background1"/>
              </w:rPr>
              <w:t>530502</w:t>
            </w:r>
            <w:r>
              <w:rPr>
                <w:rFonts w:ascii="仿宋" w:eastAsia="仿宋" w:hAnsi="仿宋" w:cs="仿宋" w:hint="eastAsia"/>
                <w:kern w:val="0"/>
                <w:sz w:val="18"/>
                <w:szCs w:val="18"/>
                <w:shd w:val="clear" w:color="auto" w:fill="FFFFFF" w:themeFill="background1"/>
              </w:rPr>
              <w:t>007A</w:t>
            </w:r>
          </w:p>
        </w:tc>
        <w:tc>
          <w:tcPr>
            <w:tcW w:w="581"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72</w:t>
            </w: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36</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4</w:t>
            </w:r>
          </w:p>
        </w:tc>
        <w:tc>
          <w:tcPr>
            <w:tcW w:w="578" w:type="dxa"/>
            <w:shd w:val="clear" w:color="auto" w:fill="FFFFFF" w:themeFill="background1"/>
            <w:noWrap/>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4</w:t>
            </w:r>
          </w:p>
        </w:tc>
        <w:tc>
          <w:tcPr>
            <w:tcW w:w="579"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shd w:val="clear" w:color="auto" w:fill="FFFFFF" w:themeFill="background1"/>
            <w:vAlign w:val="center"/>
          </w:tcPr>
          <w:p w:rsidR="009A0729" w:rsidRDefault="006E0A69">
            <w:pPr>
              <w:jc w:val="center"/>
              <w:rPr>
                <w:rFonts w:ascii="仿宋" w:eastAsia="仿宋" w:hAnsi="仿宋" w:cs="仿宋"/>
                <w:shd w:val="clear" w:color="auto" w:fill="FFFFFF" w:themeFill="background1"/>
              </w:rPr>
            </w:pPr>
            <w:r>
              <w:rPr>
                <w:rFonts w:ascii="仿宋" w:eastAsia="仿宋" w:hAnsi="仿宋" w:cs="仿宋" w:hint="eastAsia"/>
                <w:sz w:val="18"/>
                <w:szCs w:val="18"/>
                <w:shd w:val="clear" w:color="auto" w:fill="FFFFFF" w:themeFill="background1"/>
              </w:rPr>
              <w:t>试卷</w:t>
            </w:r>
          </w:p>
        </w:tc>
        <w:tc>
          <w:tcPr>
            <w:tcW w:w="143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经济系</w:t>
            </w:r>
          </w:p>
        </w:tc>
      </w:tr>
      <w:tr w:rsidR="009A0729">
        <w:trPr>
          <w:trHeight w:val="9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shd w:val="clear" w:color="auto" w:fill="FFFFFF" w:themeFill="background1"/>
            <w:vAlign w:val="center"/>
          </w:tcPr>
          <w:p w:rsidR="009A0729" w:rsidRDefault="006E0A69">
            <w:pPr>
              <w:widowControl/>
              <w:jc w:val="center"/>
              <w:textAlignment w:val="center"/>
              <w:rPr>
                <w:rFonts w:ascii="仿宋" w:eastAsia="仿宋" w:hAnsi="仿宋" w:cs="仿宋"/>
                <w:kern w:val="0"/>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7</w:t>
            </w:r>
          </w:p>
        </w:tc>
        <w:tc>
          <w:tcPr>
            <w:tcW w:w="2611" w:type="dxa"/>
            <w:gridSpan w:val="2"/>
            <w:shd w:val="clear" w:color="auto" w:fill="FFFFFF" w:themeFill="background1"/>
            <w:vAlign w:val="center"/>
          </w:tcPr>
          <w:p w:rsidR="009A0729" w:rsidRDefault="006E0A69">
            <w:pPr>
              <w:widowControl/>
              <w:jc w:val="center"/>
              <w:textAlignment w:val="center"/>
              <w:rPr>
                <w:rFonts w:ascii="仿宋" w:eastAsia="仿宋" w:hAnsi="仿宋" w:cs="仿宋"/>
                <w:kern w:val="0"/>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外贸函电</w:t>
            </w:r>
          </w:p>
        </w:tc>
        <w:tc>
          <w:tcPr>
            <w:tcW w:w="1323"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5305020</w:t>
            </w:r>
            <w:r>
              <w:rPr>
                <w:rFonts w:ascii="仿宋" w:eastAsia="仿宋" w:hAnsi="仿宋" w:cs="仿宋"/>
                <w:sz w:val="18"/>
                <w:szCs w:val="18"/>
                <w:shd w:val="clear" w:color="auto" w:fill="FFFFFF" w:themeFill="background1"/>
              </w:rPr>
              <w:t>24</w:t>
            </w:r>
            <w:r>
              <w:rPr>
                <w:rFonts w:ascii="仿宋" w:eastAsia="仿宋" w:hAnsi="仿宋" w:cs="仿宋" w:hint="eastAsia"/>
                <w:sz w:val="18"/>
                <w:szCs w:val="18"/>
                <w:shd w:val="clear" w:color="auto" w:fill="FFFFFF" w:themeFill="background1"/>
              </w:rPr>
              <w:t>A</w:t>
            </w:r>
          </w:p>
        </w:tc>
        <w:tc>
          <w:tcPr>
            <w:tcW w:w="581"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36</w:t>
            </w: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14</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w:t>
            </w:r>
          </w:p>
        </w:tc>
        <w:tc>
          <w:tcPr>
            <w:tcW w:w="578" w:type="dxa"/>
            <w:shd w:val="clear" w:color="auto" w:fill="FFFFFF" w:themeFill="background1"/>
            <w:noWrap/>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w:t>
            </w: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shd w:val="clear" w:color="auto" w:fill="FFFFFF" w:themeFill="background1"/>
            <w:vAlign w:val="center"/>
          </w:tcPr>
          <w:p w:rsidR="009A0729" w:rsidRDefault="006E0A69">
            <w:pPr>
              <w:jc w:val="center"/>
              <w:rPr>
                <w:rFonts w:ascii="仿宋" w:eastAsia="仿宋" w:hAnsi="仿宋" w:cs="仿宋"/>
                <w:shd w:val="clear" w:color="auto" w:fill="FFFFFF" w:themeFill="background1"/>
              </w:rPr>
            </w:pPr>
            <w:r>
              <w:rPr>
                <w:rFonts w:ascii="仿宋" w:eastAsia="仿宋" w:hAnsi="仿宋" w:cs="仿宋" w:hint="eastAsia"/>
                <w:sz w:val="18"/>
                <w:szCs w:val="18"/>
                <w:shd w:val="clear" w:color="auto" w:fill="FFFFFF" w:themeFill="background1"/>
              </w:rPr>
              <w:t>论文、报告、试卷</w:t>
            </w:r>
          </w:p>
        </w:tc>
        <w:tc>
          <w:tcPr>
            <w:tcW w:w="143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经济系</w:t>
            </w:r>
          </w:p>
        </w:tc>
      </w:tr>
      <w:tr w:rsidR="009A0729">
        <w:trPr>
          <w:trHeight w:val="9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shd w:val="clear" w:color="auto" w:fill="FFFFFF" w:themeFill="background1"/>
            <w:vAlign w:val="center"/>
          </w:tcPr>
          <w:p w:rsidR="009A0729" w:rsidRDefault="006E0A69">
            <w:pPr>
              <w:widowControl/>
              <w:jc w:val="center"/>
              <w:textAlignment w:val="center"/>
              <w:rPr>
                <w:rFonts w:ascii="仿宋" w:eastAsia="仿宋" w:hAnsi="仿宋" w:cs="仿宋"/>
                <w:kern w:val="0"/>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8</w:t>
            </w:r>
          </w:p>
        </w:tc>
        <w:tc>
          <w:tcPr>
            <w:tcW w:w="2611" w:type="dxa"/>
            <w:gridSpan w:val="2"/>
            <w:shd w:val="clear" w:color="auto" w:fill="FFFFFF" w:themeFill="background1"/>
            <w:vAlign w:val="center"/>
          </w:tcPr>
          <w:p w:rsidR="009A0729" w:rsidRDefault="006E0A69">
            <w:pPr>
              <w:widowControl/>
              <w:jc w:val="center"/>
              <w:textAlignment w:val="center"/>
              <w:rPr>
                <w:rFonts w:ascii="仿宋" w:eastAsia="仿宋" w:hAnsi="仿宋" w:cs="仿宋"/>
                <w:kern w:val="0"/>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国际金融</w:t>
            </w:r>
          </w:p>
        </w:tc>
        <w:tc>
          <w:tcPr>
            <w:tcW w:w="1323" w:type="dxa"/>
            <w:shd w:val="clear" w:color="auto" w:fill="FFFFFF" w:themeFill="background1"/>
            <w:vAlign w:val="center"/>
          </w:tcPr>
          <w:p w:rsidR="009A0729" w:rsidRDefault="006E0A69">
            <w:pPr>
              <w:widowControl/>
              <w:jc w:val="center"/>
              <w:textAlignment w:val="center"/>
              <w:rPr>
                <w:rFonts w:ascii="仿宋_GB2312" w:eastAsia="仿宋_GB2312" w:hAnsi="仿宋_GB2312" w:cs="仿宋_GB2312"/>
                <w:kern w:val="0"/>
                <w:sz w:val="18"/>
                <w:szCs w:val="18"/>
                <w:shd w:val="clear" w:color="auto" w:fill="FFFFFF" w:themeFill="background1"/>
              </w:rPr>
            </w:pPr>
            <w:r>
              <w:rPr>
                <w:rFonts w:ascii="仿宋_GB2312" w:eastAsia="仿宋_GB2312" w:hAnsi="仿宋_GB2312" w:cs="仿宋_GB2312" w:hint="eastAsia"/>
                <w:sz w:val="18"/>
                <w:szCs w:val="18"/>
                <w:shd w:val="clear" w:color="auto" w:fill="FFFFFF" w:themeFill="background1"/>
              </w:rPr>
              <w:t>530502</w:t>
            </w:r>
            <w:r>
              <w:rPr>
                <w:rFonts w:ascii="仿宋_GB2312" w:eastAsia="仿宋_GB2312" w:hAnsi="仿宋_GB2312" w:cs="仿宋_GB2312" w:hint="eastAsia"/>
                <w:kern w:val="0"/>
                <w:sz w:val="18"/>
                <w:szCs w:val="18"/>
                <w:shd w:val="clear" w:color="auto" w:fill="FFFFFF" w:themeFill="background1"/>
              </w:rPr>
              <w:t>002A</w:t>
            </w:r>
          </w:p>
        </w:tc>
        <w:tc>
          <w:tcPr>
            <w:tcW w:w="581" w:type="dxa"/>
            <w:shd w:val="clear" w:color="auto" w:fill="FFFFFF" w:themeFill="background1"/>
            <w:vAlign w:val="center"/>
          </w:tcPr>
          <w:p w:rsidR="009A0729" w:rsidRDefault="006E0A69">
            <w:pPr>
              <w:jc w:val="center"/>
              <w:rPr>
                <w:rFonts w:ascii="仿宋" w:eastAsia="仿宋" w:hAnsi="仿宋" w:cs="宋体"/>
                <w:sz w:val="18"/>
                <w:szCs w:val="18"/>
                <w:shd w:val="clear" w:color="auto" w:fill="FFFFFF" w:themeFill="background1"/>
              </w:rPr>
            </w:pPr>
            <w:r>
              <w:rPr>
                <w:rFonts w:ascii="仿宋" w:eastAsia="仿宋" w:hAnsi="仿宋"/>
                <w:sz w:val="18"/>
                <w:szCs w:val="18"/>
                <w:shd w:val="clear" w:color="auto" w:fill="FFFFFF" w:themeFill="background1"/>
              </w:rPr>
              <w:t>3</w:t>
            </w:r>
            <w:r>
              <w:rPr>
                <w:rFonts w:ascii="仿宋" w:eastAsia="仿宋" w:hAnsi="仿宋" w:hint="eastAsia"/>
                <w:sz w:val="18"/>
                <w:szCs w:val="18"/>
                <w:shd w:val="clear" w:color="auto" w:fill="FFFFFF" w:themeFill="background1"/>
              </w:rPr>
              <w:t>6</w:t>
            </w:r>
          </w:p>
        </w:tc>
        <w:tc>
          <w:tcPr>
            <w:tcW w:w="672" w:type="dxa"/>
            <w:shd w:val="clear" w:color="auto" w:fill="FFFFFF" w:themeFill="background1"/>
            <w:vAlign w:val="center"/>
          </w:tcPr>
          <w:p w:rsidR="009A0729" w:rsidRDefault="006E0A69">
            <w:pPr>
              <w:jc w:val="center"/>
              <w:rPr>
                <w:rFonts w:ascii="仿宋" w:eastAsia="仿宋" w:hAnsi="仿宋" w:cs="宋体"/>
                <w:sz w:val="18"/>
                <w:szCs w:val="18"/>
                <w:shd w:val="clear" w:color="auto" w:fill="FFFFFF" w:themeFill="background1"/>
              </w:rPr>
            </w:pPr>
            <w:r>
              <w:rPr>
                <w:rFonts w:ascii="仿宋" w:eastAsia="仿宋" w:hAnsi="仿宋"/>
                <w:sz w:val="18"/>
                <w:szCs w:val="18"/>
                <w:shd w:val="clear" w:color="auto" w:fill="FFFFFF" w:themeFill="background1"/>
              </w:rPr>
              <w:t>10</w:t>
            </w:r>
          </w:p>
        </w:tc>
        <w:tc>
          <w:tcPr>
            <w:tcW w:w="578" w:type="dxa"/>
            <w:shd w:val="clear" w:color="auto" w:fill="FFFFFF" w:themeFill="background1"/>
            <w:vAlign w:val="center"/>
          </w:tcPr>
          <w:p w:rsidR="009A0729" w:rsidRDefault="006E0A69">
            <w:pPr>
              <w:jc w:val="center"/>
              <w:rPr>
                <w:rFonts w:ascii="仿宋" w:eastAsia="仿宋" w:hAnsi="仿宋" w:cs="宋体"/>
                <w:sz w:val="18"/>
                <w:szCs w:val="18"/>
                <w:shd w:val="clear" w:color="auto" w:fill="FFFFFF" w:themeFill="background1"/>
              </w:rPr>
            </w:pPr>
            <w:r>
              <w:rPr>
                <w:rFonts w:ascii="仿宋" w:eastAsia="仿宋" w:hAnsi="仿宋"/>
                <w:sz w:val="18"/>
                <w:szCs w:val="18"/>
                <w:shd w:val="clear" w:color="auto" w:fill="FFFFFF" w:themeFill="background1"/>
              </w:rPr>
              <w:t>2</w:t>
            </w:r>
          </w:p>
        </w:tc>
        <w:tc>
          <w:tcPr>
            <w:tcW w:w="578" w:type="dxa"/>
            <w:shd w:val="clear" w:color="auto" w:fill="FFFFFF" w:themeFill="background1"/>
            <w:noWrap/>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w:t>
            </w: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shd w:val="clear" w:color="auto" w:fill="FFFFFF" w:themeFill="background1"/>
            <w:vAlign w:val="center"/>
          </w:tcPr>
          <w:p w:rsidR="009A0729" w:rsidRDefault="006E0A69">
            <w:pPr>
              <w:jc w:val="center"/>
              <w:rPr>
                <w:rFonts w:ascii="仿宋" w:eastAsia="仿宋" w:hAnsi="仿宋" w:cs="仿宋"/>
                <w:shd w:val="clear" w:color="auto" w:fill="FFFFFF" w:themeFill="background1"/>
              </w:rPr>
            </w:pPr>
            <w:r>
              <w:rPr>
                <w:rFonts w:ascii="仿宋" w:eastAsia="仿宋" w:hAnsi="仿宋" w:cs="仿宋" w:hint="eastAsia"/>
                <w:sz w:val="18"/>
                <w:szCs w:val="18"/>
                <w:shd w:val="clear" w:color="auto" w:fill="FFFFFF" w:themeFill="background1"/>
              </w:rPr>
              <w:t>论文、报告、试卷</w:t>
            </w:r>
          </w:p>
        </w:tc>
        <w:tc>
          <w:tcPr>
            <w:tcW w:w="143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经济系</w:t>
            </w:r>
          </w:p>
        </w:tc>
      </w:tr>
      <w:tr w:rsidR="009A0729">
        <w:trPr>
          <w:trHeight w:val="9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shd w:val="clear" w:color="auto" w:fill="FFFFFF" w:themeFill="background1"/>
            <w:vAlign w:val="center"/>
          </w:tcPr>
          <w:p w:rsidR="009A0729" w:rsidRDefault="006E0A69">
            <w:pPr>
              <w:widowControl/>
              <w:jc w:val="center"/>
              <w:textAlignment w:val="center"/>
              <w:rPr>
                <w:rFonts w:ascii="仿宋" w:eastAsia="仿宋" w:hAnsi="仿宋" w:cs="仿宋"/>
                <w:kern w:val="0"/>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9</w:t>
            </w:r>
          </w:p>
        </w:tc>
        <w:tc>
          <w:tcPr>
            <w:tcW w:w="2611" w:type="dxa"/>
            <w:gridSpan w:val="2"/>
            <w:shd w:val="clear" w:color="auto" w:fill="FFFFFF" w:themeFill="background1"/>
            <w:vAlign w:val="center"/>
          </w:tcPr>
          <w:p w:rsidR="009A0729" w:rsidRDefault="006E0A69">
            <w:pPr>
              <w:widowControl/>
              <w:jc w:val="center"/>
              <w:textAlignment w:val="center"/>
              <w:rPr>
                <w:rFonts w:ascii="仿宋" w:eastAsia="仿宋" w:hAnsi="仿宋" w:cs="仿宋"/>
                <w:kern w:val="0"/>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国际商务谈判</w:t>
            </w:r>
          </w:p>
        </w:tc>
        <w:tc>
          <w:tcPr>
            <w:tcW w:w="1323" w:type="dxa"/>
            <w:shd w:val="clear" w:color="auto" w:fill="FFFFFF" w:themeFill="background1"/>
            <w:vAlign w:val="center"/>
          </w:tcPr>
          <w:p w:rsidR="009A0729" w:rsidRDefault="006E0A69">
            <w:pPr>
              <w:widowControl/>
              <w:jc w:val="center"/>
              <w:textAlignment w:val="center"/>
              <w:rPr>
                <w:rFonts w:ascii="仿宋_GB2312" w:eastAsia="仿宋_GB2312" w:hAnsi="仿宋_GB2312" w:cs="仿宋_GB2312"/>
                <w:sz w:val="18"/>
                <w:szCs w:val="18"/>
                <w:shd w:val="clear" w:color="auto" w:fill="FFFFFF" w:themeFill="background1"/>
              </w:rPr>
            </w:pPr>
            <w:r>
              <w:rPr>
                <w:rFonts w:ascii="仿宋_GB2312" w:eastAsia="仿宋_GB2312" w:hAnsi="仿宋_GB2312" w:cs="仿宋_GB2312" w:hint="eastAsia"/>
                <w:sz w:val="18"/>
                <w:szCs w:val="18"/>
                <w:shd w:val="clear" w:color="auto" w:fill="FFFFFF" w:themeFill="background1"/>
              </w:rPr>
              <w:t>530502023A</w:t>
            </w:r>
          </w:p>
        </w:tc>
        <w:tc>
          <w:tcPr>
            <w:tcW w:w="581" w:type="dxa"/>
            <w:shd w:val="clear" w:color="auto" w:fill="FFFFFF" w:themeFill="background1"/>
            <w:vAlign w:val="center"/>
          </w:tcPr>
          <w:p w:rsidR="009A0729" w:rsidRDefault="006E0A69">
            <w:pPr>
              <w:jc w:val="center"/>
              <w:rPr>
                <w:rFonts w:ascii="仿宋" w:eastAsia="仿宋" w:hAnsi="仿宋"/>
                <w:sz w:val="18"/>
                <w:szCs w:val="18"/>
                <w:shd w:val="clear" w:color="auto" w:fill="FFFFFF" w:themeFill="background1"/>
              </w:rPr>
            </w:pPr>
            <w:r>
              <w:rPr>
                <w:rFonts w:ascii="仿宋" w:eastAsia="仿宋" w:hAnsi="仿宋" w:hint="eastAsia"/>
                <w:sz w:val="18"/>
                <w:szCs w:val="18"/>
                <w:shd w:val="clear" w:color="auto" w:fill="FFFFFF" w:themeFill="background1"/>
              </w:rPr>
              <w:t>72</w:t>
            </w:r>
          </w:p>
        </w:tc>
        <w:tc>
          <w:tcPr>
            <w:tcW w:w="672" w:type="dxa"/>
            <w:shd w:val="clear" w:color="auto" w:fill="FFFFFF" w:themeFill="background1"/>
            <w:vAlign w:val="center"/>
          </w:tcPr>
          <w:p w:rsidR="009A0729" w:rsidRDefault="006E0A69">
            <w:pPr>
              <w:jc w:val="center"/>
              <w:rPr>
                <w:rFonts w:ascii="仿宋" w:eastAsia="仿宋" w:hAnsi="仿宋"/>
                <w:sz w:val="18"/>
                <w:szCs w:val="18"/>
                <w:shd w:val="clear" w:color="auto" w:fill="FFFFFF" w:themeFill="background1"/>
              </w:rPr>
            </w:pPr>
            <w:r>
              <w:rPr>
                <w:rFonts w:ascii="仿宋" w:eastAsia="仿宋" w:hAnsi="仿宋" w:hint="eastAsia"/>
                <w:sz w:val="18"/>
                <w:szCs w:val="18"/>
                <w:shd w:val="clear" w:color="auto" w:fill="FFFFFF" w:themeFill="background1"/>
              </w:rPr>
              <w:t>22</w:t>
            </w:r>
          </w:p>
        </w:tc>
        <w:tc>
          <w:tcPr>
            <w:tcW w:w="578" w:type="dxa"/>
            <w:shd w:val="clear" w:color="auto" w:fill="FFFFFF" w:themeFill="background1"/>
            <w:vAlign w:val="center"/>
          </w:tcPr>
          <w:p w:rsidR="009A0729" w:rsidRDefault="006E0A69">
            <w:pPr>
              <w:jc w:val="center"/>
              <w:rPr>
                <w:rFonts w:ascii="仿宋" w:eastAsia="仿宋" w:hAnsi="仿宋"/>
                <w:sz w:val="18"/>
                <w:szCs w:val="18"/>
                <w:shd w:val="clear" w:color="auto" w:fill="FFFFFF" w:themeFill="background1"/>
              </w:rPr>
            </w:pPr>
            <w:r>
              <w:rPr>
                <w:rFonts w:ascii="仿宋" w:eastAsia="仿宋" w:hAnsi="仿宋" w:hint="eastAsia"/>
                <w:sz w:val="18"/>
                <w:szCs w:val="18"/>
                <w:shd w:val="clear" w:color="auto" w:fill="FFFFFF" w:themeFill="background1"/>
              </w:rPr>
              <w:t>4</w:t>
            </w:r>
          </w:p>
        </w:tc>
        <w:tc>
          <w:tcPr>
            <w:tcW w:w="578" w:type="dxa"/>
            <w:shd w:val="clear" w:color="auto" w:fill="FFFFFF" w:themeFill="background1"/>
            <w:noWrap/>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4</w:t>
            </w: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论文、报告、试卷</w:t>
            </w:r>
          </w:p>
        </w:tc>
        <w:tc>
          <w:tcPr>
            <w:tcW w:w="143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经济系</w:t>
            </w: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4509" w:type="dxa"/>
            <w:gridSpan w:val="4"/>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小计：</w:t>
            </w:r>
          </w:p>
        </w:tc>
        <w:tc>
          <w:tcPr>
            <w:tcW w:w="581"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504</w:t>
            </w: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198</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28</w:t>
            </w:r>
          </w:p>
        </w:tc>
        <w:tc>
          <w:tcPr>
            <w:tcW w:w="578"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439"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val="restart"/>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岗位能力学习领域</w:t>
            </w:r>
          </w:p>
        </w:tc>
        <w:tc>
          <w:tcPr>
            <w:tcW w:w="57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1</w:t>
            </w:r>
          </w:p>
        </w:tc>
        <w:tc>
          <w:tcPr>
            <w:tcW w:w="2611" w:type="dxa"/>
            <w:gridSpan w:val="2"/>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通关实务</w:t>
            </w:r>
          </w:p>
        </w:tc>
        <w:tc>
          <w:tcPr>
            <w:tcW w:w="1323" w:type="dxa"/>
            <w:shd w:val="clear" w:color="auto" w:fill="FFFFFF" w:themeFill="background1"/>
            <w:vAlign w:val="center"/>
          </w:tcPr>
          <w:p w:rsidR="009A0729" w:rsidRDefault="006E0A69">
            <w:pPr>
              <w:widowControl/>
              <w:jc w:val="center"/>
              <w:textAlignment w:val="center"/>
              <w:rPr>
                <w:rFonts w:ascii="仿宋" w:eastAsia="仿宋" w:hAnsi="仿宋" w:cs="仿宋"/>
                <w:kern w:val="0"/>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530502019A</w:t>
            </w:r>
          </w:p>
        </w:tc>
        <w:tc>
          <w:tcPr>
            <w:tcW w:w="581"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72</w:t>
            </w: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54</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4</w:t>
            </w:r>
          </w:p>
        </w:tc>
        <w:tc>
          <w:tcPr>
            <w:tcW w:w="578"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4</w:t>
            </w: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论文、报告、试卷</w:t>
            </w:r>
          </w:p>
        </w:tc>
        <w:tc>
          <w:tcPr>
            <w:tcW w:w="143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经济系</w:t>
            </w: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w:t>
            </w:r>
          </w:p>
        </w:tc>
        <w:tc>
          <w:tcPr>
            <w:tcW w:w="2611" w:type="dxa"/>
            <w:gridSpan w:val="2"/>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国贸实务综合业务模拟</w:t>
            </w:r>
          </w:p>
        </w:tc>
        <w:tc>
          <w:tcPr>
            <w:tcW w:w="1323" w:type="dxa"/>
            <w:shd w:val="clear" w:color="auto" w:fill="FFFFFF" w:themeFill="background1"/>
            <w:vAlign w:val="center"/>
          </w:tcPr>
          <w:p w:rsidR="009A0729" w:rsidRDefault="006E0A69">
            <w:pPr>
              <w:widowControl/>
              <w:jc w:val="center"/>
              <w:textAlignment w:val="center"/>
              <w:rPr>
                <w:rFonts w:ascii="仿宋" w:eastAsia="仿宋" w:hAnsi="仿宋" w:cs="仿宋"/>
                <w:kern w:val="0"/>
                <w:sz w:val="18"/>
                <w:szCs w:val="18"/>
                <w:shd w:val="clear" w:color="auto" w:fill="FFFFFF" w:themeFill="background1"/>
              </w:rPr>
            </w:pPr>
            <w:r>
              <w:rPr>
                <w:rFonts w:ascii="仿宋" w:eastAsia="仿宋" w:hAnsi="仿宋" w:cs="仿宋" w:hint="eastAsia"/>
                <w:sz w:val="18"/>
                <w:szCs w:val="18"/>
                <w:shd w:val="clear" w:color="auto" w:fill="FFFFFF" w:themeFill="background1"/>
              </w:rPr>
              <w:t>530502</w:t>
            </w:r>
            <w:r>
              <w:rPr>
                <w:rFonts w:ascii="仿宋" w:eastAsia="仿宋" w:hAnsi="仿宋" w:cs="仿宋" w:hint="eastAsia"/>
                <w:kern w:val="0"/>
                <w:sz w:val="18"/>
                <w:szCs w:val="18"/>
                <w:shd w:val="clear" w:color="auto" w:fill="FFFFFF" w:themeFill="background1"/>
              </w:rPr>
              <w:t>008A</w:t>
            </w:r>
          </w:p>
        </w:tc>
        <w:tc>
          <w:tcPr>
            <w:tcW w:w="581"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72</w:t>
            </w: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56</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4</w:t>
            </w:r>
          </w:p>
        </w:tc>
        <w:tc>
          <w:tcPr>
            <w:tcW w:w="578"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4</w:t>
            </w:r>
          </w:p>
        </w:tc>
        <w:tc>
          <w:tcPr>
            <w:tcW w:w="579"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操作</w:t>
            </w:r>
          </w:p>
        </w:tc>
        <w:tc>
          <w:tcPr>
            <w:tcW w:w="143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经济系</w:t>
            </w: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3</w:t>
            </w:r>
          </w:p>
        </w:tc>
        <w:tc>
          <w:tcPr>
            <w:tcW w:w="2611" w:type="dxa"/>
            <w:gridSpan w:val="2"/>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跨境电商项目运营</w:t>
            </w:r>
          </w:p>
        </w:tc>
        <w:tc>
          <w:tcPr>
            <w:tcW w:w="1323" w:type="dxa"/>
            <w:shd w:val="clear" w:color="auto" w:fill="FFFFFF" w:themeFill="background1"/>
            <w:vAlign w:val="center"/>
          </w:tcPr>
          <w:p w:rsidR="009A0729" w:rsidRDefault="006E0A69">
            <w:pPr>
              <w:widowControl/>
              <w:jc w:val="center"/>
              <w:textAlignment w:val="center"/>
              <w:rPr>
                <w:rFonts w:ascii="仿宋" w:eastAsia="仿宋" w:hAnsi="仿宋" w:cs="仿宋"/>
                <w:kern w:val="0"/>
                <w:sz w:val="18"/>
                <w:szCs w:val="18"/>
                <w:shd w:val="clear" w:color="auto" w:fill="FFFFFF" w:themeFill="background1"/>
              </w:rPr>
            </w:pPr>
            <w:r>
              <w:rPr>
                <w:rFonts w:ascii="仿宋" w:eastAsia="仿宋" w:hAnsi="仿宋" w:cs="仿宋" w:hint="eastAsia"/>
                <w:sz w:val="18"/>
                <w:szCs w:val="18"/>
                <w:shd w:val="clear" w:color="auto" w:fill="FFFFFF" w:themeFill="background1"/>
              </w:rPr>
              <w:t>530502</w:t>
            </w:r>
            <w:r>
              <w:rPr>
                <w:rFonts w:ascii="仿宋" w:eastAsia="仿宋" w:hAnsi="仿宋" w:cs="仿宋" w:hint="eastAsia"/>
                <w:kern w:val="0"/>
                <w:sz w:val="18"/>
                <w:szCs w:val="18"/>
                <w:shd w:val="clear" w:color="auto" w:fill="FFFFFF" w:themeFill="background1"/>
              </w:rPr>
              <w:t>009A</w:t>
            </w:r>
          </w:p>
        </w:tc>
        <w:tc>
          <w:tcPr>
            <w:tcW w:w="581"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72</w:t>
            </w: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56</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4</w:t>
            </w:r>
          </w:p>
        </w:tc>
        <w:tc>
          <w:tcPr>
            <w:tcW w:w="578"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6</w:t>
            </w: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操作</w:t>
            </w:r>
          </w:p>
        </w:tc>
        <w:tc>
          <w:tcPr>
            <w:tcW w:w="143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经济系</w:t>
            </w: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4</w:t>
            </w:r>
          </w:p>
        </w:tc>
        <w:tc>
          <w:tcPr>
            <w:tcW w:w="2611" w:type="dxa"/>
            <w:gridSpan w:val="2"/>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签约综合实训</w:t>
            </w:r>
          </w:p>
        </w:tc>
        <w:tc>
          <w:tcPr>
            <w:tcW w:w="1323"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530502021A</w:t>
            </w:r>
          </w:p>
        </w:tc>
        <w:tc>
          <w:tcPr>
            <w:tcW w:w="581" w:type="dxa"/>
            <w:shd w:val="clear" w:color="auto" w:fill="FFFFFF" w:themeFill="background1"/>
            <w:vAlign w:val="center"/>
          </w:tcPr>
          <w:p w:rsidR="009A0729" w:rsidRDefault="006E0A69" w:rsidP="004D53FE">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3</w:t>
            </w:r>
            <w:r w:rsidR="004D53FE">
              <w:rPr>
                <w:rFonts w:ascii="仿宋" w:eastAsia="仿宋" w:hAnsi="仿宋" w:cs="仿宋" w:hint="eastAsia"/>
                <w:sz w:val="18"/>
                <w:szCs w:val="18"/>
                <w:shd w:val="clear" w:color="auto" w:fill="FFFFFF" w:themeFill="background1"/>
              </w:rPr>
              <w:t>6</w:t>
            </w: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16</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w:t>
            </w:r>
          </w:p>
        </w:tc>
        <w:tc>
          <w:tcPr>
            <w:tcW w:w="578"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2周</w:t>
            </w: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论文、报告、体会</w:t>
            </w:r>
          </w:p>
        </w:tc>
        <w:tc>
          <w:tcPr>
            <w:tcW w:w="143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经济系</w:t>
            </w: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5</w:t>
            </w:r>
          </w:p>
        </w:tc>
        <w:tc>
          <w:tcPr>
            <w:tcW w:w="2611" w:type="dxa"/>
            <w:gridSpan w:val="2"/>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履约综合实训</w:t>
            </w:r>
          </w:p>
        </w:tc>
        <w:tc>
          <w:tcPr>
            <w:tcW w:w="1323"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530502022A</w:t>
            </w:r>
          </w:p>
        </w:tc>
        <w:tc>
          <w:tcPr>
            <w:tcW w:w="581" w:type="dxa"/>
            <w:shd w:val="clear" w:color="auto" w:fill="FFFFFF" w:themeFill="background1"/>
            <w:vAlign w:val="center"/>
          </w:tcPr>
          <w:p w:rsidR="009A0729" w:rsidRDefault="006E0A69" w:rsidP="004D53FE">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3</w:t>
            </w:r>
            <w:r w:rsidR="004D53FE">
              <w:rPr>
                <w:rFonts w:ascii="仿宋" w:eastAsia="仿宋" w:hAnsi="仿宋" w:cs="仿宋" w:hint="eastAsia"/>
                <w:sz w:val="18"/>
                <w:szCs w:val="18"/>
                <w:shd w:val="clear" w:color="auto" w:fill="FFFFFF" w:themeFill="background1"/>
              </w:rPr>
              <w:t>6</w:t>
            </w: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16</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w:t>
            </w:r>
          </w:p>
        </w:tc>
        <w:tc>
          <w:tcPr>
            <w:tcW w:w="578"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2周</w:t>
            </w: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论文、报告、体会</w:t>
            </w:r>
          </w:p>
        </w:tc>
        <w:tc>
          <w:tcPr>
            <w:tcW w:w="143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经济系</w:t>
            </w:r>
          </w:p>
        </w:tc>
      </w:tr>
      <w:tr w:rsidR="009A0729">
        <w:trPr>
          <w:trHeight w:val="266"/>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4509" w:type="dxa"/>
            <w:gridSpan w:val="4"/>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小计：</w:t>
            </w:r>
          </w:p>
        </w:tc>
        <w:tc>
          <w:tcPr>
            <w:tcW w:w="581" w:type="dxa"/>
            <w:shd w:val="clear" w:color="auto" w:fill="FFFFFF" w:themeFill="background1"/>
            <w:vAlign w:val="center"/>
          </w:tcPr>
          <w:p w:rsidR="009A0729" w:rsidRDefault="006E0A69" w:rsidP="004D53FE">
            <w:pPr>
              <w:widowControl/>
              <w:jc w:val="center"/>
              <w:textAlignment w:val="center"/>
              <w:rPr>
                <w:rFonts w:ascii="仿宋" w:eastAsia="仿宋" w:hAnsi="仿宋" w:cs="仿宋"/>
                <w:sz w:val="18"/>
                <w:szCs w:val="18"/>
                <w:shd w:val="clear" w:color="auto" w:fill="FFFFFF" w:themeFill="background1"/>
              </w:rPr>
            </w:pPr>
            <w:r>
              <w:rPr>
                <w:rFonts w:ascii="宋体" w:eastAsia="仿宋" w:hAnsi="宋体" w:cs="宋体" w:hint="eastAsia"/>
                <w:kern w:val="0"/>
                <w:sz w:val="18"/>
                <w:szCs w:val="18"/>
                <w:shd w:val="clear" w:color="auto" w:fill="FFFFFF" w:themeFill="background1"/>
                <w:lang w:bidi="ar"/>
              </w:rPr>
              <w:t>28</w:t>
            </w:r>
            <w:r w:rsidR="004D53FE">
              <w:rPr>
                <w:rFonts w:ascii="宋体" w:eastAsia="仿宋" w:hAnsi="宋体" w:cs="宋体" w:hint="eastAsia"/>
                <w:kern w:val="0"/>
                <w:sz w:val="18"/>
                <w:szCs w:val="18"/>
                <w:shd w:val="clear" w:color="auto" w:fill="FFFFFF" w:themeFill="background1"/>
                <w:lang w:bidi="ar"/>
              </w:rPr>
              <w:t>8</w:t>
            </w:r>
          </w:p>
        </w:tc>
        <w:tc>
          <w:tcPr>
            <w:tcW w:w="672"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宋体" w:eastAsia="仿宋" w:hAnsi="宋体" w:cs="宋体" w:hint="eastAsia"/>
                <w:kern w:val="0"/>
                <w:sz w:val="18"/>
                <w:szCs w:val="18"/>
                <w:shd w:val="clear" w:color="auto" w:fill="FFFFFF" w:themeFill="background1"/>
                <w:lang w:bidi="ar"/>
              </w:rPr>
              <w:t>198</w:t>
            </w:r>
          </w:p>
        </w:tc>
        <w:tc>
          <w:tcPr>
            <w:tcW w:w="578"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宋体" w:hAnsi="宋体" w:cs="宋体" w:hint="eastAsia"/>
                <w:kern w:val="0"/>
                <w:sz w:val="18"/>
                <w:szCs w:val="18"/>
                <w:shd w:val="clear" w:color="auto" w:fill="FFFFFF" w:themeFill="background1"/>
                <w:lang w:bidi="ar"/>
              </w:rPr>
              <w:t>16</w:t>
            </w:r>
          </w:p>
        </w:tc>
        <w:tc>
          <w:tcPr>
            <w:tcW w:w="578"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shd w:val="clear" w:color="auto" w:fill="FFFFFF" w:themeFill="background1"/>
            <w:vAlign w:val="center"/>
          </w:tcPr>
          <w:p w:rsidR="009A0729" w:rsidRDefault="009A0729">
            <w:pPr>
              <w:rPr>
                <w:rFonts w:ascii="仿宋" w:eastAsia="仿宋" w:hAnsi="仿宋" w:cs="仿宋"/>
                <w:sz w:val="18"/>
                <w:szCs w:val="18"/>
                <w:shd w:val="clear" w:color="auto" w:fill="FFFFFF" w:themeFill="background1"/>
              </w:rPr>
            </w:pPr>
          </w:p>
        </w:tc>
        <w:tc>
          <w:tcPr>
            <w:tcW w:w="1439"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val="restart"/>
            <w:shd w:val="clear" w:color="auto" w:fill="FFFFFF" w:themeFill="background1"/>
            <w:vAlign w:val="center"/>
          </w:tcPr>
          <w:p w:rsidR="009A0729" w:rsidRDefault="006E0A69">
            <w:pPr>
              <w:widowControl/>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综合能力学习领域</w:t>
            </w:r>
          </w:p>
        </w:tc>
        <w:tc>
          <w:tcPr>
            <w:tcW w:w="57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1</w:t>
            </w:r>
          </w:p>
        </w:tc>
        <w:tc>
          <w:tcPr>
            <w:tcW w:w="2611" w:type="dxa"/>
            <w:gridSpan w:val="2"/>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认识实习</w:t>
            </w:r>
          </w:p>
        </w:tc>
        <w:tc>
          <w:tcPr>
            <w:tcW w:w="1323"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999999018A</w:t>
            </w:r>
          </w:p>
        </w:tc>
        <w:tc>
          <w:tcPr>
            <w:tcW w:w="581"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48</w:t>
            </w: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24</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w:t>
            </w:r>
          </w:p>
        </w:tc>
        <w:tc>
          <w:tcPr>
            <w:tcW w:w="578"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2周</w:t>
            </w: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shd w:val="clear" w:color="auto" w:fill="FFFFFF" w:themeFill="background1"/>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论文、报告、体会</w:t>
            </w:r>
          </w:p>
        </w:tc>
        <w:tc>
          <w:tcPr>
            <w:tcW w:w="1439" w:type="dxa"/>
            <w:shd w:val="clear" w:color="auto" w:fill="FFFFFF" w:themeFill="background1"/>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经济系</w:t>
            </w: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widowControl/>
              <w:textAlignment w:val="center"/>
              <w:rPr>
                <w:rFonts w:ascii="仿宋" w:eastAsia="仿宋" w:hAnsi="仿宋" w:cs="仿宋"/>
                <w:kern w:val="0"/>
                <w:sz w:val="18"/>
                <w:szCs w:val="18"/>
                <w:shd w:val="clear" w:color="auto" w:fill="FFFFFF" w:themeFill="background1"/>
              </w:rPr>
            </w:pPr>
          </w:p>
        </w:tc>
        <w:tc>
          <w:tcPr>
            <w:tcW w:w="57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w:t>
            </w:r>
          </w:p>
        </w:tc>
        <w:tc>
          <w:tcPr>
            <w:tcW w:w="2611" w:type="dxa"/>
            <w:gridSpan w:val="2"/>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学训</w:t>
            </w:r>
          </w:p>
        </w:tc>
        <w:tc>
          <w:tcPr>
            <w:tcW w:w="1323"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999999029A</w:t>
            </w:r>
          </w:p>
        </w:tc>
        <w:tc>
          <w:tcPr>
            <w:tcW w:w="581"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192</w:t>
            </w: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192</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8</w:t>
            </w:r>
          </w:p>
        </w:tc>
        <w:tc>
          <w:tcPr>
            <w:tcW w:w="578"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8周</w:t>
            </w: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shd w:val="clear" w:color="auto" w:fill="FFFFFF" w:themeFill="background1"/>
          </w:tcPr>
          <w:p w:rsidR="009A0729" w:rsidRDefault="009A0729">
            <w:pPr>
              <w:jc w:val="center"/>
              <w:rPr>
                <w:rFonts w:ascii="仿宋" w:eastAsia="仿宋" w:hAnsi="仿宋" w:cs="仿宋"/>
                <w:sz w:val="18"/>
                <w:szCs w:val="18"/>
                <w:shd w:val="clear" w:color="auto" w:fill="FFFFFF" w:themeFill="background1"/>
              </w:rPr>
            </w:pPr>
          </w:p>
        </w:tc>
        <w:tc>
          <w:tcPr>
            <w:tcW w:w="1439" w:type="dxa"/>
            <w:shd w:val="clear" w:color="auto" w:fill="FFFFFF" w:themeFill="background1"/>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经济系</w:t>
            </w: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rPr>
                <w:rFonts w:ascii="仿宋" w:eastAsia="仿宋" w:hAnsi="仿宋" w:cs="仿宋"/>
                <w:sz w:val="18"/>
                <w:szCs w:val="18"/>
                <w:shd w:val="clear" w:color="auto" w:fill="FFFFFF" w:themeFill="background1"/>
              </w:rPr>
            </w:pPr>
          </w:p>
        </w:tc>
        <w:tc>
          <w:tcPr>
            <w:tcW w:w="57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3</w:t>
            </w:r>
          </w:p>
        </w:tc>
        <w:tc>
          <w:tcPr>
            <w:tcW w:w="2611" w:type="dxa"/>
            <w:gridSpan w:val="2"/>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岗位实习</w:t>
            </w:r>
          </w:p>
        </w:tc>
        <w:tc>
          <w:tcPr>
            <w:tcW w:w="1323"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999999020A</w:t>
            </w:r>
          </w:p>
        </w:tc>
        <w:tc>
          <w:tcPr>
            <w:tcW w:w="581"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576</w:t>
            </w: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576</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24</w:t>
            </w:r>
          </w:p>
        </w:tc>
        <w:tc>
          <w:tcPr>
            <w:tcW w:w="578"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6周</w:t>
            </w:r>
          </w:p>
        </w:tc>
        <w:tc>
          <w:tcPr>
            <w:tcW w:w="800"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18周</w:t>
            </w:r>
          </w:p>
        </w:tc>
        <w:tc>
          <w:tcPr>
            <w:tcW w:w="1834" w:type="dxa"/>
            <w:shd w:val="clear" w:color="auto" w:fill="FFFFFF" w:themeFill="background1"/>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论文、报告、体会</w:t>
            </w:r>
          </w:p>
        </w:tc>
        <w:tc>
          <w:tcPr>
            <w:tcW w:w="1439" w:type="dxa"/>
            <w:shd w:val="clear" w:color="auto" w:fill="FFFFFF" w:themeFill="background1"/>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经济系</w:t>
            </w: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rPr>
                <w:rFonts w:ascii="仿宋" w:eastAsia="仿宋" w:hAnsi="仿宋" w:cs="仿宋"/>
                <w:sz w:val="18"/>
                <w:szCs w:val="18"/>
                <w:shd w:val="clear" w:color="auto" w:fill="FFFFFF" w:themeFill="background1"/>
              </w:rPr>
            </w:pPr>
          </w:p>
        </w:tc>
        <w:tc>
          <w:tcPr>
            <w:tcW w:w="57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4</w:t>
            </w:r>
          </w:p>
        </w:tc>
        <w:tc>
          <w:tcPr>
            <w:tcW w:w="2611" w:type="dxa"/>
            <w:gridSpan w:val="2"/>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毕业设计</w:t>
            </w:r>
          </w:p>
        </w:tc>
        <w:tc>
          <w:tcPr>
            <w:tcW w:w="1323"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999999021A</w:t>
            </w:r>
          </w:p>
        </w:tc>
        <w:tc>
          <w:tcPr>
            <w:tcW w:w="581"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48</w:t>
            </w: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48</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w:t>
            </w:r>
          </w:p>
        </w:tc>
        <w:tc>
          <w:tcPr>
            <w:tcW w:w="578"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2周</w:t>
            </w:r>
          </w:p>
        </w:tc>
        <w:tc>
          <w:tcPr>
            <w:tcW w:w="1834" w:type="dxa"/>
            <w:shd w:val="clear" w:color="auto" w:fill="FFFFFF" w:themeFill="background1"/>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论文、报告</w:t>
            </w:r>
          </w:p>
        </w:tc>
        <w:tc>
          <w:tcPr>
            <w:tcW w:w="1439" w:type="dxa"/>
            <w:shd w:val="clear" w:color="auto" w:fill="FFFFFF" w:themeFill="background1"/>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经济系</w:t>
            </w: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rPr>
                <w:rFonts w:ascii="仿宋" w:eastAsia="仿宋" w:hAnsi="仿宋" w:cs="仿宋"/>
                <w:sz w:val="18"/>
                <w:szCs w:val="18"/>
                <w:shd w:val="clear" w:color="auto" w:fill="FFFFFF" w:themeFill="background1"/>
              </w:rPr>
            </w:pPr>
          </w:p>
        </w:tc>
        <w:tc>
          <w:tcPr>
            <w:tcW w:w="4509" w:type="dxa"/>
            <w:gridSpan w:val="4"/>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小计：</w:t>
            </w:r>
          </w:p>
        </w:tc>
        <w:tc>
          <w:tcPr>
            <w:tcW w:w="581"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864</w:t>
            </w: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840</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36</w:t>
            </w:r>
          </w:p>
        </w:tc>
        <w:tc>
          <w:tcPr>
            <w:tcW w:w="578"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shd w:val="clear" w:color="auto" w:fill="FFFFFF" w:themeFill="background1"/>
            <w:vAlign w:val="center"/>
          </w:tcPr>
          <w:p w:rsidR="009A0729" w:rsidRDefault="009A0729">
            <w:pPr>
              <w:widowControl/>
              <w:jc w:val="center"/>
              <w:textAlignment w:val="top"/>
              <w:rPr>
                <w:rFonts w:ascii="仿宋" w:eastAsia="仿宋" w:hAnsi="仿宋" w:cs="仿宋"/>
                <w:sz w:val="18"/>
                <w:szCs w:val="18"/>
                <w:shd w:val="clear" w:color="auto" w:fill="FFFFFF" w:themeFill="background1"/>
              </w:rPr>
            </w:pPr>
          </w:p>
        </w:tc>
        <w:tc>
          <w:tcPr>
            <w:tcW w:w="1439" w:type="dxa"/>
            <w:shd w:val="clear" w:color="auto" w:fill="FFFFFF" w:themeFill="background1"/>
            <w:vAlign w:val="center"/>
          </w:tcPr>
          <w:p w:rsidR="009A0729" w:rsidRDefault="009A0729">
            <w:pPr>
              <w:widowControl/>
              <w:jc w:val="center"/>
              <w:textAlignment w:val="top"/>
              <w:rPr>
                <w:rFonts w:ascii="仿宋" w:eastAsia="仿宋" w:hAnsi="仿宋" w:cs="仿宋"/>
                <w:sz w:val="18"/>
                <w:szCs w:val="18"/>
                <w:shd w:val="clear" w:color="auto" w:fill="FFFFFF" w:themeFill="background1"/>
              </w:rPr>
            </w:pPr>
          </w:p>
        </w:tc>
      </w:tr>
      <w:tr w:rsidR="009A0729">
        <w:trPr>
          <w:trHeight w:val="255"/>
          <w:jc w:val="center"/>
        </w:trPr>
        <w:tc>
          <w:tcPr>
            <w:tcW w:w="542" w:type="dxa"/>
            <w:vMerge/>
            <w:shd w:val="clear" w:color="auto" w:fill="FFFFFF" w:themeFill="background1"/>
            <w:vAlign w:val="center"/>
          </w:tcPr>
          <w:p w:rsidR="009A0729" w:rsidRDefault="009A0729">
            <w:pPr>
              <w:widowControl/>
              <w:jc w:val="center"/>
              <w:textAlignment w:val="center"/>
              <w:rPr>
                <w:rFonts w:ascii="仿宋" w:eastAsia="仿宋" w:hAnsi="仿宋" w:cs="仿宋"/>
                <w:kern w:val="0"/>
                <w:sz w:val="18"/>
                <w:szCs w:val="18"/>
                <w:shd w:val="clear" w:color="auto" w:fill="FFFFFF" w:themeFill="background1"/>
              </w:rPr>
            </w:pPr>
          </w:p>
        </w:tc>
        <w:tc>
          <w:tcPr>
            <w:tcW w:w="715" w:type="dxa"/>
            <w:vMerge/>
            <w:shd w:val="clear" w:color="auto" w:fill="FFFFFF" w:themeFill="background1"/>
            <w:vAlign w:val="center"/>
          </w:tcPr>
          <w:p w:rsidR="009A0729" w:rsidRDefault="009A0729">
            <w:pPr>
              <w:widowControl/>
              <w:jc w:val="center"/>
              <w:textAlignment w:val="center"/>
              <w:rPr>
                <w:rFonts w:ascii="仿宋" w:eastAsia="仿宋" w:hAnsi="仿宋" w:cs="仿宋"/>
                <w:kern w:val="0"/>
                <w:sz w:val="18"/>
                <w:szCs w:val="18"/>
                <w:shd w:val="clear" w:color="auto" w:fill="FFFFFF" w:themeFill="background1"/>
              </w:rPr>
            </w:pPr>
          </w:p>
        </w:tc>
        <w:tc>
          <w:tcPr>
            <w:tcW w:w="57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1</w:t>
            </w:r>
          </w:p>
        </w:tc>
        <w:tc>
          <w:tcPr>
            <w:tcW w:w="1608"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国际商务礼仪</w:t>
            </w:r>
          </w:p>
        </w:tc>
        <w:tc>
          <w:tcPr>
            <w:tcW w:w="1003"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限选</w:t>
            </w:r>
          </w:p>
        </w:tc>
        <w:tc>
          <w:tcPr>
            <w:tcW w:w="1323" w:type="dxa"/>
            <w:shd w:val="clear" w:color="auto" w:fill="FFFFFF" w:themeFill="background1"/>
            <w:vAlign w:val="center"/>
          </w:tcPr>
          <w:p w:rsidR="009A0729" w:rsidRDefault="006E0A69">
            <w:pPr>
              <w:widowControl/>
              <w:jc w:val="center"/>
              <w:textAlignment w:val="center"/>
              <w:rPr>
                <w:rFonts w:ascii="仿宋" w:eastAsia="仿宋" w:hAnsi="仿宋" w:cs="仿宋"/>
                <w:kern w:val="0"/>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53050210B</w:t>
            </w:r>
          </w:p>
        </w:tc>
        <w:tc>
          <w:tcPr>
            <w:tcW w:w="581"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36</w:t>
            </w: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10</w:t>
            </w:r>
          </w:p>
        </w:tc>
        <w:tc>
          <w:tcPr>
            <w:tcW w:w="578"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w:t>
            </w:r>
          </w:p>
        </w:tc>
        <w:tc>
          <w:tcPr>
            <w:tcW w:w="578"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w:t>
            </w:r>
          </w:p>
        </w:tc>
        <w:tc>
          <w:tcPr>
            <w:tcW w:w="579" w:type="dxa"/>
            <w:shd w:val="clear" w:color="auto" w:fill="FFFFFF" w:themeFill="background1"/>
            <w:vAlign w:val="center"/>
          </w:tcPr>
          <w:p w:rsidR="009A0729" w:rsidRDefault="009A0729">
            <w:pPr>
              <w:widowControl/>
              <w:jc w:val="center"/>
              <w:textAlignment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论文、报告、试卷</w:t>
            </w:r>
          </w:p>
        </w:tc>
        <w:tc>
          <w:tcPr>
            <w:tcW w:w="143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经济系</w:t>
            </w:r>
          </w:p>
        </w:tc>
      </w:tr>
      <w:tr w:rsidR="009A0729">
        <w:trPr>
          <w:trHeight w:val="255"/>
          <w:jc w:val="center"/>
        </w:trPr>
        <w:tc>
          <w:tcPr>
            <w:tcW w:w="542" w:type="dxa"/>
            <w:vMerge/>
            <w:shd w:val="clear" w:color="auto" w:fill="FFFFFF" w:themeFill="background1"/>
            <w:vAlign w:val="center"/>
          </w:tcPr>
          <w:p w:rsidR="009A0729" w:rsidRDefault="009A0729">
            <w:pPr>
              <w:widowControl/>
              <w:jc w:val="center"/>
              <w:textAlignment w:val="center"/>
              <w:rPr>
                <w:rFonts w:ascii="仿宋" w:eastAsia="仿宋" w:hAnsi="仿宋" w:cs="仿宋"/>
                <w:kern w:val="0"/>
                <w:sz w:val="18"/>
                <w:szCs w:val="18"/>
                <w:shd w:val="clear" w:color="auto" w:fill="FFFFFF" w:themeFill="background1"/>
              </w:rPr>
            </w:pPr>
          </w:p>
        </w:tc>
        <w:tc>
          <w:tcPr>
            <w:tcW w:w="715" w:type="dxa"/>
            <w:vMerge/>
            <w:shd w:val="clear" w:color="auto" w:fill="FFFFFF" w:themeFill="background1"/>
            <w:vAlign w:val="center"/>
          </w:tcPr>
          <w:p w:rsidR="009A0729" w:rsidRDefault="009A0729">
            <w:pPr>
              <w:widowControl/>
              <w:jc w:val="center"/>
              <w:textAlignment w:val="center"/>
              <w:rPr>
                <w:rFonts w:ascii="仿宋" w:eastAsia="仿宋" w:hAnsi="仿宋" w:cs="仿宋"/>
                <w:kern w:val="0"/>
                <w:sz w:val="18"/>
                <w:szCs w:val="18"/>
                <w:shd w:val="clear" w:color="auto" w:fill="FFFFFF" w:themeFill="background1"/>
              </w:rPr>
            </w:pPr>
          </w:p>
        </w:tc>
        <w:tc>
          <w:tcPr>
            <w:tcW w:w="57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w:t>
            </w:r>
          </w:p>
        </w:tc>
        <w:tc>
          <w:tcPr>
            <w:tcW w:w="1608"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经济法</w:t>
            </w:r>
          </w:p>
        </w:tc>
        <w:tc>
          <w:tcPr>
            <w:tcW w:w="1003"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限选</w:t>
            </w:r>
          </w:p>
        </w:tc>
        <w:tc>
          <w:tcPr>
            <w:tcW w:w="1323" w:type="dxa"/>
            <w:shd w:val="clear" w:color="auto" w:fill="FFFFFF" w:themeFill="background1"/>
            <w:vAlign w:val="center"/>
          </w:tcPr>
          <w:p w:rsidR="009A0729" w:rsidRDefault="006E0A69">
            <w:pPr>
              <w:widowControl/>
              <w:jc w:val="center"/>
              <w:textAlignment w:val="center"/>
              <w:rPr>
                <w:rFonts w:ascii="仿宋" w:eastAsia="仿宋" w:hAnsi="仿宋" w:cs="仿宋"/>
                <w:kern w:val="0"/>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53050211B</w:t>
            </w:r>
          </w:p>
        </w:tc>
        <w:tc>
          <w:tcPr>
            <w:tcW w:w="581"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36</w:t>
            </w: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10</w:t>
            </w:r>
          </w:p>
        </w:tc>
        <w:tc>
          <w:tcPr>
            <w:tcW w:w="578"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w:t>
            </w:r>
          </w:p>
        </w:tc>
        <w:tc>
          <w:tcPr>
            <w:tcW w:w="578"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w:t>
            </w: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论文、报告、试卷</w:t>
            </w:r>
          </w:p>
        </w:tc>
        <w:tc>
          <w:tcPr>
            <w:tcW w:w="1439"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经济系</w:t>
            </w:r>
          </w:p>
        </w:tc>
      </w:tr>
      <w:tr w:rsidR="009A0729">
        <w:trPr>
          <w:trHeight w:val="270"/>
          <w:jc w:val="center"/>
        </w:trPr>
        <w:tc>
          <w:tcPr>
            <w:tcW w:w="542" w:type="dxa"/>
            <w:vMerge/>
            <w:shd w:val="clear" w:color="auto" w:fill="FFFFFF" w:themeFill="background1"/>
            <w:vAlign w:val="center"/>
          </w:tcPr>
          <w:p w:rsidR="009A0729" w:rsidRDefault="009A0729">
            <w:pPr>
              <w:widowControl/>
              <w:jc w:val="center"/>
              <w:textAlignment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vMerge w:val="restart"/>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3</w:t>
            </w:r>
          </w:p>
        </w:tc>
        <w:tc>
          <w:tcPr>
            <w:tcW w:w="1608"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国际物流与货运</w:t>
            </w:r>
          </w:p>
        </w:tc>
        <w:tc>
          <w:tcPr>
            <w:tcW w:w="1003" w:type="dxa"/>
            <w:vMerge w:val="restart"/>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二选</w:t>
            </w:r>
            <w:proofErr w:type="gramStart"/>
            <w:r>
              <w:rPr>
                <w:rFonts w:ascii="仿宋" w:eastAsia="仿宋" w:hAnsi="仿宋" w:cs="仿宋" w:hint="eastAsia"/>
                <w:kern w:val="0"/>
                <w:sz w:val="18"/>
                <w:szCs w:val="18"/>
                <w:shd w:val="clear" w:color="auto" w:fill="FFFFFF" w:themeFill="background1"/>
              </w:rPr>
              <w:t>一</w:t>
            </w:r>
            <w:proofErr w:type="gramEnd"/>
          </w:p>
        </w:tc>
        <w:tc>
          <w:tcPr>
            <w:tcW w:w="1323"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530502001B</w:t>
            </w:r>
          </w:p>
        </w:tc>
        <w:tc>
          <w:tcPr>
            <w:tcW w:w="581" w:type="dxa"/>
            <w:vMerge w:val="restart"/>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72</w:t>
            </w:r>
          </w:p>
        </w:tc>
        <w:tc>
          <w:tcPr>
            <w:tcW w:w="672" w:type="dxa"/>
            <w:vMerge w:val="restart"/>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30</w:t>
            </w:r>
          </w:p>
        </w:tc>
        <w:tc>
          <w:tcPr>
            <w:tcW w:w="578" w:type="dxa"/>
            <w:vMerge w:val="restart"/>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4</w:t>
            </w:r>
          </w:p>
        </w:tc>
        <w:tc>
          <w:tcPr>
            <w:tcW w:w="578"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vMerge w:val="restart"/>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4</w:t>
            </w: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vMerge w:val="restart"/>
            <w:shd w:val="clear" w:color="auto" w:fill="FFFFFF" w:themeFill="background1"/>
            <w:vAlign w:val="center"/>
          </w:tcPr>
          <w:p w:rsidR="009A0729" w:rsidRDefault="006E0A69">
            <w:pPr>
              <w:widowControl/>
              <w:jc w:val="center"/>
              <w:textAlignment w:val="top"/>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论文、报告、体会</w:t>
            </w:r>
          </w:p>
        </w:tc>
        <w:tc>
          <w:tcPr>
            <w:tcW w:w="1439" w:type="dxa"/>
            <w:vMerge w:val="restart"/>
            <w:shd w:val="clear" w:color="auto" w:fill="FFFFFF" w:themeFill="background1"/>
            <w:vAlign w:val="center"/>
          </w:tcPr>
          <w:p w:rsidR="009A0729" w:rsidRDefault="006E0A69">
            <w:pPr>
              <w:widowControl/>
              <w:jc w:val="center"/>
              <w:textAlignment w:val="top"/>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经济系</w:t>
            </w: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608"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物流基础</w:t>
            </w:r>
          </w:p>
        </w:tc>
        <w:tc>
          <w:tcPr>
            <w:tcW w:w="1003"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323"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530502002B</w:t>
            </w:r>
          </w:p>
        </w:tc>
        <w:tc>
          <w:tcPr>
            <w:tcW w:w="581"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7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8"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8"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439"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vMerge w:val="restart"/>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4</w:t>
            </w:r>
          </w:p>
        </w:tc>
        <w:tc>
          <w:tcPr>
            <w:tcW w:w="1608"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国际经济学</w:t>
            </w:r>
          </w:p>
        </w:tc>
        <w:tc>
          <w:tcPr>
            <w:tcW w:w="1003" w:type="dxa"/>
            <w:vMerge w:val="restart"/>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二选</w:t>
            </w:r>
            <w:proofErr w:type="gramStart"/>
            <w:r>
              <w:rPr>
                <w:rFonts w:ascii="仿宋" w:eastAsia="仿宋" w:hAnsi="仿宋" w:cs="仿宋" w:hint="eastAsia"/>
                <w:kern w:val="0"/>
                <w:sz w:val="18"/>
                <w:szCs w:val="18"/>
                <w:shd w:val="clear" w:color="auto" w:fill="FFFFFF" w:themeFill="background1"/>
              </w:rPr>
              <w:t>一</w:t>
            </w:r>
            <w:proofErr w:type="gramEnd"/>
          </w:p>
        </w:tc>
        <w:tc>
          <w:tcPr>
            <w:tcW w:w="1323"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530502003B</w:t>
            </w:r>
          </w:p>
        </w:tc>
        <w:tc>
          <w:tcPr>
            <w:tcW w:w="581" w:type="dxa"/>
            <w:vMerge w:val="restart"/>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72</w:t>
            </w:r>
          </w:p>
        </w:tc>
        <w:tc>
          <w:tcPr>
            <w:tcW w:w="672" w:type="dxa"/>
            <w:vMerge w:val="restart"/>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30</w:t>
            </w:r>
          </w:p>
        </w:tc>
        <w:tc>
          <w:tcPr>
            <w:tcW w:w="578" w:type="dxa"/>
            <w:vMerge w:val="restart"/>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4</w:t>
            </w:r>
          </w:p>
        </w:tc>
        <w:tc>
          <w:tcPr>
            <w:tcW w:w="578"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vMerge w:val="restart"/>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4</w:t>
            </w:r>
          </w:p>
        </w:tc>
        <w:tc>
          <w:tcPr>
            <w:tcW w:w="579"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vMerge w:val="restart"/>
            <w:shd w:val="clear" w:color="auto" w:fill="FFFFFF" w:themeFill="background1"/>
            <w:vAlign w:val="center"/>
          </w:tcPr>
          <w:p w:rsidR="009A0729" w:rsidRDefault="006E0A69">
            <w:pPr>
              <w:widowControl/>
              <w:jc w:val="center"/>
              <w:textAlignment w:val="top"/>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论文、报告、体会</w:t>
            </w:r>
          </w:p>
        </w:tc>
        <w:tc>
          <w:tcPr>
            <w:tcW w:w="1439" w:type="dxa"/>
            <w:vMerge w:val="restart"/>
            <w:shd w:val="clear" w:color="auto" w:fill="FFFFFF" w:themeFill="background1"/>
            <w:vAlign w:val="center"/>
          </w:tcPr>
          <w:p w:rsidR="009A0729" w:rsidRDefault="006E0A69">
            <w:pPr>
              <w:widowControl/>
              <w:jc w:val="center"/>
              <w:textAlignment w:val="top"/>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经济系</w:t>
            </w: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608"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国际市场营销</w:t>
            </w:r>
          </w:p>
        </w:tc>
        <w:tc>
          <w:tcPr>
            <w:tcW w:w="1003"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323"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530502004B</w:t>
            </w:r>
          </w:p>
        </w:tc>
        <w:tc>
          <w:tcPr>
            <w:tcW w:w="581"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7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8"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8"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439"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vMerge w:val="restart"/>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5</w:t>
            </w:r>
          </w:p>
        </w:tc>
        <w:tc>
          <w:tcPr>
            <w:tcW w:w="1608"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国际文化解析</w:t>
            </w:r>
          </w:p>
        </w:tc>
        <w:tc>
          <w:tcPr>
            <w:tcW w:w="1003" w:type="dxa"/>
            <w:vMerge w:val="restart"/>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二选</w:t>
            </w:r>
            <w:proofErr w:type="gramStart"/>
            <w:r>
              <w:rPr>
                <w:rFonts w:ascii="仿宋" w:eastAsia="仿宋" w:hAnsi="仿宋" w:cs="仿宋" w:hint="eastAsia"/>
                <w:kern w:val="0"/>
                <w:sz w:val="18"/>
                <w:szCs w:val="18"/>
                <w:shd w:val="clear" w:color="auto" w:fill="FFFFFF" w:themeFill="background1"/>
              </w:rPr>
              <w:t>一</w:t>
            </w:r>
            <w:proofErr w:type="gramEnd"/>
          </w:p>
        </w:tc>
        <w:tc>
          <w:tcPr>
            <w:tcW w:w="1323"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530502007B</w:t>
            </w:r>
          </w:p>
        </w:tc>
        <w:tc>
          <w:tcPr>
            <w:tcW w:w="581" w:type="dxa"/>
            <w:vMerge w:val="restart"/>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72</w:t>
            </w:r>
          </w:p>
        </w:tc>
        <w:tc>
          <w:tcPr>
            <w:tcW w:w="672" w:type="dxa"/>
            <w:vMerge w:val="restart"/>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30</w:t>
            </w:r>
          </w:p>
        </w:tc>
        <w:tc>
          <w:tcPr>
            <w:tcW w:w="578" w:type="dxa"/>
            <w:vMerge w:val="restart"/>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4</w:t>
            </w:r>
          </w:p>
        </w:tc>
        <w:tc>
          <w:tcPr>
            <w:tcW w:w="578"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vMerge w:val="restart"/>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4</w:t>
            </w: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vMerge w:val="restart"/>
            <w:shd w:val="clear" w:color="auto" w:fill="FFFFFF" w:themeFill="background1"/>
            <w:vAlign w:val="center"/>
          </w:tcPr>
          <w:p w:rsidR="009A0729" w:rsidRDefault="006E0A69">
            <w:pPr>
              <w:widowControl/>
              <w:jc w:val="center"/>
              <w:textAlignment w:val="top"/>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论文、报告、体会</w:t>
            </w:r>
          </w:p>
        </w:tc>
        <w:tc>
          <w:tcPr>
            <w:tcW w:w="1439" w:type="dxa"/>
            <w:vMerge w:val="restart"/>
            <w:shd w:val="clear" w:color="auto" w:fill="FFFFFF" w:themeFill="background1"/>
            <w:vAlign w:val="center"/>
          </w:tcPr>
          <w:p w:rsidR="009A0729" w:rsidRDefault="006E0A69">
            <w:pPr>
              <w:widowControl/>
              <w:jc w:val="center"/>
              <w:textAlignment w:val="top"/>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经济系</w:t>
            </w: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608"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公共关系</w:t>
            </w:r>
          </w:p>
        </w:tc>
        <w:tc>
          <w:tcPr>
            <w:tcW w:w="1003"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323"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530502008B</w:t>
            </w:r>
          </w:p>
        </w:tc>
        <w:tc>
          <w:tcPr>
            <w:tcW w:w="581"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7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8"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8"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439"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vMerge w:val="restart"/>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6</w:t>
            </w:r>
          </w:p>
        </w:tc>
        <w:tc>
          <w:tcPr>
            <w:tcW w:w="1608"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美术鉴赏</w:t>
            </w:r>
          </w:p>
        </w:tc>
        <w:tc>
          <w:tcPr>
            <w:tcW w:w="1003" w:type="dxa"/>
            <w:vMerge w:val="restart"/>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五选</w:t>
            </w:r>
            <w:proofErr w:type="gramStart"/>
            <w:r>
              <w:rPr>
                <w:rFonts w:ascii="仿宋" w:eastAsia="仿宋" w:hAnsi="仿宋" w:cs="仿宋" w:hint="eastAsia"/>
                <w:kern w:val="0"/>
                <w:sz w:val="18"/>
                <w:szCs w:val="18"/>
                <w:shd w:val="clear" w:color="auto" w:fill="FFFFFF" w:themeFill="background1"/>
              </w:rPr>
              <w:t>一</w:t>
            </w:r>
            <w:proofErr w:type="gramEnd"/>
          </w:p>
        </w:tc>
        <w:tc>
          <w:tcPr>
            <w:tcW w:w="1323"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999999001B</w:t>
            </w:r>
          </w:p>
        </w:tc>
        <w:tc>
          <w:tcPr>
            <w:tcW w:w="581" w:type="dxa"/>
            <w:vMerge w:val="restart"/>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36</w:t>
            </w:r>
          </w:p>
        </w:tc>
        <w:tc>
          <w:tcPr>
            <w:tcW w:w="672"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18</w:t>
            </w:r>
          </w:p>
        </w:tc>
        <w:tc>
          <w:tcPr>
            <w:tcW w:w="578" w:type="dxa"/>
            <w:vMerge w:val="restart"/>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2</w:t>
            </w:r>
          </w:p>
        </w:tc>
        <w:tc>
          <w:tcPr>
            <w:tcW w:w="578"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9A0729">
            <w:pPr>
              <w:widowControl/>
              <w:jc w:val="center"/>
              <w:textAlignment w:val="center"/>
              <w:rPr>
                <w:rFonts w:ascii="仿宋" w:eastAsia="仿宋" w:hAnsi="仿宋" w:cs="仿宋"/>
                <w:sz w:val="18"/>
                <w:szCs w:val="18"/>
                <w:shd w:val="clear" w:color="auto" w:fill="FFFFFF" w:themeFill="background1"/>
              </w:rPr>
            </w:pPr>
          </w:p>
        </w:tc>
        <w:tc>
          <w:tcPr>
            <w:tcW w:w="579" w:type="dxa"/>
            <w:vMerge w:val="restart"/>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w:t>
            </w: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rPr>
                <w:rFonts w:ascii="仿宋" w:eastAsia="仿宋" w:hAnsi="仿宋" w:cs="仿宋"/>
                <w:sz w:val="18"/>
                <w:szCs w:val="18"/>
                <w:shd w:val="clear" w:color="auto" w:fill="FFFFFF" w:themeFill="background1"/>
              </w:rPr>
            </w:pPr>
          </w:p>
        </w:tc>
        <w:tc>
          <w:tcPr>
            <w:tcW w:w="1834" w:type="dxa"/>
            <w:shd w:val="clear" w:color="auto" w:fill="FFFFFF" w:themeFill="background1"/>
          </w:tcPr>
          <w:p w:rsidR="009A0729" w:rsidRDefault="006E0A69">
            <w:pPr>
              <w:adjustRightInd w:val="0"/>
              <w:snapToGrid w:val="0"/>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论文、操作</w:t>
            </w:r>
          </w:p>
        </w:tc>
        <w:tc>
          <w:tcPr>
            <w:tcW w:w="1439" w:type="dxa"/>
            <w:vMerge w:val="restart"/>
            <w:shd w:val="clear" w:color="auto" w:fill="FFFFFF" w:themeFill="background1"/>
            <w:vAlign w:val="center"/>
          </w:tcPr>
          <w:p w:rsidR="009A0729" w:rsidRDefault="006E0A69">
            <w:pPr>
              <w:widowControl/>
              <w:jc w:val="center"/>
              <w:textAlignment w:val="top"/>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基础部</w:t>
            </w: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608"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音乐鉴赏</w:t>
            </w:r>
          </w:p>
        </w:tc>
        <w:tc>
          <w:tcPr>
            <w:tcW w:w="1003"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323"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999999002B</w:t>
            </w:r>
          </w:p>
        </w:tc>
        <w:tc>
          <w:tcPr>
            <w:tcW w:w="581"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18</w:t>
            </w:r>
          </w:p>
        </w:tc>
        <w:tc>
          <w:tcPr>
            <w:tcW w:w="578"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8"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rPr>
                <w:rFonts w:ascii="仿宋" w:eastAsia="仿宋" w:hAnsi="仿宋" w:cs="仿宋"/>
                <w:sz w:val="18"/>
                <w:szCs w:val="18"/>
                <w:shd w:val="clear" w:color="auto" w:fill="FFFFFF" w:themeFill="background1"/>
              </w:rPr>
            </w:pPr>
          </w:p>
        </w:tc>
        <w:tc>
          <w:tcPr>
            <w:tcW w:w="1834" w:type="dxa"/>
            <w:shd w:val="clear" w:color="auto" w:fill="FFFFFF" w:themeFill="background1"/>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操作</w:t>
            </w:r>
          </w:p>
        </w:tc>
        <w:tc>
          <w:tcPr>
            <w:tcW w:w="1439"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608" w:type="dxa"/>
            <w:shd w:val="clear" w:color="auto" w:fill="FFFFFF" w:themeFill="background1"/>
            <w:vAlign w:val="center"/>
          </w:tcPr>
          <w:p w:rsidR="009A0729" w:rsidRDefault="006E0A69">
            <w:pPr>
              <w:widowControl/>
              <w:jc w:val="center"/>
              <w:textAlignment w:val="center"/>
              <w:rPr>
                <w:rFonts w:ascii="仿宋" w:eastAsia="仿宋" w:hAnsi="仿宋" w:cs="仿宋"/>
                <w:kern w:val="0"/>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书法鉴赏</w:t>
            </w:r>
          </w:p>
        </w:tc>
        <w:tc>
          <w:tcPr>
            <w:tcW w:w="1003"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323" w:type="dxa"/>
            <w:shd w:val="clear" w:color="auto" w:fill="FFFFFF" w:themeFill="background1"/>
            <w:vAlign w:val="center"/>
          </w:tcPr>
          <w:p w:rsidR="009A0729" w:rsidRDefault="006E0A69">
            <w:pPr>
              <w:widowControl/>
              <w:jc w:val="center"/>
              <w:textAlignment w:val="center"/>
              <w:rPr>
                <w:rFonts w:ascii="仿宋" w:eastAsia="仿宋" w:hAnsi="仿宋" w:cs="仿宋"/>
                <w:kern w:val="0"/>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999999003B</w:t>
            </w:r>
          </w:p>
        </w:tc>
        <w:tc>
          <w:tcPr>
            <w:tcW w:w="581"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30</w:t>
            </w:r>
          </w:p>
        </w:tc>
        <w:tc>
          <w:tcPr>
            <w:tcW w:w="578"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8"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rPr>
                <w:rFonts w:ascii="仿宋" w:eastAsia="仿宋" w:hAnsi="仿宋" w:cs="仿宋"/>
                <w:sz w:val="18"/>
                <w:szCs w:val="18"/>
                <w:shd w:val="clear" w:color="auto" w:fill="FFFFFF" w:themeFill="background1"/>
              </w:rPr>
            </w:pPr>
          </w:p>
        </w:tc>
        <w:tc>
          <w:tcPr>
            <w:tcW w:w="1834" w:type="dxa"/>
            <w:shd w:val="clear" w:color="auto" w:fill="FFFFFF" w:themeFill="background1"/>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操作</w:t>
            </w:r>
          </w:p>
        </w:tc>
        <w:tc>
          <w:tcPr>
            <w:tcW w:w="1439"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608" w:type="dxa"/>
            <w:shd w:val="clear" w:color="auto" w:fill="FFFFFF" w:themeFill="background1"/>
            <w:vAlign w:val="center"/>
          </w:tcPr>
          <w:p w:rsidR="009A0729" w:rsidRDefault="006E0A69">
            <w:pPr>
              <w:widowControl/>
              <w:jc w:val="center"/>
              <w:textAlignment w:val="center"/>
              <w:rPr>
                <w:rFonts w:ascii="仿宋" w:eastAsia="仿宋" w:hAnsi="仿宋" w:cs="仿宋"/>
                <w:kern w:val="0"/>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影视鉴赏</w:t>
            </w:r>
          </w:p>
        </w:tc>
        <w:tc>
          <w:tcPr>
            <w:tcW w:w="1003"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323" w:type="dxa"/>
            <w:shd w:val="clear" w:color="auto" w:fill="FFFFFF" w:themeFill="background1"/>
            <w:vAlign w:val="center"/>
          </w:tcPr>
          <w:p w:rsidR="009A0729" w:rsidRDefault="006E0A69">
            <w:pPr>
              <w:widowControl/>
              <w:jc w:val="center"/>
              <w:textAlignment w:val="center"/>
              <w:rPr>
                <w:rFonts w:ascii="仿宋" w:eastAsia="仿宋" w:hAnsi="仿宋" w:cs="仿宋"/>
                <w:kern w:val="0"/>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999999009B</w:t>
            </w:r>
          </w:p>
        </w:tc>
        <w:tc>
          <w:tcPr>
            <w:tcW w:w="581"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12</w:t>
            </w:r>
          </w:p>
        </w:tc>
        <w:tc>
          <w:tcPr>
            <w:tcW w:w="578"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8"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rPr>
                <w:rFonts w:ascii="仿宋" w:eastAsia="仿宋" w:hAnsi="仿宋" w:cs="仿宋"/>
                <w:sz w:val="18"/>
                <w:szCs w:val="18"/>
                <w:shd w:val="clear" w:color="auto" w:fill="FFFFFF" w:themeFill="background1"/>
              </w:rPr>
            </w:pPr>
          </w:p>
        </w:tc>
        <w:tc>
          <w:tcPr>
            <w:tcW w:w="1834" w:type="dxa"/>
            <w:shd w:val="clear" w:color="auto" w:fill="FFFFFF" w:themeFill="background1"/>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论文</w:t>
            </w:r>
          </w:p>
        </w:tc>
        <w:tc>
          <w:tcPr>
            <w:tcW w:w="1439"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608"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舞蹈鉴赏</w:t>
            </w:r>
          </w:p>
        </w:tc>
        <w:tc>
          <w:tcPr>
            <w:tcW w:w="1003"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323" w:type="dxa"/>
            <w:shd w:val="clear" w:color="auto" w:fill="FFFFFF" w:themeFill="background1"/>
            <w:vAlign w:val="center"/>
          </w:tcPr>
          <w:p w:rsidR="009A0729" w:rsidRDefault="006E0A69">
            <w:pPr>
              <w:widowControl/>
              <w:jc w:val="center"/>
              <w:textAlignment w:val="top"/>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999999010B</w:t>
            </w:r>
          </w:p>
        </w:tc>
        <w:tc>
          <w:tcPr>
            <w:tcW w:w="581"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12</w:t>
            </w:r>
          </w:p>
        </w:tc>
        <w:tc>
          <w:tcPr>
            <w:tcW w:w="578"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8"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rPr>
                <w:rFonts w:ascii="仿宋" w:eastAsia="仿宋" w:hAnsi="仿宋" w:cs="仿宋"/>
                <w:sz w:val="18"/>
                <w:szCs w:val="18"/>
                <w:shd w:val="clear" w:color="auto" w:fill="FFFFFF" w:themeFill="background1"/>
              </w:rPr>
            </w:pPr>
          </w:p>
        </w:tc>
        <w:tc>
          <w:tcPr>
            <w:tcW w:w="1834" w:type="dxa"/>
            <w:shd w:val="clear" w:color="auto" w:fill="FFFFFF" w:themeFill="background1"/>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论文、操作</w:t>
            </w:r>
          </w:p>
        </w:tc>
        <w:tc>
          <w:tcPr>
            <w:tcW w:w="1439"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r>
      <w:tr w:rsidR="009A0729">
        <w:trPr>
          <w:trHeight w:val="27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5"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7</w:t>
            </w:r>
          </w:p>
        </w:tc>
        <w:tc>
          <w:tcPr>
            <w:tcW w:w="1608"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山西故事</w:t>
            </w:r>
          </w:p>
        </w:tc>
        <w:tc>
          <w:tcPr>
            <w:tcW w:w="1003"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限选</w:t>
            </w:r>
          </w:p>
        </w:tc>
        <w:tc>
          <w:tcPr>
            <w:tcW w:w="1323" w:type="dxa"/>
            <w:shd w:val="clear" w:color="auto" w:fill="FFFFFF" w:themeFill="background1"/>
            <w:vAlign w:val="center"/>
          </w:tcPr>
          <w:p w:rsidR="009A0729" w:rsidRDefault="006E0A69">
            <w:pPr>
              <w:widowControl/>
              <w:jc w:val="center"/>
              <w:textAlignment w:val="top"/>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999999008B</w:t>
            </w:r>
          </w:p>
        </w:tc>
        <w:tc>
          <w:tcPr>
            <w:tcW w:w="581"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36</w:t>
            </w:r>
          </w:p>
        </w:tc>
        <w:tc>
          <w:tcPr>
            <w:tcW w:w="672"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10</w:t>
            </w:r>
          </w:p>
        </w:tc>
        <w:tc>
          <w:tcPr>
            <w:tcW w:w="578"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2</w:t>
            </w:r>
          </w:p>
        </w:tc>
        <w:tc>
          <w:tcPr>
            <w:tcW w:w="578"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9A0729">
            <w:pPr>
              <w:widowControl/>
              <w:jc w:val="center"/>
              <w:textAlignment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2</w:t>
            </w:r>
          </w:p>
        </w:tc>
        <w:tc>
          <w:tcPr>
            <w:tcW w:w="579"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shd w:val="clear" w:color="auto" w:fill="FFFFFF" w:themeFill="background1"/>
            <w:vAlign w:val="center"/>
          </w:tcPr>
          <w:p w:rsidR="009A0729" w:rsidRDefault="006E0A69">
            <w:pPr>
              <w:widowControl/>
              <w:jc w:val="center"/>
              <w:textAlignment w:val="top"/>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论文、报告、体会</w:t>
            </w:r>
          </w:p>
        </w:tc>
        <w:tc>
          <w:tcPr>
            <w:tcW w:w="1439" w:type="dxa"/>
            <w:shd w:val="clear" w:color="auto" w:fill="FFFFFF" w:themeFill="background1"/>
            <w:vAlign w:val="center"/>
          </w:tcPr>
          <w:p w:rsidR="009A0729" w:rsidRDefault="006E0A69">
            <w:pPr>
              <w:widowControl/>
              <w:jc w:val="center"/>
              <w:textAlignment w:val="top"/>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基础部</w:t>
            </w:r>
          </w:p>
        </w:tc>
      </w:tr>
      <w:tr w:rsidR="009A0729">
        <w:trPr>
          <w:trHeight w:val="450"/>
          <w:jc w:val="center"/>
        </w:trPr>
        <w:tc>
          <w:tcPr>
            <w:tcW w:w="542"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715" w:type="dxa"/>
            <w:vMerge/>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4509" w:type="dxa"/>
            <w:gridSpan w:val="4"/>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小计：</w:t>
            </w:r>
          </w:p>
        </w:tc>
        <w:tc>
          <w:tcPr>
            <w:tcW w:w="581"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宋体" w:eastAsia="仿宋" w:hAnsi="宋体" w:cs="宋体" w:hint="eastAsia"/>
                <w:kern w:val="0"/>
                <w:sz w:val="18"/>
                <w:szCs w:val="18"/>
                <w:shd w:val="clear" w:color="auto" w:fill="FFFFFF" w:themeFill="background1"/>
                <w:lang w:bidi="ar"/>
              </w:rPr>
              <w:t>360</w:t>
            </w:r>
          </w:p>
        </w:tc>
        <w:tc>
          <w:tcPr>
            <w:tcW w:w="672"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宋体" w:eastAsia="仿宋" w:hAnsi="宋体" w:cs="宋体" w:hint="eastAsia"/>
                <w:kern w:val="0"/>
                <w:sz w:val="18"/>
                <w:szCs w:val="18"/>
                <w:shd w:val="clear" w:color="auto" w:fill="FFFFFF" w:themeFill="background1"/>
                <w:lang w:bidi="ar"/>
              </w:rPr>
              <w:t>210</w:t>
            </w:r>
          </w:p>
        </w:tc>
        <w:tc>
          <w:tcPr>
            <w:tcW w:w="578" w:type="dxa"/>
            <w:shd w:val="clear" w:color="auto" w:fill="FFFFFF" w:themeFill="background1"/>
            <w:vAlign w:val="center"/>
          </w:tcPr>
          <w:p w:rsidR="009A0729" w:rsidRDefault="006E0A69">
            <w:pPr>
              <w:widowControl/>
              <w:jc w:val="center"/>
              <w:textAlignment w:val="center"/>
              <w:rPr>
                <w:rFonts w:ascii="仿宋" w:hAnsi="仿宋" w:cs="仿宋"/>
                <w:sz w:val="18"/>
                <w:szCs w:val="18"/>
                <w:shd w:val="clear" w:color="auto" w:fill="FFFFFF" w:themeFill="background1"/>
              </w:rPr>
            </w:pPr>
            <w:r>
              <w:rPr>
                <w:rFonts w:ascii="宋体" w:hAnsi="宋体" w:cs="宋体" w:hint="eastAsia"/>
                <w:kern w:val="0"/>
                <w:sz w:val="18"/>
                <w:szCs w:val="18"/>
                <w:shd w:val="clear" w:color="auto" w:fill="FFFFFF" w:themeFill="background1"/>
                <w:lang w:bidi="ar"/>
              </w:rPr>
              <w:t>20</w:t>
            </w:r>
          </w:p>
        </w:tc>
        <w:tc>
          <w:tcPr>
            <w:tcW w:w="578"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shd w:val="clear" w:color="auto" w:fill="FFFFFF" w:themeFill="background1"/>
            <w:vAlign w:val="center"/>
          </w:tcPr>
          <w:p w:rsidR="009A0729" w:rsidRDefault="009A0729">
            <w:pPr>
              <w:widowControl/>
              <w:jc w:val="center"/>
              <w:textAlignment w:val="top"/>
              <w:rPr>
                <w:rFonts w:ascii="仿宋" w:eastAsia="仿宋" w:hAnsi="仿宋" w:cs="仿宋"/>
                <w:sz w:val="18"/>
                <w:szCs w:val="18"/>
                <w:shd w:val="clear" w:color="auto" w:fill="FFFFFF" w:themeFill="background1"/>
              </w:rPr>
            </w:pPr>
          </w:p>
        </w:tc>
        <w:tc>
          <w:tcPr>
            <w:tcW w:w="1439" w:type="dxa"/>
            <w:shd w:val="clear" w:color="auto" w:fill="FFFFFF" w:themeFill="background1"/>
            <w:vAlign w:val="center"/>
          </w:tcPr>
          <w:p w:rsidR="009A0729" w:rsidRDefault="009A0729">
            <w:pPr>
              <w:widowControl/>
              <w:jc w:val="center"/>
              <w:textAlignment w:val="top"/>
              <w:rPr>
                <w:rFonts w:ascii="仿宋" w:eastAsia="仿宋" w:hAnsi="仿宋" w:cs="仿宋"/>
                <w:sz w:val="18"/>
                <w:szCs w:val="18"/>
                <w:shd w:val="clear" w:color="auto" w:fill="FFFFFF" w:themeFill="background1"/>
              </w:rPr>
            </w:pPr>
          </w:p>
        </w:tc>
      </w:tr>
      <w:tr w:rsidR="009A0729">
        <w:trPr>
          <w:trHeight w:val="270"/>
          <w:jc w:val="center"/>
        </w:trPr>
        <w:tc>
          <w:tcPr>
            <w:tcW w:w="5766" w:type="dxa"/>
            <w:gridSpan w:val="6"/>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合计：</w:t>
            </w:r>
          </w:p>
        </w:tc>
        <w:tc>
          <w:tcPr>
            <w:tcW w:w="581" w:type="dxa"/>
            <w:shd w:val="clear" w:color="auto" w:fill="FFFFFF" w:themeFill="background1"/>
            <w:vAlign w:val="center"/>
          </w:tcPr>
          <w:p w:rsidR="009A0729" w:rsidRDefault="006E0A69" w:rsidP="004D53FE">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27</w:t>
            </w:r>
            <w:r w:rsidR="004D53FE">
              <w:rPr>
                <w:rFonts w:ascii="仿宋" w:eastAsia="仿宋" w:hAnsi="仿宋" w:cs="仿宋" w:hint="eastAsia"/>
                <w:sz w:val="18"/>
                <w:szCs w:val="18"/>
                <w:shd w:val="clear" w:color="auto" w:fill="FFFFFF" w:themeFill="background1"/>
              </w:rPr>
              <w:t>74</w:t>
            </w:r>
          </w:p>
        </w:tc>
        <w:tc>
          <w:tcPr>
            <w:tcW w:w="672"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1688</w:t>
            </w:r>
          </w:p>
        </w:tc>
        <w:tc>
          <w:tcPr>
            <w:tcW w:w="578" w:type="dxa"/>
            <w:shd w:val="clear" w:color="auto" w:fill="FFFFFF" w:themeFill="background1"/>
            <w:vAlign w:val="center"/>
          </w:tcPr>
          <w:p w:rsidR="009A0729" w:rsidRDefault="006E0A69">
            <w:pPr>
              <w:jc w:val="center"/>
              <w:rPr>
                <w:rFonts w:ascii="仿宋" w:eastAsia="仿宋" w:hAnsi="仿宋" w:cs="仿宋"/>
                <w:sz w:val="18"/>
                <w:szCs w:val="18"/>
                <w:shd w:val="clear" w:color="auto" w:fill="FFFFFF" w:themeFill="background1"/>
              </w:rPr>
            </w:pPr>
            <w:r>
              <w:rPr>
                <w:rFonts w:ascii="仿宋" w:eastAsia="仿宋" w:hAnsi="仿宋" w:cs="仿宋" w:hint="eastAsia"/>
                <w:sz w:val="18"/>
                <w:szCs w:val="18"/>
                <w:shd w:val="clear" w:color="auto" w:fill="FFFFFF" w:themeFill="background1"/>
              </w:rPr>
              <w:t>143</w:t>
            </w:r>
          </w:p>
        </w:tc>
        <w:tc>
          <w:tcPr>
            <w:tcW w:w="578"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5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2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9"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95"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800"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834"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439"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r>
      <w:tr w:rsidR="009A0729">
        <w:trPr>
          <w:trHeight w:val="270"/>
          <w:jc w:val="center"/>
        </w:trPr>
        <w:tc>
          <w:tcPr>
            <w:tcW w:w="5766" w:type="dxa"/>
            <w:gridSpan w:val="6"/>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周学时：</w:t>
            </w:r>
          </w:p>
        </w:tc>
        <w:tc>
          <w:tcPr>
            <w:tcW w:w="581"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672"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8"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578"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25</w:t>
            </w:r>
          </w:p>
        </w:tc>
        <w:tc>
          <w:tcPr>
            <w:tcW w:w="552"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20</w:t>
            </w:r>
          </w:p>
        </w:tc>
        <w:tc>
          <w:tcPr>
            <w:tcW w:w="525"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24</w:t>
            </w:r>
          </w:p>
        </w:tc>
        <w:tc>
          <w:tcPr>
            <w:tcW w:w="579"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26</w:t>
            </w:r>
          </w:p>
        </w:tc>
        <w:tc>
          <w:tcPr>
            <w:tcW w:w="695"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20周</w:t>
            </w:r>
          </w:p>
        </w:tc>
        <w:tc>
          <w:tcPr>
            <w:tcW w:w="800" w:type="dxa"/>
            <w:shd w:val="clear" w:color="auto" w:fill="FFFFFF" w:themeFill="background1"/>
            <w:vAlign w:val="center"/>
          </w:tcPr>
          <w:p w:rsidR="009A0729" w:rsidRDefault="006E0A69">
            <w:pPr>
              <w:widowControl/>
              <w:jc w:val="center"/>
              <w:textAlignment w:val="center"/>
              <w:rPr>
                <w:rFonts w:ascii="仿宋" w:eastAsia="仿宋" w:hAnsi="仿宋" w:cs="仿宋"/>
                <w:sz w:val="18"/>
                <w:szCs w:val="18"/>
                <w:shd w:val="clear" w:color="auto" w:fill="FFFFFF" w:themeFill="background1"/>
              </w:rPr>
            </w:pPr>
            <w:r>
              <w:rPr>
                <w:rFonts w:ascii="仿宋" w:eastAsia="仿宋" w:hAnsi="仿宋" w:cs="仿宋" w:hint="eastAsia"/>
                <w:kern w:val="0"/>
                <w:sz w:val="18"/>
                <w:szCs w:val="18"/>
                <w:shd w:val="clear" w:color="auto" w:fill="FFFFFF" w:themeFill="background1"/>
              </w:rPr>
              <w:t>20周</w:t>
            </w:r>
          </w:p>
        </w:tc>
        <w:tc>
          <w:tcPr>
            <w:tcW w:w="1834"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c>
          <w:tcPr>
            <w:tcW w:w="1439" w:type="dxa"/>
            <w:shd w:val="clear" w:color="auto" w:fill="FFFFFF" w:themeFill="background1"/>
            <w:vAlign w:val="center"/>
          </w:tcPr>
          <w:p w:rsidR="009A0729" w:rsidRDefault="009A0729">
            <w:pPr>
              <w:jc w:val="center"/>
              <w:rPr>
                <w:rFonts w:ascii="仿宋" w:eastAsia="仿宋" w:hAnsi="仿宋" w:cs="仿宋"/>
                <w:sz w:val="18"/>
                <w:szCs w:val="18"/>
                <w:shd w:val="clear" w:color="auto" w:fill="FFFFFF" w:themeFill="background1"/>
              </w:rPr>
            </w:pPr>
          </w:p>
        </w:tc>
      </w:tr>
    </w:tbl>
    <w:p w:rsidR="009A0729" w:rsidRDefault="009A0729">
      <w:pPr>
        <w:widowControl/>
        <w:jc w:val="left"/>
        <w:rPr>
          <w:rFonts w:ascii="仿宋" w:eastAsia="仿宋" w:hAnsi="仿宋" w:cs="华文仿宋"/>
          <w:spacing w:val="-8"/>
          <w:szCs w:val="21"/>
          <w:shd w:val="clear" w:color="auto" w:fill="FFFFFF" w:themeFill="background1"/>
        </w:rPr>
        <w:sectPr w:rsidR="009A0729">
          <w:pgSz w:w="16838" w:h="11906" w:orient="landscape"/>
          <w:pgMar w:top="1800" w:right="1440" w:bottom="1800" w:left="1440" w:header="851" w:footer="992" w:gutter="0"/>
          <w:cols w:space="425"/>
          <w:docGrid w:type="lines" w:linePitch="312"/>
        </w:sectPr>
      </w:pPr>
    </w:p>
    <w:p w:rsidR="009A0729" w:rsidRDefault="006E0A69">
      <w:pPr>
        <w:autoSpaceDE w:val="0"/>
        <w:autoSpaceDN w:val="0"/>
        <w:adjustRightInd w:val="0"/>
        <w:ind w:firstLineChars="200" w:firstLine="560"/>
        <w:jc w:val="left"/>
        <w:outlineLvl w:val="1"/>
        <w:rPr>
          <w:rFonts w:ascii="仿宋" w:eastAsia="仿宋" w:hAnsi="仿宋"/>
          <w:sz w:val="28"/>
          <w:szCs w:val="28"/>
          <w:shd w:val="clear" w:color="auto" w:fill="FFFFFF" w:themeFill="background1"/>
        </w:rPr>
      </w:pPr>
      <w:bookmarkStart w:id="43" w:name="_Toc103765540"/>
      <w:bookmarkStart w:id="44" w:name="_Toc37417029"/>
      <w:bookmarkStart w:id="45" w:name="_Toc369595075"/>
      <w:r>
        <w:rPr>
          <w:rFonts w:ascii="仿宋" w:eastAsia="仿宋" w:hAnsi="仿宋" w:hint="eastAsia"/>
          <w:sz w:val="28"/>
          <w:szCs w:val="28"/>
          <w:shd w:val="clear" w:color="auto" w:fill="FFFFFF" w:themeFill="background1"/>
        </w:rPr>
        <w:lastRenderedPageBreak/>
        <w:t>（二）</w:t>
      </w:r>
      <w:bookmarkStart w:id="46" w:name="_Toc9098"/>
      <w:r>
        <w:rPr>
          <w:rFonts w:ascii="仿宋" w:eastAsia="仿宋" w:hAnsi="仿宋" w:hint="eastAsia"/>
          <w:sz w:val="28"/>
          <w:szCs w:val="28"/>
          <w:shd w:val="clear" w:color="auto" w:fill="FFFFFF" w:themeFill="background1"/>
        </w:rPr>
        <w:t>学时安排</w:t>
      </w:r>
      <w:bookmarkEnd w:id="46"/>
      <w:r>
        <w:rPr>
          <w:rFonts w:ascii="仿宋" w:eastAsia="仿宋" w:hAnsi="仿宋" w:hint="eastAsia"/>
          <w:sz w:val="28"/>
          <w:szCs w:val="28"/>
          <w:shd w:val="clear" w:color="auto" w:fill="FFFFFF" w:themeFill="background1"/>
        </w:rPr>
        <w:t>说明</w:t>
      </w:r>
      <w:bookmarkEnd w:id="43"/>
      <w:bookmarkEnd w:id="44"/>
    </w:p>
    <w:p w:rsidR="009A0729" w:rsidRDefault="006E0A69">
      <w:pPr>
        <w:adjustRightInd w:val="0"/>
        <w:snapToGrid w:val="0"/>
        <w:ind w:firstLineChars="200" w:firstLine="480"/>
        <w:rPr>
          <w:rFonts w:ascii="仿宋" w:eastAsia="仿宋" w:hAnsi="仿宋" w:cs="华文仿宋"/>
          <w:sz w:val="24"/>
          <w:shd w:val="clear" w:color="auto" w:fill="FFFFFF" w:themeFill="background1"/>
        </w:rPr>
      </w:pPr>
      <w:bookmarkStart w:id="47" w:name="_Toc27390"/>
      <w:bookmarkStart w:id="48" w:name="_Toc44227726"/>
      <w:bookmarkStart w:id="49" w:name="_Toc44227800"/>
      <w:bookmarkStart w:id="50" w:name="_Toc37417030"/>
      <w:bookmarkStart w:id="51" w:name="_Toc103765541"/>
      <w:bookmarkEnd w:id="45"/>
      <w:r>
        <w:rPr>
          <w:rFonts w:ascii="仿宋" w:eastAsia="仿宋" w:hAnsi="仿宋" w:cs="华文仿宋" w:hint="eastAsia"/>
          <w:sz w:val="24"/>
          <w:shd w:val="clear" w:color="auto" w:fill="FFFFFF" w:themeFill="background1"/>
        </w:rPr>
        <w:t>1、学年教学时间实际安排，第一</w:t>
      </w:r>
      <w:proofErr w:type="gramStart"/>
      <w:r>
        <w:rPr>
          <w:rFonts w:ascii="仿宋" w:eastAsia="仿宋" w:hAnsi="仿宋" w:cs="华文仿宋" w:hint="eastAsia"/>
          <w:sz w:val="24"/>
          <w:shd w:val="clear" w:color="auto" w:fill="FFFFFF" w:themeFill="background1"/>
        </w:rPr>
        <w:t>学期周</w:t>
      </w:r>
      <w:proofErr w:type="gramEnd"/>
      <w:r>
        <w:rPr>
          <w:rFonts w:ascii="仿宋" w:eastAsia="仿宋" w:hAnsi="仿宋" w:cs="华文仿宋" w:hint="eastAsia"/>
          <w:sz w:val="24"/>
          <w:shd w:val="clear" w:color="auto" w:fill="FFFFFF" w:themeFill="background1"/>
        </w:rPr>
        <w:t>25学时，第二</w:t>
      </w:r>
      <w:proofErr w:type="gramStart"/>
      <w:r>
        <w:rPr>
          <w:rFonts w:ascii="仿宋" w:eastAsia="仿宋" w:hAnsi="仿宋" w:cs="华文仿宋" w:hint="eastAsia"/>
          <w:sz w:val="24"/>
          <w:shd w:val="clear" w:color="auto" w:fill="FFFFFF" w:themeFill="background1"/>
        </w:rPr>
        <w:t>学期周</w:t>
      </w:r>
      <w:proofErr w:type="gramEnd"/>
      <w:r>
        <w:rPr>
          <w:rFonts w:ascii="仿宋" w:eastAsia="仿宋" w:hAnsi="仿宋" w:cs="华文仿宋" w:hint="eastAsia"/>
          <w:sz w:val="24"/>
          <w:shd w:val="clear" w:color="auto" w:fill="FFFFFF" w:themeFill="background1"/>
        </w:rPr>
        <w:t>20学时，第三</w:t>
      </w:r>
      <w:proofErr w:type="gramStart"/>
      <w:r>
        <w:rPr>
          <w:rFonts w:ascii="仿宋" w:eastAsia="仿宋" w:hAnsi="仿宋" w:cs="华文仿宋" w:hint="eastAsia"/>
          <w:sz w:val="24"/>
          <w:shd w:val="clear" w:color="auto" w:fill="FFFFFF" w:themeFill="background1"/>
        </w:rPr>
        <w:t>学期周</w:t>
      </w:r>
      <w:proofErr w:type="gramEnd"/>
      <w:r>
        <w:rPr>
          <w:rFonts w:ascii="仿宋" w:eastAsia="仿宋" w:hAnsi="仿宋" w:cs="华文仿宋" w:hint="eastAsia"/>
          <w:sz w:val="24"/>
          <w:shd w:val="clear" w:color="auto" w:fill="FFFFFF" w:themeFill="background1"/>
        </w:rPr>
        <w:t>24学时，第四</w:t>
      </w:r>
      <w:proofErr w:type="gramStart"/>
      <w:r>
        <w:rPr>
          <w:rFonts w:ascii="仿宋" w:eastAsia="仿宋" w:hAnsi="仿宋" w:cs="华文仿宋" w:hint="eastAsia"/>
          <w:sz w:val="24"/>
          <w:shd w:val="clear" w:color="auto" w:fill="FFFFFF" w:themeFill="background1"/>
        </w:rPr>
        <w:t>学期周</w:t>
      </w:r>
      <w:proofErr w:type="gramEnd"/>
      <w:r>
        <w:rPr>
          <w:rFonts w:ascii="仿宋" w:eastAsia="仿宋" w:hAnsi="仿宋" w:cs="华文仿宋" w:hint="eastAsia"/>
          <w:sz w:val="24"/>
          <w:shd w:val="clear" w:color="auto" w:fill="FFFFFF" w:themeFill="background1"/>
        </w:rPr>
        <w:t>26学时；第五学期安排理实一体化课程4周课、形势与政策8节、认识实习2周、学训8周、岗位实习6周，共计2</w:t>
      </w:r>
      <w:r>
        <w:rPr>
          <w:rFonts w:ascii="仿宋" w:eastAsia="仿宋" w:hAnsi="仿宋" w:cs="华文仿宋"/>
          <w:sz w:val="24"/>
          <w:shd w:val="clear" w:color="auto" w:fill="FFFFFF" w:themeFill="background1"/>
        </w:rPr>
        <w:t>0</w:t>
      </w:r>
      <w:r>
        <w:rPr>
          <w:rFonts w:ascii="仿宋" w:eastAsia="仿宋" w:hAnsi="仿宋" w:cs="华文仿宋" w:hint="eastAsia"/>
          <w:sz w:val="24"/>
          <w:shd w:val="clear" w:color="auto" w:fill="FFFFFF" w:themeFill="background1"/>
        </w:rPr>
        <w:t>周。第六学期为岗位实习，其中包括岗位实习</w:t>
      </w:r>
      <w:r>
        <w:rPr>
          <w:rFonts w:ascii="仿宋" w:eastAsia="仿宋" w:hAnsi="仿宋" w:cs="华文仿宋"/>
          <w:sz w:val="24"/>
          <w:shd w:val="clear" w:color="auto" w:fill="FFFFFF" w:themeFill="background1"/>
        </w:rPr>
        <w:t>1</w:t>
      </w:r>
      <w:r>
        <w:rPr>
          <w:rFonts w:ascii="仿宋" w:eastAsia="仿宋" w:hAnsi="仿宋" w:cs="华文仿宋" w:hint="eastAsia"/>
          <w:sz w:val="24"/>
          <w:shd w:val="clear" w:color="auto" w:fill="FFFFFF" w:themeFill="background1"/>
        </w:rPr>
        <w:t>8周，毕业设计2周，</w:t>
      </w:r>
      <w:r w:rsidR="004D53FE">
        <w:rPr>
          <w:rFonts w:ascii="仿宋" w:eastAsia="仿宋" w:hAnsi="仿宋" w:cs="华文仿宋" w:hint="eastAsia"/>
          <w:sz w:val="24"/>
          <w:shd w:val="clear" w:color="auto" w:fill="FFFFFF" w:themeFill="background1"/>
        </w:rPr>
        <w:t>共计20周</w:t>
      </w:r>
      <w:r>
        <w:rPr>
          <w:rFonts w:ascii="仿宋" w:eastAsia="仿宋" w:hAnsi="仿宋" w:cs="华文仿宋" w:hint="eastAsia"/>
          <w:sz w:val="24"/>
          <w:shd w:val="clear" w:color="auto" w:fill="FFFFFF" w:themeFill="background1"/>
        </w:rPr>
        <w:t>。三年总共为2</w:t>
      </w:r>
      <w:r w:rsidR="004D53FE">
        <w:rPr>
          <w:rFonts w:ascii="仿宋" w:eastAsia="仿宋" w:hAnsi="仿宋" w:cs="华文仿宋" w:hint="eastAsia"/>
          <w:sz w:val="24"/>
          <w:shd w:val="clear" w:color="auto" w:fill="FFFFFF" w:themeFill="background1"/>
        </w:rPr>
        <w:t>774</w:t>
      </w:r>
      <w:r>
        <w:rPr>
          <w:rFonts w:ascii="仿宋" w:eastAsia="仿宋" w:hAnsi="仿宋" w:cs="华文仿宋" w:hint="eastAsia"/>
          <w:sz w:val="24"/>
          <w:shd w:val="clear" w:color="auto" w:fill="FFFFFF" w:themeFill="background1"/>
        </w:rPr>
        <w:t>学时。</w:t>
      </w:r>
    </w:p>
    <w:p w:rsidR="009A0729" w:rsidRDefault="006E0A69">
      <w:pPr>
        <w:adjustRightInd w:val="0"/>
        <w:snapToGrid w:val="0"/>
        <w:ind w:firstLineChars="200" w:firstLine="480"/>
        <w:rPr>
          <w:rFonts w:ascii="仿宋_GB2312" w:eastAsia="仿宋_GB2312" w:hAnsi="仿宋" w:cs="华文仿宋"/>
          <w:sz w:val="24"/>
          <w:shd w:val="clear" w:color="auto" w:fill="FFFFFF" w:themeFill="background1"/>
        </w:rPr>
      </w:pPr>
      <w:r>
        <w:rPr>
          <w:rFonts w:ascii="仿宋" w:eastAsia="仿宋" w:hAnsi="仿宋" w:cs="华文仿宋" w:hint="eastAsia"/>
          <w:sz w:val="24"/>
          <w:shd w:val="clear" w:color="auto" w:fill="FFFFFF" w:themeFill="background1"/>
        </w:rPr>
        <w:t>2、</w:t>
      </w:r>
      <w:r>
        <w:rPr>
          <w:rFonts w:ascii="仿宋_GB2312" w:eastAsia="仿宋_GB2312" w:hAnsi="仿宋" w:cs="华文仿宋" w:hint="eastAsia"/>
          <w:sz w:val="24"/>
          <w:shd w:val="clear" w:color="auto" w:fill="FFFFFF" w:themeFill="background1"/>
        </w:rPr>
        <w:t>学分与学时的换算。18学时计为1个学分，总学分1</w:t>
      </w:r>
      <w:r>
        <w:rPr>
          <w:rFonts w:ascii="仿宋_GB2312" w:eastAsia="仿宋_GB2312" w:hAnsi="仿宋" w:cs="华文仿宋"/>
          <w:sz w:val="24"/>
          <w:shd w:val="clear" w:color="auto" w:fill="FFFFFF" w:themeFill="background1"/>
        </w:rPr>
        <w:t>4</w:t>
      </w:r>
      <w:r>
        <w:rPr>
          <w:rFonts w:ascii="仿宋_GB2312" w:eastAsia="仿宋_GB2312" w:hAnsi="仿宋" w:cs="华文仿宋" w:hint="eastAsia"/>
          <w:sz w:val="24"/>
          <w:shd w:val="clear" w:color="auto" w:fill="FFFFFF" w:themeFill="background1"/>
        </w:rPr>
        <w:t>3学分。</w:t>
      </w:r>
    </w:p>
    <w:p w:rsidR="009A0729" w:rsidRDefault="006E0A69">
      <w:pPr>
        <w:adjustRightInd w:val="0"/>
        <w:snapToGrid w:val="0"/>
        <w:ind w:firstLineChars="200" w:firstLine="480"/>
        <w:rPr>
          <w:rFonts w:ascii="仿宋_GB2312" w:eastAsia="仿宋" w:hAnsi="仿宋" w:cs="华文仿宋"/>
          <w:sz w:val="24"/>
          <w:shd w:val="clear" w:color="auto" w:fill="FFFFFF" w:themeFill="background1"/>
        </w:rPr>
      </w:pPr>
      <w:r>
        <w:rPr>
          <w:rFonts w:ascii="仿宋_GB2312" w:eastAsia="仿宋_GB2312" w:hAnsi="仿宋" w:cs="华文仿宋" w:hint="eastAsia"/>
          <w:sz w:val="24"/>
          <w:shd w:val="clear" w:color="auto" w:fill="FFFFFF" w:themeFill="background1"/>
        </w:rPr>
        <w:t>3、</w:t>
      </w:r>
      <w:r>
        <w:rPr>
          <w:rFonts w:ascii="仿宋" w:eastAsia="仿宋" w:hAnsi="仿宋" w:cs="华文仿宋" w:hint="eastAsia"/>
          <w:sz w:val="24"/>
          <w:shd w:val="clear" w:color="auto" w:fill="FFFFFF" w:themeFill="background1"/>
        </w:rPr>
        <w:t>公共基础课程 758学时占总学时的27%。选修课360课时</w:t>
      </w:r>
      <w:proofErr w:type="gramStart"/>
      <w:r>
        <w:rPr>
          <w:rFonts w:ascii="仿宋" w:eastAsia="仿宋" w:hAnsi="仿宋" w:cs="华文仿宋" w:hint="eastAsia"/>
          <w:sz w:val="24"/>
          <w:shd w:val="clear" w:color="auto" w:fill="FFFFFF" w:themeFill="background1"/>
        </w:rPr>
        <w:t>占教学总</w:t>
      </w:r>
      <w:proofErr w:type="gramEnd"/>
      <w:r>
        <w:rPr>
          <w:rFonts w:ascii="仿宋" w:eastAsia="仿宋" w:hAnsi="仿宋" w:cs="华文仿宋" w:hint="eastAsia"/>
          <w:sz w:val="24"/>
          <w:shd w:val="clear" w:color="auto" w:fill="FFFFFF" w:themeFill="background1"/>
        </w:rPr>
        <w:t>学时的13%.</w:t>
      </w:r>
    </w:p>
    <w:p w:rsidR="009A0729" w:rsidRDefault="006E0A69">
      <w:pPr>
        <w:adjustRightInd w:val="0"/>
        <w:snapToGrid w:val="0"/>
        <w:ind w:firstLineChars="200" w:firstLine="480"/>
        <w:rPr>
          <w:rFonts w:ascii="仿宋_GB2312" w:eastAsia="仿宋_GB2312" w:hAnsi="仿宋" w:cs="华文仿宋"/>
          <w:sz w:val="24"/>
          <w:shd w:val="clear" w:color="auto" w:fill="FFFFFF" w:themeFill="background1"/>
        </w:rPr>
      </w:pPr>
      <w:r>
        <w:rPr>
          <w:rFonts w:ascii="仿宋_GB2312" w:eastAsia="仿宋_GB2312" w:hAnsi="仿宋" w:cs="华文仿宋" w:hint="eastAsia"/>
          <w:sz w:val="24"/>
          <w:shd w:val="clear" w:color="auto" w:fill="FFFFFF" w:themeFill="background1"/>
        </w:rPr>
        <w:t>4、岗位</w:t>
      </w:r>
      <w:r>
        <w:rPr>
          <w:rFonts w:ascii="仿宋" w:eastAsia="仿宋" w:hAnsi="仿宋" w:cs="华文仿宋" w:hint="eastAsia"/>
          <w:sz w:val="24"/>
          <w:shd w:val="clear" w:color="auto" w:fill="FFFFFF" w:themeFill="background1"/>
        </w:rPr>
        <w:t>实习时间为6个月</w:t>
      </w:r>
      <w:r>
        <w:rPr>
          <w:rFonts w:ascii="仿宋_GB2312" w:eastAsia="仿宋_GB2312" w:hAnsi="仿宋" w:cs="华文仿宋" w:hint="eastAsia"/>
          <w:sz w:val="24"/>
          <w:shd w:val="clear" w:color="auto" w:fill="FFFFFF" w:themeFill="background1"/>
        </w:rPr>
        <w:t>。</w:t>
      </w:r>
    </w:p>
    <w:p w:rsidR="009A0729" w:rsidRDefault="006E0A69">
      <w:pPr>
        <w:autoSpaceDE w:val="0"/>
        <w:autoSpaceDN w:val="0"/>
        <w:adjustRightInd w:val="0"/>
        <w:ind w:firstLineChars="200" w:firstLine="560"/>
        <w:jc w:val="left"/>
        <w:outlineLvl w:val="1"/>
        <w:rPr>
          <w:rFonts w:ascii="仿宋" w:eastAsia="仿宋" w:hAnsi="仿宋"/>
          <w:sz w:val="28"/>
          <w:szCs w:val="28"/>
          <w:shd w:val="clear" w:color="auto" w:fill="FFFFFF" w:themeFill="background1"/>
        </w:rPr>
      </w:pPr>
      <w:r>
        <w:rPr>
          <w:rFonts w:ascii="仿宋" w:eastAsia="仿宋" w:hAnsi="仿宋" w:hint="eastAsia"/>
          <w:sz w:val="28"/>
          <w:szCs w:val="28"/>
          <w:shd w:val="clear" w:color="auto" w:fill="FFFFFF" w:themeFill="background1"/>
        </w:rPr>
        <w:t>（三）课程结构学时比例</w:t>
      </w:r>
      <w:bookmarkEnd w:id="47"/>
      <w:bookmarkEnd w:id="48"/>
      <w:bookmarkEnd w:id="49"/>
      <w:bookmarkEnd w:id="50"/>
      <w:bookmarkEnd w:id="51"/>
    </w:p>
    <w:tbl>
      <w:tblPr>
        <w:tblW w:w="88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1471"/>
        <w:gridCol w:w="764"/>
        <w:gridCol w:w="992"/>
        <w:gridCol w:w="850"/>
        <w:gridCol w:w="709"/>
        <w:gridCol w:w="992"/>
        <w:gridCol w:w="993"/>
        <w:gridCol w:w="1134"/>
        <w:gridCol w:w="992"/>
      </w:tblGrid>
      <w:tr w:rsidR="009A0729">
        <w:trPr>
          <w:trHeight w:val="567"/>
          <w:jc w:val="center"/>
        </w:trPr>
        <w:tc>
          <w:tcPr>
            <w:tcW w:w="1471" w:type="dxa"/>
            <w:vMerge w:val="restart"/>
            <w:shd w:val="clear" w:color="auto" w:fill="FFFFFF" w:themeFill="background1"/>
            <w:vAlign w:val="center"/>
          </w:tcPr>
          <w:p w:rsidR="009A0729" w:rsidRDefault="006E0A69">
            <w:pPr>
              <w:adjustRightInd w:val="0"/>
              <w:snapToGrid w:val="0"/>
              <w:jc w:val="center"/>
              <w:rPr>
                <w:rFonts w:ascii="仿宋" w:eastAsia="仿宋" w:hAnsi="仿宋" w:cs="仿宋"/>
                <w:sz w:val="24"/>
                <w:shd w:val="clear" w:color="auto" w:fill="FFFFFF" w:themeFill="background1"/>
              </w:rPr>
            </w:pPr>
            <w:bookmarkStart w:id="52" w:name="_Toc37417031"/>
            <w:bookmarkStart w:id="53" w:name="_Toc103765542"/>
            <w:r>
              <w:rPr>
                <w:rFonts w:ascii="仿宋" w:eastAsia="仿宋" w:hAnsi="仿宋" w:cs="仿宋" w:hint="eastAsia"/>
                <w:sz w:val="24"/>
                <w:shd w:val="clear" w:color="auto" w:fill="FFFFFF" w:themeFill="background1"/>
              </w:rPr>
              <w:t>课程类别</w:t>
            </w:r>
          </w:p>
        </w:tc>
        <w:tc>
          <w:tcPr>
            <w:tcW w:w="764" w:type="dxa"/>
            <w:vMerge w:val="restart"/>
            <w:shd w:val="clear" w:color="auto" w:fill="FFFFFF" w:themeFill="background1"/>
            <w:vAlign w:val="center"/>
          </w:tcPr>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课程性质</w:t>
            </w:r>
          </w:p>
        </w:tc>
        <w:tc>
          <w:tcPr>
            <w:tcW w:w="992" w:type="dxa"/>
            <w:vMerge w:val="restart"/>
            <w:shd w:val="clear" w:color="auto" w:fill="FFFFFF" w:themeFill="background1"/>
            <w:vAlign w:val="center"/>
          </w:tcPr>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学时数</w:t>
            </w:r>
          </w:p>
        </w:tc>
        <w:tc>
          <w:tcPr>
            <w:tcW w:w="850" w:type="dxa"/>
            <w:vMerge w:val="restart"/>
            <w:shd w:val="clear" w:color="auto" w:fill="FFFFFF" w:themeFill="background1"/>
            <w:vAlign w:val="center"/>
          </w:tcPr>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比例</w:t>
            </w:r>
          </w:p>
        </w:tc>
        <w:tc>
          <w:tcPr>
            <w:tcW w:w="709" w:type="dxa"/>
            <w:vMerge w:val="restart"/>
            <w:shd w:val="clear" w:color="auto" w:fill="FFFFFF" w:themeFill="background1"/>
            <w:vAlign w:val="center"/>
          </w:tcPr>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学分</w:t>
            </w:r>
          </w:p>
        </w:tc>
        <w:tc>
          <w:tcPr>
            <w:tcW w:w="1985" w:type="dxa"/>
            <w:gridSpan w:val="2"/>
            <w:shd w:val="clear" w:color="auto" w:fill="FFFFFF" w:themeFill="background1"/>
            <w:vAlign w:val="center"/>
          </w:tcPr>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理论教学学时</w:t>
            </w:r>
          </w:p>
        </w:tc>
        <w:tc>
          <w:tcPr>
            <w:tcW w:w="2126" w:type="dxa"/>
            <w:gridSpan w:val="2"/>
            <w:shd w:val="clear" w:color="auto" w:fill="FFFFFF" w:themeFill="background1"/>
            <w:vAlign w:val="center"/>
          </w:tcPr>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实践教学学时</w:t>
            </w:r>
          </w:p>
        </w:tc>
      </w:tr>
      <w:tr w:rsidR="009A0729">
        <w:trPr>
          <w:trHeight w:val="567"/>
          <w:jc w:val="center"/>
        </w:trPr>
        <w:tc>
          <w:tcPr>
            <w:tcW w:w="1471" w:type="dxa"/>
            <w:vMerge/>
            <w:shd w:val="clear" w:color="auto" w:fill="FFFFFF" w:themeFill="background1"/>
            <w:vAlign w:val="center"/>
          </w:tcPr>
          <w:p w:rsidR="009A0729" w:rsidRDefault="009A0729">
            <w:pPr>
              <w:adjustRightInd w:val="0"/>
              <w:snapToGrid w:val="0"/>
              <w:jc w:val="center"/>
              <w:rPr>
                <w:rFonts w:ascii="仿宋" w:eastAsia="仿宋" w:hAnsi="仿宋" w:cs="仿宋"/>
                <w:sz w:val="24"/>
                <w:shd w:val="clear" w:color="auto" w:fill="FFFFFF" w:themeFill="background1"/>
              </w:rPr>
            </w:pPr>
          </w:p>
        </w:tc>
        <w:tc>
          <w:tcPr>
            <w:tcW w:w="764" w:type="dxa"/>
            <w:vMerge/>
            <w:shd w:val="clear" w:color="auto" w:fill="FFFFFF" w:themeFill="background1"/>
            <w:vAlign w:val="center"/>
          </w:tcPr>
          <w:p w:rsidR="009A0729" w:rsidRDefault="009A0729">
            <w:pPr>
              <w:adjustRightInd w:val="0"/>
              <w:snapToGrid w:val="0"/>
              <w:jc w:val="center"/>
              <w:rPr>
                <w:rFonts w:ascii="仿宋" w:eastAsia="仿宋" w:hAnsi="仿宋" w:cs="仿宋"/>
                <w:sz w:val="24"/>
                <w:shd w:val="clear" w:color="auto" w:fill="FFFFFF" w:themeFill="background1"/>
              </w:rPr>
            </w:pPr>
          </w:p>
        </w:tc>
        <w:tc>
          <w:tcPr>
            <w:tcW w:w="992" w:type="dxa"/>
            <w:vMerge/>
            <w:shd w:val="clear" w:color="auto" w:fill="FFFFFF" w:themeFill="background1"/>
            <w:vAlign w:val="center"/>
          </w:tcPr>
          <w:p w:rsidR="009A0729" w:rsidRDefault="009A0729">
            <w:pPr>
              <w:adjustRightInd w:val="0"/>
              <w:snapToGrid w:val="0"/>
              <w:jc w:val="center"/>
              <w:rPr>
                <w:rFonts w:ascii="仿宋" w:eastAsia="仿宋" w:hAnsi="仿宋" w:cs="仿宋"/>
                <w:sz w:val="24"/>
                <w:shd w:val="clear" w:color="auto" w:fill="FFFFFF" w:themeFill="background1"/>
              </w:rPr>
            </w:pPr>
          </w:p>
        </w:tc>
        <w:tc>
          <w:tcPr>
            <w:tcW w:w="850" w:type="dxa"/>
            <w:vMerge/>
            <w:shd w:val="clear" w:color="auto" w:fill="FFFFFF" w:themeFill="background1"/>
            <w:vAlign w:val="center"/>
          </w:tcPr>
          <w:p w:rsidR="009A0729" w:rsidRDefault="009A0729">
            <w:pPr>
              <w:adjustRightInd w:val="0"/>
              <w:snapToGrid w:val="0"/>
              <w:jc w:val="center"/>
              <w:rPr>
                <w:rFonts w:ascii="仿宋" w:eastAsia="仿宋" w:hAnsi="仿宋" w:cs="仿宋"/>
                <w:sz w:val="24"/>
                <w:shd w:val="clear" w:color="auto" w:fill="FFFFFF" w:themeFill="background1"/>
              </w:rPr>
            </w:pPr>
          </w:p>
        </w:tc>
        <w:tc>
          <w:tcPr>
            <w:tcW w:w="709" w:type="dxa"/>
            <w:vMerge/>
            <w:shd w:val="clear" w:color="auto" w:fill="FFFFFF" w:themeFill="background1"/>
            <w:vAlign w:val="center"/>
          </w:tcPr>
          <w:p w:rsidR="009A0729" w:rsidRDefault="009A0729">
            <w:pPr>
              <w:adjustRightInd w:val="0"/>
              <w:snapToGrid w:val="0"/>
              <w:jc w:val="center"/>
              <w:rPr>
                <w:rFonts w:ascii="仿宋" w:eastAsia="仿宋" w:hAnsi="仿宋" w:cs="仿宋"/>
                <w:sz w:val="24"/>
                <w:shd w:val="clear" w:color="auto" w:fill="FFFFFF" w:themeFill="background1"/>
              </w:rPr>
            </w:pPr>
          </w:p>
        </w:tc>
        <w:tc>
          <w:tcPr>
            <w:tcW w:w="992" w:type="dxa"/>
            <w:shd w:val="clear" w:color="auto" w:fill="FFFFFF" w:themeFill="background1"/>
            <w:vAlign w:val="center"/>
          </w:tcPr>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学时数</w:t>
            </w:r>
          </w:p>
        </w:tc>
        <w:tc>
          <w:tcPr>
            <w:tcW w:w="993" w:type="dxa"/>
            <w:shd w:val="clear" w:color="auto" w:fill="FFFFFF" w:themeFill="background1"/>
            <w:vAlign w:val="center"/>
          </w:tcPr>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比例</w:t>
            </w:r>
          </w:p>
        </w:tc>
        <w:tc>
          <w:tcPr>
            <w:tcW w:w="1134" w:type="dxa"/>
            <w:shd w:val="clear" w:color="auto" w:fill="FFFFFF" w:themeFill="background1"/>
            <w:vAlign w:val="center"/>
          </w:tcPr>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学时数</w:t>
            </w:r>
          </w:p>
        </w:tc>
        <w:tc>
          <w:tcPr>
            <w:tcW w:w="992" w:type="dxa"/>
            <w:shd w:val="clear" w:color="auto" w:fill="FFFFFF" w:themeFill="background1"/>
            <w:vAlign w:val="center"/>
          </w:tcPr>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比例</w:t>
            </w:r>
          </w:p>
        </w:tc>
      </w:tr>
      <w:tr w:rsidR="009A0729">
        <w:trPr>
          <w:trHeight w:val="567"/>
          <w:jc w:val="center"/>
        </w:trPr>
        <w:tc>
          <w:tcPr>
            <w:tcW w:w="1471" w:type="dxa"/>
            <w:shd w:val="clear" w:color="auto" w:fill="FFFFFF" w:themeFill="background1"/>
            <w:vAlign w:val="center"/>
          </w:tcPr>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公共学习</w:t>
            </w:r>
          </w:p>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领域</w:t>
            </w:r>
          </w:p>
        </w:tc>
        <w:tc>
          <w:tcPr>
            <w:tcW w:w="764" w:type="dxa"/>
            <w:shd w:val="clear" w:color="auto" w:fill="FFFFFF" w:themeFill="background1"/>
            <w:vAlign w:val="center"/>
          </w:tcPr>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必修</w:t>
            </w:r>
          </w:p>
        </w:tc>
        <w:tc>
          <w:tcPr>
            <w:tcW w:w="992" w:type="dxa"/>
            <w:shd w:val="clear" w:color="auto" w:fill="FFFFFF" w:themeFill="background1"/>
            <w:vAlign w:val="center"/>
          </w:tcPr>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758</w:t>
            </w:r>
          </w:p>
        </w:tc>
        <w:tc>
          <w:tcPr>
            <w:tcW w:w="850" w:type="dxa"/>
            <w:shd w:val="clear" w:color="auto" w:fill="FFFFFF" w:themeFill="background1"/>
            <w:vAlign w:val="center"/>
          </w:tcPr>
          <w:p w:rsidR="009A0729" w:rsidRDefault="006E0A69">
            <w:pPr>
              <w:widowControl/>
              <w:jc w:val="center"/>
              <w:textAlignment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27%</w:t>
            </w:r>
          </w:p>
        </w:tc>
        <w:tc>
          <w:tcPr>
            <w:tcW w:w="709" w:type="dxa"/>
            <w:shd w:val="clear" w:color="auto" w:fill="FFFFFF" w:themeFill="background1"/>
            <w:vAlign w:val="center"/>
          </w:tcPr>
          <w:p w:rsidR="009A0729" w:rsidRDefault="006E0A69">
            <w:pPr>
              <w:widowControl/>
              <w:jc w:val="center"/>
              <w:textAlignment w:val="center"/>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lang w:bidi="ar"/>
              </w:rPr>
              <w:t>43</w:t>
            </w:r>
          </w:p>
        </w:tc>
        <w:tc>
          <w:tcPr>
            <w:tcW w:w="992" w:type="dxa"/>
            <w:shd w:val="clear" w:color="auto" w:fill="FFFFFF" w:themeFill="background1"/>
            <w:vAlign w:val="center"/>
          </w:tcPr>
          <w:p w:rsidR="009A0729" w:rsidRDefault="006E0A69">
            <w:pPr>
              <w:widowControl/>
              <w:jc w:val="center"/>
              <w:textAlignment w:val="center"/>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lang w:bidi="ar"/>
              </w:rPr>
              <w:t>516</w:t>
            </w:r>
          </w:p>
        </w:tc>
        <w:tc>
          <w:tcPr>
            <w:tcW w:w="993" w:type="dxa"/>
            <w:shd w:val="clear" w:color="auto" w:fill="FFFFFF" w:themeFill="background1"/>
            <w:vAlign w:val="center"/>
          </w:tcPr>
          <w:p w:rsidR="009A0729" w:rsidRDefault="006E0A69">
            <w:pPr>
              <w:widowControl/>
              <w:jc w:val="center"/>
              <w:textAlignment w:val="center"/>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lang w:bidi="ar"/>
              </w:rPr>
              <w:t>68%</w:t>
            </w:r>
          </w:p>
        </w:tc>
        <w:tc>
          <w:tcPr>
            <w:tcW w:w="1134" w:type="dxa"/>
            <w:shd w:val="clear" w:color="auto" w:fill="FFFFFF" w:themeFill="background1"/>
            <w:vAlign w:val="center"/>
          </w:tcPr>
          <w:p w:rsidR="009A0729" w:rsidRDefault="006E0A69">
            <w:pPr>
              <w:widowControl/>
              <w:jc w:val="center"/>
              <w:textAlignment w:val="center"/>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lang w:bidi="ar"/>
              </w:rPr>
              <w:t>242</w:t>
            </w:r>
          </w:p>
        </w:tc>
        <w:tc>
          <w:tcPr>
            <w:tcW w:w="992" w:type="dxa"/>
            <w:shd w:val="clear" w:color="auto" w:fill="FFFFFF" w:themeFill="background1"/>
            <w:vAlign w:val="center"/>
          </w:tcPr>
          <w:p w:rsidR="009A0729" w:rsidRDefault="006E0A69">
            <w:pPr>
              <w:widowControl/>
              <w:jc w:val="center"/>
              <w:textAlignment w:val="center"/>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lang w:bidi="ar"/>
              </w:rPr>
              <w:t>32%</w:t>
            </w:r>
          </w:p>
        </w:tc>
      </w:tr>
      <w:tr w:rsidR="009A0729">
        <w:trPr>
          <w:trHeight w:val="567"/>
          <w:jc w:val="center"/>
        </w:trPr>
        <w:tc>
          <w:tcPr>
            <w:tcW w:w="1471" w:type="dxa"/>
            <w:shd w:val="clear" w:color="auto" w:fill="FFFFFF" w:themeFill="background1"/>
            <w:vAlign w:val="center"/>
          </w:tcPr>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基本能力</w:t>
            </w:r>
          </w:p>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学习领域</w:t>
            </w:r>
          </w:p>
        </w:tc>
        <w:tc>
          <w:tcPr>
            <w:tcW w:w="764" w:type="dxa"/>
            <w:shd w:val="clear" w:color="auto" w:fill="FFFFFF" w:themeFill="background1"/>
            <w:vAlign w:val="center"/>
          </w:tcPr>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必修</w:t>
            </w:r>
          </w:p>
        </w:tc>
        <w:tc>
          <w:tcPr>
            <w:tcW w:w="992" w:type="dxa"/>
            <w:shd w:val="clear" w:color="auto" w:fill="FFFFFF" w:themeFill="background1"/>
            <w:vAlign w:val="center"/>
          </w:tcPr>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504</w:t>
            </w:r>
          </w:p>
        </w:tc>
        <w:tc>
          <w:tcPr>
            <w:tcW w:w="850" w:type="dxa"/>
            <w:shd w:val="clear" w:color="auto" w:fill="FFFFFF" w:themeFill="background1"/>
            <w:vAlign w:val="center"/>
          </w:tcPr>
          <w:p w:rsidR="009A0729" w:rsidRDefault="006E0A69">
            <w:pPr>
              <w:widowControl/>
              <w:jc w:val="center"/>
              <w:textAlignment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18%</w:t>
            </w:r>
          </w:p>
        </w:tc>
        <w:tc>
          <w:tcPr>
            <w:tcW w:w="709" w:type="dxa"/>
            <w:shd w:val="clear" w:color="auto" w:fill="FFFFFF" w:themeFill="background1"/>
            <w:vAlign w:val="center"/>
          </w:tcPr>
          <w:p w:rsidR="009A0729" w:rsidRDefault="006E0A69">
            <w:pPr>
              <w:widowControl/>
              <w:jc w:val="center"/>
              <w:textAlignment w:val="center"/>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lang w:bidi="ar"/>
              </w:rPr>
              <w:t>28</w:t>
            </w:r>
          </w:p>
        </w:tc>
        <w:tc>
          <w:tcPr>
            <w:tcW w:w="992" w:type="dxa"/>
            <w:shd w:val="clear" w:color="auto" w:fill="FFFFFF" w:themeFill="background1"/>
            <w:vAlign w:val="center"/>
          </w:tcPr>
          <w:p w:rsidR="009A0729" w:rsidRDefault="006E0A69">
            <w:pPr>
              <w:widowControl/>
              <w:jc w:val="center"/>
              <w:textAlignment w:val="center"/>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lang w:bidi="ar"/>
              </w:rPr>
              <w:t>306</w:t>
            </w:r>
          </w:p>
        </w:tc>
        <w:tc>
          <w:tcPr>
            <w:tcW w:w="993" w:type="dxa"/>
            <w:shd w:val="clear" w:color="auto" w:fill="FFFFFF" w:themeFill="background1"/>
            <w:vAlign w:val="center"/>
          </w:tcPr>
          <w:p w:rsidR="009A0729" w:rsidRDefault="006E0A69">
            <w:pPr>
              <w:widowControl/>
              <w:jc w:val="center"/>
              <w:textAlignment w:val="center"/>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lang w:bidi="ar"/>
              </w:rPr>
              <w:t>61%</w:t>
            </w:r>
          </w:p>
        </w:tc>
        <w:tc>
          <w:tcPr>
            <w:tcW w:w="1134" w:type="dxa"/>
            <w:shd w:val="clear" w:color="auto" w:fill="FFFFFF" w:themeFill="background1"/>
            <w:vAlign w:val="center"/>
          </w:tcPr>
          <w:p w:rsidR="009A0729" w:rsidRDefault="006E0A69">
            <w:pPr>
              <w:widowControl/>
              <w:jc w:val="center"/>
              <w:textAlignment w:val="center"/>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lang w:bidi="ar"/>
              </w:rPr>
              <w:t>198</w:t>
            </w:r>
          </w:p>
        </w:tc>
        <w:tc>
          <w:tcPr>
            <w:tcW w:w="992" w:type="dxa"/>
            <w:shd w:val="clear" w:color="auto" w:fill="FFFFFF" w:themeFill="background1"/>
            <w:vAlign w:val="center"/>
          </w:tcPr>
          <w:p w:rsidR="009A0729" w:rsidRDefault="006E0A69">
            <w:pPr>
              <w:widowControl/>
              <w:jc w:val="center"/>
              <w:textAlignment w:val="center"/>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lang w:bidi="ar"/>
              </w:rPr>
              <w:t>39%</w:t>
            </w:r>
          </w:p>
        </w:tc>
      </w:tr>
      <w:tr w:rsidR="009A0729">
        <w:trPr>
          <w:trHeight w:val="567"/>
          <w:jc w:val="center"/>
        </w:trPr>
        <w:tc>
          <w:tcPr>
            <w:tcW w:w="1471" w:type="dxa"/>
            <w:shd w:val="clear" w:color="auto" w:fill="FFFFFF" w:themeFill="background1"/>
            <w:vAlign w:val="center"/>
          </w:tcPr>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岗位能力</w:t>
            </w:r>
          </w:p>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学习领域</w:t>
            </w:r>
          </w:p>
        </w:tc>
        <w:tc>
          <w:tcPr>
            <w:tcW w:w="764" w:type="dxa"/>
            <w:shd w:val="clear" w:color="auto" w:fill="FFFFFF" w:themeFill="background1"/>
            <w:vAlign w:val="center"/>
          </w:tcPr>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必修</w:t>
            </w:r>
          </w:p>
        </w:tc>
        <w:tc>
          <w:tcPr>
            <w:tcW w:w="992" w:type="dxa"/>
            <w:shd w:val="clear" w:color="auto" w:fill="FFFFFF" w:themeFill="background1"/>
            <w:vAlign w:val="center"/>
          </w:tcPr>
          <w:p w:rsidR="009A0729" w:rsidRDefault="006E0A69" w:rsidP="004D53FE">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28</w:t>
            </w:r>
            <w:r w:rsidR="004D53FE">
              <w:rPr>
                <w:rFonts w:ascii="仿宋" w:eastAsia="仿宋" w:hAnsi="仿宋" w:cs="仿宋" w:hint="eastAsia"/>
                <w:sz w:val="24"/>
                <w:shd w:val="clear" w:color="auto" w:fill="FFFFFF" w:themeFill="background1"/>
              </w:rPr>
              <w:t>8</w:t>
            </w:r>
          </w:p>
        </w:tc>
        <w:tc>
          <w:tcPr>
            <w:tcW w:w="850" w:type="dxa"/>
            <w:shd w:val="clear" w:color="auto" w:fill="FFFFFF" w:themeFill="background1"/>
            <w:vAlign w:val="center"/>
          </w:tcPr>
          <w:p w:rsidR="009A0729" w:rsidRDefault="006E0A69">
            <w:pPr>
              <w:widowControl/>
              <w:jc w:val="center"/>
              <w:textAlignment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10%</w:t>
            </w:r>
          </w:p>
        </w:tc>
        <w:tc>
          <w:tcPr>
            <w:tcW w:w="709" w:type="dxa"/>
            <w:shd w:val="clear" w:color="auto" w:fill="FFFFFF" w:themeFill="background1"/>
            <w:vAlign w:val="center"/>
          </w:tcPr>
          <w:p w:rsidR="009A0729" w:rsidRDefault="006E0A69">
            <w:pPr>
              <w:widowControl/>
              <w:jc w:val="center"/>
              <w:textAlignment w:val="center"/>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lang w:bidi="ar"/>
              </w:rPr>
              <w:t>16</w:t>
            </w:r>
          </w:p>
        </w:tc>
        <w:tc>
          <w:tcPr>
            <w:tcW w:w="992" w:type="dxa"/>
            <w:shd w:val="clear" w:color="auto" w:fill="FFFFFF" w:themeFill="background1"/>
            <w:vAlign w:val="center"/>
          </w:tcPr>
          <w:p w:rsidR="009A0729" w:rsidRDefault="004D53FE">
            <w:pPr>
              <w:widowControl/>
              <w:jc w:val="center"/>
              <w:textAlignment w:val="center"/>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lang w:bidi="ar"/>
              </w:rPr>
              <w:t>90</w:t>
            </w:r>
          </w:p>
        </w:tc>
        <w:tc>
          <w:tcPr>
            <w:tcW w:w="993" w:type="dxa"/>
            <w:shd w:val="clear" w:color="auto" w:fill="FFFFFF" w:themeFill="background1"/>
            <w:vAlign w:val="center"/>
          </w:tcPr>
          <w:p w:rsidR="009A0729" w:rsidRDefault="004D53FE">
            <w:pPr>
              <w:widowControl/>
              <w:jc w:val="center"/>
              <w:textAlignment w:val="center"/>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lang w:bidi="ar"/>
              </w:rPr>
              <w:t>31</w:t>
            </w:r>
            <w:r w:rsidR="006E0A69">
              <w:rPr>
                <w:rFonts w:ascii="仿宋" w:eastAsia="仿宋" w:hAnsi="仿宋" w:cs="仿宋" w:hint="eastAsia"/>
                <w:kern w:val="0"/>
                <w:sz w:val="24"/>
                <w:shd w:val="clear" w:color="auto" w:fill="FFFFFF" w:themeFill="background1"/>
                <w:lang w:bidi="ar"/>
              </w:rPr>
              <w:t>%</w:t>
            </w:r>
          </w:p>
        </w:tc>
        <w:tc>
          <w:tcPr>
            <w:tcW w:w="1134" w:type="dxa"/>
            <w:shd w:val="clear" w:color="auto" w:fill="FFFFFF" w:themeFill="background1"/>
            <w:vAlign w:val="center"/>
          </w:tcPr>
          <w:p w:rsidR="009A0729" w:rsidRDefault="006E0A69">
            <w:pPr>
              <w:widowControl/>
              <w:jc w:val="center"/>
              <w:textAlignment w:val="center"/>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lang w:bidi="ar"/>
              </w:rPr>
              <w:t>198</w:t>
            </w:r>
          </w:p>
        </w:tc>
        <w:tc>
          <w:tcPr>
            <w:tcW w:w="992" w:type="dxa"/>
            <w:shd w:val="clear" w:color="auto" w:fill="FFFFFF" w:themeFill="background1"/>
            <w:vAlign w:val="center"/>
          </w:tcPr>
          <w:p w:rsidR="009A0729" w:rsidRDefault="004D53FE">
            <w:pPr>
              <w:widowControl/>
              <w:jc w:val="center"/>
              <w:textAlignment w:val="center"/>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lang w:bidi="ar"/>
              </w:rPr>
              <w:t>69</w:t>
            </w:r>
            <w:r w:rsidR="006E0A69">
              <w:rPr>
                <w:rFonts w:ascii="仿宋" w:eastAsia="仿宋" w:hAnsi="仿宋" w:cs="仿宋" w:hint="eastAsia"/>
                <w:kern w:val="0"/>
                <w:sz w:val="24"/>
                <w:shd w:val="clear" w:color="auto" w:fill="FFFFFF" w:themeFill="background1"/>
                <w:lang w:bidi="ar"/>
              </w:rPr>
              <w:t>%</w:t>
            </w:r>
          </w:p>
        </w:tc>
      </w:tr>
      <w:tr w:rsidR="009A0729">
        <w:trPr>
          <w:trHeight w:val="567"/>
          <w:jc w:val="center"/>
        </w:trPr>
        <w:tc>
          <w:tcPr>
            <w:tcW w:w="1471" w:type="dxa"/>
            <w:shd w:val="clear" w:color="auto" w:fill="FFFFFF" w:themeFill="background1"/>
            <w:vAlign w:val="center"/>
          </w:tcPr>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综合能力</w:t>
            </w:r>
          </w:p>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学习领域</w:t>
            </w:r>
          </w:p>
        </w:tc>
        <w:tc>
          <w:tcPr>
            <w:tcW w:w="764" w:type="dxa"/>
            <w:shd w:val="clear" w:color="auto" w:fill="FFFFFF" w:themeFill="background1"/>
            <w:vAlign w:val="center"/>
          </w:tcPr>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必修</w:t>
            </w:r>
          </w:p>
        </w:tc>
        <w:tc>
          <w:tcPr>
            <w:tcW w:w="992" w:type="dxa"/>
            <w:shd w:val="clear" w:color="auto" w:fill="FFFFFF" w:themeFill="background1"/>
            <w:vAlign w:val="center"/>
          </w:tcPr>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864</w:t>
            </w:r>
          </w:p>
        </w:tc>
        <w:tc>
          <w:tcPr>
            <w:tcW w:w="850" w:type="dxa"/>
            <w:shd w:val="clear" w:color="auto" w:fill="FFFFFF" w:themeFill="background1"/>
            <w:vAlign w:val="center"/>
          </w:tcPr>
          <w:p w:rsidR="009A0729" w:rsidRDefault="006E0A69">
            <w:pPr>
              <w:widowControl/>
              <w:jc w:val="center"/>
              <w:textAlignment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31%</w:t>
            </w:r>
          </w:p>
        </w:tc>
        <w:tc>
          <w:tcPr>
            <w:tcW w:w="709" w:type="dxa"/>
            <w:shd w:val="clear" w:color="auto" w:fill="FFFFFF" w:themeFill="background1"/>
            <w:vAlign w:val="center"/>
          </w:tcPr>
          <w:p w:rsidR="009A0729" w:rsidRDefault="006E0A69">
            <w:pPr>
              <w:widowControl/>
              <w:jc w:val="center"/>
              <w:textAlignment w:val="center"/>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lang w:bidi="ar"/>
              </w:rPr>
              <w:t>36</w:t>
            </w:r>
          </w:p>
        </w:tc>
        <w:tc>
          <w:tcPr>
            <w:tcW w:w="992" w:type="dxa"/>
            <w:shd w:val="clear" w:color="auto" w:fill="FFFFFF" w:themeFill="background1"/>
            <w:vAlign w:val="center"/>
          </w:tcPr>
          <w:p w:rsidR="009A0729" w:rsidRDefault="006E0A69">
            <w:pPr>
              <w:widowControl/>
              <w:jc w:val="center"/>
              <w:textAlignment w:val="center"/>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lang w:bidi="ar"/>
              </w:rPr>
              <w:t>24</w:t>
            </w:r>
          </w:p>
        </w:tc>
        <w:tc>
          <w:tcPr>
            <w:tcW w:w="993" w:type="dxa"/>
            <w:shd w:val="clear" w:color="auto" w:fill="FFFFFF" w:themeFill="background1"/>
            <w:vAlign w:val="center"/>
          </w:tcPr>
          <w:p w:rsidR="009A0729" w:rsidRDefault="006E0A69">
            <w:pPr>
              <w:widowControl/>
              <w:jc w:val="center"/>
              <w:textAlignment w:val="center"/>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lang w:bidi="ar"/>
              </w:rPr>
              <w:t>3%</w:t>
            </w:r>
          </w:p>
        </w:tc>
        <w:tc>
          <w:tcPr>
            <w:tcW w:w="1134" w:type="dxa"/>
            <w:shd w:val="clear" w:color="auto" w:fill="FFFFFF" w:themeFill="background1"/>
            <w:vAlign w:val="center"/>
          </w:tcPr>
          <w:p w:rsidR="009A0729" w:rsidRDefault="006E0A69">
            <w:pPr>
              <w:widowControl/>
              <w:jc w:val="center"/>
              <w:textAlignment w:val="center"/>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lang w:bidi="ar"/>
              </w:rPr>
              <w:t>840</w:t>
            </w:r>
          </w:p>
        </w:tc>
        <w:tc>
          <w:tcPr>
            <w:tcW w:w="992" w:type="dxa"/>
            <w:shd w:val="clear" w:color="auto" w:fill="FFFFFF" w:themeFill="background1"/>
            <w:vAlign w:val="center"/>
          </w:tcPr>
          <w:p w:rsidR="009A0729" w:rsidRDefault="006E0A69">
            <w:pPr>
              <w:widowControl/>
              <w:jc w:val="center"/>
              <w:textAlignment w:val="center"/>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lang w:bidi="ar"/>
              </w:rPr>
              <w:t>97%</w:t>
            </w:r>
          </w:p>
        </w:tc>
      </w:tr>
      <w:tr w:rsidR="009A0729">
        <w:trPr>
          <w:trHeight w:val="567"/>
          <w:jc w:val="center"/>
        </w:trPr>
        <w:tc>
          <w:tcPr>
            <w:tcW w:w="1471" w:type="dxa"/>
            <w:shd w:val="clear" w:color="auto" w:fill="FFFFFF" w:themeFill="background1"/>
            <w:vAlign w:val="center"/>
          </w:tcPr>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拓展能力</w:t>
            </w:r>
          </w:p>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学习领域</w:t>
            </w:r>
          </w:p>
        </w:tc>
        <w:tc>
          <w:tcPr>
            <w:tcW w:w="764" w:type="dxa"/>
            <w:shd w:val="clear" w:color="auto" w:fill="FFFFFF" w:themeFill="background1"/>
            <w:vAlign w:val="center"/>
          </w:tcPr>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选修</w:t>
            </w:r>
          </w:p>
        </w:tc>
        <w:tc>
          <w:tcPr>
            <w:tcW w:w="992" w:type="dxa"/>
            <w:shd w:val="clear" w:color="auto" w:fill="FFFFFF" w:themeFill="background1"/>
            <w:vAlign w:val="center"/>
          </w:tcPr>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360</w:t>
            </w:r>
          </w:p>
        </w:tc>
        <w:tc>
          <w:tcPr>
            <w:tcW w:w="850" w:type="dxa"/>
            <w:shd w:val="clear" w:color="auto" w:fill="FFFFFF" w:themeFill="background1"/>
            <w:vAlign w:val="center"/>
          </w:tcPr>
          <w:p w:rsidR="009A0729" w:rsidRDefault="006E0A69">
            <w:pPr>
              <w:widowControl/>
              <w:jc w:val="center"/>
              <w:textAlignment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13%</w:t>
            </w:r>
          </w:p>
        </w:tc>
        <w:tc>
          <w:tcPr>
            <w:tcW w:w="709" w:type="dxa"/>
            <w:shd w:val="clear" w:color="auto" w:fill="FFFFFF" w:themeFill="background1"/>
            <w:vAlign w:val="center"/>
          </w:tcPr>
          <w:p w:rsidR="009A0729" w:rsidRDefault="006E0A69">
            <w:pPr>
              <w:widowControl/>
              <w:jc w:val="center"/>
              <w:textAlignment w:val="center"/>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lang w:bidi="ar"/>
              </w:rPr>
              <w:t>20</w:t>
            </w:r>
          </w:p>
        </w:tc>
        <w:tc>
          <w:tcPr>
            <w:tcW w:w="992" w:type="dxa"/>
            <w:shd w:val="clear" w:color="auto" w:fill="FFFFFF" w:themeFill="background1"/>
            <w:vAlign w:val="center"/>
          </w:tcPr>
          <w:p w:rsidR="009A0729" w:rsidRDefault="006E0A69">
            <w:pPr>
              <w:widowControl/>
              <w:jc w:val="center"/>
              <w:textAlignment w:val="center"/>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lang w:bidi="ar"/>
              </w:rPr>
              <w:t>150</w:t>
            </w:r>
          </w:p>
        </w:tc>
        <w:tc>
          <w:tcPr>
            <w:tcW w:w="993" w:type="dxa"/>
            <w:shd w:val="clear" w:color="auto" w:fill="FFFFFF" w:themeFill="background1"/>
            <w:vAlign w:val="center"/>
          </w:tcPr>
          <w:p w:rsidR="009A0729" w:rsidRDefault="006E0A69">
            <w:pPr>
              <w:widowControl/>
              <w:jc w:val="center"/>
              <w:textAlignment w:val="center"/>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lang w:bidi="ar"/>
              </w:rPr>
              <w:t>42%</w:t>
            </w:r>
          </w:p>
        </w:tc>
        <w:tc>
          <w:tcPr>
            <w:tcW w:w="1134" w:type="dxa"/>
            <w:shd w:val="clear" w:color="auto" w:fill="FFFFFF" w:themeFill="background1"/>
            <w:vAlign w:val="center"/>
          </w:tcPr>
          <w:p w:rsidR="009A0729" w:rsidRDefault="006E0A69">
            <w:pPr>
              <w:widowControl/>
              <w:jc w:val="center"/>
              <w:textAlignment w:val="center"/>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lang w:bidi="ar"/>
              </w:rPr>
              <w:t>210</w:t>
            </w:r>
          </w:p>
        </w:tc>
        <w:tc>
          <w:tcPr>
            <w:tcW w:w="992" w:type="dxa"/>
            <w:shd w:val="clear" w:color="auto" w:fill="FFFFFF" w:themeFill="background1"/>
            <w:vAlign w:val="center"/>
          </w:tcPr>
          <w:p w:rsidR="009A0729" w:rsidRDefault="006E0A69">
            <w:pPr>
              <w:widowControl/>
              <w:jc w:val="center"/>
              <w:textAlignment w:val="center"/>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lang w:bidi="ar"/>
              </w:rPr>
              <w:t>58%</w:t>
            </w:r>
          </w:p>
        </w:tc>
      </w:tr>
      <w:tr w:rsidR="009A0729">
        <w:trPr>
          <w:trHeight w:val="567"/>
          <w:jc w:val="center"/>
        </w:trPr>
        <w:tc>
          <w:tcPr>
            <w:tcW w:w="2235" w:type="dxa"/>
            <w:gridSpan w:val="2"/>
            <w:shd w:val="clear" w:color="auto" w:fill="FFFFFF" w:themeFill="background1"/>
            <w:vAlign w:val="center"/>
          </w:tcPr>
          <w:p w:rsidR="009A0729" w:rsidRDefault="006E0A69">
            <w:pPr>
              <w:adjustRightInd w:val="0"/>
              <w:snapToGrid w:val="0"/>
              <w:ind w:firstLineChars="350" w:firstLine="84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总计</w:t>
            </w:r>
          </w:p>
        </w:tc>
        <w:tc>
          <w:tcPr>
            <w:tcW w:w="992" w:type="dxa"/>
            <w:shd w:val="clear" w:color="auto" w:fill="FFFFFF" w:themeFill="background1"/>
            <w:vAlign w:val="center"/>
          </w:tcPr>
          <w:p w:rsidR="009A0729" w:rsidRDefault="006E0A69" w:rsidP="004D53FE">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27</w:t>
            </w:r>
            <w:r w:rsidR="004D53FE">
              <w:rPr>
                <w:rFonts w:ascii="仿宋" w:eastAsia="仿宋" w:hAnsi="仿宋" w:cs="仿宋" w:hint="eastAsia"/>
                <w:sz w:val="24"/>
                <w:shd w:val="clear" w:color="auto" w:fill="FFFFFF" w:themeFill="background1"/>
              </w:rPr>
              <w:t>74</w:t>
            </w:r>
          </w:p>
        </w:tc>
        <w:tc>
          <w:tcPr>
            <w:tcW w:w="850" w:type="dxa"/>
            <w:shd w:val="clear" w:color="auto" w:fill="FFFFFF" w:themeFill="background1"/>
            <w:vAlign w:val="center"/>
          </w:tcPr>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100%</w:t>
            </w:r>
          </w:p>
        </w:tc>
        <w:tc>
          <w:tcPr>
            <w:tcW w:w="709" w:type="dxa"/>
            <w:shd w:val="clear" w:color="auto" w:fill="FFFFFF" w:themeFill="background1"/>
            <w:vAlign w:val="center"/>
          </w:tcPr>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143</w:t>
            </w:r>
          </w:p>
        </w:tc>
        <w:tc>
          <w:tcPr>
            <w:tcW w:w="992" w:type="dxa"/>
            <w:shd w:val="clear" w:color="auto" w:fill="FFFFFF" w:themeFill="background1"/>
            <w:vAlign w:val="center"/>
          </w:tcPr>
          <w:p w:rsidR="009A0729" w:rsidRDefault="006E0A69" w:rsidP="004D53FE">
            <w:pPr>
              <w:widowControl/>
              <w:jc w:val="center"/>
              <w:textAlignment w:val="center"/>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lang w:bidi="ar"/>
              </w:rPr>
              <w:t>10</w:t>
            </w:r>
            <w:r w:rsidR="004D53FE">
              <w:rPr>
                <w:rFonts w:ascii="仿宋" w:eastAsia="仿宋" w:hAnsi="仿宋" w:cs="仿宋" w:hint="eastAsia"/>
                <w:kern w:val="0"/>
                <w:sz w:val="24"/>
                <w:shd w:val="clear" w:color="auto" w:fill="FFFFFF" w:themeFill="background1"/>
                <w:lang w:bidi="ar"/>
              </w:rPr>
              <w:t>86</w:t>
            </w:r>
          </w:p>
        </w:tc>
        <w:tc>
          <w:tcPr>
            <w:tcW w:w="993" w:type="dxa"/>
            <w:shd w:val="clear" w:color="auto" w:fill="FFFFFF" w:themeFill="background1"/>
            <w:vAlign w:val="center"/>
          </w:tcPr>
          <w:p w:rsidR="009A0729" w:rsidRDefault="006E0A69">
            <w:pPr>
              <w:widowControl/>
              <w:jc w:val="center"/>
              <w:textAlignment w:val="center"/>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lang w:bidi="ar"/>
              </w:rPr>
              <w:t>39%</w:t>
            </w:r>
          </w:p>
        </w:tc>
        <w:tc>
          <w:tcPr>
            <w:tcW w:w="1134" w:type="dxa"/>
            <w:shd w:val="clear" w:color="auto" w:fill="FFFFFF" w:themeFill="background1"/>
            <w:vAlign w:val="center"/>
          </w:tcPr>
          <w:p w:rsidR="009A0729" w:rsidRDefault="006E0A69">
            <w:pPr>
              <w:adjustRightInd w:val="0"/>
              <w:snapToGrid w:val="0"/>
              <w:ind w:firstLineChars="50" w:firstLine="12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1688</w:t>
            </w:r>
          </w:p>
        </w:tc>
        <w:tc>
          <w:tcPr>
            <w:tcW w:w="992" w:type="dxa"/>
            <w:shd w:val="clear" w:color="auto" w:fill="FFFFFF" w:themeFill="background1"/>
            <w:vAlign w:val="center"/>
          </w:tcPr>
          <w:p w:rsidR="009A0729" w:rsidRDefault="006E0A69">
            <w:pPr>
              <w:widowControl/>
              <w:jc w:val="center"/>
              <w:textAlignment w:val="center"/>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lang w:bidi="ar"/>
              </w:rPr>
              <w:t>61%</w:t>
            </w:r>
          </w:p>
        </w:tc>
      </w:tr>
    </w:tbl>
    <w:p w:rsidR="009A0729" w:rsidRDefault="006E0A69">
      <w:pPr>
        <w:autoSpaceDE w:val="0"/>
        <w:autoSpaceDN w:val="0"/>
        <w:adjustRightInd w:val="0"/>
        <w:ind w:firstLineChars="200" w:firstLine="560"/>
        <w:jc w:val="left"/>
        <w:outlineLvl w:val="1"/>
        <w:rPr>
          <w:rFonts w:ascii="仿宋" w:eastAsia="仿宋" w:hAnsi="仿宋" w:cs="仿宋"/>
          <w:sz w:val="28"/>
          <w:szCs w:val="28"/>
          <w:shd w:val="clear" w:color="auto" w:fill="FFFFFF" w:themeFill="background1"/>
        </w:rPr>
      </w:pPr>
      <w:r>
        <w:rPr>
          <w:rFonts w:ascii="仿宋" w:eastAsia="仿宋" w:hAnsi="仿宋" w:cs="仿宋" w:hint="eastAsia"/>
          <w:sz w:val="28"/>
          <w:szCs w:val="28"/>
          <w:shd w:val="clear" w:color="auto" w:fill="FFFFFF" w:themeFill="background1"/>
        </w:rPr>
        <w:t>（四）教学环节分配表</w:t>
      </w:r>
      <w:bookmarkEnd w:id="52"/>
      <w:bookmarkEnd w:id="53"/>
    </w:p>
    <w:tbl>
      <w:tblPr>
        <w:tblW w:w="8847" w:type="dxa"/>
        <w:tblInd w:w="1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122"/>
        <w:gridCol w:w="922"/>
        <w:gridCol w:w="768"/>
        <w:gridCol w:w="767"/>
        <w:gridCol w:w="768"/>
        <w:gridCol w:w="768"/>
        <w:gridCol w:w="767"/>
        <w:gridCol w:w="1076"/>
        <w:gridCol w:w="732"/>
        <w:gridCol w:w="1157"/>
      </w:tblGrid>
      <w:tr w:rsidR="009A0729">
        <w:trPr>
          <w:trHeight w:val="1886"/>
        </w:trPr>
        <w:tc>
          <w:tcPr>
            <w:tcW w:w="1122" w:type="dxa"/>
            <w:noWrap/>
            <w:vAlign w:val="center"/>
          </w:tcPr>
          <w:p w:rsidR="009A0729" w:rsidRDefault="006E0A69">
            <w:pPr>
              <w:pStyle w:val="affe"/>
              <w:spacing w:line="240" w:lineRule="auto"/>
              <w:ind w:rightChars="-39" w:right="-82"/>
              <w:rPr>
                <w:rFonts w:ascii="仿宋" w:eastAsia="仿宋" w:hAnsi="仿宋" w:cs="仿宋"/>
                <w:b w:val="0"/>
                <w:bCs w:val="0"/>
                <w:sz w:val="24"/>
                <w:szCs w:val="24"/>
                <w:shd w:val="clear" w:color="auto" w:fill="FFFFFF" w:themeFill="background1"/>
              </w:rPr>
            </w:pPr>
            <w:r>
              <w:rPr>
                <w:rFonts w:ascii="仿宋" w:eastAsia="仿宋" w:hAnsi="仿宋" w:cs="仿宋"/>
                <w:b w:val="0"/>
                <w:bCs w:val="0"/>
                <w:noProof/>
                <w:sz w:val="24"/>
                <w:szCs w:val="24"/>
                <w:shd w:val="clear" w:color="auto" w:fill="FFFFFF" w:themeFill="background1"/>
              </w:rPr>
              <mc:AlternateContent>
                <mc:Choice Requires="wps">
                  <w:drawing>
                    <wp:anchor distT="0" distB="0" distL="114300" distR="114300" simplePos="0" relativeHeight="251660288" behindDoc="0" locked="0" layoutInCell="1" allowOverlap="1">
                      <wp:simplePos x="0" y="0"/>
                      <wp:positionH relativeFrom="column">
                        <wp:posOffset>19050</wp:posOffset>
                      </wp:positionH>
                      <wp:positionV relativeFrom="paragraph">
                        <wp:posOffset>13335</wp:posOffset>
                      </wp:positionV>
                      <wp:extent cx="679450" cy="1149350"/>
                      <wp:effectExtent l="3810" t="2540" r="15240" b="3810"/>
                      <wp:wrapNone/>
                      <wp:docPr id="1" name="直接连接符 1"/>
                      <wp:cNvGraphicFramePr/>
                      <a:graphic xmlns:a="http://schemas.openxmlformats.org/drawingml/2006/main">
                        <a:graphicData uri="http://schemas.microsoft.com/office/word/2010/wordprocessingShape">
                          <wps:wsp>
                            <wps:cNvCnPr/>
                            <wps:spPr>
                              <a:xfrm>
                                <a:off x="0" y="0"/>
                                <a:ext cx="679450" cy="1149350"/>
                              </a:xfrm>
                              <a:prstGeom prst="line">
                                <a:avLst/>
                              </a:prstGeom>
                              <a:ln w="6350" cap="flat" cmpd="sng">
                                <a:solidFill>
                                  <a:srgbClr val="000000"/>
                                </a:solidFill>
                                <a:prstDash val="solid"/>
                                <a:headEnd type="none" w="med" len="med"/>
                                <a:tailEnd type="none" w="med" len="med"/>
                              </a:ln>
                            </wps:spPr>
                            <wps:bodyPr/>
                          </wps:wsp>
                        </a:graphicData>
                      </a:graphic>
                    </wp:anchor>
                  </w:drawing>
                </mc:Choice>
                <mc:Fallback xmlns:w15="http://schemas.microsoft.com/office/word/2012/wordml" xmlns:wpsCustomData="http://www.wps.cn/officeDocument/2013/wpsCustomData">
                  <w:pict>
                    <v:line id="_x0000_s1026" o:spid="_x0000_s1026" o:spt="20" style="position:absolute;left:0pt;margin-left:1.5pt;margin-top:1.05pt;height:90.5pt;width:53.5pt;z-index:251660288;mso-width-relative:page;mso-height-relative:page;" filled="f" stroked="t" coordsize="21600,21600" o:gfxdata="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AAJ+PK&#10;0wAAAAcBAAAPAAAAAAAAAAEAIAAAACIAAABkcnMvZG93bnJldi54bWxQSwECFAAUAAAACACHTuJA&#10;uCovyu0BAADdAwAADgAAAAAAAAABACAAAAAiAQAAZHJzL2Uyb0RvYy54bWxQSwUGAAAAAAYABgBZ&#10;AQAAgQUAAAAA&#10;">
                      <v:fill on="f" focussize="0,0"/>
                      <v:stroke weight="0.5pt" color="#000000" joinstyle="round"/>
                      <v:imagedata o:title=""/>
                      <o:lock v:ext="edit" aspectratio="f"/>
                    </v:line>
                  </w:pict>
                </mc:Fallback>
              </mc:AlternateContent>
            </w:r>
            <w:r>
              <w:rPr>
                <w:rFonts w:ascii="仿宋" w:eastAsia="仿宋" w:hAnsi="仿宋" w:cs="仿宋" w:hint="eastAsia"/>
                <w:b w:val="0"/>
                <w:bCs w:val="0"/>
                <w:sz w:val="24"/>
                <w:szCs w:val="24"/>
                <w:shd w:val="clear" w:color="auto" w:fill="FFFFFF" w:themeFill="background1"/>
              </w:rPr>
              <w:t xml:space="preserve"> 教学活动</w:t>
            </w:r>
          </w:p>
          <w:p w:rsidR="009A0729" w:rsidRDefault="009A0729">
            <w:pPr>
              <w:pStyle w:val="affe"/>
              <w:spacing w:line="240" w:lineRule="auto"/>
              <w:ind w:rightChars="-39" w:right="-82"/>
              <w:rPr>
                <w:rFonts w:ascii="仿宋" w:eastAsia="仿宋" w:hAnsi="仿宋" w:cs="仿宋"/>
                <w:b w:val="0"/>
                <w:bCs w:val="0"/>
                <w:sz w:val="24"/>
                <w:szCs w:val="24"/>
                <w:shd w:val="clear" w:color="auto" w:fill="FFFFFF" w:themeFill="background1"/>
              </w:rPr>
            </w:pPr>
          </w:p>
          <w:p w:rsidR="009A0729" w:rsidRDefault="006E0A69">
            <w:pPr>
              <w:pStyle w:val="affe"/>
              <w:spacing w:line="240" w:lineRule="auto"/>
              <w:ind w:rightChars="-39" w:right="-82"/>
              <w:jc w:val="both"/>
              <w:rPr>
                <w:rFonts w:ascii="仿宋" w:eastAsia="仿宋" w:hAnsi="仿宋" w:cs="仿宋"/>
                <w:b w:val="0"/>
                <w:bCs w:val="0"/>
                <w:sz w:val="24"/>
                <w:szCs w:val="24"/>
                <w:shd w:val="clear" w:color="auto" w:fill="FFFFFF" w:themeFill="background1"/>
              </w:rPr>
            </w:pPr>
            <w:r>
              <w:rPr>
                <w:rFonts w:ascii="仿宋" w:eastAsia="仿宋" w:hAnsi="仿宋" w:cs="仿宋" w:hint="eastAsia"/>
                <w:b w:val="0"/>
                <w:bCs w:val="0"/>
                <w:sz w:val="24"/>
                <w:szCs w:val="24"/>
                <w:shd w:val="clear" w:color="auto" w:fill="FFFFFF" w:themeFill="background1"/>
              </w:rPr>
              <w:t>学期</w:t>
            </w:r>
          </w:p>
        </w:tc>
        <w:tc>
          <w:tcPr>
            <w:tcW w:w="922" w:type="dxa"/>
            <w:noWrap/>
            <w:vAlign w:val="center"/>
          </w:tcPr>
          <w:p w:rsidR="009A0729" w:rsidRDefault="006E0A69">
            <w:pPr>
              <w:pStyle w:val="afff"/>
              <w:spacing w:line="240" w:lineRule="auto"/>
              <w:ind w:rightChars="-39" w:right="-82"/>
              <w:jc w:val="center"/>
              <w:rPr>
                <w:rFonts w:ascii="仿宋" w:eastAsia="仿宋" w:hAnsi="仿宋" w:cs="仿宋"/>
                <w:bCs w:val="0"/>
                <w:sz w:val="24"/>
                <w:szCs w:val="24"/>
                <w:shd w:val="clear" w:color="auto" w:fill="FFFFFF" w:themeFill="background1"/>
              </w:rPr>
            </w:pPr>
            <w:r>
              <w:rPr>
                <w:rFonts w:ascii="仿宋" w:eastAsia="仿宋" w:hAnsi="仿宋" w:cs="仿宋" w:hint="eastAsia"/>
                <w:bCs w:val="0"/>
                <w:sz w:val="24"/>
                <w:szCs w:val="24"/>
                <w:shd w:val="clear" w:color="auto" w:fill="FFFFFF" w:themeFill="background1"/>
              </w:rPr>
              <w:t>入学</w:t>
            </w:r>
          </w:p>
          <w:p w:rsidR="009A0729" w:rsidRDefault="006E0A69">
            <w:pPr>
              <w:pStyle w:val="afff"/>
              <w:spacing w:line="240" w:lineRule="auto"/>
              <w:ind w:rightChars="-39" w:right="-82"/>
              <w:jc w:val="center"/>
              <w:rPr>
                <w:rFonts w:ascii="仿宋" w:eastAsia="仿宋" w:hAnsi="仿宋" w:cs="仿宋"/>
                <w:bCs w:val="0"/>
                <w:sz w:val="24"/>
                <w:szCs w:val="24"/>
                <w:shd w:val="clear" w:color="auto" w:fill="FFFFFF" w:themeFill="background1"/>
              </w:rPr>
            </w:pPr>
            <w:r>
              <w:rPr>
                <w:rFonts w:ascii="仿宋" w:eastAsia="仿宋" w:hAnsi="仿宋" w:cs="仿宋" w:hint="eastAsia"/>
                <w:bCs w:val="0"/>
                <w:sz w:val="24"/>
                <w:szCs w:val="24"/>
                <w:shd w:val="clear" w:color="auto" w:fill="FFFFFF" w:themeFill="background1"/>
              </w:rPr>
              <w:t>教育</w:t>
            </w:r>
          </w:p>
        </w:tc>
        <w:tc>
          <w:tcPr>
            <w:tcW w:w="768" w:type="dxa"/>
            <w:noWrap/>
            <w:vAlign w:val="center"/>
          </w:tcPr>
          <w:p w:rsidR="009A0729" w:rsidRDefault="006E0A69">
            <w:pPr>
              <w:pStyle w:val="afff"/>
              <w:spacing w:line="240" w:lineRule="auto"/>
              <w:ind w:rightChars="-39" w:right="-82"/>
              <w:jc w:val="center"/>
              <w:rPr>
                <w:rFonts w:ascii="仿宋" w:eastAsia="仿宋" w:hAnsi="仿宋" w:cs="仿宋"/>
                <w:bCs w:val="0"/>
                <w:sz w:val="24"/>
                <w:szCs w:val="24"/>
                <w:shd w:val="clear" w:color="auto" w:fill="FFFFFF" w:themeFill="background1"/>
              </w:rPr>
            </w:pPr>
            <w:r>
              <w:rPr>
                <w:rFonts w:ascii="仿宋" w:eastAsia="仿宋" w:hAnsi="仿宋" w:cs="仿宋" w:hint="eastAsia"/>
                <w:bCs w:val="0"/>
                <w:sz w:val="24"/>
                <w:szCs w:val="24"/>
                <w:shd w:val="clear" w:color="auto" w:fill="FFFFFF" w:themeFill="background1"/>
              </w:rPr>
              <w:t>社会</w:t>
            </w:r>
          </w:p>
          <w:p w:rsidR="009A0729" w:rsidRDefault="006E0A69">
            <w:pPr>
              <w:pStyle w:val="afff"/>
              <w:spacing w:line="240" w:lineRule="auto"/>
              <w:ind w:rightChars="-39" w:right="-82"/>
              <w:jc w:val="center"/>
              <w:rPr>
                <w:rFonts w:ascii="仿宋" w:eastAsia="仿宋" w:hAnsi="仿宋" w:cs="仿宋"/>
                <w:bCs w:val="0"/>
                <w:sz w:val="24"/>
                <w:szCs w:val="24"/>
                <w:shd w:val="clear" w:color="auto" w:fill="FFFFFF" w:themeFill="background1"/>
              </w:rPr>
            </w:pPr>
            <w:r>
              <w:rPr>
                <w:rFonts w:ascii="仿宋" w:eastAsia="仿宋" w:hAnsi="仿宋" w:cs="仿宋" w:hint="eastAsia"/>
                <w:bCs w:val="0"/>
                <w:sz w:val="24"/>
                <w:szCs w:val="24"/>
                <w:shd w:val="clear" w:color="auto" w:fill="FFFFFF" w:themeFill="background1"/>
              </w:rPr>
              <w:t>实践</w:t>
            </w:r>
          </w:p>
        </w:tc>
        <w:tc>
          <w:tcPr>
            <w:tcW w:w="767" w:type="dxa"/>
            <w:noWrap/>
            <w:vAlign w:val="center"/>
          </w:tcPr>
          <w:p w:rsidR="009A0729" w:rsidRDefault="006E0A69">
            <w:pPr>
              <w:pStyle w:val="afff"/>
              <w:spacing w:line="240" w:lineRule="auto"/>
              <w:ind w:rightChars="-39" w:right="-82"/>
              <w:jc w:val="center"/>
              <w:rPr>
                <w:rFonts w:ascii="仿宋" w:eastAsia="仿宋" w:hAnsi="仿宋" w:cs="仿宋"/>
                <w:bCs w:val="0"/>
                <w:sz w:val="24"/>
                <w:szCs w:val="24"/>
                <w:shd w:val="clear" w:color="auto" w:fill="FFFFFF" w:themeFill="background1"/>
              </w:rPr>
            </w:pPr>
            <w:r>
              <w:rPr>
                <w:rFonts w:ascii="仿宋" w:eastAsia="仿宋" w:hAnsi="仿宋" w:cs="仿宋" w:hint="eastAsia"/>
                <w:bCs w:val="0"/>
                <w:sz w:val="24"/>
                <w:szCs w:val="24"/>
                <w:shd w:val="clear" w:color="auto" w:fill="FFFFFF" w:themeFill="background1"/>
              </w:rPr>
              <w:t>认识</w:t>
            </w:r>
          </w:p>
          <w:p w:rsidR="009A0729" w:rsidRDefault="006E0A69">
            <w:pPr>
              <w:pStyle w:val="afff"/>
              <w:spacing w:line="240" w:lineRule="auto"/>
              <w:ind w:rightChars="-39" w:right="-82"/>
              <w:jc w:val="center"/>
              <w:rPr>
                <w:rFonts w:ascii="仿宋" w:eastAsia="仿宋" w:hAnsi="仿宋" w:cs="仿宋"/>
                <w:bCs w:val="0"/>
                <w:sz w:val="24"/>
                <w:szCs w:val="24"/>
                <w:shd w:val="clear" w:color="auto" w:fill="FFFFFF" w:themeFill="background1"/>
              </w:rPr>
            </w:pPr>
            <w:r>
              <w:rPr>
                <w:rFonts w:ascii="仿宋" w:eastAsia="仿宋" w:hAnsi="仿宋" w:cs="仿宋" w:hint="eastAsia"/>
                <w:bCs w:val="0"/>
                <w:sz w:val="24"/>
                <w:szCs w:val="24"/>
                <w:shd w:val="clear" w:color="auto" w:fill="FFFFFF" w:themeFill="background1"/>
              </w:rPr>
              <w:t>实习</w:t>
            </w:r>
          </w:p>
        </w:tc>
        <w:tc>
          <w:tcPr>
            <w:tcW w:w="768" w:type="dxa"/>
            <w:noWrap/>
            <w:vAlign w:val="center"/>
          </w:tcPr>
          <w:p w:rsidR="009A0729" w:rsidRDefault="006E0A69">
            <w:pPr>
              <w:pStyle w:val="afff"/>
              <w:spacing w:line="240" w:lineRule="auto"/>
              <w:ind w:rightChars="-39" w:right="-82"/>
              <w:jc w:val="center"/>
              <w:rPr>
                <w:rFonts w:ascii="仿宋" w:eastAsia="仿宋" w:hAnsi="仿宋" w:cs="仿宋"/>
                <w:bCs w:val="0"/>
                <w:sz w:val="24"/>
                <w:szCs w:val="24"/>
                <w:shd w:val="clear" w:color="auto" w:fill="FFFFFF" w:themeFill="background1"/>
              </w:rPr>
            </w:pPr>
            <w:r>
              <w:rPr>
                <w:rFonts w:ascii="仿宋" w:eastAsia="仿宋" w:hAnsi="仿宋" w:cs="仿宋" w:hint="eastAsia"/>
                <w:bCs w:val="0"/>
                <w:sz w:val="24"/>
                <w:szCs w:val="24"/>
                <w:shd w:val="clear" w:color="auto" w:fill="FFFFFF" w:themeFill="background1"/>
              </w:rPr>
              <w:t>综合</w:t>
            </w:r>
          </w:p>
          <w:p w:rsidR="009A0729" w:rsidRDefault="006E0A69">
            <w:pPr>
              <w:pStyle w:val="afff"/>
              <w:spacing w:line="240" w:lineRule="auto"/>
              <w:ind w:rightChars="-39" w:right="-82"/>
              <w:jc w:val="center"/>
              <w:rPr>
                <w:rFonts w:ascii="仿宋" w:eastAsia="仿宋" w:hAnsi="仿宋" w:cs="仿宋"/>
                <w:bCs w:val="0"/>
                <w:sz w:val="24"/>
                <w:szCs w:val="24"/>
                <w:shd w:val="clear" w:color="auto" w:fill="FFFFFF" w:themeFill="background1"/>
              </w:rPr>
            </w:pPr>
            <w:r>
              <w:rPr>
                <w:rFonts w:ascii="仿宋" w:eastAsia="仿宋" w:hAnsi="仿宋" w:cs="仿宋" w:hint="eastAsia"/>
                <w:bCs w:val="0"/>
                <w:sz w:val="24"/>
                <w:szCs w:val="24"/>
                <w:shd w:val="clear" w:color="auto" w:fill="FFFFFF" w:themeFill="background1"/>
              </w:rPr>
              <w:t>实训</w:t>
            </w:r>
          </w:p>
        </w:tc>
        <w:tc>
          <w:tcPr>
            <w:tcW w:w="768" w:type="dxa"/>
          </w:tcPr>
          <w:p w:rsidR="009A0729" w:rsidRDefault="009A0729">
            <w:pPr>
              <w:pStyle w:val="affe"/>
              <w:spacing w:line="240" w:lineRule="auto"/>
              <w:ind w:rightChars="-39" w:right="-82"/>
              <w:rPr>
                <w:rFonts w:ascii="仿宋" w:eastAsia="仿宋" w:hAnsi="仿宋" w:cs="仿宋"/>
                <w:b w:val="0"/>
                <w:bCs w:val="0"/>
                <w:sz w:val="24"/>
                <w:szCs w:val="24"/>
                <w:shd w:val="clear" w:color="auto" w:fill="FFFFFF" w:themeFill="background1"/>
              </w:rPr>
            </w:pPr>
          </w:p>
          <w:p w:rsidR="009A0729" w:rsidRDefault="006E0A69">
            <w:pPr>
              <w:pStyle w:val="affe"/>
              <w:spacing w:line="240" w:lineRule="auto"/>
              <w:ind w:rightChars="-39" w:right="-82"/>
              <w:rPr>
                <w:rFonts w:ascii="仿宋" w:eastAsia="仿宋" w:hAnsi="仿宋" w:cs="仿宋"/>
                <w:b w:val="0"/>
                <w:bCs w:val="0"/>
                <w:sz w:val="24"/>
                <w:szCs w:val="24"/>
                <w:shd w:val="clear" w:color="auto" w:fill="FFFFFF" w:themeFill="background1"/>
              </w:rPr>
            </w:pPr>
            <w:r>
              <w:rPr>
                <w:rFonts w:ascii="仿宋" w:eastAsia="仿宋" w:hAnsi="仿宋" w:cs="仿宋" w:hint="eastAsia"/>
                <w:b w:val="0"/>
                <w:bCs w:val="0"/>
                <w:sz w:val="24"/>
                <w:szCs w:val="24"/>
                <w:shd w:val="clear" w:color="auto" w:fill="FFFFFF" w:themeFill="background1"/>
              </w:rPr>
              <w:t>岗位</w:t>
            </w:r>
          </w:p>
          <w:p w:rsidR="009A0729" w:rsidRDefault="006E0A69">
            <w:pPr>
              <w:pStyle w:val="affe"/>
              <w:spacing w:line="240" w:lineRule="auto"/>
              <w:ind w:rightChars="-39" w:right="-82"/>
              <w:rPr>
                <w:rFonts w:ascii="仿宋" w:eastAsia="仿宋" w:hAnsi="仿宋" w:cs="仿宋"/>
                <w:b w:val="0"/>
                <w:bCs w:val="0"/>
                <w:sz w:val="24"/>
                <w:szCs w:val="24"/>
                <w:shd w:val="clear" w:color="auto" w:fill="FFFFFF" w:themeFill="background1"/>
              </w:rPr>
            </w:pPr>
            <w:r>
              <w:rPr>
                <w:rFonts w:ascii="仿宋" w:eastAsia="仿宋" w:hAnsi="仿宋" w:cs="仿宋" w:hint="eastAsia"/>
                <w:b w:val="0"/>
                <w:bCs w:val="0"/>
                <w:sz w:val="24"/>
                <w:szCs w:val="24"/>
                <w:shd w:val="clear" w:color="auto" w:fill="FFFFFF" w:themeFill="background1"/>
              </w:rPr>
              <w:t>实习</w:t>
            </w:r>
          </w:p>
        </w:tc>
        <w:tc>
          <w:tcPr>
            <w:tcW w:w="767" w:type="dxa"/>
            <w:noWrap/>
            <w:vAlign w:val="center"/>
          </w:tcPr>
          <w:p w:rsidR="009A0729" w:rsidRDefault="006E0A69">
            <w:pPr>
              <w:pStyle w:val="affe"/>
              <w:spacing w:line="240" w:lineRule="auto"/>
              <w:ind w:rightChars="-39" w:right="-82"/>
              <w:rPr>
                <w:rFonts w:ascii="仿宋" w:eastAsia="仿宋" w:hAnsi="仿宋" w:cs="仿宋"/>
                <w:b w:val="0"/>
                <w:bCs w:val="0"/>
                <w:sz w:val="24"/>
                <w:szCs w:val="24"/>
                <w:shd w:val="clear" w:color="auto" w:fill="FFFFFF" w:themeFill="background1"/>
              </w:rPr>
            </w:pPr>
            <w:r>
              <w:rPr>
                <w:rFonts w:ascii="仿宋" w:eastAsia="仿宋" w:hAnsi="仿宋" w:cs="仿宋" w:hint="eastAsia"/>
                <w:b w:val="0"/>
                <w:bCs w:val="0"/>
                <w:sz w:val="24"/>
                <w:szCs w:val="24"/>
                <w:shd w:val="clear" w:color="auto" w:fill="FFFFFF" w:themeFill="background1"/>
              </w:rPr>
              <w:t>毕业</w:t>
            </w:r>
          </w:p>
          <w:p w:rsidR="009A0729" w:rsidRDefault="006E0A69">
            <w:pPr>
              <w:pStyle w:val="affe"/>
              <w:spacing w:line="240" w:lineRule="auto"/>
              <w:ind w:rightChars="-39" w:right="-82"/>
              <w:rPr>
                <w:rFonts w:ascii="仿宋" w:eastAsia="仿宋" w:hAnsi="仿宋" w:cs="仿宋"/>
                <w:b w:val="0"/>
                <w:bCs w:val="0"/>
                <w:sz w:val="24"/>
                <w:szCs w:val="24"/>
                <w:shd w:val="clear" w:color="auto" w:fill="FFFFFF" w:themeFill="background1"/>
              </w:rPr>
            </w:pPr>
            <w:r>
              <w:rPr>
                <w:rFonts w:ascii="仿宋" w:eastAsia="仿宋" w:hAnsi="仿宋" w:cs="仿宋" w:hint="eastAsia"/>
                <w:b w:val="0"/>
                <w:bCs w:val="0"/>
                <w:sz w:val="24"/>
                <w:szCs w:val="24"/>
                <w:shd w:val="clear" w:color="auto" w:fill="FFFFFF" w:themeFill="background1"/>
              </w:rPr>
              <w:t>设计</w:t>
            </w:r>
          </w:p>
        </w:tc>
        <w:tc>
          <w:tcPr>
            <w:tcW w:w="1076" w:type="dxa"/>
            <w:noWrap/>
            <w:vAlign w:val="center"/>
          </w:tcPr>
          <w:p w:rsidR="009A0729" w:rsidRDefault="006E0A69">
            <w:pPr>
              <w:pStyle w:val="affe"/>
              <w:spacing w:line="240" w:lineRule="auto"/>
              <w:ind w:rightChars="-39" w:right="-82"/>
              <w:rPr>
                <w:rFonts w:ascii="仿宋" w:eastAsia="仿宋" w:hAnsi="仿宋" w:cs="仿宋"/>
                <w:b w:val="0"/>
                <w:bCs w:val="0"/>
                <w:sz w:val="24"/>
                <w:szCs w:val="24"/>
                <w:shd w:val="clear" w:color="auto" w:fill="FFFFFF" w:themeFill="background1"/>
              </w:rPr>
            </w:pPr>
            <w:r>
              <w:rPr>
                <w:rFonts w:ascii="仿宋" w:eastAsia="仿宋" w:hAnsi="仿宋" w:cs="仿宋" w:hint="eastAsia"/>
                <w:b w:val="0"/>
                <w:bCs w:val="0"/>
                <w:sz w:val="24"/>
                <w:szCs w:val="24"/>
                <w:shd w:val="clear" w:color="auto" w:fill="FFFFFF" w:themeFill="background1"/>
              </w:rPr>
              <w:t>理论教</w:t>
            </w:r>
          </w:p>
          <w:p w:rsidR="009A0729" w:rsidRDefault="006E0A69">
            <w:pPr>
              <w:pStyle w:val="affe"/>
              <w:spacing w:line="240" w:lineRule="auto"/>
              <w:ind w:rightChars="-39" w:right="-82"/>
              <w:rPr>
                <w:rFonts w:ascii="仿宋" w:eastAsia="仿宋" w:hAnsi="仿宋" w:cs="仿宋"/>
                <w:b w:val="0"/>
                <w:bCs w:val="0"/>
                <w:sz w:val="24"/>
                <w:szCs w:val="24"/>
                <w:shd w:val="clear" w:color="auto" w:fill="FFFFFF" w:themeFill="background1"/>
              </w:rPr>
            </w:pPr>
            <w:r>
              <w:rPr>
                <w:rFonts w:ascii="仿宋" w:eastAsia="仿宋" w:hAnsi="仿宋" w:cs="仿宋" w:hint="eastAsia"/>
                <w:b w:val="0"/>
                <w:bCs w:val="0"/>
                <w:sz w:val="24"/>
                <w:szCs w:val="24"/>
                <w:shd w:val="clear" w:color="auto" w:fill="FFFFFF" w:themeFill="background1"/>
              </w:rPr>
              <w:t>学周数</w:t>
            </w:r>
          </w:p>
        </w:tc>
        <w:tc>
          <w:tcPr>
            <w:tcW w:w="732" w:type="dxa"/>
            <w:vAlign w:val="center"/>
          </w:tcPr>
          <w:p w:rsidR="009A0729" w:rsidRDefault="006E0A69">
            <w:pPr>
              <w:pStyle w:val="affe"/>
              <w:spacing w:line="240" w:lineRule="auto"/>
              <w:ind w:rightChars="-39" w:right="-82"/>
              <w:rPr>
                <w:rFonts w:ascii="仿宋" w:eastAsia="仿宋" w:hAnsi="仿宋" w:cs="仿宋"/>
                <w:b w:val="0"/>
                <w:bCs w:val="0"/>
                <w:sz w:val="24"/>
                <w:szCs w:val="24"/>
                <w:shd w:val="clear" w:color="auto" w:fill="FFFFFF" w:themeFill="background1"/>
              </w:rPr>
            </w:pPr>
            <w:r>
              <w:rPr>
                <w:rFonts w:ascii="仿宋" w:eastAsia="仿宋" w:hAnsi="仿宋" w:cs="仿宋" w:hint="eastAsia"/>
                <w:b w:val="0"/>
                <w:bCs w:val="0"/>
                <w:sz w:val="24"/>
                <w:szCs w:val="24"/>
                <w:shd w:val="clear" w:color="auto" w:fill="FFFFFF" w:themeFill="background1"/>
              </w:rPr>
              <w:t>考试</w:t>
            </w:r>
          </w:p>
        </w:tc>
        <w:tc>
          <w:tcPr>
            <w:tcW w:w="1157" w:type="dxa"/>
            <w:noWrap/>
            <w:vAlign w:val="center"/>
          </w:tcPr>
          <w:p w:rsidR="009A0729" w:rsidRDefault="006E0A69">
            <w:pPr>
              <w:pStyle w:val="affe"/>
              <w:spacing w:line="240" w:lineRule="auto"/>
              <w:ind w:rightChars="-39" w:right="-82"/>
              <w:rPr>
                <w:rFonts w:ascii="仿宋" w:eastAsia="仿宋" w:hAnsi="仿宋" w:cs="仿宋"/>
                <w:b w:val="0"/>
                <w:bCs w:val="0"/>
                <w:sz w:val="24"/>
                <w:szCs w:val="24"/>
                <w:shd w:val="clear" w:color="auto" w:fill="FFFFFF" w:themeFill="background1"/>
              </w:rPr>
            </w:pPr>
            <w:r>
              <w:rPr>
                <w:rFonts w:ascii="仿宋" w:eastAsia="仿宋" w:hAnsi="仿宋" w:cs="仿宋" w:hint="eastAsia"/>
                <w:b w:val="0"/>
                <w:bCs w:val="0"/>
                <w:sz w:val="24"/>
                <w:szCs w:val="24"/>
                <w:shd w:val="clear" w:color="auto" w:fill="FFFFFF" w:themeFill="background1"/>
              </w:rPr>
              <w:t>学期教学</w:t>
            </w:r>
          </w:p>
          <w:p w:rsidR="009A0729" w:rsidRDefault="006E0A69">
            <w:pPr>
              <w:pStyle w:val="affe"/>
              <w:spacing w:line="240" w:lineRule="auto"/>
              <w:ind w:rightChars="-39" w:right="-82"/>
              <w:rPr>
                <w:rFonts w:ascii="仿宋" w:eastAsia="仿宋" w:hAnsi="仿宋" w:cs="仿宋"/>
                <w:b w:val="0"/>
                <w:bCs w:val="0"/>
                <w:sz w:val="24"/>
                <w:szCs w:val="24"/>
                <w:shd w:val="clear" w:color="auto" w:fill="FFFFFF" w:themeFill="background1"/>
              </w:rPr>
            </w:pPr>
            <w:r>
              <w:rPr>
                <w:rFonts w:ascii="仿宋" w:eastAsia="仿宋" w:hAnsi="仿宋" w:cs="仿宋" w:hint="eastAsia"/>
                <w:b w:val="0"/>
                <w:bCs w:val="0"/>
                <w:sz w:val="24"/>
                <w:szCs w:val="24"/>
                <w:shd w:val="clear" w:color="auto" w:fill="FFFFFF" w:themeFill="background1"/>
              </w:rPr>
              <w:t>总周数</w:t>
            </w:r>
          </w:p>
        </w:tc>
      </w:tr>
      <w:tr w:rsidR="009A0729">
        <w:trPr>
          <w:trHeight w:val="347"/>
        </w:trPr>
        <w:tc>
          <w:tcPr>
            <w:tcW w:w="1122" w:type="dxa"/>
            <w:noWrap/>
            <w:vAlign w:val="center"/>
          </w:tcPr>
          <w:p w:rsidR="009A0729" w:rsidRDefault="006E0A69">
            <w:pPr>
              <w:pStyle w:val="afff"/>
              <w:spacing w:line="240" w:lineRule="auto"/>
              <w:ind w:rightChars="-39" w:right="-82"/>
              <w:jc w:val="center"/>
              <w:rPr>
                <w:rFonts w:ascii="仿宋" w:eastAsia="仿宋" w:hAnsi="仿宋" w:cs="仿宋"/>
                <w:bCs w:val="0"/>
                <w:sz w:val="24"/>
                <w:szCs w:val="24"/>
                <w:shd w:val="clear" w:color="auto" w:fill="FFFFFF" w:themeFill="background1"/>
              </w:rPr>
            </w:pPr>
            <w:proofErr w:type="gramStart"/>
            <w:r>
              <w:rPr>
                <w:rFonts w:ascii="仿宋" w:eastAsia="仿宋" w:hAnsi="仿宋" w:cs="仿宋" w:hint="eastAsia"/>
                <w:bCs w:val="0"/>
                <w:sz w:val="24"/>
                <w:szCs w:val="24"/>
                <w:shd w:val="clear" w:color="auto" w:fill="FFFFFF" w:themeFill="background1"/>
              </w:rPr>
              <w:t>一</w:t>
            </w:r>
            <w:proofErr w:type="gramEnd"/>
          </w:p>
        </w:tc>
        <w:tc>
          <w:tcPr>
            <w:tcW w:w="922" w:type="dxa"/>
            <w:noWrap/>
            <w:vAlign w:val="center"/>
          </w:tcPr>
          <w:p w:rsidR="009A0729" w:rsidRDefault="006E0A69">
            <w:pPr>
              <w:pStyle w:val="afff"/>
              <w:spacing w:line="240" w:lineRule="auto"/>
              <w:ind w:rightChars="-39" w:right="-82"/>
              <w:jc w:val="center"/>
              <w:rPr>
                <w:rFonts w:ascii="仿宋" w:eastAsia="仿宋" w:hAnsi="仿宋" w:cs="仿宋"/>
                <w:bCs w:val="0"/>
                <w:sz w:val="24"/>
                <w:szCs w:val="24"/>
                <w:shd w:val="clear" w:color="auto" w:fill="FFFFFF" w:themeFill="background1"/>
              </w:rPr>
            </w:pPr>
            <w:r>
              <w:rPr>
                <w:rFonts w:ascii="仿宋" w:eastAsia="仿宋" w:hAnsi="仿宋" w:cs="仿宋" w:hint="eastAsia"/>
                <w:bCs w:val="0"/>
                <w:sz w:val="24"/>
                <w:szCs w:val="24"/>
                <w:shd w:val="clear" w:color="auto" w:fill="FFFFFF" w:themeFill="background1"/>
              </w:rPr>
              <w:t>2</w:t>
            </w:r>
          </w:p>
        </w:tc>
        <w:tc>
          <w:tcPr>
            <w:tcW w:w="768" w:type="dxa"/>
            <w:noWrap/>
            <w:vAlign w:val="center"/>
          </w:tcPr>
          <w:p w:rsidR="009A0729" w:rsidRDefault="006E0A69">
            <w:pPr>
              <w:pStyle w:val="afff"/>
              <w:spacing w:line="240" w:lineRule="auto"/>
              <w:ind w:rightChars="-39" w:right="-82"/>
              <w:jc w:val="center"/>
              <w:rPr>
                <w:rFonts w:ascii="仿宋" w:eastAsia="仿宋" w:hAnsi="仿宋" w:cs="仿宋"/>
                <w:bCs w:val="0"/>
                <w:sz w:val="24"/>
                <w:szCs w:val="24"/>
                <w:shd w:val="clear" w:color="auto" w:fill="FFFFFF" w:themeFill="background1"/>
              </w:rPr>
            </w:pPr>
            <w:r>
              <w:rPr>
                <w:rFonts w:ascii="仿宋" w:eastAsia="仿宋" w:hAnsi="仿宋" w:cs="仿宋" w:hint="eastAsia"/>
                <w:bCs w:val="0"/>
                <w:sz w:val="24"/>
                <w:szCs w:val="24"/>
                <w:shd w:val="clear" w:color="auto" w:fill="FFFFFF" w:themeFill="background1"/>
              </w:rPr>
              <w:t>1</w:t>
            </w:r>
          </w:p>
        </w:tc>
        <w:tc>
          <w:tcPr>
            <w:tcW w:w="767" w:type="dxa"/>
            <w:noWrap/>
            <w:vAlign w:val="center"/>
          </w:tcPr>
          <w:p w:rsidR="009A0729" w:rsidRDefault="009A0729">
            <w:pPr>
              <w:pStyle w:val="afff"/>
              <w:spacing w:line="240" w:lineRule="auto"/>
              <w:ind w:rightChars="-39" w:right="-82"/>
              <w:jc w:val="center"/>
              <w:rPr>
                <w:rFonts w:ascii="仿宋" w:eastAsia="仿宋" w:hAnsi="仿宋" w:cs="仿宋"/>
                <w:bCs w:val="0"/>
                <w:sz w:val="24"/>
                <w:szCs w:val="24"/>
                <w:shd w:val="clear" w:color="auto" w:fill="FFFFFF" w:themeFill="background1"/>
              </w:rPr>
            </w:pPr>
          </w:p>
        </w:tc>
        <w:tc>
          <w:tcPr>
            <w:tcW w:w="768" w:type="dxa"/>
            <w:noWrap/>
            <w:vAlign w:val="center"/>
          </w:tcPr>
          <w:p w:rsidR="009A0729" w:rsidRDefault="009A0729">
            <w:pPr>
              <w:pStyle w:val="afff"/>
              <w:spacing w:line="240" w:lineRule="auto"/>
              <w:ind w:rightChars="-39" w:right="-82"/>
              <w:jc w:val="center"/>
              <w:rPr>
                <w:rFonts w:ascii="仿宋" w:eastAsia="仿宋" w:hAnsi="仿宋" w:cs="仿宋"/>
                <w:bCs w:val="0"/>
                <w:sz w:val="24"/>
                <w:szCs w:val="24"/>
                <w:shd w:val="clear" w:color="auto" w:fill="FFFFFF" w:themeFill="background1"/>
              </w:rPr>
            </w:pPr>
          </w:p>
        </w:tc>
        <w:tc>
          <w:tcPr>
            <w:tcW w:w="768" w:type="dxa"/>
          </w:tcPr>
          <w:p w:rsidR="009A0729" w:rsidRDefault="009A0729">
            <w:pPr>
              <w:pStyle w:val="afff"/>
              <w:spacing w:line="240" w:lineRule="auto"/>
              <w:ind w:rightChars="-39" w:right="-82"/>
              <w:jc w:val="center"/>
              <w:rPr>
                <w:rFonts w:ascii="仿宋" w:eastAsia="仿宋" w:hAnsi="仿宋" w:cs="仿宋"/>
                <w:bCs w:val="0"/>
                <w:sz w:val="24"/>
                <w:szCs w:val="24"/>
                <w:shd w:val="clear" w:color="auto" w:fill="FFFFFF" w:themeFill="background1"/>
              </w:rPr>
            </w:pPr>
          </w:p>
        </w:tc>
        <w:tc>
          <w:tcPr>
            <w:tcW w:w="767" w:type="dxa"/>
            <w:noWrap/>
            <w:vAlign w:val="center"/>
          </w:tcPr>
          <w:p w:rsidR="009A0729" w:rsidRDefault="009A0729">
            <w:pPr>
              <w:pStyle w:val="afff"/>
              <w:spacing w:line="240" w:lineRule="auto"/>
              <w:ind w:rightChars="-39" w:right="-82"/>
              <w:jc w:val="center"/>
              <w:rPr>
                <w:rFonts w:ascii="仿宋" w:eastAsia="仿宋" w:hAnsi="仿宋" w:cs="仿宋"/>
                <w:bCs w:val="0"/>
                <w:sz w:val="24"/>
                <w:szCs w:val="24"/>
                <w:shd w:val="clear" w:color="auto" w:fill="FFFFFF" w:themeFill="background1"/>
              </w:rPr>
            </w:pPr>
          </w:p>
        </w:tc>
        <w:tc>
          <w:tcPr>
            <w:tcW w:w="1076" w:type="dxa"/>
            <w:noWrap/>
            <w:vAlign w:val="center"/>
          </w:tcPr>
          <w:p w:rsidR="009A0729" w:rsidRDefault="006E0A69">
            <w:pPr>
              <w:pStyle w:val="afff"/>
              <w:spacing w:line="240" w:lineRule="auto"/>
              <w:ind w:rightChars="-39" w:right="-82"/>
              <w:jc w:val="center"/>
              <w:rPr>
                <w:rFonts w:ascii="仿宋" w:eastAsia="仿宋" w:hAnsi="仿宋" w:cs="仿宋"/>
                <w:bCs w:val="0"/>
                <w:sz w:val="24"/>
                <w:szCs w:val="24"/>
                <w:shd w:val="clear" w:color="auto" w:fill="FFFFFF" w:themeFill="background1"/>
              </w:rPr>
            </w:pPr>
            <w:r>
              <w:rPr>
                <w:rFonts w:ascii="仿宋" w:eastAsia="仿宋" w:hAnsi="仿宋" w:cs="仿宋" w:hint="eastAsia"/>
                <w:bCs w:val="0"/>
                <w:sz w:val="24"/>
                <w:szCs w:val="24"/>
                <w:shd w:val="clear" w:color="auto" w:fill="FFFFFF" w:themeFill="background1"/>
              </w:rPr>
              <w:t>15</w:t>
            </w:r>
          </w:p>
        </w:tc>
        <w:tc>
          <w:tcPr>
            <w:tcW w:w="732" w:type="dxa"/>
            <w:vAlign w:val="center"/>
          </w:tcPr>
          <w:p w:rsidR="009A0729" w:rsidRDefault="006E0A69">
            <w:pPr>
              <w:pStyle w:val="afff"/>
              <w:spacing w:line="240" w:lineRule="auto"/>
              <w:ind w:rightChars="-39" w:right="-82"/>
              <w:jc w:val="center"/>
              <w:rPr>
                <w:rFonts w:ascii="仿宋" w:eastAsia="仿宋" w:hAnsi="仿宋" w:cs="仿宋"/>
                <w:bCs w:val="0"/>
                <w:sz w:val="24"/>
                <w:szCs w:val="24"/>
                <w:shd w:val="clear" w:color="auto" w:fill="FFFFFF" w:themeFill="background1"/>
              </w:rPr>
            </w:pPr>
            <w:r>
              <w:rPr>
                <w:rFonts w:ascii="仿宋" w:eastAsia="仿宋" w:hAnsi="仿宋" w:cs="仿宋" w:hint="eastAsia"/>
                <w:bCs w:val="0"/>
                <w:sz w:val="24"/>
                <w:szCs w:val="24"/>
                <w:shd w:val="clear" w:color="auto" w:fill="FFFFFF" w:themeFill="background1"/>
              </w:rPr>
              <w:t>2</w:t>
            </w:r>
          </w:p>
        </w:tc>
        <w:tc>
          <w:tcPr>
            <w:tcW w:w="1157" w:type="dxa"/>
            <w:noWrap/>
            <w:vAlign w:val="center"/>
          </w:tcPr>
          <w:p w:rsidR="009A0729" w:rsidRDefault="006E0A69">
            <w:pPr>
              <w:pStyle w:val="afff"/>
              <w:spacing w:line="240" w:lineRule="auto"/>
              <w:ind w:rightChars="-39" w:right="-82"/>
              <w:jc w:val="center"/>
              <w:rPr>
                <w:rFonts w:ascii="仿宋" w:eastAsia="仿宋" w:hAnsi="仿宋" w:cs="仿宋"/>
                <w:bCs w:val="0"/>
                <w:sz w:val="24"/>
                <w:szCs w:val="24"/>
                <w:shd w:val="clear" w:color="auto" w:fill="FFFFFF" w:themeFill="background1"/>
              </w:rPr>
            </w:pPr>
            <w:r>
              <w:rPr>
                <w:rFonts w:ascii="仿宋" w:eastAsia="仿宋" w:hAnsi="仿宋" w:cs="仿宋"/>
                <w:bCs w:val="0"/>
                <w:sz w:val="24"/>
                <w:szCs w:val="24"/>
                <w:shd w:val="clear" w:color="auto" w:fill="FFFFFF" w:themeFill="background1"/>
              </w:rPr>
              <w:t>20</w:t>
            </w:r>
          </w:p>
        </w:tc>
      </w:tr>
      <w:tr w:rsidR="009A0729">
        <w:trPr>
          <w:trHeight w:val="416"/>
        </w:trPr>
        <w:tc>
          <w:tcPr>
            <w:tcW w:w="1122" w:type="dxa"/>
            <w:noWrap/>
            <w:vAlign w:val="center"/>
          </w:tcPr>
          <w:p w:rsidR="009A0729" w:rsidRDefault="006E0A69">
            <w:pPr>
              <w:pStyle w:val="afff"/>
              <w:spacing w:line="240" w:lineRule="auto"/>
              <w:ind w:rightChars="-39" w:right="-82"/>
              <w:jc w:val="center"/>
              <w:rPr>
                <w:rFonts w:ascii="仿宋" w:eastAsia="仿宋" w:hAnsi="仿宋" w:cs="仿宋"/>
                <w:bCs w:val="0"/>
                <w:sz w:val="24"/>
                <w:szCs w:val="24"/>
                <w:shd w:val="clear" w:color="auto" w:fill="FFFFFF" w:themeFill="background1"/>
              </w:rPr>
            </w:pPr>
            <w:r>
              <w:rPr>
                <w:rFonts w:ascii="仿宋" w:eastAsia="仿宋" w:hAnsi="仿宋" w:cs="仿宋" w:hint="eastAsia"/>
                <w:bCs w:val="0"/>
                <w:sz w:val="24"/>
                <w:szCs w:val="24"/>
                <w:shd w:val="clear" w:color="auto" w:fill="FFFFFF" w:themeFill="background1"/>
              </w:rPr>
              <w:t>二</w:t>
            </w:r>
          </w:p>
        </w:tc>
        <w:tc>
          <w:tcPr>
            <w:tcW w:w="922" w:type="dxa"/>
            <w:noWrap/>
            <w:vAlign w:val="center"/>
          </w:tcPr>
          <w:p w:rsidR="009A0729" w:rsidRDefault="009A0729">
            <w:pPr>
              <w:pStyle w:val="afff"/>
              <w:spacing w:line="240" w:lineRule="auto"/>
              <w:ind w:rightChars="-39" w:right="-82"/>
              <w:jc w:val="center"/>
              <w:rPr>
                <w:rFonts w:ascii="仿宋" w:eastAsia="仿宋" w:hAnsi="仿宋" w:cs="仿宋"/>
                <w:bCs w:val="0"/>
                <w:sz w:val="24"/>
                <w:szCs w:val="24"/>
                <w:shd w:val="clear" w:color="auto" w:fill="FFFFFF" w:themeFill="background1"/>
              </w:rPr>
            </w:pPr>
          </w:p>
        </w:tc>
        <w:tc>
          <w:tcPr>
            <w:tcW w:w="768" w:type="dxa"/>
            <w:noWrap/>
            <w:vAlign w:val="center"/>
          </w:tcPr>
          <w:p w:rsidR="009A0729" w:rsidRDefault="009A0729">
            <w:pPr>
              <w:pStyle w:val="afff"/>
              <w:spacing w:line="240" w:lineRule="auto"/>
              <w:ind w:rightChars="-39" w:right="-82"/>
              <w:jc w:val="center"/>
              <w:rPr>
                <w:rFonts w:ascii="仿宋" w:eastAsia="仿宋" w:hAnsi="仿宋" w:cs="仿宋"/>
                <w:bCs w:val="0"/>
                <w:sz w:val="24"/>
                <w:szCs w:val="24"/>
                <w:shd w:val="clear" w:color="auto" w:fill="FFFFFF" w:themeFill="background1"/>
              </w:rPr>
            </w:pPr>
          </w:p>
        </w:tc>
        <w:tc>
          <w:tcPr>
            <w:tcW w:w="767" w:type="dxa"/>
            <w:noWrap/>
            <w:vAlign w:val="center"/>
          </w:tcPr>
          <w:p w:rsidR="009A0729" w:rsidRDefault="009A0729">
            <w:pPr>
              <w:pStyle w:val="afff"/>
              <w:spacing w:line="240" w:lineRule="auto"/>
              <w:ind w:rightChars="-39" w:right="-82"/>
              <w:jc w:val="center"/>
              <w:rPr>
                <w:rFonts w:ascii="仿宋" w:eastAsia="仿宋" w:hAnsi="仿宋" w:cs="仿宋"/>
                <w:bCs w:val="0"/>
                <w:sz w:val="24"/>
                <w:szCs w:val="24"/>
                <w:shd w:val="clear" w:color="auto" w:fill="FFFFFF" w:themeFill="background1"/>
              </w:rPr>
            </w:pPr>
          </w:p>
        </w:tc>
        <w:tc>
          <w:tcPr>
            <w:tcW w:w="768" w:type="dxa"/>
            <w:noWrap/>
            <w:vAlign w:val="center"/>
          </w:tcPr>
          <w:p w:rsidR="009A0729" w:rsidRDefault="009A0729">
            <w:pPr>
              <w:pStyle w:val="afff"/>
              <w:spacing w:line="240" w:lineRule="auto"/>
              <w:ind w:rightChars="-39" w:right="-82"/>
              <w:jc w:val="center"/>
              <w:rPr>
                <w:rFonts w:ascii="仿宋" w:eastAsia="仿宋" w:hAnsi="仿宋" w:cs="仿宋"/>
                <w:bCs w:val="0"/>
                <w:sz w:val="24"/>
                <w:szCs w:val="24"/>
                <w:shd w:val="clear" w:color="auto" w:fill="FFFFFF" w:themeFill="background1"/>
              </w:rPr>
            </w:pPr>
          </w:p>
        </w:tc>
        <w:tc>
          <w:tcPr>
            <w:tcW w:w="768" w:type="dxa"/>
          </w:tcPr>
          <w:p w:rsidR="009A0729" w:rsidRDefault="009A0729">
            <w:pPr>
              <w:pStyle w:val="afff"/>
              <w:spacing w:line="240" w:lineRule="auto"/>
              <w:ind w:rightChars="-39" w:right="-82"/>
              <w:jc w:val="center"/>
              <w:rPr>
                <w:rFonts w:ascii="仿宋" w:eastAsia="仿宋" w:hAnsi="仿宋" w:cs="仿宋"/>
                <w:bCs w:val="0"/>
                <w:sz w:val="24"/>
                <w:szCs w:val="24"/>
                <w:shd w:val="clear" w:color="auto" w:fill="FFFFFF" w:themeFill="background1"/>
              </w:rPr>
            </w:pPr>
          </w:p>
        </w:tc>
        <w:tc>
          <w:tcPr>
            <w:tcW w:w="767" w:type="dxa"/>
            <w:noWrap/>
            <w:vAlign w:val="center"/>
          </w:tcPr>
          <w:p w:rsidR="009A0729" w:rsidRDefault="009A0729">
            <w:pPr>
              <w:pStyle w:val="afff"/>
              <w:spacing w:line="240" w:lineRule="auto"/>
              <w:ind w:rightChars="-39" w:right="-82"/>
              <w:jc w:val="center"/>
              <w:rPr>
                <w:rFonts w:ascii="仿宋" w:eastAsia="仿宋" w:hAnsi="仿宋" w:cs="仿宋"/>
                <w:bCs w:val="0"/>
                <w:sz w:val="24"/>
                <w:szCs w:val="24"/>
                <w:shd w:val="clear" w:color="auto" w:fill="FFFFFF" w:themeFill="background1"/>
              </w:rPr>
            </w:pPr>
          </w:p>
        </w:tc>
        <w:tc>
          <w:tcPr>
            <w:tcW w:w="1076" w:type="dxa"/>
            <w:noWrap/>
            <w:vAlign w:val="center"/>
          </w:tcPr>
          <w:p w:rsidR="009A0729" w:rsidRDefault="006E0A69">
            <w:pPr>
              <w:pStyle w:val="afff"/>
              <w:spacing w:line="240" w:lineRule="auto"/>
              <w:ind w:rightChars="-39" w:right="-82"/>
              <w:jc w:val="center"/>
              <w:rPr>
                <w:rFonts w:ascii="仿宋" w:eastAsia="仿宋" w:hAnsi="仿宋" w:cs="仿宋"/>
                <w:bCs w:val="0"/>
                <w:sz w:val="24"/>
                <w:szCs w:val="24"/>
                <w:shd w:val="clear" w:color="auto" w:fill="FFFFFF" w:themeFill="background1"/>
              </w:rPr>
            </w:pPr>
            <w:r>
              <w:rPr>
                <w:rFonts w:ascii="仿宋" w:eastAsia="仿宋" w:hAnsi="仿宋" w:cs="仿宋" w:hint="eastAsia"/>
                <w:bCs w:val="0"/>
                <w:sz w:val="24"/>
                <w:szCs w:val="24"/>
                <w:shd w:val="clear" w:color="auto" w:fill="FFFFFF" w:themeFill="background1"/>
              </w:rPr>
              <w:t>18</w:t>
            </w:r>
          </w:p>
        </w:tc>
        <w:tc>
          <w:tcPr>
            <w:tcW w:w="732" w:type="dxa"/>
            <w:vAlign w:val="center"/>
          </w:tcPr>
          <w:p w:rsidR="009A0729" w:rsidRDefault="006E0A69">
            <w:pPr>
              <w:pStyle w:val="afff"/>
              <w:spacing w:line="240" w:lineRule="auto"/>
              <w:ind w:rightChars="-39" w:right="-82"/>
              <w:jc w:val="center"/>
              <w:rPr>
                <w:rFonts w:ascii="仿宋" w:eastAsia="仿宋" w:hAnsi="仿宋" w:cs="仿宋"/>
                <w:bCs w:val="0"/>
                <w:sz w:val="24"/>
                <w:szCs w:val="24"/>
                <w:shd w:val="clear" w:color="auto" w:fill="FFFFFF" w:themeFill="background1"/>
              </w:rPr>
            </w:pPr>
            <w:r>
              <w:rPr>
                <w:rFonts w:ascii="仿宋" w:eastAsia="仿宋" w:hAnsi="仿宋" w:cs="仿宋" w:hint="eastAsia"/>
                <w:bCs w:val="0"/>
                <w:sz w:val="24"/>
                <w:szCs w:val="24"/>
                <w:shd w:val="clear" w:color="auto" w:fill="FFFFFF" w:themeFill="background1"/>
              </w:rPr>
              <w:t>2</w:t>
            </w:r>
          </w:p>
        </w:tc>
        <w:tc>
          <w:tcPr>
            <w:tcW w:w="1157" w:type="dxa"/>
            <w:noWrap/>
            <w:vAlign w:val="center"/>
          </w:tcPr>
          <w:p w:rsidR="009A0729" w:rsidRDefault="006E0A69">
            <w:pPr>
              <w:pStyle w:val="afff"/>
              <w:spacing w:line="240" w:lineRule="auto"/>
              <w:ind w:rightChars="-39" w:right="-82"/>
              <w:jc w:val="center"/>
              <w:rPr>
                <w:rFonts w:ascii="仿宋" w:eastAsia="仿宋" w:hAnsi="仿宋" w:cs="仿宋"/>
                <w:bCs w:val="0"/>
                <w:sz w:val="24"/>
                <w:szCs w:val="24"/>
                <w:shd w:val="clear" w:color="auto" w:fill="FFFFFF" w:themeFill="background1"/>
              </w:rPr>
            </w:pPr>
            <w:r>
              <w:rPr>
                <w:rFonts w:ascii="仿宋" w:eastAsia="仿宋" w:hAnsi="仿宋" w:cs="仿宋" w:hint="eastAsia"/>
                <w:bCs w:val="0"/>
                <w:sz w:val="24"/>
                <w:szCs w:val="24"/>
                <w:shd w:val="clear" w:color="auto" w:fill="FFFFFF" w:themeFill="background1"/>
              </w:rPr>
              <w:t>20</w:t>
            </w:r>
          </w:p>
        </w:tc>
      </w:tr>
      <w:tr w:rsidR="009A0729">
        <w:trPr>
          <w:trHeight w:val="377"/>
        </w:trPr>
        <w:tc>
          <w:tcPr>
            <w:tcW w:w="1122" w:type="dxa"/>
            <w:noWrap/>
            <w:vAlign w:val="center"/>
          </w:tcPr>
          <w:p w:rsidR="009A0729" w:rsidRDefault="006E0A69">
            <w:pPr>
              <w:pStyle w:val="afff"/>
              <w:spacing w:line="240" w:lineRule="auto"/>
              <w:ind w:rightChars="-39" w:right="-82"/>
              <w:jc w:val="center"/>
              <w:rPr>
                <w:rFonts w:ascii="仿宋" w:eastAsia="仿宋" w:hAnsi="仿宋" w:cs="仿宋"/>
                <w:bCs w:val="0"/>
                <w:sz w:val="24"/>
                <w:szCs w:val="24"/>
                <w:shd w:val="clear" w:color="auto" w:fill="FFFFFF" w:themeFill="background1"/>
              </w:rPr>
            </w:pPr>
            <w:r>
              <w:rPr>
                <w:rFonts w:ascii="仿宋" w:eastAsia="仿宋" w:hAnsi="仿宋" w:cs="仿宋" w:hint="eastAsia"/>
                <w:bCs w:val="0"/>
                <w:sz w:val="24"/>
                <w:szCs w:val="24"/>
                <w:shd w:val="clear" w:color="auto" w:fill="FFFFFF" w:themeFill="background1"/>
              </w:rPr>
              <w:t>三</w:t>
            </w:r>
          </w:p>
        </w:tc>
        <w:tc>
          <w:tcPr>
            <w:tcW w:w="922" w:type="dxa"/>
            <w:noWrap/>
            <w:vAlign w:val="center"/>
          </w:tcPr>
          <w:p w:rsidR="009A0729" w:rsidRDefault="009A0729">
            <w:pPr>
              <w:pStyle w:val="afff"/>
              <w:spacing w:line="240" w:lineRule="auto"/>
              <w:ind w:rightChars="-39" w:right="-82"/>
              <w:jc w:val="center"/>
              <w:rPr>
                <w:rFonts w:ascii="仿宋" w:eastAsia="仿宋" w:hAnsi="仿宋" w:cs="仿宋"/>
                <w:bCs w:val="0"/>
                <w:sz w:val="24"/>
                <w:szCs w:val="24"/>
                <w:shd w:val="clear" w:color="auto" w:fill="FFFFFF" w:themeFill="background1"/>
              </w:rPr>
            </w:pPr>
          </w:p>
        </w:tc>
        <w:tc>
          <w:tcPr>
            <w:tcW w:w="768" w:type="dxa"/>
            <w:noWrap/>
            <w:vAlign w:val="center"/>
          </w:tcPr>
          <w:p w:rsidR="009A0729" w:rsidRDefault="009A0729">
            <w:pPr>
              <w:pStyle w:val="afff"/>
              <w:spacing w:line="240" w:lineRule="auto"/>
              <w:ind w:rightChars="-39" w:right="-82"/>
              <w:jc w:val="center"/>
              <w:rPr>
                <w:rFonts w:ascii="仿宋" w:eastAsia="仿宋" w:hAnsi="仿宋" w:cs="仿宋"/>
                <w:bCs w:val="0"/>
                <w:sz w:val="24"/>
                <w:szCs w:val="24"/>
                <w:shd w:val="clear" w:color="auto" w:fill="FFFFFF" w:themeFill="background1"/>
              </w:rPr>
            </w:pPr>
          </w:p>
        </w:tc>
        <w:tc>
          <w:tcPr>
            <w:tcW w:w="767" w:type="dxa"/>
            <w:noWrap/>
            <w:vAlign w:val="center"/>
          </w:tcPr>
          <w:p w:rsidR="009A0729" w:rsidRDefault="009A0729">
            <w:pPr>
              <w:pStyle w:val="afff"/>
              <w:spacing w:line="240" w:lineRule="auto"/>
              <w:ind w:rightChars="-39" w:right="-82"/>
              <w:jc w:val="center"/>
              <w:rPr>
                <w:rFonts w:ascii="仿宋" w:eastAsia="仿宋" w:hAnsi="仿宋" w:cs="仿宋"/>
                <w:bCs w:val="0"/>
                <w:sz w:val="24"/>
                <w:szCs w:val="24"/>
                <w:shd w:val="clear" w:color="auto" w:fill="FFFFFF" w:themeFill="background1"/>
              </w:rPr>
            </w:pPr>
          </w:p>
        </w:tc>
        <w:tc>
          <w:tcPr>
            <w:tcW w:w="768" w:type="dxa"/>
            <w:noWrap/>
            <w:vAlign w:val="center"/>
          </w:tcPr>
          <w:p w:rsidR="009A0729" w:rsidRDefault="009A0729">
            <w:pPr>
              <w:pStyle w:val="afff"/>
              <w:spacing w:line="240" w:lineRule="auto"/>
              <w:ind w:rightChars="-39" w:right="-82"/>
              <w:jc w:val="center"/>
              <w:rPr>
                <w:rFonts w:ascii="仿宋" w:eastAsia="仿宋" w:hAnsi="仿宋" w:cs="仿宋"/>
                <w:bCs w:val="0"/>
                <w:sz w:val="24"/>
                <w:szCs w:val="24"/>
                <w:shd w:val="clear" w:color="auto" w:fill="FFFFFF" w:themeFill="background1"/>
              </w:rPr>
            </w:pPr>
          </w:p>
        </w:tc>
        <w:tc>
          <w:tcPr>
            <w:tcW w:w="768" w:type="dxa"/>
          </w:tcPr>
          <w:p w:rsidR="009A0729" w:rsidRDefault="009A0729">
            <w:pPr>
              <w:pStyle w:val="afff"/>
              <w:spacing w:line="240" w:lineRule="auto"/>
              <w:ind w:rightChars="-39" w:right="-82"/>
              <w:jc w:val="center"/>
              <w:rPr>
                <w:rFonts w:ascii="仿宋" w:eastAsia="仿宋" w:hAnsi="仿宋" w:cs="仿宋"/>
                <w:bCs w:val="0"/>
                <w:sz w:val="24"/>
                <w:szCs w:val="24"/>
                <w:shd w:val="clear" w:color="auto" w:fill="FFFFFF" w:themeFill="background1"/>
              </w:rPr>
            </w:pPr>
          </w:p>
        </w:tc>
        <w:tc>
          <w:tcPr>
            <w:tcW w:w="767" w:type="dxa"/>
            <w:noWrap/>
            <w:vAlign w:val="center"/>
          </w:tcPr>
          <w:p w:rsidR="009A0729" w:rsidRDefault="009A0729">
            <w:pPr>
              <w:pStyle w:val="afff"/>
              <w:spacing w:line="240" w:lineRule="auto"/>
              <w:ind w:rightChars="-39" w:right="-82"/>
              <w:jc w:val="center"/>
              <w:rPr>
                <w:rFonts w:ascii="仿宋" w:eastAsia="仿宋" w:hAnsi="仿宋" w:cs="仿宋"/>
                <w:bCs w:val="0"/>
                <w:sz w:val="24"/>
                <w:szCs w:val="24"/>
                <w:shd w:val="clear" w:color="auto" w:fill="FFFFFF" w:themeFill="background1"/>
              </w:rPr>
            </w:pPr>
          </w:p>
        </w:tc>
        <w:tc>
          <w:tcPr>
            <w:tcW w:w="1076" w:type="dxa"/>
            <w:noWrap/>
            <w:vAlign w:val="center"/>
          </w:tcPr>
          <w:p w:rsidR="009A0729" w:rsidRDefault="006E0A69">
            <w:pPr>
              <w:pStyle w:val="afff"/>
              <w:spacing w:line="240" w:lineRule="auto"/>
              <w:ind w:rightChars="-39" w:right="-82"/>
              <w:jc w:val="center"/>
              <w:rPr>
                <w:rFonts w:ascii="仿宋" w:eastAsia="仿宋" w:hAnsi="仿宋" w:cs="仿宋"/>
                <w:bCs w:val="0"/>
                <w:sz w:val="24"/>
                <w:szCs w:val="24"/>
                <w:shd w:val="clear" w:color="auto" w:fill="FFFFFF" w:themeFill="background1"/>
              </w:rPr>
            </w:pPr>
            <w:r>
              <w:rPr>
                <w:rFonts w:ascii="仿宋" w:eastAsia="仿宋" w:hAnsi="仿宋" w:cs="仿宋" w:hint="eastAsia"/>
                <w:bCs w:val="0"/>
                <w:sz w:val="24"/>
                <w:szCs w:val="24"/>
                <w:shd w:val="clear" w:color="auto" w:fill="FFFFFF" w:themeFill="background1"/>
              </w:rPr>
              <w:t>18</w:t>
            </w:r>
          </w:p>
        </w:tc>
        <w:tc>
          <w:tcPr>
            <w:tcW w:w="732" w:type="dxa"/>
            <w:vAlign w:val="center"/>
          </w:tcPr>
          <w:p w:rsidR="009A0729" w:rsidRDefault="006E0A69">
            <w:pPr>
              <w:pStyle w:val="afff"/>
              <w:spacing w:line="240" w:lineRule="auto"/>
              <w:ind w:rightChars="-39" w:right="-82"/>
              <w:jc w:val="center"/>
              <w:rPr>
                <w:rFonts w:ascii="仿宋" w:eastAsia="仿宋" w:hAnsi="仿宋" w:cs="仿宋"/>
                <w:bCs w:val="0"/>
                <w:sz w:val="24"/>
                <w:szCs w:val="24"/>
                <w:shd w:val="clear" w:color="auto" w:fill="FFFFFF" w:themeFill="background1"/>
              </w:rPr>
            </w:pPr>
            <w:r>
              <w:rPr>
                <w:rFonts w:ascii="仿宋" w:eastAsia="仿宋" w:hAnsi="仿宋" w:cs="仿宋" w:hint="eastAsia"/>
                <w:bCs w:val="0"/>
                <w:sz w:val="24"/>
                <w:szCs w:val="24"/>
                <w:shd w:val="clear" w:color="auto" w:fill="FFFFFF" w:themeFill="background1"/>
              </w:rPr>
              <w:t>2</w:t>
            </w:r>
          </w:p>
        </w:tc>
        <w:tc>
          <w:tcPr>
            <w:tcW w:w="1157" w:type="dxa"/>
            <w:noWrap/>
            <w:vAlign w:val="center"/>
          </w:tcPr>
          <w:p w:rsidR="009A0729" w:rsidRDefault="006E0A69">
            <w:pPr>
              <w:pStyle w:val="afff"/>
              <w:spacing w:line="240" w:lineRule="auto"/>
              <w:ind w:rightChars="-39" w:right="-82"/>
              <w:jc w:val="center"/>
              <w:rPr>
                <w:rFonts w:ascii="仿宋" w:eastAsia="仿宋" w:hAnsi="仿宋" w:cs="仿宋"/>
                <w:bCs w:val="0"/>
                <w:sz w:val="24"/>
                <w:szCs w:val="24"/>
                <w:shd w:val="clear" w:color="auto" w:fill="FFFFFF" w:themeFill="background1"/>
              </w:rPr>
            </w:pPr>
            <w:r>
              <w:rPr>
                <w:rFonts w:ascii="仿宋" w:eastAsia="仿宋" w:hAnsi="仿宋" w:cs="仿宋" w:hint="eastAsia"/>
                <w:bCs w:val="0"/>
                <w:sz w:val="24"/>
                <w:szCs w:val="24"/>
                <w:shd w:val="clear" w:color="auto" w:fill="FFFFFF" w:themeFill="background1"/>
              </w:rPr>
              <w:t>2</w:t>
            </w:r>
            <w:r>
              <w:rPr>
                <w:rFonts w:ascii="仿宋" w:eastAsia="仿宋" w:hAnsi="仿宋" w:cs="仿宋"/>
                <w:bCs w:val="0"/>
                <w:sz w:val="24"/>
                <w:szCs w:val="24"/>
                <w:shd w:val="clear" w:color="auto" w:fill="FFFFFF" w:themeFill="background1"/>
              </w:rPr>
              <w:t>0</w:t>
            </w:r>
          </w:p>
        </w:tc>
      </w:tr>
      <w:tr w:rsidR="009A0729">
        <w:trPr>
          <w:trHeight w:val="354"/>
        </w:trPr>
        <w:tc>
          <w:tcPr>
            <w:tcW w:w="1122" w:type="dxa"/>
            <w:noWrap/>
            <w:vAlign w:val="center"/>
          </w:tcPr>
          <w:p w:rsidR="009A0729" w:rsidRDefault="006E0A69">
            <w:pPr>
              <w:pStyle w:val="afff"/>
              <w:spacing w:line="240" w:lineRule="auto"/>
              <w:ind w:rightChars="-39" w:right="-82"/>
              <w:jc w:val="center"/>
              <w:rPr>
                <w:rFonts w:ascii="仿宋" w:eastAsia="仿宋" w:hAnsi="仿宋" w:cs="仿宋"/>
                <w:bCs w:val="0"/>
                <w:sz w:val="24"/>
                <w:szCs w:val="24"/>
                <w:shd w:val="clear" w:color="auto" w:fill="FFFFFF" w:themeFill="background1"/>
              </w:rPr>
            </w:pPr>
            <w:r>
              <w:rPr>
                <w:rFonts w:ascii="仿宋" w:eastAsia="仿宋" w:hAnsi="仿宋" w:cs="仿宋" w:hint="eastAsia"/>
                <w:bCs w:val="0"/>
                <w:sz w:val="24"/>
                <w:szCs w:val="24"/>
                <w:shd w:val="clear" w:color="auto" w:fill="FFFFFF" w:themeFill="background1"/>
              </w:rPr>
              <w:t>四</w:t>
            </w:r>
          </w:p>
        </w:tc>
        <w:tc>
          <w:tcPr>
            <w:tcW w:w="922" w:type="dxa"/>
            <w:noWrap/>
            <w:vAlign w:val="center"/>
          </w:tcPr>
          <w:p w:rsidR="009A0729" w:rsidRDefault="009A0729">
            <w:pPr>
              <w:pStyle w:val="afff"/>
              <w:spacing w:line="240" w:lineRule="auto"/>
              <w:ind w:rightChars="-39" w:right="-82"/>
              <w:jc w:val="center"/>
              <w:rPr>
                <w:rFonts w:ascii="仿宋" w:eastAsia="仿宋" w:hAnsi="仿宋" w:cs="仿宋"/>
                <w:bCs w:val="0"/>
                <w:sz w:val="24"/>
                <w:szCs w:val="24"/>
                <w:shd w:val="clear" w:color="auto" w:fill="FFFFFF" w:themeFill="background1"/>
              </w:rPr>
            </w:pPr>
          </w:p>
        </w:tc>
        <w:tc>
          <w:tcPr>
            <w:tcW w:w="768" w:type="dxa"/>
            <w:noWrap/>
            <w:vAlign w:val="center"/>
          </w:tcPr>
          <w:p w:rsidR="009A0729" w:rsidRDefault="009A0729">
            <w:pPr>
              <w:pStyle w:val="afff"/>
              <w:spacing w:line="240" w:lineRule="auto"/>
              <w:ind w:rightChars="-39" w:right="-82"/>
              <w:jc w:val="center"/>
              <w:rPr>
                <w:rFonts w:ascii="仿宋" w:eastAsia="仿宋" w:hAnsi="仿宋" w:cs="仿宋"/>
                <w:bCs w:val="0"/>
                <w:sz w:val="24"/>
                <w:szCs w:val="24"/>
                <w:shd w:val="clear" w:color="auto" w:fill="FFFFFF" w:themeFill="background1"/>
              </w:rPr>
            </w:pPr>
          </w:p>
        </w:tc>
        <w:tc>
          <w:tcPr>
            <w:tcW w:w="767" w:type="dxa"/>
            <w:noWrap/>
            <w:vAlign w:val="center"/>
          </w:tcPr>
          <w:p w:rsidR="009A0729" w:rsidRDefault="009A0729">
            <w:pPr>
              <w:pStyle w:val="afff"/>
              <w:spacing w:line="240" w:lineRule="auto"/>
              <w:ind w:rightChars="-39" w:right="-82"/>
              <w:jc w:val="center"/>
              <w:rPr>
                <w:rFonts w:ascii="仿宋" w:eastAsia="仿宋" w:hAnsi="仿宋" w:cs="仿宋"/>
                <w:bCs w:val="0"/>
                <w:sz w:val="24"/>
                <w:szCs w:val="24"/>
                <w:shd w:val="clear" w:color="auto" w:fill="FFFFFF" w:themeFill="background1"/>
              </w:rPr>
            </w:pPr>
          </w:p>
        </w:tc>
        <w:tc>
          <w:tcPr>
            <w:tcW w:w="768" w:type="dxa"/>
            <w:noWrap/>
            <w:vAlign w:val="center"/>
          </w:tcPr>
          <w:p w:rsidR="009A0729" w:rsidRDefault="006E0A69">
            <w:pPr>
              <w:pStyle w:val="afff"/>
              <w:spacing w:line="240" w:lineRule="auto"/>
              <w:ind w:rightChars="-39" w:right="-82"/>
              <w:jc w:val="center"/>
              <w:rPr>
                <w:rFonts w:ascii="仿宋" w:eastAsia="仿宋" w:hAnsi="仿宋" w:cs="仿宋"/>
                <w:bCs w:val="0"/>
                <w:sz w:val="24"/>
                <w:szCs w:val="24"/>
                <w:shd w:val="clear" w:color="auto" w:fill="FFFFFF" w:themeFill="background1"/>
              </w:rPr>
            </w:pPr>
            <w:r>
              <w:rPr>
                <w:rFonts w:ascii="仿宋" w:eastAsia="仿宋" w:hAnsi="仿宋" w:cs="仿宋" w:hint="eastAsia"/>
                <w:bCs w:val="0"/>
                <w:sz w:val="24"/>
                <w:szCs w:val="24"/>
                <w:shd w:val="clear" w:color="auto" w:fill="FFFFFF" w:themeFill="background1"/>
              </w:rPr>
              <w:t>3</w:t>
            </w:r>
          </w:p>
        </w:tc>
        <w:tc>
          <w:tcPr>
            <w:tcW w:w="768" w:type="dxa"/>
          </w:tcPr>
          <w:p w:rsidR="009A0729" w:rsidRDefault="009A0729">
            <w:pPr>
              <w:pStyle w:val="afff"/>
              <w:spacing w:line="240" w:lineRule="auto"/>
              <w:ind w:rightChars="-39" w:right="-82"/>
              <w:jc w:val="center"/>
              <w:rPr>
                <w:rFonts w:ascii="仿宋" w:eastAsia="仿宋" w:hAnsi="仿宋" w:cs="仿宋"/>
                <w:bCs w:val="0"/>
                <w:sz w:val="24"/>
                <w:szCs w:val="24"/>
                <w:shd w:val="clear" w:color="auto" w:fill="FFFFFF" w:themeFill="background1"/>
              </w:rPr>
            </w:pPr>
          </w:p>
        </w:tc>
        <w:tc>
          <w:tcPr>
            <w:tcW w:w="767" w:type="dxa"/>
            <w:noWrap/>
            <w:vAlign w:val="center"/>
          </w:tcPr>
          <w:p w:rsidR="009A0729" w:rsidRDefault="009A0729">
            <w:pPr>
              <w:pStyle w:val="afff"/>
              <w:spacing w:line="240" w:lineRule="auto"/>
              <w:ind w:rightChars="-39" w:right="-82"/>
              <w:jc w:val="center"/>
              <w:rPr>
                <w:rFonts w:ascii="仿宋" w:eastAsia="仿宋" w:hAnsi="仿宋" w:cs="仿宋"/>
                <w:bCs w:val="0"/>
                <w:sz w:val="24"/>
                <w:szCs w:val="24"/>
                <w:shd w:val="clear" w:color="auto" w:fill="FFFFFF" w:themeFill="background1"/>
              </w:rPr>
            </w:pPr>
          </w:p>
        </w:tc>
        <w:tc>
          <w:tcPr>
            <w:tcW w:w="1076" w:type="dxa"/>
            <w:noWrap/>
            <w:vAlign w:val="center"/>
          </w:tcPr>
          <w:p w:rsidR="009A0729" w:rsidRDefault="006E0A69">
            <w:pPr>
              <w:pStyle w:val="afff"/>
              <w:spacing w:line="240" w:lineRule="auto"/>
              <w:ind w:rightChars="-39" w:right="-82"/>
              <w:jc w:val="center"/>
              <w:rPr>
                <w:rFonts w:ascii="仿宋" w:eastAsia="仿宋" w:hAnsi="仿宋" w:cs="仿宋"/>
                <w:bCs w:val="0"/>
                <w:sz w:val="24"/>
                <w:szCs w:val="24"/>
                <w:shd w:val="clear" w:color="auto" w:fill="FFFFFF" w:themeFill="background1"/>
              </w:rPr>
            </w:pPr>
            <w:r>
              <w:rPr>
                <w:rFonts w:ascii="仿宋" w:eastAsia="仿宋" w:hAnsi="仿宋" w:cs="仿宋" w:hint="eastAsia"/>
                <w:bCs w:val="0"/>
                <w:sz w:val="24"/>
                <w:szCs w:val="24"/>
                <w:shd w:val="clear" w:color="auto" w:fill="FFFFFF" w:themeFill="background1"/>
              </w:rPr>
              <w:t>15</w:t>
            </w:r>
          </w:p>
        </w:tc>
        <w:tc>
          <w:tcPr>
            <w:tcW w:w="732" w:type="dxa"/>
            <w:vAlign w:val="center"/>
          </w:tcPr>
          <w:p w:rsidR="009A0729" w:rsidRDefault="006E0A69">
            <w:pPr>
              <w:pStyle w:val="afff"/>
              <w:spacing w:line="240" w:lineRule="auto"/>
              <w:ind w:rightChars="-39" w:right="-82"/>
              <w:jc w:val="center"/>
              <w:rPr>
                <w:rFonts w:ascii="仿宋" w:eastAsia="仿宋" w:hAnsi="仿宋" w:cs="仿宋"/>
                <w:bCs w:val="0"/>
                <w:sz w:val="24"/>
                <w:szCs w:val="24"/>
                <w:shd w:val="clear" w:color="auto" w:fill="FFFFFF" w:themeFill="background1"/>
              </w:rPr>
            </w:pPr>
            <w:r>
              <w:rPr>
                <w:rFonts w:ascii="仿宋" w:eastAsia="仿宋" w:hAnsi="仿宋" w:cs="仿宋" w:hint="eastAsia"/>
                <w:bCs w:val="0"/>
                <w:sz w:val="24"/>
                <w:szCs w:val="24"/>
                <w:shd w:val="clear" w:color="auto" w:fill="FFFFFF" w:themeFill="background1"/>
              </w:rPr>
              <w:t>2</w:t>
            </w:r>
          </w:p>
        </w:tc>
        <w:tc>
          <w:tcPr>
            <w:tcW w:w="1157" w:type="dxa"/>
            <w:noWrap/>
            <w:vAlign w:val="center"/>
          </w:tcPr>
          <w:p w:rsidR="009A0729" w:rsidRDefault="006E0A69">
            <w:pPr>
              <w:pStyle w:val="afff"/>
              <w:spacing w:line="240" w:lineRule="auto"/>
              <w:ind w:rightChars="-39" w:right="-82"/>
              <w:jc w:val="center"/>
              <w:rPr>
                <w:rFonts w:ascii="仿宋" w:eastAsia="仿宋" w:hAnsi="仿宋" w:cs="仿宋"/>
                <w:bCs w:val="0"/>
                <w:sz w:val="24"/>
                <w:szCs w:val="24"/>
                <w:shd w:val="clear" w:color="auto" w:fill="FFFFFF" w:themeFill="background1"/>
              </w:rPr>
            </w:pPr>
            <w:r>
              <w:rPr>
                <w:rFonts w:ascii="仿宋" w:eastAsia="仿宋" w:hAnsi="仿宋" w:cs="仿宋" w:hint="eastAsia"/>
                <w:bCs w:val="0"/>
                <w:sz w:val="24"/>
                <w:szCs w:val="24"/>
                <w:shd w:val="clear" w:color="auto" w:fill="FFFFFF" w:themeFill="background1"/>
              </w:rPr>
              <w:t>20</w:t>
            </w:r>
          </w:p>
        </w:tc>
      </w:tr>
      <w:tr w:rsidR="009A0729">
        <w:trPr>
          <w:trHeight w:val="416"/>
        </w:trPr>
        <w:tc>
          <w:tcPr>
            <w:tcW w:w="1122" w:type="dxa"/>
            <w:noWrap/>
            <w:vAlign w:val="center"/>
          </w:tcPr>
          <w:p w:rsidR="009A0729" w:rsidRDefault="006E0A69">
            <w:pPr>
              <w:pStyle w:val="afff"/>
              <w:spacing w:line="240" w:lineRule="auto"/>
              <w:ind w:rightChars="-39" w:right="-82"/>
              <w:jc w:val="center"/>
              <w:rPr>
                <w:rFonts w:ascii="仿宋" w:eastAsia="仿宋" w:hAnsi="仿宋" w:cs="仿宋"/>
                <w:bCs w:val="0"/>
                <w:sz w:val="24"/>
                <w:szCs w:val="24"/>
                <w:shd w:val="clear" w:color="auto" w:fill="FFFFFF" w:themeFill="background1"/>
              </w:rPr>
            </w:pPr>
            <w:r>
              <w:rPr>
                <w:rFonts w:ascii="仿宋" w:eastAsia="仿宋" w:hAnsi="仿宋" w:cs="仿宋" w:hint="eastAsia"/>
                <w:bCs w:val="0"/>
                <w:sz w:val="24"/>
                <w:szCs w:val="24"/>
                <w:shd w:val="clear" w:color="auto" w:fill="FFFFFF" w:themeFill="background1"/>
              </w:rPr>
              <w:t>五</w:t>
            </w:r>
          </w:p>
        </w:tc>
        <w:tc>
          <w:tcPr>
            <w:tcW w:w="922" w:type="dxa"/>
            <w:noWrap/>
            <w:vAlign w:val="center"/>
          </w:tcPr>
          <w:p w:rsidR="009A0729" w:rsidRDefault="009A0729">
            <w:pPr>
              <w:pStyle w:val="afff"/>
              <w:spacing w:line="240" w:lineRule="auto"/>
              <w:ind w:rightChars="-39" w:right="-82"/>
              <w:jc w:val="center"/>
              <w:rPr>
                <w:rFonts w:ascii="仿宋" w:eastAsia="仿宋" w:hAnsi="仿宋" w:cs="仿宋"/>
                <w:bCs w:val="0"/>
                <w:sz w:val="24"/>
                <w:szCs w:val="24"/>
                <w:shd w:val="clear" w:color="auto" w:fill="FFFFFF" w:themeFill="background1"/>
              </w:rPr>
            </w:pPr>
          </w:p>
        </w:tc>
        <w:tc>
          <w:tcPr>
            <w:tcW w:w="768" w:type="dxa"/>
            <w:noWrap/>
            <w:vAlign w:val="center"/>
          </w:tcPr>
          <w:p w:rsidR="009A0729" w:rsidRDefault="009A0729">
            <w:pPr>
              <w:pStyle w:val="afff"/>
              <w:spacing w:line="240" w:lineRule="auto"/>
              <w:ind w:rightChars="-39" w:right="-82"/>
              <w:jc w:val="center"/>
              <w:rPr>
                <w:rFonts w:ascii="仿宋" w:eastAsia="仿宋" w:hAnsi="仿宋" w:cs="仿宋"/>
                <w:bCs w:val="0"/>
                <w:sz w:val="24"/>
                <w:szCs w:val="24"/>
                <w:shd w:val="clear" w:color="auto" w:fill="FFFFFF" w:themeFill="background1"/>
              </w:rPr>
            </w:pPr>
          </w:p>
        </w:tc>
        <w:tc>
          <w:tcPr>
            <w:tcW w:w="767" w:type="dxa"/>
            <w:shd w:val="clear" w:color="auto" w:fill="auto"/>
            <w:noWrap/>
            <w:vAlign w:val="center"/>
          </w:tcPr>
          <w:p w:rsidR="009A0729" w:rsidRDefault="006E0A69">
            <w:pPr>
              <w:pStyle w:val="afff"/>
              <w:spacing w:line="240" w:lineRule="auto"/>
              <w:ind w:rightChars="-39" w:right="-82"/>
              <w:jc w:val="center"/>
              <w:rPr>
                <w:rFonts w:ascii="仿宋" w:eastAsia="仿宋" w:hAnsi="仿宋" w:cs="仿宋"/>
                <w:bCs w:val="0"/>
                <w:sz w:val="24"/>
                <w:szCs w:val="24"/>
                <w:shd w:val="clear" w:color="auto" w:fill="FFFFFF" w:themeFill="background1"/>
              </w:rPr>
            </w:pPr>
            <w:r>
              <w:rPr>
                <w:rFonts w:ascii="仿宋" w:eastAsia="仿宋" w:hAnsi="仿宋" w:cs="仿宋" w:hint="eastAsia"/>
                <w:bCs w:val="0"/>
                <w:sz w:val="24"/>
                <w:szCs w:val="24"/>
                <w:shd w:val="clear" w:color="auto" w:fill="FFFFFF" w:themeFill="background1"/>
              </w:rPr>
              <w:t>2</w:t>
            </w:r>
          </w:p>
        </w:tc>
        <w:tc>
          <w:tcPr>
            <w:tcW w:w="768" w:type="dxa"/>
            <w:shd w:val="clear" w:color="auto" w:fill="auto"/>
            <w:noWrap/>
            <w:vAlign w:val="center"/>
          </w:tcPr>
          <w:p w:rsidR="009A0729" w:rsidRDefault="006E0A69">
            <w:pPr>
              <w:pStyle w:val="afff"/>
              <w:spacing w:line="240" w:lineRule="auto"/>
              <w:ind w:rightChars="-39" w:right="-82"/>
              <w:jc w:val="center"/>
              <w:rPr>
                <w:rFonts w:ascii="仿宋" w:eastAsia="仿宋" w:hAnsi="仿宋" w:cs="仿宋"/>
                <w:bCs w:val="0"/>
                <w:sz w:val="24"/>
                <w:szCs w:val="24"/>
                <w:shd w:val="clear" w:color="auto" w:fill="FFFFFF" w:themeFill="background1"/>
              </w:rPr>
            </w:pPr>
            <w:r>
              <w:rPr>
                <w:rFonts w:ascii="仿宋" w:eastAsia="仿宋" w:hAnsi="仿宋" w:cs="仿宋" w:hint="eastAsia"/>
                <w:bCs w:val="0"/>
                <w:sz w:val="24"/>
                <w:szCs w:val="24"/>
                <w:shd w:val="clear" w:color="auto" w:fill="FFFFFF" w:themeFill="background1"/>
              </w:rPr>
              <w:t>8</w:t>
            </w:r>
          </w:p>
        </w:tc>
        <w:tc>
          <w:tcPr>
            <w:tcW w:w="768" w:type="dxa"/>
            <w:vAlign w:val="center"/>
          </w:tcPr>
          <w:p w:rsidR="009A0729" w:rsidRDefault="006E0A69">
            <w:pPr>
              <w:pStyle w:val="afff"/>
              <w:spacing w:line="240" w:lineRule="auto"/>
              <w:ind w:rightChars="-39" w:right="-82"/>
              <w:jc w:val="center"/>
              <w:rPr>
                <w:rFonts w:ascii="仿宋" w:eastAsia="仿宋" w:hAnsi="仿宋" w:cs="仿宋"/>
                <w:bCs w:val="0"/>
                <w:sz w:val="24"/>
                <w:szCs w:val="24"/>
                <w:shd w:val="clear" w:color="auto" w:fill="FFFFFF" w:themeFill="background1"/>
              </w:rPr>
            </w:pPr>
            <w:r>
              <w:rPr>
                <w:rFonts w:ascii="仿宋" w:eastAsia="仿宋" w:hAnsi="仿宋" w:cs="仿宋" w:hint="eastAsia"/>
                <w:bCs w:val="0"/>
                <w:sz w:val="24"/>
                <w:szCs w:val="24"/>
                <w:shd w:val="clear" w:color="auto" w:fill="FFFFFF" w:themeFill="background1"/>
              </w:rPr>
              <w:t>6</w:t>
            </w:r>
          </w:p>
        </w:tc>
        <w:tc>
          <w:tcPr>
            <w:tcW w:w="767" w:type="dxa"/>
            <w:noWrap/>
            <w:vAlign w:val="center"/>
          </w:tcPr>
          <w:p w:rsidR="009A0729" w:rsidRDefault="009A0729">
            <w:pPr>
              <w:pStyle w:val="afff"/>
              <w:spacing w:line="240" w:lineRule="auto"/>
              <w:ind w:rightChars="-39" w:right="-82"/>
              <w:jc w:val="center"/>
              <w:rPr>
                <w:rFonts w:ascii="仿宋" w:eastAsia="仿宋" w:hAnsi="仿宋" w:cs="仿宋"/>
                <w:bCs w:val="0"/>
                <w:sz w:val="24"/>
                <w:szCs w:val="24"/>
                <w:shd w:val="clear" w:color="auto" w:fill="FFFFFF" w:themeFill="background1"/>
              </w:rPr>
            </w:pPr>
          </w:p>
        </w:tc>
        <w:tc>
          <w:tcPr>
            <w:tcW w:w="1076" w:type="dxa"/>
            <w:noWrap/>
            <w:vAlign w:val="center"/>
          </w:tcPr>
          <w:p w:rsidR="009A0729" w:rsidRDefault="006E0A69">
            <w:pPr>
              <w:pStyle w:val="afff"/>
              <w:spacing w:line="240" w:lineRule="auto"/>
              <w:ind w:rightChars="-39" w:right="-82"/>
              <w:jc w:val="center"/>
              <w:rPr>
                <w:rFonts w:ascii="仿宋" w:eastAsia="仿宋" w:hAnsi="仿宋" w:cs="仿宋"/>
                <w:bCs w:val="0"/>
                <w:sz w:val="24"/>
                <w:szCs w:val="24"/>
                <w:shd w:val="clear" w:color="auto" w:fill="FFFFFF" w:themeFill="background1"/>
              </w:rPr>
            </w:pPr>
            <w:r>
              <w:rPr>
                <w:rFonts w:ascii="仿宋" w:eastAsia="仿宋" w:hAnsi="仿宋" w:cs="仿宋" w:hint="eastAsia"/>
                <w:bCs w:val="0"/>
                <w:sz w:val="24"/>
                <w:szCs w:val="24"/>
                <w:shd w:val="clear" w:color="auto" w:fill="FFFFFF" w:themeFill="background1"/>
              </w:rPr>
              <w:t>4</w:t>
            </w:r>
          </w:p>
        </w:tc>
        <w:tc>
          <w:tcPr>
            <w:tcW w:w="732" w:type="dxa"/>
            <w:vAlign w:val="center"/>
          </w:tcPr>
          <w:p w:rsidR="009A0729" w:rsidRDefault="009A0729">
            <w:pPr>
              <w:pStyle w:val="afff"/>
              <w:spacing w:line="240" w:lineRule="auto"/>
              <w:ind w:rightChars="-39" w:right="-82"/>
              <w:jc w:val="center"/>
              <w:rPr>
                <w:rFonts w:ascii="仿宋" w:eastAsia="仿宋" w:hAnsi="仿宋" w:cs="仿宋"/>
                <w:bCs w:val="0"/>
                <w:sz w:val="24"/>
                <w:szCs w:val="24"/>
                <w:shd w:val="clear" w:color="auto" w:fill="FFFFFF" w:themeFill="background1"/>
              </w:rPr>
            </w:pPr>
          </w:p>
        </w:tc>
        <w:tc>
          <w:tcPr>
            <w:tcW w:w="1157" w:type="dxa"/>
            <w:noWrap/>
            <w:vAlign w:val="center"/>
          </w:tcPr>
          <w:p w:rsidR="009A0729" w:rsidRDefault="006E0A69">
            <w:pPr>
              <w:pStyle w:val="afff"/>
              <w:spacing w:line="240" w:lineRule="auto"/>
              <w:ind w:rightChars="-39" w:right="-82"/>
              <w:jc w:val="center"/>
              <w:rPr>
                <w:rFonts w:ascii="仿宋" w:eastAsia="仿宋" w:hAnsi="仿宋" w:cs="仿宋"/>
                <w:bCs w:val="0"/>
                <w:sz w:val="24"/>
                <w:szCs w:val="24"/>
                <w:shd w:val="clear" w:color="auto" w:fill="FFFFFF" w:themeFill="background1"/>
              </w:rPr>
            </w:pPr>
            <w:r>
              <w:rPr>
                <w:rFonts w:ascii="仿宋" w:eastAsia="仿宋" w:hAnsi="仿宋" w:cs="仿宋" w:hint="eastAsia"/>
                <w:bCs w:val="0"/>
                <w:sz w:val="24"/>
                <w:szCs w:val="24"/>
                <w:shd w:val="clear" w:color="auto" w:fill="FFFFFF" w:themeFill="background1"/>
              </w:rPr>
              <w:t>2</w:t>
            </w:r>
            <w:r>
              <w:rPr>
                <w:rFonts w:ascii="仿宋" w:eastAsia="仿宋" w:hAnsi="仿宋" w:cs="仿宋"/>
                <w:bCs w:val="0"/>
                <w:sz w:val="24"/>
                <w:szCs w:val="24"/>
                <w:shd w:val="clear" w:color="auto" w:fill="FFFFFF" w:themeFill="background1"/>
              </w:rPr>
              <w:t>0</w:t>
            </w:r>
          </w:p>
        </w:tc>
      </w:tr>
      <w:tr w:rsidR="009A0729">
        <w:trPr>
          <w:trHeight w:val="282"/>
        </w:trPr>
        <w:tc>
          <w:tcPr>
            <w:tcW w:w="1122" w:type="dxa"/>
            <w:noWrap/>
            <w:vAlign w:val="center"/>
          </w:tcPr>
          <w:p w:rsidR="009A0729" w:rsidRDefault="006E0A69">
            <w:pPr>
              <w:pStyle w:val="afff"/>
              <w:spacing w:line="240" w:lineRule="auto"/>
              <w:ind w:rightChars="-39" w:right="-82"/>
              <w:jc w:val="center"/>
              <w:rPr>
                <w:rFonts w:ascii="仿宋" w:eastAsia="仿宋" w:hAnsi="仿宋" w:cs="仿宋"/>
                <w:bCs w:val="0"/>
                <w:sz w:val="24"/>
                <w:szCs w:val="24"/>
                <w:shd w:val="clear" w:color="auto" w:fill="FFFFFF" w:themeFill="background1"/>
              </w:rPr>
            </w:pPr>
            <w:r>
              <w:rPr>
                <w:rFonts w:ascii="仿宋" w:eastAsia="仿宋" w:hAnsi="仿宋" w:cs="仿宋" w:hint="eastAsia"/>
                <w:bCs w:val="0"/>
                <w:sz w:val="24"/>
                <w:szCs w:val="24"/>
                <w:shd w:val="clear" w:color="auto" w:fill="FFFFFF" w:themeFill="background1"/>
              </w:rPr>
              <w:t>六</w:t>
            </w:r>
          </w:p>
        </w:tc>
        <w:tc>
          <w:tcPr>
            <w:tcW w:w="922" w:type="dxa"/>
            <w:noWrap/>
            <w:vAlign w:val="center"/>
          </w:tcPr>
          <w:p w:rsidR="009A0729" w:rsidRDefault="009A0729">
            <w:pPr>
              <w:pStyle w:val="afff"/>
              <w:spacing w:line="240" w:lineRule="auto"/>
              <w:ind w:rightChars="-39" w:right="-82"/>
              <w:jc w:val="center"/>
              <w:rPr>
                <w:rFonts w:ascii="仿宋" w:eastAsia="仿宋" w:hAnsi="仿宋" w:cs="仿宋"/>
                <w:bCs w:val="0"/>
                <w:sz w:val="24"/>
                <w:szCs w:val="24"/>
                <w:shd w:val="clear" w:color="auto" w:fill="FFFFFF" w:themeFill="background1"/>
              </w:rPr>
            </w:pPr>
          </w:p>
        </w:tc>
        <w:tc>
          <w:tcPr>
            <w:tcW w:w="768" w:type="dxa"/>
            <w:noWrap/>
            <w:vAlign w:val="center"/>
          </w:tcPr>
          <w:p w:rsidR="009A0729" w:rsidRDefault="009A0729">
            <w:pPr>
              <w:pStyle w:val="afff"/>
              <w:spacing w:line="240" w:lineRule="auto"/>
              <w:ind w:rightChars="-39" w:right="-82"/>
              <w:jc w:val="center"/>
              <w:rPr>
                <w:rFonts w:ascii="仿宋" w:eastAsia="仿宋" w:hAnsi="仿宋" w:cs="仿宋"/>
                <w:bCs w:val="0"/>
                <w:sz w:val="24"/>
                <w:szCs w:val="24"/>
                <w:shd w:val="clear" w:color="auto" w:fill="FFFFFF" w:themeFill="background1"/>
              </w:rPr>
            </w:pPr>
          </w:p>
        </w:tc>
        <w:tc>
          <w:tcPr>
            <w:tcW w:w="767" w:type="dxa"/>
            <w:noWrap/>
            <w:vAlign w:val="center"/>
          </w:tcPr>
          <w:p w:rsidR="009A0729" w:rsidRDefault="009A0729">
            <w:pPr>
              <w:pStyle w:val="afff"/>
              <w:spacing w:line="240" w:lineRule="auto"/>
              <w:ind w:rightChars="-39" w:right="-82"/>
              <w:jc w:val="center"/>
              <w:rPr>
                <w:rFonts w:ascii="仿宋" w:eastAsia="仿宋" w:hAnsi="仿宋" w:cs="仿宋"/>
                <w:bCs w:val="0"/>
                <w:sz w:val="24"/>
                <w:szCs w:val="24"/>
                <w:shd w:val="clear" w:color="auto" w:fill="FFFFFF" w:themeFill="background1"/>
              </w:rPr>
            </w:pPr>
          </w:p>
        </w:tc>
        <w:tc>
          <w:tcPr>
            <w:tcW w:w="768" w:type="dxa"/>
            <w:noWrap/>
            <w:vAlign w:val="center"/>
          </w:tcPr>
          <w:p w:rsidR="009A0729" w:rsidRDefault="009A0729">
            <w:pPr>
              <w:pStyle w:val="afff"/>
              <w:spacing w:line="240" w:lineRule="auto"/>
              <w:ind w:rightChars="-39" w:right="-82"/>
              <w:jc w:val="center"/>
              <w:rPr>
                <w:rFonts w:ascii="仿宋" w:eastAsia="仿宋" w:hAnsi="仿宋" w:cs="仿宋"/>
                <w:bCs w:val="0"/>
                <w:sz w:val="24"/>
                <w:szCs w:val="24"/>
                <w:shd w:val="clear" w:color="auto" w:fill="FFFFFF" w:themeFill="background1"/>
              </w:rPr>
            </w:pPr>
          </w:p>
        </w:tc>
        <w:tc>
          <w:tcPr>
            <w:tcW w:w="768" w:type="dxa"/>
            <w:vAlign w:val="center"/>
          </w:tcPr>
          <w:p w:rsidR="009A0729" w:rsidRDefault="006E0A69">
            <w:pPr>
              <w:pStyle w:val="afff"/>
              <w:spacing w:line="240" w:lineRule="auto"/>
              <w:ind w:rightChars="-39" w:right="-82"/>
              <w:jc w:val="center"/>
              <w:rPr>
                <w:rFonts w:ascii="仿宋" w:eastAsia="仿宋" w:hAnsi="仿宋" w:cs="仿宋"/>
                <w:bCs w:val="0"/>
                <w:sz w:val="24"/>
                <w:szCs w:val="24"/>
                <w:shd w:val="clear" w:color="auto" w:fill="FFFFFF" w:themeFill="background1"/>
              </w:rPr>
            </w:pPr>
            <w:r>
              <w:rPr>
                <w:rFonts w:ascii="仿宋" w:eastAsia="仿宋" w:hAnsi="仿宋" w:cs="仿宋" w:hint="eastAsia"/>
                <w:bCs w:val="0"/>
                <w:sz w:val="24"/>
                <w:szCs w:val="24"/>
                <w:shd w:val="clear" w:color="auto" w:fill="FFFFFF" w:themeFill="background1"/>
              </w:rPr>
              <w:t>18</w:t>
            </w:r>
          </w:p>
        </w:tc>
        <w:tc>
          <w:tcPr>
            <w:tcW w:w="767" w:type="dxa"/>
            <w:noWrap/>
            <w:vAlign w:val="center"/>
          </w:tcPr>
          <w:p w:rsidR="009A0729" w:rsidRDefault="006E0A69">
            <w:pPr>
              <w:pStyle w:val="afff"/>
              <w:spacing w:line="240" w:lineRule="auto"/>
              <w:ind w:rightChars="-39" w:right="-82"/>
              <w:jc w:val="center"/>
              <w:rPr>
                <w:rFonts w:ascii="仿宋" w:eastAsia="仿宋" w:hAnsi="仿宋" w:cs="仿宋"/>
                <w:bCs w:val="0"/>
                <w:sz w:val="24"/>
                <w:szCs w:val="24"/>
                <w:shd w:val="clear" w:color="auto" w:fill="FFFFFF" w:themeFill="background1"/>
              </w:rPr>
            </w:pPr>
            <w:r>
              <w:rPr>
                <w:rFonts w:ascii="仿宋" w:eastAsia="仿宋" w:hAnsi="仿宋" w:cs="仿宋" w:hint="eastAsia"/>
                <w:bCs w:val="0"/>
                <w:sz w:val="24"/>
                <w:szCs w:val="24"/>
                <w:shd w:val="clear" w:color="auto" w:fill="FFFFFF" w:themeFill="background1"/>
              </w:rPr>
              <w:t>2</w:t>
            </w:r>
          </w:p>
        </w:tc>
        <w:tc>
          <w:tcPr>
            <w:tcW w:w="1076" w:type="dxa"/>
            <w:noWrap/>
            <w:vAlign w:val="center"/>
          </w:tcPr>
          <w:p w:rsidR="009A0729" w:rsidRDefault="009A0729">
            <w:pPr>
              <w:pStyle w:val="afff"/>
              <w:spacing w:line="240" w:lineRule="auto"/>
              <w:ind w:rightChars="-39" w:right="-82"/>
              <w:jc w:val="center"/>
              <w:rPr>
                <w:rFonts w:ascii="仿宋" w:eastAsia="仿宋" w:hAnsi="仿宋" w:cs="仿宋"/>
                <w:bCs w:val="0"/>
                <w:sz w:val="24"/>
                <w:szCs w:val="24"/>
                <w:shd w:val="clear" w:color="auto" w:fill="FFFFFF" w:themeFill="background1"/>
              </w:rPr>
            </w:pPr>
          </w:p>
        </w:tc>
        <w:tc>
          <w:tcPr>
            <w:tcW w:w="732" w:type="dxa"/>
            <w:vAlign w:val="center"/>
          </w:tcPr>
          <w:p w:rsidR="009A0729" w:rsidRDefault="009A0729">
            <w:pPr>
              <w:pStyle w:val="afff"/>
              <w:spacing w:line="240" w:lineRule="auto"/>
              <w:ind w:rightChars="-39" w:right="-82"/>
              <w:jc w:val="center"/>
              <w:rPr>
                <w:rFonts w:ascii="仿宋" w:eastAsia="仿宋" w:hAnsi="仿宋" w:cs="仿宋"/>
                <w:bCs w:val="0"/>
                <w:sz w:val="24"/>
                <w:szCs w:val="24"/>
                <w:shd w:val="clear" w:color="auto" w:fill="FFFFFF" w:themeFill="background1"/>
              </w:rPr>
            </w:pPr>
          </w:p>
        </w:tc>
        <w:tc>
          <w:tcPr>
            <w:tcW w:w="1157" w:type="dxa"/>
            <w:noWrap/>
            <w:vAlign w:val="center"/>
          </w:tcPr>
          <w:p w:rsidR="009A0729" w:rsidRDefault="006E0A69">
            <w:pPr>
              <w:pStyle w:val="afff"/>
              <w:spacing w:line="240" w:lineRule="auto"/>
              <w:ind w:rightChars="-39" w:right="-82"/>
              <w:jc w:val="center"/>
              <w:rPr>
                <w:rFonts w:ascii="仿宋" w:eastAsia="仿宋" w:hAnsi="仿宋" w:cs="仿宋"/>
                <w:bCs w:val="0"/>
                <w:sz w:val="24"/>
                <w:szCs w:val="24"/>
                <w:shd w:val="clear" w:color="auto" w:fill="FFFFFF" w:themeFill="background1"/>
              </w:rPr>
            </w:pPr>
            <w:r>
              <w:rPr>
                <w:rFonts w:ascii="仿宋" w:eastAsia="仿宋" w:hAnsi="仿宋" w:cs="仿宋" w:hint="eastAsia"/>
                <w:bCs w:val="0"/>
                <w:sz w:val="24"/>
                <w:szCs w:val="24"/>
                <w:shd w:val="clear" w:color="auto" w:fill="FFFFFF" w:themeFill="background1"/>
              </w:rPr>
              <w:t>2</w:t>
            </w:r>
            <w:r>
              <w:rPr>
                <w:rFonts w:ascii="仿宋" w:eastAsia="仿宋" w:hAnsi="仿宋" w:cs="仿宋"/>
                <w:bCs w:val="0"/>
                <w:sz w:val="24"/>
                <w:szCs w:val="24"/>
                <w:shd w:val="clear" w:color="auto" w:fill="FFFFFF" w:themeFill="background1"/>
              </w:rPr>
              <w:t>0</w:t>
            </w:r>
          </w:p>
        </w:tc>
      </w:tr>
    </w:tbl>
    <w:p w:rsidR="009A0729" w:rsidRDefault="006E0A69">
      <w:pPr>
        <w:autoSpaceDE w:val="0"/>
        <w:autoSpaceDN w:val="0"/>
        <w:adjustRightInd w:val="0"/>
        <w:ind w:firstLineChars="200" w:firstLine="600"/>
        <w:jc w:val="left"/>
        <w:outlineLvl w:val="0"/>
        <w:rPr>
          <w:rFonts w:ascii="黑体" w:eastAsia="黑体" w:hAnsi="黑体" w:cs="CTTJFE+ºÚÌå"/>
          <w:sz w:val="30"/>
          <w:shd w:val="clear" w:color="auto" w:fill="FFFFFF" w:themeFill="background1"/>
        </w:rPr>
      </w:pPr>
      <w:bookmarkStart w:id="54" w:name="_Toc37417033"/>
      <w:bookmarkStart w:id="55" w:name="_Toc103765543"/>
      <w:r>
        <w:rPr>
          <w:rFonts w:ascii="黑体" w:eastAsia="黑体" w:hAnsi="黑体" w:cs="CTTJFE+ºÚÌå" w:hint="eastAsia"/>
          <w:sz w:val="30"/>
          <w:shd w:val="clear" w:color="auto" w:fill="FFFFFF" w:themeFill="background1"/>
        </w:rPr>
        <w:t>八、</w:t>
      </w:r>
      <w:bookmarkStart w:id="56" w:name="_Toc37417035"/>
      <w:bookmarkEnd w:id="54"/>
      <w:r>
        <w:rPr>
          <w:rFonts w:ascii="黑体" w:eastAsia="黑体" w:hAnsi="黑体" w:cs="CTTJFE+ºÚÌå" w:hint="eastAsia"/>
          <w:sz w:val="30"/>
          <w:shd w:val="clear" w:color="auto" w:fill="FFFFFF" w:themeFill="background1"/>
        </w:rPr>
        <w:t>实施保障</w:t>
      </w:r>
      <w:bookmarkEnd w:id="55"/>
    </w:p>
    <w:p w:rsidR="009A0729" w:rsidRDefault="006E0A69">
      <w:pPr>
        <w:adjustRightInd w:val="0"/>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lastRenderedPageBreak/>
        <w:t>主要包括师资队伍、教学设施、教学资源、教学方法、学习评价、质量管理等方面的内容。</w:t>
      </w:r>
    </w:p>
    <w:p w:rsidR="009A0729" w:rsidRDefault="006E0A69">
      <w:pPr>
        <w:adjustRightInd w:val="0"/>
        <w:snapToGrid w:val="0"/>
        <w:ind w:firstLineChars="200" w:firstLine="560"/>
        <w:outlineLvl w:val="1"/>
        <w:rPr>
          <w:rFonts w:ascii="仿宋" w:eastAsia="仿宋" w:hAnsi="仿宋" w:cs="仿宋"/>
          <w:sz w:val="28"/>
          <w:szCs w:val="28"/>
          <w:shd w:val="clear" w:color="auto" w:fill="FFFFFF" w:themeFill="background1"/>
        </w:rPr>
      </w:pPr>
      <w:bookmarkStart w:id="57" w:name="bookmark76"/>
      <w:bookmarkStart w:id="58" w:name="_Toc103765544"/>
      <w:bookmarkStart w:id="59" w:name="_Toc37417042"/>
      <w:bookmarkEnd w:id="56"/>
      <w:r>
        <w:rPr>
          <w:rFonts w:ascii="仿宋" w:eastAsia="仿宋" w:hAnsi="仿宋" w:cs="仿宋" w:hint="eastAsia"/>
          <w:sz w:val="28"/>
          <w:szCs w:val="28"/>
          <w:shd w:val="clear" w:color="auto" w:fill="FFFFFF" w:themeFill="background1"/>
        </w:rPr>
        <w:t>（</w:t>
      </w:r>
      <w:bookmarkEnd w:id="57"/>
      <w:r>
        <w:rPr>
          <w:rFonts w:ascii="仿宋" w:eastAsia="仿宋" w:hAnsi="仿宋" w:cs="仿宋" w:hint="eastAsia"/>
          <w:sz w:val="28"/>
          <w:szCs w:val="28"/>
          <w:shd w:val="clear" w:color="auto" w:fill="FFFFFF" w:themeFill="background1"/>
        </w:rPr>
        <w:t>一）师资队伍</w:t>
      </w:r>
      <w:bookmarkEnd w:id="58"/>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本专业拥有一支结构合理、爱岗敬业、专兼结合的“双师素质”教学团队。基于高职教师岗位职业能力和职业素质要求，建设了具有较高职业化水平、专兼结合的专业教学团队。高度重视师资队伍建设，加强了“双师”素质教学团队建设，制定了“双师”素质师资队伍建设方案和青年教师培养制度。几年来，通过“送出去、引进来”的办法，加强校内专职教师和校外兼职教师队伍的建设。通过校企合作，与企业联合培养专业教师，同时，聘请企业、行业兼职教师加入专业教学团队，提高了专兼职教师的业务能力和技能水平，目前本专业带头人为山西省高职高专“双师型”优秀教师。</w:t>
      </w:r>
    </w:p>
    <w:p w:rsidR="009A0729" w:rsidRDefault="006E0A69">
      <w:pPr>
        <w:ind w:firstLineChars="200" w:firstLine="480"/>
        <w:rPr>
          <w:rFonts w:ascii="仿宋_GB2312" w:eastAsia="仿宋_GB2312" w:hAnsi="仿宋_GB2312" w:cs="仿宋_GB2312"/>
          <w:sz w:val="24"/>
          <w:shd w:val="clear" w:color="auto" w:fill="FFFFFF" w:themeFill="background1"/>
        </w:rPr>
      </w:pPr>
      <w:r>
        <w:rPr>
          <w:rFonts w:ascii="仿宋" w:eastAsia="仿宋" w:hAnsi="仿宋" w:cs="仿宋" w:hint="eastAsia"/>
          <w:sz w:val="24"/>
          <w:shd w:val="clear" w:color="auto" w:fill="FFFFFF" w:themeFill="background1"/>
        </w:rPr>
        <w:t>本专业现有教师9人，其中副教授3人、</w:t>
      </w:r>
      <w:proofErr w:type="gramStart"/>
      <w:r>
        <w:rPr>
          <w:rFonts w:ascii="仿宋" w:eastAsia="仿宋" w:hAnsi="仿宋" w:cs="仿宋" w:hint="eastAsia"/>
          <w:sz w:val="24"/>
          <w:shd w:val="clear" w:color="auto" w:fill="FFFFFF" w:themeFill="background1"/>
        </w:rPr>
        <w:t>高讲</w:t>
      </w:r>
      <w:proofErr w:type="gramEnd"/>
      <w:r>
        <w:rPr>
          <w:rFonts w:ascii="仿宋" w:eastAsia="仿宋" w:hAnsi="仿宋" w:cs="仿宋" w:hint="eastAsia"/>
          <w:sz w:val="24"/>
          <w:shd w:val="clear" w:color="auto" w:fill="FFFFFF" w:themeFill="background1"/>
        </w:rPr>
        <w:t>1人、讲师5人；双</w:t>
      </w:r>
      <w:proofErr w:type="gramStart"/>
      <w:r>
        <w:rPr>
          <w:rFonts w:ascii="仿宋" w:eastAsia="仿宋" w:hAnsi="仿宋" w:cs="仿宋" w:hint="eastAsia"/>
          <w:sz w:val="24"/>
          <w:shd w:val="clear" w:color="auto" w:fill="FFFFFF" w:themeFill="background1"/>
        </w:rPr>
        <w:t>师素质</w:t>
      </w:r>
      <w:proofErr w:type="gramEnd"/>
      <w:r>
        <w:rPr>
          <w:rFonts w:ascii="仿宋" w:eastAsia="仿宋" w:hAnsi="仿宋" w:cs="仿宋" w:hint="eastAsia"/>
          <w:sz w:val="24"/>
          <w:shd w:val="clear" w:color="auto" w:fill="FFFFFF" w:themeFill="background1"/>
        </w:rPr>
        <w:t>教师9人；具有硕士学位教师4人；承担省级教育改革立项1项；建设省级及院级精品课2门；主编、参编教材10本，为行业企业开展技术培训300人次。职称、学历、“双师型”结构基本合理。现有专业教师队伍能满足本专业教学的需要。</w:t>
      </w:r>
    </w:p>
    <w:p w:rsidR="009A0729" w:rsidRDefault="006E0A69">
      <w:pPr>
        <w:ind w:firstLineChars="200" w:firstLine="420"/>
        <w:jc w:val="center"/>
        <w:rPr>
          <w:rFonts w:ascii="仿宋" w:eastAsia="仿宋" w:hAnsi="仿宋" w:cs="仿宋"/>
          <w:szCs w:val="21"/>
          <w:shd w:val="clear" w:color="auto" w:fill="FFFFFF" w:themeFill="background1"/>
        </w:rPr>
      </w:pPr>
      <w:r>
        <w:rPr>
          <w:rFonts w:ascii="仿宋" w:eastAsia="仿宋" w:hAnsi="仿宋" w:cs="仿宋" w:hint="eastAsia"/>
          <w:szCs w:val="21"/>
          <w:shd w:val="clear" w:color="auto" w:fill="FFFFFF" w:themeFill="background1"/>
        </w:rPr>
        <w:t>表8-1 校内主要专任教师配置情况</w:t>
      </w:r>
    </w:p>
    <w:tbl>
      <w:tblPr>
        <w:tblW w:w="87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4"/>
        <w:gridCol w:w="993"/>
        <w:gridCol w:w="994"/>
        <w:gridCol w:w="1277"/>
        <w:gridCol w:w="1277"/>
        <w:gridCol w:w="2509"/>
        <w:gridCol w:w="904"/>
      </w:tblGrid>
      <w:tr w:rsidR="009A0729">
        <w:trPr>
          <w:jc w:val="center"/>
        </w:trPr>
        <w:tc>
          <w:tcPr>
            <w:tcW w:w="814"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序号</w:t>
            </w:r>
          </w:p>
        </w:tc>
        <w:tc>
          <w:tcPr>
            <w:tcW w:w="993"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姓名</w:t>
            </w:r>
          </w:p>
        </w:tc>
        <w:tc>
          <w:tcPr>
            <w:tcW w:w="994"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学历/学位</w:t>
            </w:r>
          </w:p>
        </w:tc>
        <w:tc>
          <w:tcPr>
            <w:tcW w:w="1277"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职 称</w:t>
            </w:r>
          </w:p>
        </w:tc>
        <w:tc>
          <w:tcPr>
            <w:tcW w:w="1277"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从事学科</w:t>
            </w:r>
          </w:p>
        </w:tc>
        <w:tc>
          <w:tcPr>
            <w:tcW w:w="2509" w:type="dxa"/>
            <w:noWrap/>
            <w:vAlign w:val="center"/>
          </w:tcPr>
          <w:p w:rsidR="009A0729" w:rsidRDefault="006E0A69">
            <w:pPr>
              <w:ind w:firstLineChars="200" w:firstLine="48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承担教学任务</w:t>
            </w:r>
          </w:p>
        </w:tc>
        <w:tc>
          <w:tcPr>
            <w:tcW w:w="904"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备注</w:t>
            </w:r>
          </w:p>
        </w:tc>
      </w:tr>
      <w:tr w:rsidR="009A0729">
        <w:trPr>
          <w:jc w:val="center"/>
        </w:trPr>
        <w:tc>
          <w:tcPr>
            <w:tcW w:w="814"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1</w:t>
            </w:r>
          </w:p>
        </w:tc>
        <w:tc>
          <w:tcPr>
            <w:tcW w:w="993"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董晋宏</w:t>
            </w:r>
          </w:p>
        </w:tc>
        <w:tc>
          <w:tcPr>
            <w:tcW w:w="994"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本科</w:t>
            </w:r>
          </w:p>
        </w:tc>
        <w:tc>
          <w:tcPr>
            <w:tcW w:w="1277"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副教授</w:t>
            </w:r>
          </w:p>
        </w:tc>
        <w:tc>
          <w:tcPr>
            <w:tcW w:w="1277"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国际贸易</w:t>
            </w:r>
          </w:p>
        </w:tc>
        <w:tc>
          <w:tcPr>
            <w:tcW w:w="2509"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国际贸易、商务谈判</w:t>
            </w:r>
          </w:p>
        </w:tc>
        <w:tc>
          <w:tcPr>
            <w:tcW w:w="904" w:type="dxa"/>
            <w:noWrap/>
            <w:vAlign w:val="center"/>
          </w:tcPr>
          <w:p w:rsidR="009A0729" w:rsidRDefault="009A0729">
            <w:pPr>
              <w:ind w:firstLineChars="200" w:firstLine="480"/>
              <w:jc w:val="center"/>
              <w:rPr>
                <w:rFonts w:ascii="仿宋" w:eastAsia="仿宋" w:hAnsi="仿宋" w:cs="仿宋"/>
                <w:sz w:val="24"/>
                <w:shd w:val="clear" w:color="auto" w:fill="FFFFFF" w:themeFill="background1"/>
              </w:rPr>
            </w:pPr>
          </w:p>
        </w:tc>
      </w:tr>
      <w:tr w:rsidR="009A0729">
        <w:trPr>
          <w:jc w:val="center"/>
        </w:trPr>
        <w:tc>
          <w:tcPr>
            <w:tcW w:w="814"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2</w:t>
            </w:r>
          </w:p>
        </w:tc>
        <w:tc>
          <w:tcPr>
            <w:tcW w:w="993"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牛慈康</w:t>
            </w:r>
          </w:p>
        </w:tc>
        <w:tc>
          <w:tcPr>
            <w:tcW w:w="994"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本科</w:t>
            </w:r>
          </w:p>
        </w:tc>
        <w:tc>
          <w:tcPr>
            <w:tcW w:w="1277"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副教授</w:t>
            </w:r>
          </w:p>
        </w:tc>
        <w:tc>
          <w:tcPr>
            <w:tcW w:w="1277"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国际贸易</w:t>
            </w:r>
          </w:p>
        </w:tc>
        <w:tc>
          <w:tcPr>
            <w:tcW w:w="2509"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国际贸易实务</w:t>
            </w:r>
          </w:p>
        </w:tc>
        <w:tc>
          <w:tcPr>
            <w:tcW w:w="904" w:type="dxa"/>
            <w:noWrap/>
            <w:vAlign w:val="center"/>
          </w:tcPr>
          <w:p w:rsidR="009A0729" w:rsidRDefault="009A0729">
            <w:pPr>
              <w:ind w:firstLineChars="200" w:firstLine="480"/>
              <w:jc w:val="center"/>
              <w:rPr>
                <w:rFonts w:ascii="仿宋" w:eastAsia="仿宋" w:hAnsi="仿宋" w:cs="仿宋"/>
                <w:sz w:val="24"/>
                <w:shd w:val="clear" w:color="auto" w:fill="FFFFFF" w:themeFill="background1"/>
              </w:rPr>
            </w:pPr>
          </w:p>
        </w:tc>
      </w:tr>
      <w:tr w:rsidR="009A0729">
        <w:trPr>
          <w:jc w:val="center"/>
        </w:trPr>
        <w:tc>
          <w:tcPr>
            <w:tcW w:w="814"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3</w:t>
            </w:r>
          </w:p>
        </w:tc>
        <w:tc>
          <w:tcPr>
            <w:tcW w:w="993"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王宏霞</w:t>
            </w:r>
          </w:p>
        </w:tc>
        <w:tc>
          <w:tcPr>
            <w:tcW w:w="994"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本科/硕士</w:t>
            </w:r>
          </w:p>
        </w:tc>
        <w:tc>
          <w:tcPr>
            <w:tcW w:w="1277"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副教授</w:t>
            </w:r>
          </w:p>
        </w:tc>
        <w:tc>
          <w:tcPr>
            <w:tcW w:w="1277"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国际贸易</w:t>
            </w:r>
          </w:p>
        </w:tc>
        <w:tc>
          <w:tcPr>
            <w:tcW w:w="2509"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国贸实务、国际金融、</w:t>
            </w:r>
          </w:p>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跨境电商项目运营</w:t>
            </w:r>
          </w:p>
        </w:tc>
        <w:tc>
          <w:tcPr>
            <w:tcW w:w="904" w:type="dxa"/>
            <w:noWrap/>
            <w:vAlign w:val="center"/>
          </w:tcPr>
          <w:p w:rsidR="009A0729" w:rsidRDefault="009A0729">
            <w:pPr>
              <w:ind w:firstLineChars="200" w:firstLine="480"/>
              <w:jc w:val="center"/>
              <w:rPr>
                <w:rFonts w:ascii="仿宋" w:eastAsia="仿宋" w:hAnsi="仿宋" w:cs="仿宋"/>
                <w:sz w:val="24"/>
                <w:shd w:val="clear" w:color="auto" w:fill="FFFFFF" w:themeFill="background1"/>
              </w:rPr>
            </w:pPr>
          </w:p>
        </w:tc>
      </w:tr>
      <w:tr w:rsidR="009A0729">
        <w:trPr>
          <w:jc w:val="center"/>
        </w:trPr>
        <w:tc>
          <w:tcPr>
            <w:tcW w:w="814"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4</w:t>
            </w:r>
          </w:p>
        </w:tc>
        <w:tc>
          <w:tcPr>
            <w:tcW w:w="993" w:type="dxa"/>
            <w:noWrap/>
            <w:vAlign w:val="center"/>
          </w:tcPr>
          <w:p w:rsidR="009A0729" w:rsidRDefault="006E0A69">
            <w:pPr>
              <w:jc w:val="center"/>
              <w:rPr>
                <w:rFonts w:ascii="仿宋" w:eastAsia="仿宋" w:hAnsi="仿宋" w:cs="仿宋"/>
                <w:sz w:val="24"/>
                <w:shd w:val="clear" w:color="auto" w:fill="FFFFFF" w:themeFill="background1"/>
              </w:rPr>
            </w:pPr>
            <w:proofErr w:type="gramStart"/>
            <w:r>
              <w:rPr>
                <w:rFonts w:ascii="仿宋" w:eastAsia="仿宋" w:hAnsi="仿宋" w:cs="仿宋" w:hint="eastAsia"/>
                <w:sz w:val="24"/>
                <w:shd w:val="clear" w:color="auto" w:fill="FFFFFF" w:themeFill="background1"/>
              </w:rPr>
              <w:t>施旭华</w:t>
            </w:r>
            <w:proofErr w:type="gramEnd"/>
          </w:p>
        </w:tc>
        <w:tc>
          <w:tcPr>
            <w:tcW w:w="994"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本科</w:t>
            </w:r>
          </w:p>
        </w:tc>
        <w:tc>
          <w:tcPr>
            <w:tcW w:w="1277" w:type="dxa"/>
            <w:noWrap/>
            <w:vAlign w:val="center"/>
          </w:tcPr>
          <w:p w:rsidR="009A0729" w:rsidRDefault="006E0A69">
            <w:pPr>
              <w:jc w:val="center"/>
              <w:rPr>
                <w:rFonts w:ascii="仿宋" w:eastAsia="仿宋" w:hAnsi="仿宋" w:cs="仿宋"/>
                <w:sz w:val="24"/>
                <w:shd w:val="clear" w:color="auto" w:fill="FFFFFF" w:themeFill="background1"/>
              </w:rPr>
            </w:pPr>
            <w:proofErr w:type="gramStart"/>
            <w:r>
              <w:rPr>
                <w:rFonts w:ascii="仿宋" w:eastAsia="仿宋" w:hAnsi="仿宋" w:cs="仿宋" w:hint="eastAsia"/>
                <w:sz w:val="24"/>
                <w:shd w:val="clear" w:color="auto" w:fill="FFFFFF" w:themeFill="background1"/>
              </w:rPr>
              <w:t>高讲</w:t>
            </w:r>
            <w:proofErr w:type="gramEnd"/>
          </w:p>
        </w:tc>
        <w:tc>
          <w:tcPr>
            <w:tcW w:w="1277"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国际商法</w:t>
            </w:r>
          </w:p>
        </w:tc>
        <w:tc>
          <w:tcPr>
            <w:tcW w:w="2509"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国际商法、单证实务</w:t>
            </w:r>
          </w:p>
        </w:tc>
        <w:tc>
          <w:tcPr>
            <w:tcW w:w="904" w:type="dxa"/>
            <w:noWrap/>
            <w:vAlign w:val="center"/>
          </w:tcPr>
          <w:p w:rsidR="009A0729" w:rsidRDefault="009A0729">
            <w:pPr>
              <w:ind w:firstLineChars="200" w:firstLine="480"/>
              <w:jc w:val="center"/>
              <w:rPr>
                <w:rFonts w:ascii="仿宋" w:eastAsia="仿宋" w:hAnsi="仿宋" w:cs="仿宋"/>
                <w:sz w:val="24"/>
                <w:shd w:val="clear" w:color="auto" w:fill="FFFFFF" w:themeFill="background1"/>
              </w:rPr>
            </w:pPr>
          </w:p>
        </w:tc>
      </w:tr>
      <w:tr w:rsidR="009A0729">
        <w:trPr>
          <w:jc w:val="center"/>
        </w:trPr>
        <w:tc>
          <w:tcPr>
            <w:tcW w:w="814"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5</w:t>
            </w:r>
          </w:p>
        </w:tc>
        <w:tc>
          <w:tcPr>
            <w:tcW w:w="993" w:type="dxa"/>
            <w:noWrap/>
            <w:vAlign w:val="center"/>
          </w:tcPr>
          <w:p w:rsidR="009A0729" w:rsidRDefault="006E0A69">
            <w:pPr>
              <w:jc w:val="center"/>
              <w:rPr>
                <w:rFonts w:ascii="仿宋" w:eastAsia="仿宋" w:hAnsi="仿宋" w:cs="仿宋"/>
                <w:sz w:val="24"/>
                <w:shd w:val="clear" w:color="auto" w:fill="FFFFFF" w:themeFill="background1"/>
              </w:rPr>
            </w:pPr>
            <w:proofErr w:type="gramStart"/>
            <w:r>
              <w:rPr>
                <w:rFonts w:ascii="仿宋" w:eastAsia="仿宋" w:hAnsi="仿宋" w:cs="仿宋" w:hint="eastAsia"/>
                <w:sz w:val="24"/>
                <w:shd w:val="clear" w:color="auto" w:fill="FFFFFF" w:themeFill="background1"/>
              </w:rPr>
              <w:t>李凤蓉</w:t>
            </w:r>
            <w:proofErr w:type="gramEnd"/>
          </w:p>
        </w:tc>
        <w:tc>
          <w:tcPr>
            <w:tcW w:w="994"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本科</w:t>
            </w:r>
          </w:p>
        </w:tc>
        <w:tc>
          <w:tcPr>
            <w:tcW w:w="1277"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讲师</w:t>
            </w:r>
          </w:p>
        </w:tc>
        <w:tc>
          <w:tcPr>
            <w:tcW w:w="1277"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国际贸易</w:t>
            </w:r>
          </w:p>
        </w:tc>
        <w:tc>
          <w:tcPr>
            <w:tcW w:w="2509"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综合业务模拟</w:t>
            </w:r>
          </w:p>
        </w:tc>
        <w:tc>
          <w:tcPr>
            <w:tcW w:w="904" w:type="dxa"/>
            <w:noWrap/>
            <w:vAlign w:val="center"/>
          </w:tcPr>
          <w:p w:rsidR="009A0729" w:rsidRDefault="009A0729">
            <w:pPr>
              <w:ind w:firstLineChars="200" w:firstLine="480"/>
              <w:jc w:val="center"/>
              <w:rPr>
                <w:rFonts w:ascii="仿宋" w:eastAsia="仿宋" w:hAnsi="仿宋" w:cs="仿宋"/>
                <w:sz w:val="24"/>
                <w:shd w:val="clear" w:color="auto" w:fill="FFFFFF" w:themeFill="background1"/>
              </w:rPr>
            </w:pPr>
          </w:p>
        </w:tc>
      </w:tr>
      <w:tr w:rsidR="009A0729">
        <w:trPr>
          <w:jc w:val="center"/>
        </w:trPr>
        <w:tc>
          <w:tcPr>
            <w:tcW w:w="814"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6</w:t>
            </w:r>
          </w:p>
        </w:tc>
        <w:tc>
          <w:tcPr>
            <w:tcW w:w="993"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谢琳</w:t>
            </w:r>
          </w:p>
        </w:tc>
        <w:tc>
          <w:tcPr>
            <w:tcW w:w="994"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本科</w:t>
            </w:r>
          </w:p>
        </w:tc>
        <w:tc>
          <w:tcPr>
            <w:tcW w:w="1277"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讲师</w:t>
            </w:r>
          </w:p>
        </w:tc>
        <w:tc>
          <w:tcPr>
            <w:tcW w:w="1277"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国际贸易</w:t>
            </w:r>
          </w:p>
        </w:tc>
        <w:tc>
          <w:tcPr>
            <w:tcW w:w="2509"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国际贸易实务、国际结算</w:t>
            </w:r>
          </w:p>
        </w:tc>
        <w:tc>
          <w:tcPr>
            <w:tcW w:w="904" w:type="dxa"/>
            <w:noWrap/>
            <w:vAlign w:val="center"/>
          </w:tcPr>
          <w:p w:rsidR="009A0729" w:rsidRDefault="009A0729">
            <w:pPr>
              <w:ind w:firstLineChars="200" w:firstLine="480"/>
              <w:jc w:val="center"/>
              <w:rPr>
                <w:rFonts w:ascii="仿宋" w:eastAsia="仿宋" w:hAnsi="仿宋" w:cs="仿宋"/>
                <w:sz w:val="24"/>
                <w:shd w:val="clear" w:color="auto" w:fill="FFFFFF" w:themeFill="background1"/>
              </w:rPr>
            </w:pPr>
          </w:p>
        </w:tc>
      </w:tr>
      <w:tr w:rsidR="009A0729">
        <w:trPr>
          <w:jc w:val="center"/>
        </w:trPr>
        <w:tc>
          <w:tcPr>
            <w:tcW w:w="814"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7</w:t>
            </w:r>
          </w:p>
        </w:tc>
        <w:tc>
          <w:tcPr>
            <w:tcW w:w="993" w:type="dxa"/>
            <w:noWrap/>
            <w:vAlign w:val="center"/>
          </w:tcPr>
          <w:p w:rsidR="009A0729" w:rsidRDefault="006E0A69">
            <w:pPr>
              <w:jc w:val="center"/>
              <w:rPr>
                <w:rFonts w:ascii="仿宋" w:eastAsia="仿宋" w:hAnsi="仿宋" w:cs="仿宋"/>
                <w:sz w:val="24"/>
                <w:shd w:val="clear" w:color="auto" w:fill="FFFFFF" w:themeFill="background1"/>
              </w:rPr>
            </w:pPr>
            <w:proofErr w:type="gramStart"/>
            <w:r>
              <w:rPr>
                <w:rFonts w:ascii="仿宋" w:eastAsia="仿宋" w:hAnsi="仿宋" w:cs="仿宋" w:hint="eastAsia"/>
                <w:sz w:val="24"/>
                <w:shd w:val="clear" w:color="auto" w:fill="FFFFFF" w:themeFill="background1"/>
              </w:rPr>
              <w:t>王廿重</w:t>
            </w:r>
            <w:proofErr w:type="gramEnd"/>
          </w:p>
        </w:tc>
        <w:tc>
          <w:tcPr>
            <w:tcW w:w="994"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研究生/硕士</w:t>
            </w:r>
          </w:p>
        </w:tc>
        <w:tc>
          <w:tcPr>
            <w:tcW w:w="1277"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讲师</w:t>
            </w:r>
          </w:p>
        </w:tc>
        <w:tc>
          <w:tcPr>
            <w:tcW w:w="1277"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市场营销</w:t>
            </w:r>
          </w:p>
        </w:tc>
        <w:tc>
          <w:tcPr>
            <w:tcW w:w="2509"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商务谈判、市场营销</w:t>
            </w:r>
          </w:p>
        </w:tc>
        <w:tc>
          <w:tcPr>
            <w:tcW w:w="904" w:type="dxa"/>
            <w:noWrap/>
            <w:vAlign w:val="center"/>
          </w:tcPr>
          <w:p w:rsidR="009A0729" w:rsidRDefault="009A0729">
            <w:pPr>
              <w:ind w:firstLineChars="200" w:firstLine="480"/>
              <w:jc w:val="center"/>
              <w:rPr>
                <w:rFonts w:ascii="仿宋" w:eastAsia="仿宋" w:hAnsi="仿宋" w:cs="仿宋"/>
                <w:sz w:val="24"/>
                <w:shd w:val="clear" w:color="auto" w:fill="FFFFFF" w:themeFill="background1"/>
              </w:rPr>
            </w:pPr>
          </w:p>
        </w:tc>
      </w:tr>
      <w:tr w:rsidR="009A0729">
        <w:trPr>
          <w:jc w:val="center"/>
        </w:trPr>
        <w:tc>
          <w:tcPr>
            <w:tcW w:w="814"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8</w:t>
            </w:r>
          </w:p>
        </w:tc>
        <w:tc>
          <w:tcPr>
            <w:tcW w:w="993" w:type="dxa"/>
            <w:noWrap/>
            <w:vAlign w:val="center"/>
          </w:tcPr>
          <w:p w:rsidR="009A0729" w:rsidRDefault="006E0A69">
            <w:pPr>
              <w:jc w:val="center"/>
              <w:rPr>
                <w:rFonts w:ascii="仿宋" w:eastAsia="仿宋" w:hAnsi="仿宋" w:cs="仿宋"/>
                <w:sz w:val="24"/>
                <w:shd w:val="clear" w:color="auto" w:fill="FFFFFF" w:themeFill="background1"/>
              </w:rPr>
            </w:pPr>
            <w:proofErr w:type="gramStart"/>
            <w:r>
              <w:rPr>
                <w:rFonts w:ascii="仿宋" w:eastAsia="仿宋" w:hAnsi="仿宋" w:cs="仿宋" w:hint="eastAsia"/>
                <w:sz w:val="24"/>
                <w:shd w:val="clear" w:color="auto" w:fill="FFFFFF" w:themeFill="background1"/>
              </w:rPr>
              <w:t>武晨</w:t>
            </w:r>
            <w:proofErr w:type="gramEnd"/>
          </w:p>
        </w:tc>
        <w:tc>
          <w:tcPr>
            <w:tcW w:w="994"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本科/硕士</w:t>
            </w:r>
          </w:p>
        </w:tc>
        <w:tc>
          <w:tcPr>
            <w:tcW w:w="1277"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讲师</w:t>
            </w:r>
          </w:p>
        </w:tc>
        <w:tc>
          <w:tcPr>
            <w:tcW w:w="1277"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国际商法</w:t>
            </w:r>
          </w:p>
        </w:tc>
        <w:tc>
          <w:tcPr>
            <w:tcW w:w="2509"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国际公共关系实务、国际商法</w:t>
            </w:r>
          </w:p>
        </w:tc>
        <w:tc>
          <w:tcPr>
            <w:tcW w:w="904" w:type="dxa"/>
            <w:noWrap/>
            <w:vAlign w:val="center"/>
          </w:tcPr>
          <w:p w:rsidR="009A0729" w:rsidRDefault="009A0729">
            <w:pPr>
              <w:ind w:firstLineChars="200" w:firstLine="480"/>
              <w:jc w:val="center"/>
              <w:rPr>
                <w:rFonts w:ascii="仿宋" w:eastAsia="仿宋" w:hAnsi="仿宋" w:cs="仿宋"/>
                <w:sz w:val="24"/>
                <w:shd w:val="clear" w:color="auto" w:fill="FFFFFF" w:themeFill="background1"/>
              </w:rPr>
            </w:pPr>
          </w:p>
        </w:tc>
      </w:tr>
      <w:tr w:rsidR="009A0729">
        <w:trPr>
          <w:jc w:val="center"/>
        </w:trPr>
        <w:tc>
          <w:tcPr>
            <w:tcW w:w="814"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9</w:t>
            </w:r>
          </w:p>
        </w:tc>
        <w:tc>
          <w:tcPr>
            <w:tcW w:w="993" w:type="dxa"/>
            <w:noWrap/>
            <w:vAlign w:val="center"/>
          </w:tcPr>
          <w:p w:rsidR="009A0729" w:rsidRDefault="006E0A69">
            <w:pPr>
              <w:jc w:val="center"/>
              <w:rPr>
                <w:rFonts w:ascii="仿宋" w:eastAsia="仿宋" w:hAnsi="仿宋" w:cs="仿宋"/>
                <w:sz w:val="24"/>
                <w:shd w:val="clear" w:color="auto" w:fill="FFFFFF" w:themeFill="background1"/>
              </w:rPr>
            </w:pPr>
            <w:proofErr w:type="gramStart"/>
            <w:r>
              <w:rPr>
                <w:rFonts w:ascii="仿宋" w:eastAsia="仿宋" w:hAnsi="仿宋" w:cs="仿宋" w:hint="eastAsia"/>
                <w:sz w:val="24"/>
                <w:shd w:val="clear" w:color="auto" w:fill="FFFFFF" w:themeFill="background1"/>
              </w:rPr>
              <w:t>李雨佳</w:t>
            </w:r>
            <w:proofErr w:type="gramEnd"/>
          </w:p>
        </w:tc>
        <w:tc>
          <w:tcPr>
            <w:tcW w:w="994"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本科/硕士</w:t>
            </w:r>
          </w:p>
        </w:tc>
        <w:tc>
          <w:tcPr>
            <w:tcW w:w="1277"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讲师</w:t>
            </w:r>
          </w:p>
        </w:tc>
        <w:tc>
          <w:tcPr>
            <w:tcW w:w="1277"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国际贸易</w:t>
            </w:r>
          </w:p>
        </w:tc>
        <w:tc>
          <w:tcPr>
            <w:tcW w:w="2509" w:type="dxa"/>
            <w:noWrap/>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国际贸易、关税实务</w:t>
            </w:r>
          </w:p>
        </w:tc>
        <w:tc>
          <w:tcPr>
            <w:tcW w:w="904" w:type="dxa"/>
            <w:noWrap/>
            <w:vAlign w:val="center"/>
          </w:tcPr>
          <w:p w:rsidR="009A0729" w:rsidRDefault="009A0729">
            <w:pPr>
              <w:ind w:firstLineChars="200" w:firstLine="480"/>
              <w:jc w:val="center"/>
              <w:rPr>
                <w:rFonts w:ascii="仿宋" w:eastAsia="仿宋" w:hAnsi="仿宋" w:cs="仿宋"/>
                <w:sz w:val="24"/>
                <w:shd w:val="clear" w:color="auto" w:fill="FFFFFF" w:themeFill="background1"/>
              </w:rPr>
            </w:pPr>
          </w:p>
        </w:tc>
      </w:tr>
    </w:tbl>
    <w:p w:rsidR="009A0729" w:rsidRDefault="006E0A69">
      <w:pPr>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教师选取要求：</w:t>
      </w:r>
    </w:p>
    <w:p w:rsidR="009A0729" w:rsidRDefault="006E0A69">
      <w:pPr>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（1）专任教师必须具备本专业或相近专业研究生学历或硕士以上学位。</w:t>
      </w:r>
    </w:p>
    <w:p w:rsidR="009A0729" w:rsidRDefault="006E0A69">
      <w:pPr>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（2）专任实</w:t>
      </w:r>
      <w:proofErr w:type="gramStart"/>
      <w:r>
        <w:rPr>
          <w:rFonts w:ascii="仿宋" w:eastAsia="仿宋" w:hAnsi="仿宋" w:cs="仿宋" w:hint="eastAsia"/>
          <w:sz w:val="24"/>
          <w:shd w:val="clear" w:color="auto" w:fill="FFFFFF" w:themeFill="background1"/>
        </w:rPr>
        <w:t>训教师</w:t>
      </w:r>
      <w:proofErr w:type="gramEnd"/>
      <w:r>
        <w:rPr>
          <w:rFonts w:ascii="仿宋" w:eastAsia="仿宋" w:hAnsi="仿宋" w:cs="仿宋" w:hint="eastAsia"/>
          <w:sz w:val="24"/>
          <w:shd w:val="clear" w:color="auto" w:fill="FFFFFF" w:themeFill="background1"/>
        </w:rPr>
        <w:t>必须具备本专业中级以上资格（含中级）；</w:t>
      </w:r>
    </w:p>
    <w:p w:rsidR="009A0729" w:rsidRDefault="006E0A69">
      <w:pPr>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（3）专任专业教师“双师”资格的比例达到80%；</w:t>
      </w:r>
    </w:p>
    <w:p w:rsidR="009A0729" w:rsidRDefault="006E0A69">
      <w:pPr>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（4）专任专业教师必须接受过职业教育教学方法论的培训，具备开发本专业课程的能力；</w:t>
      </w:r>
    </w:p>
    <w:p w:rsidR="009A0729" w:rsidRDefault="006E0A69">
      <w:pPr>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（5）兼职教师必须是企业的能工巧匠或丰富实践经验的技术人员；</w:t>
      </w:r>
    </w:p>
    <w:p w:rsidR="009A0729" w:rsidRDefault="006E0A69">
      <w:pPr>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（6）兼职教师必须学习和掌握先进的职业教育理论、教学方法和教师职业规范；</w:t>
      </w:r>
    </w:p>
    <w:p w:rsidR="009A0729" w:rsidRDefault="006E0A69">
      <w:pPr>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（7）兼职教师必须具备开发本专业课程实践教学项目的能力。</w:t>
      </w:r>
    </w:p>
    <w:p w:rsidR="009A0729" w:rsidRDefault="006E0A69">
      <w:pPr>
        <w:adjustRightInd w:val="0"/>
        <w:snapToGrid w:val="0"/>
        <w:ind w:firstLineChars="200" w:firstLine="560"/>
        <w:outlineLvl w:val="1"/>
        <w:rPr>
          <w:rFonts w:ascii="仿宋" w:eastAsia="仿宋" w:hAnsi="仿宋" w:cs="仿宋"/>
          <w:sz w:val="28"/>
          <w:szCs w:val="28"/>
          <w:shd w:val="clear" w:color="auto" w:fill="FFFFFF" w:themeFill="background1"/>
        </w:rPr>
      </w:pPr>
      <w:bookmarkStart w:id="60" w:name="bookmark77"/>
      <w:bookmarkStart w:id="61" w:name="_Toc103765545"/>
      <w:r>
        <w:rPr>
          <w:rFonts w:ascii="仿宋" w:eastAsia="仿宋" w:hAnsi="仿宋" w:cs="仿宋" w:hint="eastAsia"/>
          <w:sz w:val="28"/>
          <w:szCs w:val="28"/>
          <w:shd w:val="clear" w:color="auto" w:fill="FFFFFF" w:themeFill="background1"/>
        </w:rPr>
        <w:t>（</w:t>
      </w:r>
      <w:bookmarkEnd w:id="60"/>
      <w:r>
        <w:rPr>
          <w:rFonts w:ascii="仿宋" w:eastAsia="仿宋" w:hAnsi="仿宋" w:cs="仿宋" w:hint="eastAsia"/>
          <w:sz w:val="28"/>
          <w:szCs w:val="28"/>
          <w:shd w:val="clear" w:color="auto" w:fill="FFFFFF" w:themeFill="background1"/>
        </w:rPr>
        <w:t>二）教学设施</w:t>
      </w:r>
      <w:bookmarkEnd w:id="61"/>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1、校内实训</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 xml:space="preserve">实践教学条件是实践教学有效实施的基本保障。首先是高仿真，重模拟，做好校内实训室的建设，教学软件有国际贸易软件；国际商务软件；计划上ERP管理软件； </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lastRenderedPageBreak/>
        <w:t>2、校外实习</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为把我们的学生培养成“上得去、下得来”的应用型人才，我们还必须要走出校门，扩大同企业的联系，借助社会力量和有关单位的合作来建设校外实践基地。让学生亲身参与企业的经营管理活动，来培养学生的实践能力和应用能力。</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2007年开始，国际商务专业开展了岗位实习，主要包括天津星辉货运有限公司、山西省天利贸易集团有限公司、太原晋德</w:t>
      </w:r>
      <w:proofErr w:type="gramStart"/>
      <w:r>
        <w:rPr>
          <w:rFonts w:ascii="仿宋" w:eastAsia="仿宋" w:hAnsi="仿宋" w:cs="仿宋" w:hint="eastAsia"/>
          <w:sz w:val="24"/>
          <w:shd w:val="clear" w:color="auto" w:fill="FFFFFF" w:themeFill="background1"/>
        </w:rPr>
        <w:t>厚经贸</w:t>
      </w:r>
      <w:proofErr w:type="gramEnd"/>
      <w:r>
        <w:rPr>
          <w:rFonts w:ascii="仿宋" w:eastAsia="仿宋" w:hAnsi="仿宋" w:cs="仿宋" w:hint="eastAsia"/>
          <w:sz w:val="24"/>
          <w:shd w:val="clear" w:color="auto" w:fill="FFFFFF" w:themeFill="background1"/>
        </w:rPr>
        <w:t>有限公司、广东世纪同城集团、山西中瑞贸易集团公司、山西创同乐经贸有限公司、</w:t>
      </w:r>
      <w:proofErr w:type="gramStart"/>
      <w:r>
        <w:rPr>
          <w:rFonts w:ascii="仿宋" w:eastAsia="仿宋" w:hAnsi="仿宋" w:cs="仿宋" w:hint="eastAsia"/>
          <w:sz w:val="24"/>
          <w:shd w:val="clear" w:color="auto" w:fill="FFFFFF" w:themeFill="background1"/>
        </w:rPr>
        <w:t>太原市昌晨物资</w:t>
      </w:r>
      <w:proofErr w:type="gramEnd"/>
      <w:r>
        <w:rPr>
          <w:rFonts w:ascii="仿宋" w:eastAsia="仿宋" w:hAnsi="仿宋" w:cs="仿宋" w:hint="eastAsia"/>
          <w:sz w:val="24"/>
          <w:shd w:val="clear" w:color="auto" w:fill="FFFFFF" w:themeFill="background1"/>
        </w:rPr>
        <w:t>贸易有限公司、平顺</w:t>
      </w:r>
      <w:proofErr w:type="gramStart"/>
      <w:r>
        <w:rPr>
          <w:rFonts w:ascii="仿宋" w:eastAsia="仿宋" w:hAnsi="仿宋" w:cs="仿宋" w:hint="eastAsia"/>
          <w:sz w:val="24"/>
          <w:shd w:val="clear" w:color="auto" w:fill="FFFFFF" w:themeFill="background1"/>
        </w:rPr>
        <w:t>县对外</w:t>
      </w:r>
      <w:proofErr w:type="gramEnd"/>
      <w:r>
        <w:rPr>
          <w:rFonts w:ascii="仿宋" w:eastAsia="仿宋" w:hAnsi="仿宋" w:cs="仿宋" w:hint="eastAsia"/>
          <w:sz w:val="24"/>
          <w:shd w:val="clear" w:color="auto" w:fill="FFFFFF" w:themeFill="background1"/>
        </w:rPr>
        <w:t>经济贸易总公司、山西省运城武圣实业有限公司等17家单位。从2008年至今，学院一直</w:t>
      </w:r>
      <w:proofErr w:type="gramStart"/>
      <w:r>
        <w:rPr>
          <w:rFonts w:ascii="仿宋" w:eastAsia="仿宋" w:hAnsi="仿宋" w:cs="仿宋" w:hint="eastAsia"/>
          <w:sz w:val="24"/>
          <w:shd w:val="clear" w:color="auto" w:fill="FFFFFF" w:themeFill="background1"/>
        </w:rPr>
        <w:t>秉承着</w:t>
      </w:r>
      <w:proofErr w:type="gramEnd"/>
      <w:r>
        <w:rPr>
          <w:rFonts w:ascii="仿宋" w:eastAsia="仿宋" w:hAnsi="仿宋" w:cs="仿宋" w:hint="eastAsia"/>
          <w:sz w:val="24"/>
          <w:shd w:val="clear" w:color="auto" w:fill="FFFFFF" w:themeFill="background1"/>
        </w:rPr>
        <w:t>工学结合的教育理念，实现校企合作，做到理论与实践的真实结合，让学生可以学以致用。</w:t>
      </w:r>
    </w:p>
    <w:p w:rsidR="009A0729" w:rsidRDefault="006E0A69">
      <w:pPr>
        <w:adjustRightInd w:val="0"/>
        <w:snapToGrid w:val="0"/>
        <w:ind w:firstLineChars="200" w:firstLine="560"/>
        <w:outlineLvl w:val="1"/>
        <w:rPr>
          <w:rFonts w:ascii="仿宋" w:eastAsia="仿宋" w:hAnsi="仿宋" w:cs="仿宋"/>
          <w:sz w:val="28"/>
          <w:szCs w:val="28"/>
          <w:shd w:val="clear" w:color="auto" w:fill="FFFFFF" w:themeFill="background1"/>
        </w:rPr>
      </w:pPr>
      <w:bookmarkStart w:id="62" w:name="bookmark78"/>
      <w:bookmarkStart w:id="63" w:name="_Toc103765546"/>
      <w:r>
        <w:rPr>
          <w:rFonts w:ascii="仿宋" w:eastAsia="仿宋" w:hAnsi="仿宋" w:cs="仿宋" w:hint="eastAsia"/>
          <w:sz w:val="28"/>
          <w:szCs w:val="28"/>
          <w:shd w:val="clear" w:color="auto" w:fill="FFFFFF" w:themeFill="background1"/>
        </w:rPr>
        <w:t>（</w:t>
      </w:r>
      <w:bookmarkEnd w:id="62"/>
      <w:r>
        <w:rPr>
          <w:rFonts w:ascii="仿宋" w:eastAsia="仿宋" w:hAnsi="仿宋" w:cs="仿宋" w:hint="eastAsia"/>
          <w:sz w:val="28"/>
          <w:szCs w:val="28"/>
          <w:shd w:val="clear" w:color="auto" w:fill="FFFFFF" w:themeFill="background1"/>
        </w:rPr>
        <w:t>三）教学资源</w:t>
      </w:r>
      <w:bookmarkEnd w:id="63"/>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1、网络资源</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网络资源是不可缺少的教学资源，由本专业教师开发建设的优质核心课程，内容主要有课程标准、习题库、考核标准、考核方法、电子教案、电子课件等，网址为：</w:t>
      </w:r>
      <w:hyperlink r:id="rId15" w:history="1">
        <w:r>
          <w:rPr>
            <w:rFonts w:ascii="仿宋" w:eastAsia="仿宋" w:hAnsi="仿宋" w:cs="仿宋" w:hint="eastAsia"/>
            <w:sz w:val="24"/>
            <w:shd w:val="clear" w:color="auto" w:fill="FFFFFF" w:themeFill="background1"/>
          </w:rPr>
          <w:t>http://www.sxibs.com/</w:t>
        </w:r>
      </w:hyperlink>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2、专业教材开发</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根据专业职业岗位，分析确定典型工作任务。通过对公司的调研，邀请行业企业专家参与课程开发，参照国家职业资格标准，对调研后的工作任务进行分析、论证、归纳和总结，从而确定国际商务专业的职业典型工作任务。依据典型工作任务确定行动领域，并进行归纳，确定学习领域。按职业技能和职业素质的发展过程以及学习领域之间工作过程的内在联系，打破传统的课程体系，构建工作过程系统化的专业课程体系。</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国际商务专业现开设20门专业必修课、10门专业选修课，把课程质量和建设成果作为专业建设和学科建设的重要体现形式予以高度重视，加大课程建设的工作力度，认真规划，精心组织，全面推进，力求实效。加强院级重点专业主干课程建设工作，对立项在建的院级重点专业主干课程加强监管，加快建设进程，提高建设质量，实现建设目标，力争达到院级主干课程建设评估优秀等级；按计划积极开展院级重点主干课程建设的申报立项工作，全面提高课程教学质量。</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同时推进非专业主干课程建设工作，对非主干专业必修课程进行有力监管，参照院级重点专业主干课程建设标准对其进行系级建设，并按院级重点专业主干课程建设评估验收方式进行评估验收；对专业选修课进行动态管理，根据专业选修课开设的质量，不断增删课程，促使教师努力提高专业选修课开设的质量；对公共必修课进行严格监管，一方面制定公共必修课的课程教学标准和考核标准，规范教师的教学行为，提高教学质量；另一方面加强教材建设，改革教学体系和教学内容；对公共选修课实施有效监管，一方面对教师的开课资格、课程标准、课程讲义进行严格审查，确保教学质量，并加强教学检查；另一方面鼓励教师积极申报开设院级公共选修课，丰富学生的选课门类，并从课时津贴方面保护和激发教师开设院级公共选修课的积极性。</w:t>
      </w:r>
      <w:hyperlink r:id="rId16" w:history="1"/>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积极推进精品课程建设工作，在院级主干课程建设过程中，高度关注课程建设的质量，根据院级主干课程建设的质量和水平，将遴选出优秀主干课程培育建设，待条件成熟时，申报院级、省级精品课程建设项目，进一步扩大课程建设的成果。</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深入开展教学改革研究工作，以院级重点专业主干课程为基础，进一步深化专业课程群的教学改革，内容涵盖课程教学体系、教学内容、教学方法、教学手段、考试内容、考试方法以及实践教学等多个方面，精心组织，有力监管，积极组织院级、省级教改研究项目的申报立项工作，有省级课题一项。</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本专业教材建设成果十分突出，牛慈康、李彦荣副教授及教学团队编著的《国际贸</w:t>
      </w:r>
      <w:r>
        <w:rPr>
          <w:rFonts w:ascii="仿宋" w:eastAsia="仿宋" w:hAnsi="仿宋" w:cs="仿宋" w:hint="eastAsia"/>
          <w:sz w:val="24"/>
          <w:shd w:val="clear" w:color="auto" w:fill="FFFFFF" w:themeFill="background1"/>
        </w:rPr>
        <w:lastRenderedPageBreak/>
        <w:t>易实务》《外贸单证实务》，董晋宏老师编写了《国际金融》《跨境电商实操》等高职高专教材，凸显高职教学理念，在教学使用中，获得良好反响。</w:t>
      </w:r>
    </w:p>
    <w:p w:rsidR="009A0729" w:rsidRDefault="006E0A69">
      <w:pPr>
        <w:adjustRightInd w:val="0"/>
        <w:snapToGrid w:val="0"/>
        <w:ind w:firstLineChars="200" w:firstLine="560"/>
        <w:outlineLvl w:val="1"/>
        <w:rPr>
          <w:rFonts w:ascii="仿宋" w:eastAsia="仿宋" w:hAnsi="仿宋" w:cs="仿宋"/>
          <w:sz w:val="28"/>
          <w:szCs w:val="28"/>
          <w:shd w:val="clear" w:color="auto" w:fill="FFFFFF" w:themeFill="background1"/>
        </w:rPr>
      </w:pPr>
      <w:bookmarkStart w:id="64" w:name="bookmark79"/>
      <w:bookmarkStart w:id="65" w:name="_Toc103765547"/>
      <w:r>
        <w:rPr>
          <w:rFonts w:ascii="仿宋" w:eastAsia="仿宋" w:hAnsi="仿宋" w:cs="仿宋" w:hint="eastAsia"/>
          <w:sz w:val="28"/>
          <w:szCs w:val="28"/>
          <w:shd w:val="clear" w:color="auto" w:fill="FFFFFF" w:themeFill="background1"/>
        </w:rPr>
        <w:t>（</w:t>
      </w:r>
      <w:bookmarkEnd w:id="64"/>
      <w:r>
        <w:rPr>
          <w:rFonts w:ascii="仿宋" w:eastAsia="仿宋" w:hAnsi="仿宋" w:cs="仿宋" w:hint="eastAsia"/>
          <w:sz w:val="28"/>
          <w:szCs w:val="28"/>
          <w:shd w:val="clear" w:color="auto" w:fill="FFFFFF" w:themeFill="background1"/>
        </w:rPr>
        <w:t>四）教学方法</w:t>
      </w:r>
      <w:bookmarkEnd w:id="65"/>
    </w:p>
    <w:p w:rsidR="009A0729" w:rsidRDefault="006E0A69">
      <w:pPr>
        <w:ind w:firstLineChars="200" w:firstLine="480"/>
        <w:jc w:val="left"/>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1、问题导向法</w:t>
      </w:r>
    </w:p>
    <w:p w:rsidR="009A0729" w:rsidRDefault="006E0A69">
      <w:pPr>
        <w:ind w:firstLineChars="200" w:firstLine="480"/>
        <w:jc w:val="left"/>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提出问题，引导和鼓励学生关注国际商务领域的新动向，提高学生学习的自主性。依据教学进度而逐步解答，并鼓励学生自主查找资料互助解答，授课教师也利用网络教学平台，不断更新阅读资料，解答学生所提的问题。 </w:t>
      </w:r>
    </w:p>
    <w:p w:rsidR="009A0729" w:rsidRDefault="006E0A69">
      <w:pPr>
        <w:ind w:firstLineChars="200" w:firstLine="480"/>
        <w:jc w:val="left"/>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2、探究学习法</w:t>
      </w:r>
    </w:p>
    <w:p w:rsidR="009A0729" w:rsidRDefault="006E0A69">
      <w:pPr>
        <w:ind w:firstLineChars="200" w:firstLine="480"/>
        <w:jc w:val="left"/>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要求学生充分利用网络资源。为避免学生在网络中大量无效搜索的“迷航现象”，教师对问题目标具体化，提出明确的阶段、层次要求，指引学生利用网络资源的路径，鼓励学生多样化、多角度地思考问题，拓宽学习的深度和广度。 </w:t>
      </w:r>
    </w:p>
    <w:p w:rsidR="009A0729" w:rsidRDefault="006E0A69">
      <w:pPr>
        <w:ind w:firstLineChars="200" w:firstLine="480"/>
        <w:jc w:val="left"/>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3、案例教学法：</w:t>
      </w:r>
    </w:p>
    <w:p w:rsidR="009A0729" w:rsidRDefault="006E0A69">
      <w:pPr>
        <w:ind w:firstLineChars="200" w:firstLine="480"/>
        <w:jc w:val="left"/>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国际商务专业的作业和案例课内容为动态和开放式，每学期教师根据国内外理论研究动态和社会关注焦点的变迁，更新内容，选择最适合学生的案例，布置课堂讨论和课程作业，发挥学生的主观能动性，培养学生将理论和实践问题相结合的分析能力。 </w:t>
      </w:r>
    </w:p>
    <w:p w:rsidR="009A0729" w:rsidRDefault="006E0A69">
      <w:pPr>
        <w:adjustRightInd w:val="0"/>
        <w:snapToGrid w:val="0"/>
        <w:ind w:firstLineChars="200" w:firstLine="560"/>
        <w:outlineLvl w:val="1"/>
        <w:rPr>
          <w:rFonts w:ascii="仿宋" w:eastAsia="仿宋" w:hAnsi="仿宋" w:cs="仿宋"/>
          <w:sz w:val="28"/>
          <w:szCs w:val="28"/>
          <w:shd w:val="clear" w:color="auto" w:fill="FFFFFF" w:themeFill="background1"/>
        </w:rPr>
      </w:pPr>
      <w:bookmarkStart w:id="66" w:name="bookmark80"/>
      <w:bookmarkStart w:id="67" w:name="_Toc103765548"/>
      <w:r>
        <w:rPr>
          <w:rFonts w:ascii="仿宋" w:eastAsia="仿宋" w:hAnsi="仿宋" w:cs="仿宋" w:hint="eastAsia"/>
          <w:sz w:val="28"/>
          <w:szCs w:val="28"/>
          <w:shd w:val="clear" w:color="auto" w:fill="FFFFFF" w:themeFill="background1"/>
        </w:rPr>
        <w:t>（</w:t>
      </w:r>
      <w:bookmarkEnd w:id="66"/>
      <w:r>
        <w:rPr>
          <w:rFonts w:ascii="仿宋" w:eastAsia="仿宋" w:hAnsi="仿宋" w:cs="仿宋" w:hint="eastAsia"/>
          <w:sz w:val="28"/>
          <w:szCs w:val="28"/>
          <w:shd w:val="clear" w:color="auto" w:fill="FFFFFF" w:themeFill="background1"/>
        </w:rPr>
        <w:t>五）学习评价</w:t>
      </w:r>
      <w:bookmarkEnd w:id="67"/>
    </w:p>
    <w:p w:rsidR="009A0729" w:rsidRDefault="006E0A69">
      <w:pPr>
        <w:ind w:firstLineChars="200" w:firstLine="480"/>
        <w:jc w:val="left"/>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1、知识评价</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依据《山西国际商务职业学院考务规定》，进行考试或考查并评定成绩。倡导考试模式创新和改革，采用多种考试方式，如笔试、机试、探究式考试，充分反映学生的知识掌握程度。</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（1）公共必修课</w:t>
      </w:r>
    </w:p>
    <w:p w:rsidR="009A0729" w:rsidRDefault="006E0A69">
      <w:pPr>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通过课程考试、操行评价、认证考试、运动技能及体能达标等进行测试。</w:t>
      </w:r>
    </w:p>
    <w:p w:rsidR="009A0729" w:rsidRDefault="006E0A69">
      <w:pPr>
        <w:ind w:firstLineChars="200" w:firstLine="480"/>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（2）专业必修课</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rPr>
        <w:t>均为项目化课程，每个课程包含若干个项目，每个项目考核涵盖知识、技能、态度三方面，考核成绩的评定以项目完成情况为基础，既重视项目成果，也重视项目实施过程中的职业态度，科学性、规范性和创造性。课程成绩一般按照课程项目成绩、综合考试成绩综合评定。</w:t>
      </w:r>
    </w:p>
    <w:p w:rsidR="009A0729" w:rsidRDefault="006E0A69">
      <w:pPr>
        <w:ind w:firstLineChars="200" w:firstLine="480"/>
        <w:jc w:val="left"/>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2、综合实践评价</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（1）实训实习</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实训实习是指时间在一周以上的课程实习、课程设计、岗位实习。实行课程化管理，实习不合格者不具备毕业资格。</w:t>
      </w:r>
    </w:p>
    <w:p w:rsidR="009A0729" w:rsidRDefault="006E0A69">
      <w:pPr>
        <w:widowControl/>
        <w:adjustRightInd w:val="0"/>
        <w:snapToGrid w:val="0"/>
        <w:ind w:firstLineChars="200" w:firstLine="480"/>
        <w:jc w:val="left"/>
        <w:rPr>
          <w:rFonts w:ascii="仿宋" w:eastAsia="仿宋" w:hAnsi="仿宋" w:cs="仿宋"/>
          <w:kern w:val="0"/>
          <w:sz w:val="24"/>
          <w:shd w:val="clear" w:color="auto" w:fill="FFFFFF" w:themeFill="background1"/>
        </w:rPr>
      </w:pPr>
      <w:r>
        <w:rPr>
          <w:rFonts w:ascii="仿宋" w:eastAsia="仿宋" w:hAnsi="仿宋" w:cs="仿宋" w:hint="eastAsia"/>
          <w:sz w:val="24"/>
          <w:shd w:val="clear" w:color="auto" w:fill="FFFFFF" w:themeFill="background1"/>
        </w:rPr>
        <w:t>课程实习、课程设计考核以专任教师为主；</w:t>
      </w:r>
      <w:r>
        <w:rPr>
          <w:rFonts w:ascii="仿宋" w:eastAsia="仿宋" w:hAnsi="仿宋" w:cs="仿宋" w:hint="eastAsia"/>
          <w:kern w:val="0"/>
          <w:sz w:val="24"/>
          <w:shd w:val="clear" w:color="auto" w:fill="FFFFFF" w:themeFill="background1"/>
        </w:rPr>
        <w:t>岗位实习考核以企业为主。</w:t>
      </w:r>
    </w:p>
    <w:p w:rsidR="009A0729" w:rsidRDefault="006E0A69">
      <w:pPr>
        <w:widowControl/>
        <w:adjustRightInd w:val="0"/>
        <w:snapToGrid w:val="0"/>
        <w:ind w:firstLineChars="200" w:firstLine="480"/>
        <w:jc w:val="left"/>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岗位实习考核内容：主要包括学生岗位实习中的岗位职业能力、职业态度、团结协作、人际沟通能力等。</w:t>
      </w:r>
    </w:p>
    <w:p w:rsidR="009A0729" w:rsidRDefault="006E0A69">
      <w:pPr>
        <w:widowControl/>
        <w:adjustRightInd w:val="0"/>
        <w:snapToGrid w:val="0"/>
        <w:ind w:firstLineChars="200" w:firstLine="480"/>
        <w:jc w:val="left"/>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岗位实习考核依据：岗位实习日志、企业评价、岗位实习总结、岗位实习报告、岗位实习答辩等。</w:t>
      </w:r>
    </w:p>
    <w:p w:rsidR="009A0729" w:rsidRDefault="006E0A69">
      <w:pPr>
        <w:widowControl/>
        <w:adjustRightInd w:val="0"/>
        <w:snapToGrid w:val="0"/>
        <w:ind w:firstLineChars="200" w:firstLine="480"/>
        <w:jc w:val="left"/>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rPr>
        <w:t>岗位实习考核方式：由企业指导教师、学校指导教师组成考核评价小组共同进行考核。</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（2）毕业论文（设计）</w:t>
      </w:r>
    </w:p>
    <w:p w:rsidR="009A0729" w:rsidRDefault="006E0A69">
      <w:pPr>
        <w:adjustRightInd w:val="0"/>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毕业论文设计是实践教学的重要组成部分，依据《山西国际商务职业学院经济系毕业论文（设计）规定》，毕业论文（设计）成绩按照优、良、及格、不及格评定等级。</w:t>
      </w:r>
    </w:p>
    <w:p w:rsidR="009A0729" w:rsidRDefault="006E0A69">
      <w:pPr>
        <w:adjustRightInd w:val="0"/>
        <w:snapToGrid w:val="0"/>
        <w:ind w:firstLineChars="200" w:firstLine="480"/>
        <w:outlineLvl w:val="1"/>
        <w:rPr>
          <w:rFonts w:ascii="仿宋" w:eastAsia="仿宋" w:hAnsi="仿宋" w:cs="仿宋"/>
          <w:sz w:val="24"/>
          <w:shd w:val="clear" w:color="auto" w:fill="FFFFFF" w:themeFill="background1"/>
        </w:rPr>
      </w:pPr>
      <w:bookmarkStart w:id="68" w:name="bookmark81"/>
      <w:bookmarkStart w:id="69" w:name="_Toc103765549"/>
      <w:r>
        <w:rPr>
          <w:rFonts w:ascii="仿宋" w:eastAsia="仿宋" w:hAnsi="仿宋" w:cs="仿宋" w:hint="eastAsia"/>
          <w:sz w:val="24"/>
          <w:shd w:val="clear" w:color="auto" w:fill="FFFFFF" w:themeFill="background1"/>
        </w:rPr>
        <w:t>（</w:t>
      </w:r>
      <w:bookmarkEnd w:id="68"/>
      <w:r>
        <w:rPr>
          <w:rFonts w:ascii="仿宋" w:eastAsia="仿宋" w:hAnsi="仿宋" w:cs="仿宋" w:hint="eastAsia"/>
          <w:sz w:val="24"/>
          <w:shd w:val="clear" w:color="auto" w:fill="FFFFFF" w:themeFill="background1"/>
        </w:rPr>
        <w:t>六）质量管理</w:t>
      </w:r>
      <w:bookmarkEnd w:id="69"/>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人才培养方案是学校培养人才和组织教学的主要依据。人才培养方案在专业教学指导委员会的指导下，经过调研和论证，由企业与学校相互结合、共同研究制订。为保障</w:t>
      </w:r>
      <w:r>
        <w:rPr>
          <w:rFonts w:ascii="仿宋" w:eastAsia="仿宋" w:hAnsi="仿宋" w:cs="仿宋" w:hint="eastAsia"/>
          <w:sz w:val="24"/>
          <w:shd w:val="clear" w:color="auto" w:fill="FFFFFF" w:themeFill="background1"/>
        </w:rPr>
        <w:lastRenderedPageBreak/>
        <w:t>专业人才培养方案的运行实施，学校建立有完整的教学质量监控体系，教学质量由学院、各系（部）、学生构成三级监控，根据管理的职能，在不同层面上实施质量控制。</w:t>
      </w:r>
    </w:p>
    <w:p w:rsidR="009A0729" w:rsidRDefault="006E0A69">
      <w:pPr>
        <w:ind w:firstLineChars="200" w:firstLine="480"/>
        <w:jc w:val="left"/>
        <w:rPr>
          <w:rFonts w:ascii="仿宋" w:eastAsia="仿宋" w:hAnsi="仿宋" w:cs="仿宋"/>
          <w:sz w:val="24"/>
          <w:shd w:val="clear" w:color="auto" w:fill="FFFFFF" w:themeFill="background1"/>
        </w:rPr>
      </w:pPr>
      <w:bookmarkStart w:id="70" w:name="_Toc532392062"/>
      <w:bookmarkStart w:id="71" w:name="_Toc532391756"/>
      <w:r>
        <w:rPr>
          <w:rFonts w:ascii="仿宋" w:eastAsia="仿宋" w:hAnsi="仿宋" w:cs="仿宋" w:hint="eastAsia"/>
          <w:sz w:val="24"/>
          <w:shd w:val="clear" w:color="auto" w:fill="FFFFFF" w:themeFill="background1"/>
        </w:rPr>
        <w:t>1、学院教学质量监控</w:t>
      </w:r>
      <w:bookmarkEnd w:id="70"/>
      <w:bookmarkEnd w:id="71"/>
    </w:p>
    <w:p w:rsidR="009A0729" w:rsidRDefault="006E0A69">
      <w:pPr>
        <w:ind w:firstLineChars="200" w:firstLine="488"/>
        <w:rPr>
          <w:rFonts w:ascii="仿宋" w:eastAsia="仿宋" w:hAnsi="仿宋" w:cs="仿宋"/>
          <w:spacing w:val="2"/>
          <w:sz w:val="24"/>
          <w:shd w:val="clear" w:color="auto" w:fill="FFFFFF" w:themeFill="background1"/>
        </w:rPr>
      </w:pPr>
      <w:r>
        <w:rPr>
          <w:rFonts w:ascii="仿宋" w:eastAsia="仿宋" w:hAnsi="仿宋" w:cs="仿宋" w:hint="eastAsia"/>
          <w:spacing w:val="2"/>
          <w:sz w:val="24"/>
          <w:shd w:val="clear" w:color="auto" w:fill="FFFFFF" w:themeFill="background1"/>
        </w:rPr>
        <w:t>学院权威性监督机构是学术委员会。院长对质量监控工作负总责，分管副院长协助院长，领导教务处、学工处、人事处和督导组等职能部门做好质量监控工作的规划、部署、监督、协调等具体工作。教务处、教学督导组及学术委员会代表学院在教学质量监控过程中承担宏观组织、管理、协调和监控职责。</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①实施宏观管理。即导向性的管理，负责制定全院教学质量监控与评价工作计划，组织引导院（系、中心）的教学质量监控与评价工作；</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②组织对学院教学质量进行全方位的、多层次的、多种方式的动态监控。包括课程标准的制定与执行，授课计划的审查与执行，教材的选定，考核等教学环节的贯彻和落实情况；</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③对实验、实习、课程设计、毕业设计（论文）等实践教学环节进行评价；</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④参与学院的专业建设、课程建设的验收工作；深入教学第一线，了解教学状态，为学院的教学计划和教学基本文件的修改等提供意见和建议；</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⑤参与学院的教学改革工作，为学院的重大教改措施提供决策咨询；</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⑥组织专家代表学院对教师教学质量进行专家评价，并及时反馈评价意见；</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⑦掌握全院教学质量动态，按月提交，为领导及有关部门提供参考；</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⑧组织召开全院的期中教学质量调查学生座谈会，并提交座谈会的情况分析与总结；</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⑨开展全院教学质量学生信息反馈工作。</w:t>
      </w:r>
    </w:p>
    <w:p w:rsidR="009A0729" w:rsidRDefault="006E0A69">
      <w:pPr>
        <w:ind w:firstLineChars="200" w:firstLine="480"/>
        <w:jc w:val="left"/>
        <w:rPr>
          <w:rFonts w:ascii="仿宋" w:eastAsia="仿宋" w:hAnsi="仿宋" w:cs="仿宋"/>
          <w:sz w:val="24"/>
          <w:shd w:val="clear" w:color="auto" w:fill="FFFFFF" w:themeFill="background1"/>
        </w:rPr>
      </w:pPr>
      <w:bookmarkStart w:id="72" w:name="_Toc532392063"/>
      <w:bookmarkStart w:id="73" w:name="_Toc532391757"/>
      <w:r>
        <w:rPr>
          <w:rFonts w:ascii="仿宋" w:eastAsia="仿宋" w:hAnsi="仿宋" w:cs="仿宋" w:hint="eastAsia"/>
          <w:sz w:val="24"/>
          <w:shd w:val="clear" w:color="auto" w:fill="FFFFFF" w:themeFill="background1"/>
        </w:rPr>
        <w:t>2、</w:t>
      </w:r>
      <w:proofErr w:type="gramStart"/>
      <w:r>
        <w:rPr>
          <w:rFonts w:ascii="仿宋" w:eastAsia="仿宋" w:hAnsi="仿宋" w:cs="仿宋" w:hint="eastAsia"/>
          <w:sz w:val="24"/>
          <w:shd w:val="clear" w:color="auto" w:fill="FFFFFF" w:themeFill="background1"/>
        </w:rPr>
        <w:t>系部教学</w:t>
      </w:r>
      <w:proofErr w:type="gramEnd"/>
      <w:r>
        <w:rPr>
          <w:rFonts w:ascii="仿宋" w:eastAsia="仿宋" w:hAnsi="仿宋" w:cs="仿宋" w:hint="eastAsia"/>
          <w:sz w:val="24"/>
          <w:shd w:val="clear" w:color="auto" w:fill="FFFFFF" w:themeFill="background1"/>
        </w:rPr>
        <w:t>质量监控</w:t>
      </w:r>
      <w:bookmarkEnd w:id="72"/>
      <w:bookmarkEnd w:id="73"/>
    </w:p>
    <w:p w:rsidR="009A0729" w:rsidRDefault="006E0A69">
      <w:pPr>
        <w:ind w:firstLineChars="200" w:firstLine="480"/>
        <w:rPr>
          <w:rFonts w:ascii="仿宋" w:eastAsia="仿宋" w:hAnsi="仿宋" w:cs="仿宋"/>
          <w:sz w:val="24"/>
          <w:shd w:val="clear" w:color="auto" w:fill="FFFFFF" w:themeFill="background1"/>
        </w:rPr>
      </w:pPr>
      <w:proofErr w:type="gramStart"/>
      <w:r>
        <w:rPr>
          <w:rFonts w:ascii="仿宋" w:eastAsia="仿宋" w:hAnsi="仿宋" w:cs="仿宋" w:hint="eastAsia"/>
          <w:sz w:val="24"/>
          <w:shd w:val="clear" w:color="auto" w:fill="FFFFFF" w:themeFill="background1"/>
        </w:rPr>
        <w:t>系部是</w:t>
      </w:r>
      <w:proofErr w:type="gramEnd"/>
      <w:r>
        <w:rPr>
          <w:rFonts w:ascii="仿宋" w:eastAsia="仿宋" w:hAnsi="仿宋" w:cs="仿宋" w:hint="eastAsia"/>
          <w:sz w:val="24"/>
          <w:shd w:val="clear" w:color="auto" w:fill="FFFFFF" w:themeFill="background1"/>
        </w:rPr>
        <w:t>实施质量管理的实体，按照学院的统一安排，具体负责专业和课程建设、各主要教学环节、教学常规管理等各监控目标中所涉及的所有监控环节的监控实施，落实各项监控措施。</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①根据学院下达的教学评估文件和工作部署</w:t>
      </w:r>
      <w:proofErr w:type="gramStart"/>
      <w:r>
        <w:rPr>
          <w:rFonts w:ascii="仿宋" w:eastAsia="仿宋" w:hAnsi="仿宋" w:cs="仿宋" w:hint="eastAsia"/>
          <w:sz w:val="24"/>
          <w:shd w:val="clear" w:color="auto" w:fill="FFFFFF" w:themeFill="background1"/>
        </w:rPr>
        <w:t>作出</w:t>
      </w:r>
      <w:proofErr w:type="gramEnd"/>
      <w:r>
        <w:rPr>
          <w:rFonts w:ascii="仿宋" w:eastAsia="仿宋" w:hAnsi="仿宋" w:cs="仿宋" w:hint="eastAsia"/>
          <w:sz w:val="24"/>
          <w:shd w:val="clear" w:color="auto" w:fill="FFFFFF" w:themeFill="background1"/>
        </w:rPr>
        <w:t>本单位的评估计划，依据学院的教学质量监控体系及评估标准，开展评教、评管、评学工作；也可依据学院的质量监控体系、评估标准，制定符合本单位专业等特点的指标体系及评估标准，创造性地开展工作；</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②依据学院制定的监控体系，负责对本单位教学工作进行自评，以及优秀教学单位的申报；</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③负责对本单位教师教学质量的监控，自行完成教学质量等级的初步确定；</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④负责组织对学生学习状态与效果的评估；</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⑤对本单位评估中发现的问题进行分析研究，提出整改与建设措施，实现“以评促改，以评促建，以评促管，评建结合，重在建设”的目标；</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⑥接受学院对教学工作的检查与指导。</w:t>
      </w:r>
    </w:p>
    <w:p w:rsidR="009A0729" w:rsidRDefault="006E0A69">
      <w:pPr>
        <w:ind w:firstLineChars="200" w:firstLine="480"/>
        <w:jc w:val="left"/>
        <w:rPr>
          <w:rFonts w:ascii="仿宋" w:eastAsia="仿宋" w:hAnsi="仿宋" w:cs="仿宋"/>
          <w:sz w:val="24"/>
          <w:shd w:val="clear" w:color="auto" w:fill="FFFFFF" w:themeFill="background1"/>
        </w:rPr>
      </w:pPr>
      <w:bookmarkStart w:id="74" w:name="_Toc532392064"/>
      <w:bookmarkStart w:id="75" w:name="_Toc532391758"/>
      <w:r>
        <w:rPr>
          <w:rFonts w:ascii="仿宋" w:eastAsia="仿宋" w:hAnsi="仿宋" w:cs="仿宋" w:hint="eastAsia"/>
          <w:sz w:val="24"/>
          <w:shd w:val="clear" w:color="auto" w:fill="FFFFFF" w:themeFill="background1"/>
        </w:rPr>
        <w:t>3、学生教学质量监控</w:t>
      </w:r>
      <w:bookmarkEnd w:id="74"/>
      <w:bookmarkEnd w:id="75"/>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学生是对教学效果进行综合评定的最终层面，是教学质量监控的重要组成部分。成立学生教学质量监控与评价执行委员会，设委员会主任、副主任各1人，分别由学院学生会</w:t>
      </w:r>
      <w:proofErr w:type="gramStart"/>
      <w:r>
        <w:rPr>
          <w:rFonts w:ascii="仿宋" w:eastAsia="仿宋" w:hAnsi="仿宋" w:cs="仿宋" w:hint="eastAsia"/>
          <w:sz w:val="24"/>
          <w:shd w:val="clear" w:color="auto" w:fill="FFFFFF" w:themeFill="background1"/>
        </w:rPr>
        <w:t>学习部</w:t>
      </w:r>
      <w:proofErr w:type="gramEnd"/>
      <w:r>
        <w:rPr>
          <w:rFonts w:ascii="仿宋" w:eastAsia="仿宋" w:hAnsi="仿宋" w:cs="仿宋" w:hint="eastAsia"/>
          <w:sz w:val="24"/>
          <w:shd w:val="clear" w:color="auto" w:fill="FFFFFF" w:themeFill="background1"/>
        </w:rPr>
        <w:t>的正、副部长担任；委员会成员由各班级教学质量信息员组成。由学生教学质量监控与评价执行委员会负责对教师、教学部门工作的测评；学生考勤、教师上课考勤等。</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①选出覆盖全系各专业的学生信息员，协助院督导组收集有关的教学质量监控与评价的信息，及时反映教学质量监控与评价过程中的意见和建议；</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②</w:t>
      </w:r>
      <w:proofErr w:type="gramStart"/>
      <w:r>
        <w:rPr>
          <w:rFonts w:ascii="仿宋" w:eastAsia="仿宋" w:hAnsi="仿宋" w:cs="仿宋" w:hint="eastAsia"/>
          <w:sz w:val="24"/>
          <w:shd w:val="clear" w:color="auto" w:fill="FFFFFF" w:themeFill="background1"/>
        </w:rPr>
        <w:t>按照院</w:t>
      </w:r>
      <w:proofErr w:type="gramEnd"/>
      <w:r>
        <w:rPr>
          <w:rFonts w:ascii="仿宋" w:eastAsia="仿宋" w:hAnsi="仿宋" w:cs="仿宋" w:hint="eastAsia"/>
          <w:sz w:val="24"/>
          <w:shd w:val="clear" w:color="auto" w:fill="FFFFFF" w:themeFill="background1"/>
        </w:rPr>
        <w:t>督导组的统一安排，组织开展完全由学生参与的学期教学质量评价，并做好相关的组织、实施和管理等工作；发放、收集和整理教学质量评价资料；</w:t>
      </w:r>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lastRenderedPageBreak/>
        <w:t>③协调各系教学督导</w:t>
      </w:r>
      <w:proofErr w:type="gramStart"/>
      <w:r>
        <w:rPr>
          <w:rFonts w:ascii="仿宋" w:eastAsia="仿宋" w:hAnsi="仿宋" w:cs="仿宋" w:hint="eastAsia"/>
          <w:sz w:val="24"/>
          <w:shd w:val="clear" w:color="auto" w:fill="FFFFFF" w:themeFill="background1"/>
        </w:rPr>
        <w:t>组做好</w:t>
      </w:r>
      <w:proofErr w:type="gramEnd"/>
      <w:r>
        <w:rPr>
          <w:rFonts w:ascii="仿宋" w:eastAsia="仿宋" w:hAnsi="仿宋" w:cs="仿宋" w:hint="eastAsia"/>
          <w:sz w:val="24"/>
          <w:shd w:val="clear" w:color="auto" w:fill="FFFFFF" w:themeFill="background1"/>
        </w:rPr>
        <w:t>教学质量信息反馈工作。</w:t>
      </w:r>
      <w:bookmarkStart w:id="76" w:name="_Toc532392065"/>
      <w:bookmarkStart w:id="77" w:name="_Toc532391759"/>
    </w:p>
    <w:p w:rsidR="009A0729" w:rsidRDefault="006E0A69">
      <w:pPr>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4、建立健全教学质量监控制度</w:t>
      </w:r>
      <w:bookmarkEnd w:id="76"/>
      <w:bookmarkEnd w:id="77"/>
    </w:p>
    <w:p w:rsidR="009A0729" w:rsidRDefault="006E0A69">
      <w:pPr>
        <w:ind w:firstLineChars="200" w:firstLine="488"/>
        <w:rPr>
          <w:rFonts w:ascii="仿宋" w:eastAsia="仿宋" w:hAnsi="仿宋" w:cs="仿宋"/>
          <w:sz w:val="24"/>
          <w:shd w:val="clear" w:color="auto" w:fill="FFFFFF" w:themeFill="background1"/>
        </w:rPr>
      </w:pPr>
      <w:r>
        <w:rPr>
          <w:rFonts w:ascii="仿宋" w:eastAsia="仿宋" w:hAnsi="仿宋" w:cs="仿宋" w:hint="eastAsia"/>
          <w:spacing w:val="2"/>
          <w:sz w:val="24"/>
          <w:shd w:val="clear" w:color="auto" w:fill="FFFFFF" w:themeFill="background1"/>
        </w:rPr>
        <w:t>建立健全教学质量监控制度是保证学院教学质量稳步提高的有力保障，学院教学质量监控主要依据以下规章制度开展，</w:t>
      </w:r>
      <w:r>
        <w:rPr>
          <w:rFonts w:ascii="仿宋" w:eastAsia="仿宋" w:hAnsi="仿宋" w:cs="仿宋" w:hint="eastAsia"/>
          <w:sz w:val="24"/>
          <w:shd w:val="clear" w:color="auto" w:fill="FFFFFF" w:themeFill="background1"/>
        </w:rPr>
        <w:t>方案实施保障制度见表8-2。</w:t>
      </w:r>
    </w:p>
    <w:p w:rsidR="009A0729" w:rsidRDefault="006E0A69">
      <w:pPr>
        <w:snapToGrid w:val="0"/>
        <w:ind w:firstLine="20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方案实施保障制度一览表</w:t>
      </w:r>
    </w:p>
    <w:tbl>
      <w:tblPr>
        <w:tblW w:w="88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40"/>
        <w:gridCol w:w="7410"/>
      </w:tblGrid>
      <w:tr w:rsidR="009A0729">
        <w:trPr>
          <w:trHeight w:val="567"/>
          <w:jc w:val="center"/>
        </w:trPr>
        <w:tc>
          <w:tcPr>
            <w:tcW w:w="1440" w:type="dxa"/>
            <w:shd w:val="clear" w:color="auto" w:fill="auto"/>
            <w:noWrap/>
            <w:vAlign w:val="center"/>
          </w:tcPr>
          <w:p w:rsidR="009A0729" w:rsidRDefault="006E0A69">
            <w:pPr>
              <w:tabs>
                <w:tab w:val="left" w:pos="900"/>
              </w:tabs>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实施内容</w:t>
            </w:r>
          </w:p>
        </w:tc>
        <w:tc>
          <w:tcPr>
            <w:tcW w:w="7410" w:type="dxa"/>
            <w:shd w:val="clear" w:color="auto" w:fill="auto"/>
            <w:noWrap/>
            <w:vAlign w:val="center"/>
          </w:tcPr>
          <w:p w:rsidR="009A0729" w:rsidRDefault="006E0A69">
            <w:pPr>
              <w:tabs>
                <w:tab w:val="left" w:pos="900"/>
              </w:tabs>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制度保障</w:t>
            </w:r>
          </w:p>
        </w:tc>
      </w:tr>
      <w:tr w:rsidR="009A0729">
        <w:trPr>
          <w:trHeight w:val="825"/>
          <w:jc w:val="center"/>
        </w:trPr>
        <w:tc>
          <w:tcPr>
            <w:tcW w:w="1440" w:type="dxa"/>
            <w:shd w:val="clear" w:color="auto" w:fill="auto"/>
            <w:noWrap/>
            <w:vAlign w:val="center"/>
          </w:tcPr>
          <w:p w:rsidR="009A0729" w:rsidRDefault="006E0A69">
            <w:pPr>
              <w:tabs>
                <w:tab w:val="left" w:pos="900"/>
              </w:tabs>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校企合作</w:t>
            </w:r>
          </w:p>
        </w:tc>
        <w:tc>
          <w:tcPr>
            <w:tcW w:w="7410" w:type="dxa"/>
            <w:shd w:val="clear" w:color="auto" w:fill="auto"/>
            <w:noWrap/>
            <w:vAlign w:val="center"/>
          </w:tcPr>
          <w:p w:rsidR="009A0729" w:rsidRDefault="006E0A69">
            <w:pPr>
              <w:tabs>
                <w:tab w:val="left" w:pos="900"/>
              </w:tabs>
              <w:snapToGrid w:val="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专业指导委员会工作条例；</w:t>
            </w:r>
          </w:p>
          <w:p w:rsidR="009A0729" w:rsidRDefault="0018736C">
            <w:pPr>
              <w:tabs>
                <w:tab w:val="left" w:pos="900"/>
              </w:tabs>
              <w:snapToGrid w:val="0"/>
              <w:rPr>
                <w:rFonts w:ascii="仿宋" w:eastAsia="仿宋" w:hAnsi="仿宋" w:cs="仿宋"/>
                <w:sz w:val="24"/>
                <w:shd w:val="clear" w:color="auto" w:fill="FFFFFF" w:themeFill="background1"/>
              </w:rPr>
            </w:pPr>
            <w:hyperlink w:anchor="_Toc200882733" w:history="1">
              <w:r w:rsidR="006E0A69">
                <w:rPr>
                  <w:rFonts w:ascii="仿宋" w:eastAsia="仿宋" w:hAnsi="仿宋" w:cs="仿宋" w:hint="eastAsia"/>
                  <w:sz w:val="24"/>
                  <w:shd w:val="clear" w:color="auto" w:fill="FFFFFF" w:themeFill="background1"/>
                </w:rPr>
                <w:t>山西国际商务职业学院关于进一步加强校企合作的实施意见。</w:t>
              </w:r>
              <w:r w:rsidR="006E0A69">
                <w:rPr>
                  <w:rFonts w:ascii="仿宋" w:eastAsia="仿宋" w:hAnsi="仿宋" w:cs="仿宋" w:hint="eastAsia"/>
                  <w:sz w:val="24"/>
                  <w:shd w:val="clear" w:color="auto" w:fill="FFFFFF" w:themeFill="background1"/>
                </w:rPr>
                <w:tab/>
              </w:r>
            </w:hyperlink>
          </w:p>
        </w:tc>
      </w:tr>
      <w:tr w:rsidR="009A0729">
        <w:trPr>
          <w:trHeight w:val="540"/>
          <w:jc w:val="center"/>
        </w:trPr>
        <w:tc>
          <w:tcPr>
            <w:tcW w:w="1440" w:type="dxa"/>
            <w:shd w:val="clear" w:color="auto" w:fill="auto"/>
            <w:noWrap/>
            <w:vAlign w:val="center"/>
          </w:tcPr>
          <w:p w:rsidR="009A0729" w:rsidRDefault="006E0A69">
            <w:pPr>
              <w:tabs>
                <w:tab w:val="left" w:pos="900"/>
              </w:tabs>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专业建设</w:t>
            </w:r>
          </w:p>
        </w:tc>
        <w:tc>
          <w:tcPr>
            <w:tcW w:w="7410" w:type="dxa"/>
            <w:shd w:val="clear" w:color="auto" w:fill="auto"/>
            <w:noWrap/>
            <w:vAlign w:val="center"/>
          </w:tcPr>
          <w:p w:rsidR="009A0729" w:rsidRDefault="006E0A69">
            <w:pPr>
              <w:tabs>
                <w:tab w:val="left" w:pos="900"/>
              </w:tabs>
              <w:snapToGrid w:val="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专业建设暂行办法、专业指导委员会工作条例。</w:t>
            </w:r>
          </w:p>
        </w:tc>
      </w:tr>
      <w:tr w:rsidR="009A0729">
        <w:trPr>
          <w:trHeight w:val="548"/>
          <w:jc w:val="center"/>
        </w:trPr>
        <w:tc>
          <w:tcPr>
            <w:tcW w:w="1440" w:type="dxa"/>
            <w:shd w:val="clear" w:color="auto" w:fill="auto"/>
            <w:noWrap/>
            <w:vAlign w:val="center"/>
          </w:tcPr>
          <w:p w:rsidR="009A0729" w:rsidRDefault="006E0A69">
            <w:pPr>
              <w:tabs>
                <w:tab w:val="left" w:pos="900"/>
              </w:tabs>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课程建设</w:t>
            </w:r>
          </w:p>
        </w:tc>
        <w:tc>
          <w:tcPr>
            <w:tcW w:w="7410" w:type="dxa"/>
            <w:shd w:val="clear" w:color="auto" w:fill="auto"/>
            <w:noWrap/>
            <w:vAlign w:val="center"/>
          </w:tcPr>
          <w:p w:rsidR="009A0729" w:rsidRDefault="006E0A69">
            <w:pPr>
              <w:tabs>
                <w:tab w:val="left" w:pos="900"/>
              </w:tabs>
              <w:snapToGrid w:val="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课程建设管理办法、课程建设质量评估指标体系。</w:t>
            </w:r>
          </w:p>
        </w:tc>
      </w:tr>
      <w:tr w:rsidR="009A0729">
        <w:trPr>
          <w:trHeight w:val="825"/>
          <w:jc w:val="center"/>
        </w:trPr>
        <w:tc>
          <w:tcPr>
            <w:tcW w:w="1440" w:type="dxa"/>
            <w:shd w:val="clear" w:color="auto" w:fill="auto"/>
            <w:noWrap/>
            <w:vAlign w:val="center"/>
          </w:tcPr>
          <w:p w:rsidR="009A0729" w:rsidRDefault="006E0A69">
            <w:pPr>
              <w:tabs>
                <w:tab w:val="left" w:pos="900"/>
              </w:tabs>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师资建设</w:t>
            </w:r>
          </w:p>
        </w:tc>
        <w:tc>
          <w:tcPr>
            <w:tcW w:w="7410" w:type="dxa"/>
            <w:shd w:val="clear" w:color="auto" w:fill="auto"/>
            <w:noWrap/>
            <w:vAlign w:val="center"/>
          </w:tcPr>
          <w:p w:rsidR="009A0729" w:rsidRDefault="006E0A69">
            <w:pPr>
              <w:tabs>
                <w:tab w:val="left" w:pos="900"/>
              </w:tabs>
              <w:snapToGrid w:val="0"/>
              <w:rPr>
                <w:rFonts w:ascii="仿宋" w:eastAsia="仿宋" w:hAnsi="仿宋" w:cs="仿宋"/>
                <w:sz w:val="24"/>
                <w:shd w:val="clear" w:color="auto" w:fill="FFFFFF" w:themeFill="background1"/>
              </w:rPr>
            </w:pPr>
            <w:r>
              <w:rPr>
                <w:rFonts w:ascii="仿宋" w:eastAsia="仿宋" w:hAnsi="仿宋" w:cs="仿宋" w:hint="eastAsia"/>
                <w:kern w:val="36"/>
                <w:sz w:val="24"/>
                <w:shd w:val="clear" w:color="auto" w:fill="FFFFFF" w:themeFill="background1"/>
              </w:rPr>
              <w:t>教学团队建设实施意见、</w:t>
            </w:r>
            <w:r>
              <w:rPr>
                <w:rFonts w:ascii="仿宋" w:eastAsia="仿宋" w:hAnsi="仿宋" w:cs="仿宋" w:hint="eastAsia"/>
                <w:kern w:val="0"/>
                <w:sz w:val="24"/>
                <w:shd w:val="clear" w:color="auto" w:fill="FFFFFF" w:themeFill="background1"/>
              </w:rPr>
              <w:t>双师</w:t>
            </w:r>
            <w:proofErr w:type="gramStart"/>
            <w:r>
              <w:rPr>
                <w:rFonts w:ascii="仿宋" w:eastAsia="仿宋" w:hAnsi="仿宋" w:cs="仿宋" w:hint="eastAsia"/>
                <w:kern w:val="0"/>
                <w:sz w:val="24"/>
                <w:shd w:val="clear" w:color="auto" w:fill="FFFFFF" w:themeFill="background1"/>
              </w:rPr>
              <w:t>型教师</w:t>
            </w:r>
            <w:proofErr w:type="gramEnd"/>
            <w:r>
              <w:rPr>
                <w:rFonts w:ascii="仿宋" w:eastAsia="仿宋" w:hAnsi="仿宋" w:cs="仿宋" w:hint="eastAsia"/>
                <w:kern w:val="0"/>
                <w:sz w:val="24"/>
                <w:shd w:val="clear" w:color="auto" w:fill="FFFFFF" w:themeFill="background1"/>
              </w:rPr>
              <w:t>队伍建设暂行办法、外聘兼职教师管理暂行办法、教师进修培训管理暂行办法、专业带头人和中青年骨干教师评选办法。</w:t>
            </w:r>
          </w:p>
        </w:tc>
      </w:tr>
      <w:tr w:rsidR="009A0729">
        <w:trPr>
          <w:trHeight w:val="568"/>
          <w:jc w:val="center"/>
        </w:trPr>
        <w:tc>
          <w:tcPr>
            <w:tcW w:w="1440" w:type="dxa"/>
            <w:shd w:val="clear" w:color="auto" w:fill="auto"/>
            <w:noWrap/>
            <w:vAlign w:val="center"/>
          </w:tcPr>
          <w:p w:rsidR="009A0729" w:rsidRDefault="006E0A69">
            <w:pPr>
              <w:tabs>
                <w:tab w:val="left" w:pos="900"/>
              </w:tabs>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教材建设</w:t>
            </w:r>
          </w:p>
        </w:tc>
        <w:tc>
          <w:tcPr>
            <w:tcW w:w="7410" w:type="dxa"/>
            <w:shd w:val="clear" w:color="auto" w:fill="auto"/>
            <w:noWrap/>
            <w:vAlign w:val="center"/>
          </w:tcPr>
          <w:p w:rsidR="009A0729" w:rsidRDefault="006E0A69">
            <w:pPr>
              <w:tabs>
                <w:tab w:val="left" w:pos="900"/>
              </w:tabs>
              <w:snapToGrid w:val="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教材建设委员会工作条例。</w:t>
            </w:r>
          </w:p>
        </w:tc>
      </w:tr>
      <w:tr w:rsidR="009A0729">
        <w:trPr>
          <w:trHeight w:val="825"/>
          <w:jc w:val="center"/>
        </w:trPr>
        <w:tc>
          <w:tcPr>
            <w:tcW w:w="1440" w:type="dxa"/>
            <w:shd w:val="clear" w:color="auto" w:fill="auto"/>
            <w:noWrap/>
            <w:vAlign w:val="center"/>
          </w:tcPr>
          <w:p w:rsidR="009A0729" w:rsidRDefault="006E0A69">
            <w:pPr>
              <w:tabs>
                <w:tab w:val="left" w:pos="900"/>
              </w:tabs>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教学组织</w:t>
            </w:r>
          </w:p>
        </w:tc>
        <w:tc>
          <w:tcPr>
            <w:tcW w:w="7410" w:type="dxa"/>
            <w:shd w:val="clear" w:color="auto" w:fill="auto"/>
            <w:noWrap/>
            <w:vAlign w:val="center"/>
          </w:tcPr>
          <w:p w:rsidR="009A0729" w:rsidRDefault="006E0A69">
            <w:pPr>
              <w:tabs>
                <w:tab w:val="left" w:pos="900"/>
              </w:tabs>
              <w:snapToGrid w:val="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课程教学质量标准、教学质量督导工作条例、期中教学质量检查制度、教学事故认定与处理办法、考试管理工作规则。</w:t>
            </w:r>
          </w:p>
        </w:tc>
      </w:tr>
      <w:tr w:rsidR="009A0729">
        <w:trPr>
          <w:trHeight w:val="588"/>
          <w:jc w:val="center"/>
        </w:trPr>
        <w:tc>
          <w:tcPr>
            <w:tcW w:w="1440" w:type="dxa"/>
            <w:shd w:val="clear" w:color="auto" w:fill="auto"/>
            <w:noWrap/>
            <w:vAlign w:val="center"/>
          </w:tcPr>
          <w:p w:rsidR="009A0729" w:rsidRDefault="006E0A69">
            <w:pPr>
              <w:tabs>
                <w:tab w:val="left" w:pos="900"/>
              </w:tabs>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实习实训</w:t>
            </w:r>
          </w:p>
        </w:tc>
        <w:tc>
          <w:tcPr>
            <w:tcW w:w="7410" w:type="dxa"/>
            <w:shd w:val="clear" w:color="auto" w:fill="auto"/>
            <w:noWrap/>
            <w:vAlign w:val="center"/>
          </w:tcPr>
          <w:p w:rsidR="009A0729" w:rsidRDefault="006E0A69">
            <w:pPr>
              <w:tabs>
                <w:tab w:val="left" w:pos="900"/>
              </w:tabs>
              <w:snapToGrid w:val="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实习实</w:t>
            </w:r>
            <w:proofErr w:type="gramStart"/>
            <w:r>
              <w:rPr>
                <w:rFonts w:ascii="仿宋" w:eastAsia="仿宋" w:hAnsi="仿宋" w:cs="仿宋" w:hint="eastAsia"/>
                <w:sz w:val="24"/>
                <w:shd w:val="clear" w:color="auto" w:fill="FFFFFF" w:themeFill="background1"/>
              </w:rPr>
              <w:t>训管理</w:t>
            </w:r>
            <w:proofErr w:type="gramEnd"/>
            <w:r>
              <w:rPr>
                <w:rFonts w:ascii="仿宋" w:eastAsia="仿宋" w:hAnsi="仿宋" w:cs="仿宋" w:hint="eastAsia"/>
                <w:sz w:val="24"/>
                <w:shd w:val="clear" w:color="auto" w:fill="FFFFFF" w:themeFill="background1"/>
              </w:rPr>
              <w:t>办法、关于岗位实习管理办法、关于实习实训基地建设管理办法。</w:t>
            </w:r>
          </w:p>
        </w:tc>
      </w:tr>
      <w:tr w:rsidR="009A0729">
        <w:trPr>
          <w:trHeight w:val="825"/>
          <w:jc w:val="center"/>
        </w:trPr>
        <w:tc>
          <w:tcPr>
            <w:tcW w:w="1440" w:type="dxa"/>
            <w:shd w:val="clear" w:color="auto" w:fill="auto"/>
            <w:noWrap/>
            <w:vAlign w:val="center"/>
          </w:tcPr>
          <w:p w:rsidR="009A0729" w:rsidRDefault="006E0A69">
            <w:pPr>
              <w:tabs>
                <w:tab w:val="left" w:pos="900"/>
              </w:tabs>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学生管理</w:t>
            </w:r>
          </w:p>
        </w:tc>
        <w:tc>
          <w:tcPr>
            <w:tcW w:w="7410" w:type="dxa"/>
            <w:shd w:val="clear" w:color="auto" w:fill="auto"/>
            <w:noWrap/>
            <w:vAlign w:val="center"/>
          </w:tcPr>
          <w:p w:rsidR="009A0729" w:rsidRDefault="006E0A69">
            <w:pPr>
              <w:tabs>
                <w:tab w:val="left" w:pos="900"/>
              </w:tabs>
              <w:snapToGrid w:val="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学生管理实施细则、毕业生毕业资格审查管理办法、学生考勤制度、学生违纪处分实施细则。</w:t>
            </w:r>
          </w:p>
        </w:tc>
      </w:tr>
    </w:tbl>
    <w:p w:rsidR="009A0729" w:rsidRDefault="006E0A69">
      <w:pPr>
        <w:autoSpaceDE w:val="0"/>
        <w:autoSpaceDN w:val="0"/>
        <w:adjustRightInd w:val="0"/>
        <w:ind w:firstLineChars="200" w:firstLine="600"/>
        <w:jc w:val="left"/>
        <w:outlineLvl w:val="0"/>
        <w:rPr>
          <w:rFonts w:ascii="黑体" w:eastAsia="黑体" w:hAnsi="黑体" w:cs="CTTJFE+ºÚÌå"/>
          <w:sz w:val="30"/>
          <w:shd w:val="clear" w:color="auto" w:fill="FFFFFF" w:themeFill="background1"/>
        </w:rPr>
      </w:pPr>
      <w:bookmarkStart w:id="78" w:name="bookmark82"/>
      <w:bookmarkStart w:id="79" w:name="_Toc103765550"/>
      <w:r>
        <w:rPr>
          <w:rFonts w:ascii="黑体" w:eastAsia="黑体" w:hAnsi="黑体" w:cs="CTTJFE+ºÚÌå"/>
          <w:sz w:val="30"/>
          <w:shd w:val="clear" w:color="auto" w:fill="FFFFFF" w:themeFill="background1"/>
        </w:rPr>
        <w:t>九</w:t>
      </w:r>
      <w:bookmarkEnd w:id="78"/>
      <w:r>
        <w:rPr>
          <w:rFonts w:ascii="黑体" w:eastAsia="黑体" w:hAnsi="黑体" w:cs="CTTJFE+ºÚÌå"/>
          <w:sz w:val="30"/>
          <w:shd w:val="clear" w:color="auto" w:fill="FFFFFF" w:themeFill="background1"/>
        </w:rPr>
        <w:t>、职业资格证书</w:t>
      </w:r>
      <w:bookmarkEnd w:id="79"/>
      <w:r>
        <w:rPr>
          <w:rFonts w:ascii="黑体" w:eastAsia="黑体" w:hAnsi="黑体" w:cs="CTTJFE+ºÚÌå" w:hint="eastAsia"/>
          <w:sz w:val="30"/>
          <w:shd w:val="clear" w:color="auto" w:fill="FFFFFF" w:themeFill="background1"/>
        </w:rPr>
        <w:t>（职业技能等级证书）</w:t>
      </w:r>
    </w:p>
    <w:p w:rsidR="009A0729" w:rsidRDefault="006E0A69">
      <w:pPr>
        <w:autoSpaceDE w:val="0"/>
        <w:autoSpaceDN w:val="0"/>
        <w:adjustRightInd w:val="0"/>
        <w:jc w:val="center"/>
        <w:rPr>
          <w:rFonts w:ascii="CTTJFE+ºÚÌå" w:hAnsi="CTTJFE+ºÚÌå" w:cs="CTTJFE+ºÚÌå"/>
          <w:sz w:val="18"/>
          <w:shd w:val="clear" w:color="auto" w:fill="FFFFFF" w:themeFill="background1"/>
        </w:rPr>
      </w:pPr>
      <w:r>
        <w:rPr>
          <w:rFonts w:ascii="CTTJFE+ºÚÌå" w:hAnsi="CTTJFE+ºÚÌå" w:cs="CTTJFE+ºÚÌå"/>
          <w:sz w:val="18"/>
          <w:shd w:val="clear" w:color="auto" w:fill="FFFFFF" w:themeFill="background1"/>
        </w:rPr>
        <w:t>表</w:t>
      </w:r>
      <w:r>
        <w:rPr>
          <w:rFonts w:ascii="Times New Roman" w:hint="eastAsia"/>
          <w:sz w:val="18"/>
          <w:shd w:val="clear" w:color="auto" w:fill="FFFFFF" w:themeFill="background1"/>
        </w:rPr>
        <w:t>9</w:t>
      </w:r>
      <w:r>
        <w:rPr>
          <w:rFonts w:ascii="Times New Roman"/>
          <w:sz w:val="18"/>
          <w:shd w:val="clear" w:color="auto" w:fill="FFFFFF" w:themeFill="background1"/>
        </w:rPr>
        <w:t>-1</w:t>
      </w:r>
      <w:r>
        <w:rPr>
          <w:rFonts w:ascii="CTTJFE+ºÚÌå" w:hAnsi="CTTJFE+ºÚÌå" w:cs="CTTJFE+ºÚÌå"/>
          <w:sz w:val="18"/>
          <w:shd w:val="clear" w:color="auto" w:fill="FFFFFF" w:themeFill="background1"/>
        </w:rPr>
        <w:t>本专业毕业生可获取的职业资格证书</w:t>
      </w:r>
      <w:r>
        <w:rPr>
          <w:rFonts w:ascii="CTTJFE+ºÚÌå" w:hAnsi="CTTJFE+ºÚÌå" w:cs="CTTJFE+ºÚÌå" w:hint="eastAsia"/>
          <w:sz w:val="18"/>
          <w:shd w:val="clear" w:color="auto" w:fill="FFFFFF" w:themeFill="background1"/>
        </w:rPr>
        <w:t>（职业技能等级证书）</w:t>
      </w:r>
    </w:p>
    <w:tbl>
      <w:tblPr>
        <w:tblStyle w:val="15"/>
        <w:tblW w:w="8697" w:type="dxa"/>
        <w:jc w:val="center"/>
        <w:tblLayout w:type="fixed"/>
        <w:tblLook w:val="04A0" w:firstRow="1" w:lastRow="0" w:firstColumn="1" w:lastColumn="0" w:noHBand="0" w:noVBand="1"/>
      </w:tblPr>
      <w:tblGrid>
        <w:gridCol w:w="996"/>
        <w:gridCol w:w="2948"/>
        <w:gridCol w:w="2457"/>
        <w:gridCol w:w="2296"/>
      </w:tblGrid>
      <w:tr w:rsidR="009A0729">
        <w:trPr>
          <w:jc w:val="center"/>
        </w:trPr>
        <w:tc>
          <w:tcPr>
            <w:tcW w:w="99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9A0729" w:rsidRDefault="006E0A69">
            <w:pPr>
              <w:adjustRightInd w:val="0"/>
              <w:snapToGrid w:val="0"/>
              <w:jc w:val="center"/>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序号</w:t>
            </w:r>
          </w:p>
        </w:tc>
        <w:tc>
          <w:tcPr>
            <w:tcW w:w="294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9A0729" w:rsidRDefault="006E0A69">
            <w:pPr>
              <w:adjustRightInd w:val="0"/>
              <w:snapToGrid w:val="0"/>
              <w:jc w:val="center"/>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证书名称</w:t>
            </w:r>
          </w:p>
        </w:tc>
        <w:tc>
          <w:tcPr>
            <w:tcW w:w="245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9A0729" w:rsidRDefault="006E0A69">
            <w:pPr>
              <w:adjustRightInd w:val="0"/>
              <w:snapToGrid w:val="0"/>
              <w:jc w:val="center"/>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等级</w:t>
            </w:r>
          </w:p>
        </w:tc>
        <w:tc>
          <w:tcPr>
            <w:tcW w:w="229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9A0729" w:rsidRDefault="006E0A69">
            <w:pPr>
              <w:adjustRightInd w:val="0"/>
              <w:snapToGrid w:val="0"/>
              <w:jc w:val="center"/>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备注</w:t>
            </w:r>
          </w:p>
        </w:tc>
      </w:tr>
      <w:tr w:rsidR="009A0729">
        <w:trPr>
          <w:jc w:val="center"/>
        </w:trPr>
        <w:tc>
          <w:tcPr>
            <w:tcW w:w="99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9A0729" w:rsidRDefault="006E0A69">
            <w:pPr>
              <w:adjustRightInd w:val="0"/>
              <w:snapToGrid w:val="0"/>
              <w:jc w:val="center"/>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1</w:t>
            </w:r>
          </w:p>
        </w:tc>
        <w:tc>
          <w:tcPr>
            <w:tcW w:w="294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国际商务从业资格证书</w:t>
            </w:r>
          </w:p>
        </w:tc>
        <w:tc>
          <w:tcPr>
            <w:tcW w:w="245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9A0729" w:rsidRDefault="009A0729">
            <w:pPr>
              <w:adjustRightInd w:val="0"/>
              <w:snapToGrid w:val="0"/>
              <w:jc w:val="center"/>
              <w:rPr>
                <w:rFonts w:ascii="仿宋" w:eastAsia="仿宋" w:hAnsi="仿宋" w:cs="仿宋"/>
                <w:kern w:val="0"/>
                <w:sz w:val="24"/>
                <w:shd w:val="clear" w:color="auto" w:fill="FFFFFF" w:themeFill="background1"/>
              </w:rPr>
            </w:pPr>
          </w:p>
        </w:tc>
        <w:tc>
          <w:tcPr>
            <w:tcW w:w="229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9A0729" w:rsidRDefault="009A0729">
            <w:pPr>
              <w:adjustRightInd w:val="0"/>
              <w:snapToGrid w:val="0"/>
              <w:jc w:val="center"/>
              <w:rPr>
                <w:rFonts w:ascii="仿宋" w:eastAsia="仿宋" w:hAnsi="仿宋" w:cs="仿宋"/>
                <w:kern w:val="0"/>
                <w:sz w:val="24"/>
                <w:shd w:val="clear" w:color="auto" w:fill="FFFFFF" w:themeFill="background1"/>
              </w:rPr>
            </w:pPr>
          </w:p>
        </w:tc>
      </w:tr>
      <w:tr w:rsidR="009A0729">
        <w:trPr>
          <w:jc w:val="center"/>
        </w:trPr>
        <w:tc>
          <w:tcPr>
            <w:tcW w:w="99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9A0729" w:rsidRDefault="006E0A69">
            <w:pPr>
              <w:adjustRightInd w:val="0"/>
              <w:snapToGrid w:val="0"/>
              <w:jc w:val="center"/>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2</w:t>
            </w:r>
          </w:p>
        </w:tc>
        <w:tc>
          <w:tcPr>
            <w:tcW w:w="294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网络营销师证书</w:t>
            </w:r>
          </w:p>
        </w:tc>
        <w:tc>
          <w:tcPr>
            <w:tcW w:w="245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9A0729" w:rsidRDefault="009A0729">
            <w:pPr>
              <w:adjustRightInd w:val="0"/>
              <w:snapToGrid w:val="0"/>
              <w:jc w:val="center"/>
              <w:rPr>
                <w:rFonts w:ascii="仿宋" w:eastAsia="仿宋" w:hAnsi="仿宋" w:cs="仿宋"/>
                <w:kern w:val="0"/>
                <w:sz w:val="24"/>
                <w:shd w:val="clear" w:color="auto" w:fill="FFFFFF" w:themeFill="background1"/>
              </w:rPr>
            </w:pPr>
          </w:p>
        </w:tc>
        <w:tc>
          <w:tcPr>
            <w:tcW w:w="229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9A0729" w:rsidRDefault="009A0729">
            <w:pPr>
              <w:adjustRightInd w:val="0"/>
              <w:snapToGrid w:val="0"/>
              <w:jc w:val="center"/>
              <w:rPr>
                <w:rFonts w:ascii="仿宋" w:eastAsia="仿宋" w:hAnsi="仿宋" w:cs="仿宋"/>
                <w:kern w:val="0"/>
                <w:sz w:val="24"/>
                <w:shd w:val="clear" w:color="auto" w:fill="FFFFFF" w:themeFill="background1"/>
              </w:rPr>
            </w:pPr>
          </w:p>
        </w:tc>
      </w:tr>
      <w:tr w:rsidR="009A0729">
        <w:trPr>
          <w:jc w:val="center"/>
        </w:trPr>
        <w:tc>
          <w:tcPr>
            <w:tcW w:w="996" w:type="dxa"/>
            <w:vAlign w:val="center"/>
          </w:tcPr>
          <w:p w:rsidR="009A0729" w:rsidRDefault="006E0A69">
            <w:pPr>
              <w:adjustRightInd w:val="0"/>
              <w:snapToGrid w:val="0"/>
              <w:jc w:val="center"/>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3</w:t>
            </w:r>
          </w:p>
        </w:tc>
        <w:tc>
          <w:tcPr>
            <w:tcW w:w="2948" w:type="dxa"/>
            <w:vAlign w:val="center"/>
          </w:tcPr>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报关水平测试证书</w:t>
            </w:r>
          </w:p>
        </w:tc>
        <w:tc>
          <w:tcPr>
            <w:tcW w:w="2457" w:type="dxa"/>
            <w:vAlign w:val="center"/>
          </w:tcPr>
          <w:p w:rsidR="009A0729" w:rsidRDefault="009A0729">
            <w:pPr>
              <w:adjustRightInd w:val="0"/>
              <w:snapToGrid w:val="0"/>
              <w:jc w:val="center"/>
              <w:rPr>
                <w:rFonts w:ascii="仿宋" w:eastAsia="仿宋" w:hAnsi="仿宋" w:cs="仿宋"/>
                <w:kern w:val="0"/>
                <w:sz w:val="24"/>
                <w:shd w:val="clear" w:color="auto" w:fill="FFFFFF" w:themeFill="background1"/>
              </w:rPr>
            </w:pPr>
          </w:p>
        </w:tc>
        <w:tc>
          <w:tcPr>
            <w:tcW w:w="2296" w:type="dxa"/>
            <w:vAlign w:val="center"/>
          </w:tcPr>
          <w:p w:rsidR="009A0729" w:rsidRDefault="009A0729">
            <w:pPr>
              <w:adjustRightInd w:val="0"/>
              <w:snapToGrid w:val="0"/>
              <w:jc w:val="center"/>
              <w:rPr>
                <w:rFonts w:ascii="仿宋" w:eastAsia="仿宋" w:hAnsi="仿宋" w:cs="仿宋"/>
                <w:kern w:val="0"/>
                <w:sz w:val="24"/>
                <w:shd w:val="clear" w:color="auto" w:fill="FFFFFF" w:themeFill="background1"/>
              </w:rPr>
            </w:pPr>
          </w:p>
        </w:tc>
      </w:tr>
      <w:tr w:rsidR="009A0729">
        <w:trPr>
          <w:jc w:val="center"/>
        </w:trPr>
        <w:tc>
          <w:tcPr>
            <w:tcW w:w="996" w:type="dxa"/>
            <w:vAlign w:val="center"/>
          </w:tcPr>
          <w:p w:rsidR="009A0729" w:rsidRDefault="006E0A69">
            <w:pPr>
              <w:adjustRightInd w:val="0"/>
              <w:snapToGrid w:val="0"/>
              <w:jc w:val="center"/>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4</w:t>
            </w:r>
          </w:p>
        </w:tc>
        <w:tc>
          <w:tcPr>
            <w:tcW w:w="2948" w:type="dxa"/>
            <w:vAlign w:val="center"/>
          </w:tcPr>
          <w:p w:rsidR="009A0729" w:rsidRDefault="006E0A69">
            <w:pPr>
              <w:adjustRightInd w:val="0"/>
              <w:snapToGrid w:val="0"/>
              <w:jc w:val="center"/>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1+X实用英语交际职业技能等级证书</w:t>
            </w:r>
          </w:p>
        </w:tc>
        <w:tc>
          <w:tcPr>
            <w:tcW w:w="2457" w:type="dxa"/>
            <w:vAlign w:val="center"/>
          </w:tcPr>
          <w:p w:rsidR="009A0729" w:rsidRDefault="009A0729">
            <w:pPr>
              <w:adjustRightInd w:val="0"/>
              <w:snapToGrid w:val="0"/>
              <w:jc w:val="center"/>
              <w:rPr>
                <w:rFonts w:ascii="仿宋" w:eastAsia="仿宋" w:hAnsi="仿宋" w:cs="仿宋"/>
                <w:kern w:val="0"/>
                <w:sz w:val="24"/>
                <w:shd w:val="clear" w:color="auto" w:fill="FFFFFF" w:themeFill="background1"/>
              </w:rPr>
            </w:pPr>
          </w:p>
        </w:tc>
        <w:tc>
          <w:tcPr>
            <w:tcW w:w="2296" w:type="dxa"/>
            <w:vAlign w:val="center"/>
          </w:tcPr>
          <w:p w:rsidR="009A0729" w:rsidRDefault="009A0729">
            <w:pPr>
              <w:adjustRightInd w:val="0"/>
              <w:snapToGrid w:val="0"/>
              <w:jc w:val="center"/>
              <w:rPr>
                <w:rFonts w:ascii="仿宋" w:eastAsia="仿宋" w:hAnsi="仿宋" w:cs="仿宋"/>
                <w:kern w:val="0"/>
                <w:sz w:val="24"/>
                <w:shd w:val="clear" w:color="auto" w:fill="FFFFFF" w:themeFill="background1"/>
              </w:rPr>
            </w:pPr>
          </w:p>
        </w:tc>
      </w:tr>
      <w:tr w:rsidR="009A0729">
        <w:trPr>
          <w:jc w:val="center"/>
        </w:trPr>
        <w:tc>
          <w:tcPr>
            <w:tcW w:w="996" w:type="dxa"/>
            <w:vAlign w:val="center"/>
          </w:tcPr>
          <w:p w:rsidR="009A0729" w:rsidRDefault="006E0A69">
            <w:pPr>
              <w:adjustRightInd w:val="0"/>
              <w:snapToGrid w:val="0"/>
              <w:jc w:val="center"/>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5</w:t>
            </w:r>
          </w:p>
        </w:tc>
        <w:tc>
          <w:tcPr>
            <w:tcW w:w="2948" w:type="dxa"/>
            <w:vAlign w:val="center"/>
          </w:tcPr>
          <w:p w:rsidR="009A0729" w:rsidRDefault="006E0A69">
            <w:pPr>
              <w:jc w:val="center"/>
              <w:rPr>
                <w:rFonts w:ascii="仿宋" w:eastAsia="仿宋" w:hAnsi="仿宋" w:cs="仿宋"/>
                <w:sz w:val="24"/>
                <w:shd w:val="clear" w:color="auto" w:fill="FFFFFF" w:themeFill="background1"/>
              </w:rPr>
            </w:pPr>
            <w:r>
              <w:rPr>
                <w:rFonts w:ascii="仿宋" w:eastAsia="仿宋" w:hAnsi="仿宋" w:cs="仿宋" w:hint="eastAsia"/>
                <w:kern w:val="0"/>
                <w:sz w:val="24"/>
                <w:shd w:val="clear" w:color="auto" w:fill="FFFFFF" w:themeFill="background1"/>
              </w:rPr>
              <w:t>电子单证员</w:t>
            </w:r>
          </w:p>
        </w:tc>
        <w:tc>
          <w:tcPr>
            <w:tcW w:w="2457" w:type="dxa"/>
            <w:vAlign w:val="center"/>
          </w:tcPr>
          <w:p w:rsidR="009A0729" w:rsidRDefault="009A0729">
            <w:pPr>
              <w:adjustRightInd w:val="0"/>
              <w:snapToGrid w:val="0"/>
              <w:jc w:val="center"/>
              <w:rPr>
                <w:rFonts w:ascii="仿宋" w:eastAsia="仿宋" w:hAnsi="仿宋" w:cs="仿宋"/>
                <w:kern w:val="0"/>
                <w:sz w:val="24"/>
                <w:shd w:val="clear" w:color="auto" w:fill="FFFFFF" w:themeFill="background1"/>
              </w:rPr>
            </w:pPr>
          </w:p>
        </w:tc>
        <w:tc>
          <w:tcPr>
            <w:tcW w:w="2296" w:type="dxa"/>
            <w:vAlign w:val="center"/>
          </w:tcPr>
          <w:p w:rsidR="009A0729" w:rsidRDefault="009A0729">
            <w:pPr>
              <w:adjustRightInd w:val="0"/>
              <w:snapToGrid w:val="0"/>
              <w:jc w:val="center"/>
              <w:rPr>
                <w:rFonts w:ascii="仿宋" w:eastAsia="仿宋" w:hAnsi="仿宋" w:cs="仿宋"/>
                <w:kern w:val="0"/>
                <w:sz w:val="24"/>
                <w:shd w:val="clear" w:color="auto" w:fill="FFFFFF" w:themeFill="background1"/>
              </w:rPr>
            </w:pPr>
          </w:p>
        </w:tc>
      </w:tr>
      <w:tr w:rsidR="009A0729">
        <w:trPr>
          <w:jc w:val="center"/>
        </w:trPr>
        <w:tc>
          <w:tcPr>
            <w:tcW w:w="996" w:type="dxa"/>
            <w:vAlign w:val="center"/>
          </w:tcPr>
          <w:p w:rsidR="009A0729" w:rsidRDefault="006E0A69">
            <w:pPr>
              <w:adjustRightInd w:val="0"/>
              <w:snapToGrid w:val="0"/>
              <w:jc w:val="center"/>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6</w:t>
            </w:r>
          </w:p>
        </w:tc>
        <w:tc>
          <w:tcPr>
            <w:tcW w:w="2948" w:type="dxa"/>
            <w:vAlign w:val="center"/>
          </w:tcPr>
          <w:p w:rsidR="009A0729" w:rsidRDefault="006E0A69">
            <w:pPr>
              <w:jc w:val="center"/>
              <w:rPr>
                <w:rFonts w:ascii="仿宋" w:eastAsia="仿宋" w:hAnsi="仿宋" w:cs="仿宋"/>
                <w:kern w:val="0"/>
                <w:sz w:val="24"/>
                <w:shd w:val="clear" w:color="auto" w:fill="FFFFFF" w:themeFill="background1"/>
              </w:rPr>
            </w:pPr>
            <w:r>
              <w:rPr>
                <w:rFonts w:ascii="仿宋" w:eastAsia="仿宋" w:hAnsi="仿宋" w:cs="仿宋" w:hint="eastAsia"/>
                <w:kern w:val="0"/>
                <w:sz w:val="24"/>
                <w:shd w:val="clear" w:color="auto" w:fill="FFFFFF" w:themeFill="background1"/>
              </w:rPr>
              <w:t>助理国际贸易师</w:t>
            </w:r>
          </w:p>
        </w:tc>
        <w:tc>
          <w:tcPr>
            <w:tcW w:w="2457" w:type="dxa"/>
            <w:vAlign w:val="center"/>
          </w:tcPr>
          <w:p w:rsidR="009A0729" w:rsidRDefault="009A0729">
            <w:pPr>
              <w:adjustRightInd w:val="0"/>
              <w:snapToGrid w:val="0"/>
              <w:jc w:val="center"/>
              <w:rPr>
                <w:rFonts w:ascii="仿宋" w:eastAsia="仿宋" w:hAnsi="仿宋" w:cs="仿宋"/>
                <w:kern w:val="0"/>
                <w:sz w:val="24"/>
                <w:shd w:val="clear" w:color="auto" w:fill="FFFFFF" w:themeFill="background1"/>
              </w:rPr>
            </w:pPr>
          </w:p>
        </w:tc>
        <w:tc>
          <w:tcPr>
            <w:tcW w:w="2296" w:type="dxa"/>
            <w:vAlign w:val="center"/>
          </w:tcPr>
          <w:p w:rsidR="009A0729" w:rsidRDefault="009A0729">
            <w:pPr>
              <w:adjustRightInd w:val="0"/>
              <w:snapToGrid w:val="0"/>
              <w:jc w:val="center"/>
              <w:rPr>
                <w:rFonts w:ascii="仿宋" w:eastAsia="仿宋" w:hAnsi="仿宋" w:cs="仿宋"/>
                <w:kern w:val="0"/>
                <w:sz w:val="24"/>
                <w:shd w:val="clear" w:color="auto" w:fill="FFFFFF" w:themeFill="background1"/>
              </w:rPr>
            </w:pPr>
          </w:p>
        </w:tc>
      </w:tr>
    </w:tbl>
    <w:p w:rsidR="009A0729" w:rsidRDefault="006E0A69">
      <w:pPr>
        <w:autoSpaceDE w:val="0"/>
        <w:autoSpaceDN w:val="0"/>
        <w:adjustRightInd w:val="0"/>
        <w:ind w:firstLineChars="200" w:firstLine="600"/>
        <w:jc w:val="left"/>
        <w:outlineLvl w:val="0"/>
        <w:rPr>
          <w:rFonts w:ascii="黑体" w:eastAsia="黑体" w:hAnsi="黑体" w:cs="CTTJFE+ºÚÌå"/>
          <w:sz w:val="30"/>
          <w:shd w:val="clear" w:color="auto" w:fill="FFFFFF" w:themeFill="background1"/>
        </w:rPr>
      </w:pPr>
      <w:bookmarkStart w:id="80" w:name="_Toc103765551"/>
      <w:r>
        <w:rPr>
          <w:rFonts w:ascii="黑体" w:eastAsia="黑体" w:hAnsi="黑体" w:cs="CTTJFE+ºÚÌå"/>
          <w:sz w:val="30"/>
          <w:shd w:val="clear" w:color="auto" w:fill="FFFFFF" w:themeFill="background1"/>
        </w:rPr>
        <w:t>十</w:t>
      </w:r>
      <w:r>
        <w:rPr>
          <w:rFonts w:ascii="黑体" w:eastAsia="黑体" w:hAnsi="黑体" w:cs="CTTJFE+ºÚÌå" w:hint="eastAsia"/>
          <w:sz w:val="30"/>
          <w:shd w:val="clear" w:color="auto" w:fill="FFFFFF" w:themeFill="background1"/>
        </w:rPr>
        <w:t>、</w:t>
      </w:r>
      <w:r>
        <w:rPr>
          <w:rFonts w:ascii="黑体" w:eastAsia="黑体" w:hAnsi="黑体" w:cs="CTTJFE+ºÚÌå"/>
          <w:sz w:val="30"/>
          <w:shd w:val="clear" w:color="auto" w:fill="FFFFFF" w:themeFill="background1"/>
        </w:rPr>
        <w:t>毕业要求</w:t>
      </w:r>
      <w:bookmarkEnd w:id="80"/>
    </w:p>
    <w:bookmarkEnd w:id="59"/>
    <w:p w:rsidR="009A0729" w:rsidRDefault="006E0A69">
      <w:pPr>
        <w:tabs>
          <w:tab w:val="left" w:pos="540"/>
        </w:tabs>
        <w:adjustRightInd w:val="0"/>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学生满足以下全部条件方可毕业：</w:t>
      </w:r>
    </w:p>
    <w:p w:rsidR="009A0729" w:rsidRDefault="006E0A69">
      <w:pPr>
        <w:tabs>
          <w:tab w:val="left" w:pos="540"/>
        </w:tabs>
        <w:adjustRightInd w:val="0"/>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1.成绩合格，共修学分143方达到毕业要求；</w:t>
      </w:r>
    </w:p>
    <w:p w:rsidR="009A0729" w:rsidRDefault="006E0A69">
      <w:pPr>
        <w:tabs>
          <w:tab w:val="left" w:pos="540"/>
        </w:tabs>
        <w:adjustRightInd w:val="0"/>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2.完成岗位实习，并撰写实习报告；</w:t>
      </w:r>
    </w:p>
    <w:p w:rsidR="009A0729" w:rsidRDefault="006E0A69">
      <w:pPr>
        <w:tabs>
          <w:tab w:val="left" w:pos="540"/>
        </w:tabs>
        <w:adjustRightInd w:val="0"/>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3.完成毕业设计，</w:t>
      </w:r>
      <w:proofErr w:type="gramStart"/>
      <w:r>
        <w:rPr>
          <w:rFonts w:ascii="仿宋" w:eastAsia="仿宋" w:hAnsi="仿宋" w:cs="仿宋" w:hint="eastAsia"/>
          <w:sz w:val="24"/>
          <w:shd w:val="clear" w:color="auto" w:fill="FFFFFF" w:themeFill="background1"/>
        </w:rPr>
        <w:t>查重率</w:t>
      </w:r>
      <w:proofErr w:type="gramEnd"/>
      <w:r>
        <w:rPr>
          <w:rFonts w:ascii="仿宋" w:eastAsia="仿宋" w:hAnsi="仿宋" w:cs="仿宋" w:hint="eastAsia"/>
          <w:sz w:val="24"/>
          <w:shd w:val="clear" w:color="auto" w:fill="FFFFFF" w:themeFill="background1"/>
        </w:rPr>
        <w:t>不得高于30%；</w:t>
      </w:r>
    </w:p>
    <w:p w:rsidR="009A0729" w:rsidRDefault="006E0A69">
      <w:pPr>
        <w:adjustRightInd w:val="0"/>
        <w:snapToGrid w:val="0"/>
        <w:ind w:firstLineChars="200" w:firstLine="480"/>
        <w:rPr>
          <w:rFonts w:ascii="仿宋" w:eastAsia="仿宋" w:hAnsi="仿宋" w:cs="仿宋"/>
          <w:sz w:val="24"/>
          <w:shd w:val="clear" w:color="auto" w:fill="FFFFFF" w:themeFill="background1"/>
        </w:rPr>
      </w:pPr>
      <w:r>
        <w:rPr>
          <w:rFonts w:ascii="仿宋" w:eastAsia="仿宋" w:hAnsi="仿宋" w:cs="仿宋" w:hint="eastAsia"/>
          <w:sz w:val="24"/>
          <w:shd w:val="clear" w:color="auto" w:fill="FFFFFF" w:themeFill="background1"/>
        </w:rPr>
        <w:t>4.鼓励学生毕业前考取英语证书和各类与专业相关的职业资格证书。</w:t>
      </w:r>
    </w:p>
    <w:p w:rsidR="009A0729" w:rsidRDefault="003C16ED">
      <w:pPr>
        <w:rPr>
          <w:rFonts w:ascii="仿宋" w:eastAsia="仿宋" w:hAnsi="仿宋" w:cs="仿宋"/>
          <w:sz w:val="32"/>
          <w:szCs w:val="32"/>
          <w:shd w:val="clear" w:color="auto" w:fill="FFFFFF" w:themeFill="background1"/>
        </w:rPr>
      </w:pPr>
      <w:r>
        <w:rPr>
          <w:rFonts w:ascii="仿宋" w:eastAsia="仿宋" w:hAnsi="仿宋" w:cs="仿宋"/>
          <w:noProof/>
          <w:sz w:val="32"/>
          <w:szCs w:val="32"/>
          <w:shd w:val="clear" w:color="auto" w:fill="FFFFFF" w:themeFill="background1"/>
        </w:rPr>
        <w:lastRenderedPageBreak/>
        <w:drawing>
          <wp:inline distT="0" distB="0" distL="0" distR="0">
            <wp:extent cx="5760720" cy="813562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8135620"/>
                    </a:xfrm>
                    <a:prstGeom prst="rect">
                      <a:avLst/>
                    </a:prstGeom>
                  </pic:spPr>
                </pic:pic>
              </a:graphicData>
            </a:graphic>
          </wp:inline>
        </w:drawing>
      </w:r>
      <w:r>
        <w:rPr>
          <w:rFonts w:ascii="仿宋" w:eastAsia="仿宋" w:hAnsi="仿宋" w:cs="仿宋"/>
          <w:noProof/>
          <w:sz w:val="32"/>
          <w:szCs w:val="32"/>
          <w:shd w:val="clear" w:color="auto" w:fill="FFFFFF" w:themeFill="background1"/>
        </w:rPr>
        <w:lastRenderedPageBreak/>
        <w:drawing>
          <wp:inline distT="0" distB="0" distL="0" distR="0">
            <wp:extent cx="5760720" cy="8269605"/>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60720" cy="8269605"/>
                    </a:xfrm>
                    <a:prstGeom prst="rect">
                      <a:avLst/>
                    </a:prstGeom>
                  </pic:spPr>
                </pic:pic>
              </a:graphicData>
            </a:graphic>
          </wp:inline>
        </w:drawing>
      </w:r>
      <w:r>
        <w:rPr>
          <w:rFonts w:ascii="仿宋" w:eastAsia="仿宋" w:hAnsi="仿宋" w:cs="仿宋"/>
          <w:noProof/>
          <w:sz w:val="32"/>
          <w:szCs w:val="32"/>
          <w:shd w:val="clear" w:color="auto" w:fill="FFFFFF" w:themeFill="background1"/>
        </w:rPr>
        <w:lastRenderedPageBreak/>
        <w:drawing>
          <wp:inline distT="0" distB="0" distL="0" distR="0">
            <wp:extent cx="5760720" cy="8175625"/>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60720" cy="8175625"/>
                    </a:xfrm>
                    <a:prstGeom prst="rect">
                      <a:avLst/>
                    </a:prstGeom>
                  </pic:spPr>
                </pic:pic>
              </a:graphicData>
            </a:graphic>
          </wp:inline>
        </w:drawing>
      </w:r>
    </w:p>
    <w:sectPr w:rsidR="009A0729">
      <w:pgSz w:w="11906" w:h="16838"/>
      <w:pgMar w:top="1417" w:right="1417" w:bottom="1417" w:left="1417"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8736C" w:rsidRDefault="0018736C">
      <w:r>
        <w:separator/>
      </w:r>
    </w:p>
  </w:endnote>
  <w:endnote w:type="continuationSeparator" w:id="0">
    <w:p w:rsidR="0018736C" w:rsidRDefault="001873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仿宋_GB2312">
    <w:altName w:val="仿宋"/>
    <w:charset w:val="86"/>
    <w:family w:val="modern"/>
    <w:pitch w:val="fixed"/>
    <w:sig w:usb0="00000001" w:usb1="080E0000" w:usb2="00000010" w:usb3="00000000" w:csb0="00040000" w:csb1="00000000"/>
  </w:font>
  <w:font w:name="Microsoft Sans Serif">
    <w:panose1 w:val="020B0604020202020204"/>
    <w:charset w:val="00"/>
    <w:family w:val="swiss"/>
    <w:pitch w:val="variable"/>
    <w:sig w:usb0="E5002EFF" w:usb1="C000605B" w:usb2="00000029" w:usb3="00000000" w:csb0="000101FF" w:csb1="00000000"/>
  </w:font>
  <w:font w:name="仿宋">
    <w:panose1 w:val="02010609060101010101"/>
    <w:charset w:val="86"/>
    <w:family w:val="modern"/>
    <w:pitch w:val="fixed"/>
    <w:sig w:usb0="800002BF" w:usb1="38CF7CFA" w:usb2="00000016" w:usb3="00000000" w:csb0="00040001" w:csb1="00000000"/>
  </w:font>
  <w:font w:name="Helvetica Neue">
    <w:altName w:val="Times New Roman"/>
    <w:charset w:val="00"/>
    <w:family w:val="roman"/>
    <w:pitch w:val="default"/>
  </w:font>
  <w:font w:name="楷体_GB2312">
    <w:altName w:val="楷体"/>
    <w:charset w:val="86"/>
    <w:family w:val="modern"/>
    <w:pitch w:val="fixed"/>
    <w:sig w:usb0="00000001" w:usb1="080E0000" w:usb2="00000010" w:usb3="00000000" w:csb0="00040000" w:csb1="00000000"/>
  </w:font>
  <w:font w:name="华文仿宋">
    <w:panose1 w:val="02010600040101010101"/>
    <w:charset w:val="86"/>
    <w:family w:val="auto"/>
    <w:pitch w:val="variable"/>
    <w:sig w:usb0="00000287" w:usb1="080F0000" w:usb2="00000010" w:usb3="00000000" w:csb0="0004009F" w:csb1="00000000"/>
  </w:font>
  <w:font w:name="CTTJFE+ºÚÌå">
    <w:altName w:val="微软雅黑"/>
    <w:charset w:val="01"/>
    <w:family w:val="modern"/>
    <w:pitch w:val="default"/>
    <w:sig w:usb0="00000000" w:usb1="0000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0729" w:rsidRDefault="009A0729">
    <w:pPr>
      <w:pStyle w:val="ab"/>
      <w:jc w:val="center"/>
    </w:pPr>
  </w:p>
  <w:p w:rsidR="009A0729" w:rsidRDefault="009A0729">
    <w:pPr>
      <w:pStyle w:val="ab"/>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6302266"/>
    </w:sdtPr>
    <w:sdtEndPr/>
    <w:sdtContent>
      <w:p w:rsidR="009A0729" w:rsidRDefault="006E0A69">
        <w:pPr>
          <w:pStyle w:val="ab"/>
          <w:jc w:val="center"/>
        </w:pPr>
        <w:r>
          <w:fldChar w:fldCharType="begin"/>
        </w:r>
        <w:r>
          <w:instrText>PAGE   \* MERGEFORMAT</w:instrText>
        </w:r>
        <w:r>
          <w:fldChar w:fldCharType="separate"/>
        </w:r>
        <w:r w:rsidR="004A14D5" w:rsidRPr="004A14D5">
          <w:rPr>
            <w:noProof/>
            <w:lang w:val="zh-CN"/>
          </w:rPr>
          <w:t>42</w:t>
        </w:r>
        <w:r>
          <w:fldChar w:fldCharType="end"/>
        </w:r>
      </w:p>
    </w:sdtContent>
  </w:sdt>
  <w:p w:rsidR="009A0729" w:rsidRDefault="009A0729">
    <w:pPr>
      <w:pStyle w:val="a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8736C" w:rsidRDefault="0018736C">
      <w:r>
        <w:separator/>
      </w:r>
    </w:p>
  </w:footnote>
  <w:footnote w:type="continuationSeparator" w:id="0">
    <w:p w:rsidR="0018736C" w:rsidRDefault="0018736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0729" w:rsidRDefault="009A0729">
    <w:pPr>
      <w:pStyle w:val="ac"/>
      <w:pBdr>
        <w:bottom w:val="none" w:sz="0" w:space="1" w:color="auto"/>
      </w:pBdr>
      <w:jc w:val="both"/>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2682786"/>
    <w:multiLevelType w:val="singleLevel"/>
    <w:tmpl w:val="82682786"/>
    <w:lvl w:ilvl="0">
      <w:start w:val="1"/>
      <w:numFmt w:val="decimal"/>
      <w:suff w:val="nothing"/>
      <w:lvlText w:val="%1、"/>
      <w:lvlJc w:val="left"/>
    </w:lvl>
  </w:abstractNum>
  <w:abstractNum w:abstractNumId="1">
    <w:nsid w:val="A1B24BB8"/>
    <w:multiLevelType w:val="singleLevel"/>
    <w:tmpl w:val="A1B24BB8"/>
    <w:lvl w:ilvl="0">
      <w:start w:val="1"/>
      <w:numFmt w:val="decimal"/>
      <w:suff w:val="nothing"/>
      <w:lvlText w:val="%1、"/>
      <w:lvlJc w:val="left"/>
    </w:lvl>
  </w:abstractNum>
  <w:abstractNum w:abstractNumId="2">
    <w:nsid w:val="C55915A5"/>
    <w:multiLevelType w:val="singleLevel"/>
    <w:tmpl w:val="C55915A5"/>
    <w:lvl w:ilvl="0">
      <w:start w:val="1"/>
      <w:numFmt w:val="decimal"/>
      <w:suff w:val="nothing"/>
      <w:lvlText w:val="%1、"/>
      <w:lvlJc w:val="left"/>
    </w:lvl>
  </w:abstractNum>
  <w:abstractNum w:abstractNumId="3">
    <w:nsid w:val="E7640B2F"/>
    <w:multiLevelType w:val="singleLevel"/>
    <w:tmpl w:val="E7640B2F"/>
    <w:lvl w:ilvl="0">
      <w:start w:val="1"/>
      <w:numFmt w:val="decimal"/>
      <w:suff w:val="nothing"/>
      <w:lvlText w:val="%1、"/>
      <w:lvlJc w:val="left"/>
    </w:lvl>
  </w:abstractNum>
  <w:abstractNum w:abstractNumId="4">
    <w:nsid w:val="F24CBD1D"/>
    <w:multiLevelType w:val="singleLevel"/>
    <w:tmpl w:val="F24CBD1D"/>
    <w:lvl w:ilvl="0">
      <w:start w:val="1"/>
      <w:numFmt w:val="decimal"/>
      <w:suff w:val="nothing"/>
      <w:lvlText w:val="%1、"/>
      <w:lvlJc w:val="left"/>
    </w:lvl>
  </w:abstractNum>
  <w:abstractNum w:abstractNumId="5">
    <w:nsid w:val="FD45B9E0"/>
    <w:multiLevelType w:val="singleLevel"/>
    <w:tmpl w:val="FD45B9E0"/>
    <w:lvl w:ilvl="0">
      <w:start w:val="1"/>
      <w:numFmt w:val="decimal"/>
      <w:suff w:val="nothing"/>
      <w:lvlText w:val="%1、"/>
      <w:lvlJc w:val="left"/>
    </w:lvl>
  </w:abstractNum>
  <w:abstractNum w:abstractNumId="6">
    <w:nsid w:val="0D192F81"/>
    <w:multiLevelType w:val="singleLevel"/>
    <w:tmpl w:val="0D192F81"/>
    <w:lvl w:ilvl="0">
      <w:start w:val="1"/>
      <w:numFmt w:val="decimal"/>
      <w:suff w:val="nothing"/>
      <w:lvlText w:val="%1、"/>
      <w:lvlJc w:val="left"/>
    </w:lvl>
  </w:abstractNum>
  <w:abstractNum w:abstractNumId="7">
    <w:nsid w:val="18049446"/>
    <w:multiLevelType w:val="singleLevel"/>
    <w:tmpl w:val="18049446"/>
    <w:lvl w:ilvl="0">
      <w:start w:val="1"/>
      <w:numFmt w:val="decimal"/>
      <w:suff w:val="nothing"/>
      <w:lvlText w:val="%1、"/>
      <w:lvlJc w:val="left"/>
    </w:lvl>
  </w:abstractNum>
  <w:abstractNum w:abstractNumId="8">
    <w:nsid w:val="73080520"/>
    <w:multiLevelType w:val="singleLevel"/>
    <w:tmpl w:val="73080520"/>
    <w:lvl w:ilvl="0">
      <w:start w:val="1"/>
      <w:numFmt w:val="decimal"/>
      <w:suff w:val="nothing"/>
      <w:lvlText w:val="%1、"/>
      <w:lvlJc w:val="left"/>
    </w:lvl>
  </w:abstractNum>
  <w:abstractNum w:abstractNumId="9">
    <w:nsid w:val="7434BE7F"/>
    <w:multiLevelType w:val="singleLevel"/>
    <w:tmpl w:val="7434BE7F"/>
    <w:lvl w:ilvl="0">
      <w:start w:val="1"/>
      <w:numFmt w:val="decimal"/>
      <w:suff w:val="nothing"/>
      <w:lvlText w:val="%1、"/>
      <w:lvlJc w:val="left"/>
    </w:lvl>
  </w:abstractNum>
  <w:num w:numId="1">
    <w:abstractNumId w:val="4"/>
  </w:num>
  <w:num w:numId="2">
    <w:abstractNumId w:val="7"/>
  </w:num>
  <w:num w:numId="3">
    <w:abstractNumId w:val="8"/>
  </w:num>
  <w:num w:numId="4">
    <w:abstractNumId w:val="2"/>
  </w:num>
  <w:num w:numId="5">
    <w:abstractNumId w:val="6"/>
  </w:num>
  <w:num w:numId="6">
    <w:abstractNumId w:val="0"/>
  </w:num>
  <w:num w:numId="7">
    <w:abstractNumId w:val="9"/>
  </w:num>
  <w:num w:numId="8">
    <w:abstractNumId w:val="5"/>
  </w:num>
  <w:num w:numId="9">
    <w:abstractNumId w:val="3"/>
  </w:num>
  <w:num w:numId="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HorizontalSpacing w:val="105"/>
  <w:drawingGridVerticalSpacing w:val="156"/>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GU3MGQ2MzI2ODRkOTAxZDE1MTg5NzFjMmNjMWUxNGMifQ=="/>
  </w:docVars>
  <w:rsids>
    <w:rsidRoot w:val="007206A7"/>
    <w:rsid w:val="00002819"/>
    <w:rsid w:val="00005336"/>
    <w:rsid w:val="00016900"/>
    <w:rsid w:val="00022DE6"/>
    <w:rsid w:val="00027E99"/>
    <w:rsid w:val="000346AE"/>
    <w:rsid w:val="00047CF1"/>
    <w:rsid w:val="00061B40"/>
    <w:rsid w:val="00061E33"/>
    <w:rsid w:val="00073BF2"/>
    <w:rsid w:val="0008687E"/>
    <w:rsid w:val="000A3847"/>
    <w:rsid w:val="000A40BE"/>
    <w:rsid w:val="000A6937"/>
    <w:rsid w:val="000C3873"/>
    <w:rsid w:val="000C4C1C"/>
    <w:rsid w:val="000C51C7"/>
    <w:rsid w:val="000F030F"/>
    <w:rsid w:val="0010242D"/>
    <w:rsid w:val="00105A27"/>
    <w:rsid w:val="00111382"/>
    <w:rsid w:val="00115B97"/>
    <w:rsid w:val="00116B63"/>
    <w:rsid w:val="00122A38"/>
    <w:rsid w:val="00131788"/>
    <w:rsid w:val="00145286"/>
    <w:rsid w:val="00146657"/>
    <w:rsid w:val="0016259F"/>
    <w:rsid w:val="00165F7A"/>
    <w:rsid w:val="00167E7C"/>
    <w:rsid w:val="0017383F"/>
    <w:rsid w:val="0018736C"/>
    <w:rsid w:val="0018762B"/>
    <w:rsid w:val="00195BB3"/>
    <w:rsid w:val="001A110E"/>
    <w:rsid w:val="001A77DE"/>
    <w:rsid w:val="001C4B74"/>
    <w:rsid w:val="001C56F0"/>
    <w:rsid w:val="001E19BD"/>
    <w:rsid w:val="00202C23"/>
    <w:rsid w:val="00220A38"/>
    <w:rsid w:val="00251BA3"/>
    <w:rsid w:val="0025393A"/>
    <w:rsid w:val="00264796"/>
    <w:rsid w:val="002647BD"/>
    <w:rsid w:val="00284743"/>
    <w:rsid w:val="002A173F"/>
    <w:rsid w:val="002A5B5D"/>
    <w:rsid w:val="002A68BF"/>
    <w:rsid w:val="002B2DA4"/>
    <w:rsid w:val="002B6335"/>
    <w:rsid w:val="002D4C37"/>
    <w:rsid w:val="002E1D3B"/>
    <w:rsid w:val="002E45FA"/>
    <w:rsid w:val="00333E43"/>
    <w:rsid w:val="003366C9"/>
    <w:rsid w:val="00350095"/>
    <w:rsid w:val="00357B33"/>
    <w:rsid w:val="0036569A"/>
    <w:rsid w:val="00370A2C"/>
    <w:rsid w:val="0037647E"/>
    <w:rsid w:val="00386ED9"/>
    <w:rsid w:val="00386F2A"/>
    <w:rsid w:val="00393D2B"/>
    <w:rsid w:val="00395BE3"/>
    <w:rsid w:val="003C1039"/>
    <w:rsid w:val="003C16ED"/>
    <w:rsid w:val="003E00DF"/>
    <w:rsid w:val="003E7C58"/>
    <w:rsid w:val="003F2C53"/>
    <w:rsid w:val="00414F25"/>
    <w:rsid w:val="004262F5"/>
    <w:rsid w:val="004432D2"/>
    <w:rsid w:val="0044354E"/>
    <w:rsid w:val="00443D68"/>
    <w:rsid w:val="004455EF"/>
    <w:rsid w:val="00453EBE"/>
    <w:rsid w:val="00453FDE"/>
    <w:rsid w:val="00472CDA"/>
    <w:rsid w:val="0047582B"/>
    <w:rsid w:val="004817C3"/>
    <w:rsid w:val="0048736B"/>
    <w:rsid w:val="00490A0F"/>
    <w:rsid w:val="0049686D"/>
    <w:rsid w:val="00497AF8"/>
    <w:rsid w:val="004A14D5"/>
    <w:rsid w:val="004C234D"/>
    <w:rsid w:val="004D21E1"/>
    <w:rsid w:val="004D53FE"/>
    <w:rsid w:val="004E3F06"/>
    <w:rsid w:val="004E7C39"/>
    <w:rsid w:val="004F162E"/>
    <w:rsid w:val="00501C5D"/>
    <w:rsid w:val="00507ACF"/>
    <w:rsid w:val="00507B9D"/>
    <w:rsid w:val="00510318"/>
    <w:rsid w:val="005250C0"/>
    <w:rsid w:val="00540E27"/>
    <w:rsid w:val="00541694"/>
    <w:rsid w:val="0054774E"/>
    <w:rsid w:val="005514C6"/>
    <w:rsid w:val="00560284"/>
    <w:rsid w:val="00562863"/>
    <w:rsid w:val="00581E08"/>
    <w:rsid w:val="00591BB0"/>
    <w:rsid w:val="005967A5"/>
    <w:rsid w:val="00597F7B"/>
    <w:rsid w:val="005A61E3"/>
    <w:rsid w:val="005E32ED"/>
    <w:rsid w:val="005E3D07"/>
    <w:rsid w:val="005E3FFD"/>
    <w:rsid w:val="00606705"/>
    <w:rsid w:val="006077A3"/>
    <w:rsid w:val="00611412"/>
    <w:rsid w:val="00613521"/>
    <w:rsid w:val="00621288"/>
    <w:rsid w:val="00622E67"/>
    <w:rsid w:val="00643635"/>
    <w:rsid w:val="006436CA"/>
    <w:rsid w:val="006454C2"/>
    <w:rsid w:val="00675368"/>
    <w:rsid w:val="006772FB"/>
    <w:rsid w:val="006938DA"/>
    <w:rsid w:val="006A3C2D"/>
    <w:rsid w:val="006A57AE"/>
    <w:rsid w:val="006B19E4"/>
    <w:rsid w:val="006C0793"/>
    <w:rsid w:val="006D118F"/>
    <w:rsid w:val="006D2B11"/>
    <w:rsid w:val="006D3197"/>
    <w:rsid w:val="006E0A69"/>
    <w:rsid w:val="006E48DD"/>
    <w:rsid w:val="007012EE"/>
    <w:rsid w:val="00704889"/>
    <w:rsid w:val="007130D7"/>
    <w:rsid w:val="00716E9A"/>
    <w:rsid w:val="007206A7"/>
    <w:rsid w:val="00720ECE"/>
    <w:rsid w:val="00721A78"/>
    <w:rsid w:val="007242B2"/>
    <w:rsid w:val="00732C1A"/>
    <w:rsid w:val="00735F48"/>
    <w:rsid w:val="007526F0"/>
    <w:rsid w:val="00780903"/>
    <w:rsid w:val="007C4410"/>
    <w:rsid w:val="007C764C"/>
    <w:rsid w:val="007D2718"/>
    <w:rsid w:val="007D511C"/>
    <w:rsid w:val="007E0BA1"/>
    <w:rsid w:val="007E6CDF"/>
    <w:rsid w:val="007E737A"/>
    <w:rsid w:val="007F37D9"/>
    <w:rsid w:val="007F74DB"/>
    <w:rsid w:val="00814BE3"/>
    <w:rsid w:val="00830C3E"/>
    <w:rsid w:val="00835837"/>
    <w:rsid w:val="0084222C"/>
    <w:rsid w:val="008447B4"/>
    <w:rsid w:val="00854698"/>
    <w:rsid w:val="00860688"/>
    <w:rsid w:val="00866747"/>
    <w:rsid w:val="0087286A"/>
    <w:rsid w:val="008B0075"/>
    <w:rsid w:val="008B252E"/>
    <w:rsid w:val="008B42EA"/>
    <w:rsid w:val="008C71DF"/>
    <w:rsid w:val="008D13F8"/>
    <w:rsid w:val="008D5B39"/>
    <w:rsid w:val="008D7F2A"/>
    <w:rsid w:val="008E3948"/>
    <w:rsid w:val="009042A2"/>
    <w:rsid w:val="009100BA"/>
    <w:rsid w:val="00916760"/>
    <w:rsid w:val="00926846"/>
    <w:rsid w:val="00933BFE"/>
    <w:rsid w:val="00950F4B"/>
    <w:rsid w:val="00957098"/>
    <w:rsid w:val="00973A09"/>
    <w:rsid w:val="00977D59"/>
    <w:rsid w:val="00983EBF"/>
    <w:rsid w:val="009A0729"/>
    <w:rsid w:val="009A4D13"/>
    <w:rsid w:val="009A64A1"/>
    <w:rsid w:val="009B6947"/>
    <w:rsid w:val="009D10B0"/>
    <w:rsid w:val="009D6861"/>
    <w:rsid w:val="009E1DCB"/>
    <w:rsid w:val="009E20B1"/>
    <w:rsid w:val="009E4319"/>
    <w:rsid w:val="009E624A"/>
    <w:rsid w:val="009E7003"/>
    <w:rsid w:val="009F4B3E"/>
    <w:rsid w:val="009F75DE"/>
    <w:rsid w:val="00A02699"/>
    <w:rsid w:val="00A03AD2"/>
    <w:rsid w:val="00A31B99"/>
    <w:rsid w:val="00A324F6"/>
    <w:rsid w:val="00A37135"/>
    <w:rsid w:val="00A413AE"/>
    <w:rsid w:val="00A43F91"/>
    <w:rsid w:val="00A46214"/>
    <w:rsid w:val="00A50FAE"/>
    <w:rsid w:val="00A51FA9"/>
    <w:rsid w:val="00A52549"/>
    <w:rsid w:val="00A57994"/>
    <w:rsid w:val="00A7279A"/>
    <w:rsid w:val="00A934C6"/>
    <w:rsid w:val="00A93BBF"/>
    <w:rsid w:val="00AA4953"/>
    <w:rsid w:val="00AC7145"/>
    <w:rsid w:val="00AD1D8A"/>
    <w:rsid w:val="00B002C0"/>
    <w:rsid w:val="00B16FCE"/>
    <w:rsid w:val="00B300B0"/>
    <w:rsid w:val="00B307B1"/>
    <w:rsid w:val="00B45053"/>
    <w:rsid w:val="00B64D25"/>
    <w:rsid w:val="00B70014"/>
    <w:rsid w:val="00B75631"/>
    <w:rsid w:val="00BA69E1"/>
    <w:rsid w:val="00BB56CF"/>
    <w:rsid w:val="00BB5846"/>
    <w:rsid w:val="00BC44FC"/>
    <w:rsid w:val="00BC48E3"/>
    <w:rsid w:val="00BD12E5"/>
    <w:rsid w:val="00BD31AF"/>
    <w:rsid w:val="00BD4D34"/>
    <w:rsid w:val="00BE1520"/>
    <w:rsid w:val="00BE506C"/>
    <w:rsid w:val="00BE7AD2"/>
    <w:rsid w:val="00C12671"/>
    <w:rsid w:val="00C1592C"/>
    <w:rsid w:val="00C205D2"/>
    <w:rsid w:val="00C23ED4"/>
    <w:rsid w:val="00C32CB0"/>
    <w:rsid w:val="00C37A57"/>
    <w:rsid w:val="00C4019D"/>
    <w:rsid w:val="00C525BA"/>
    <w:rsid w:val="00C57DF1"/>
    <w:rsid w:val="00C60255"/>
    <w:rsid w:val="00C662A6"/>
    <w:rsid w:val="00C66922"/>
    <w:rsid w:val="00C73A31"/>
    <w:rsid w:val="00C754B8"/>
    <w:rsid w:val="00C91046"/>
    <w:rsid w:val="00C91D73"/>
    <w:rsid w:val="00CA6006"/>
    <w:rsid w:val="00CB5BA9"/>
    <w:rsid w:val="00CE0A84"/>
    <w:rsid w:val="00CE1D82"/>
    <w:rsid w:val="00CE52C2"/>
    <w:rsid w:val="00CF0E5C"/>
    <w:rsid w:val="00CF2824"/>
    <w:rsid w:val="00CF5D2B"/>
    <w:rsid w:val="00CF7105"/>
    <w:rsid w:val="00CF7EBA"/>
    <w:rsid w:val="00D03D59"/>
    <w:rsid w:val="00D17892"/>
    <w:rsid w:val="00D216BF"/>
    <w:rsid w:val="00D25AD9"/>
    <w:rsid w:val="00D31B50"/>
    <w:rsid w:val="00D33A99"/>
    <w:rsid w:val="00D42577"/>
    <w:rsid w:val="00D444D7"/>
    <w:rsid w:val="00D473F9"/>
    <w:rsid w:val="00D500F1"/>
    <w:rsid w:val="00D53268"/>
    <w:rsid w:val="00D55895"/>
    <w:rsid w:val="00D6306D"/>
    <w:rsid w:val="00D7448D"/>
    <w:rsid w:val="00D75AD7"/>
    <w:rsid w:val="00D82383"/>
    <w:rsid w:val="00D9096D"/>
    <w:rsid w:val="00DA19BC"/>
    <w:rsid w:val="00DB1F0E"/>
    <w:rsid w:val="00DE63B2"/>
    <w:rsid w:val="00DE7CE9"/>
    <w:rsid w:val="00DF6EC0"/>
    <w:rsid w:val="00E00976"/>
    <w:rsid w:val="00E14A22"/>
    <w:rsid w:val="00E14F46"/>
    <w:rsid w:val="00E15714"/>
    <w:rsid w:val="00E1589B"/>
    <w:rsid w:val="00E17DA9"/>
    <w:rsid w:val="00E200BC"/>
    <w:rsid w:val="00E27EF0"/>
    <w:rsid w:val="00E4001C"/>
    <w:rsid w:val="00E41214"/>
    <w:rsid w:val="00E44469"/>
    <w:rsid w:val="00E70D44"/>
    <w:rsid w:val="00E7783E"/>
    <w:rsid w:val="00E804F0"/>
    <w:rsid w:val="00E938A2"/>
    <w:rsid w:val="00EA17F9"/>
    <w:rsid w:val="00EB3D14"/>
    <w:rsid w:val="00EC31FA"/>
    <w:rsid w:val="00EC4C03"/>
    <w:rsid w:val="00ED3451"/>
    <w:rsid w:val="00ED3C98"/>
    <w:rsid w:val="00ED5CEC"/>
    <w:rsid w:val="00EE6C49"/>
    <w:rsid w:val="00EE7138"/>
    <w:rsid w:val="00EF02F1"/>
    <w:rsid w:val="00F045AB"/>
    <w:rsid w:val="00F105AD"/>
    <w:rsid w:val="00F10D80"/>
    <w:rsid w:val="00F15550"/>
    <w:rsid w:val="00F2390F"/>
    <w:rsid w:val="00F268B4"/>
    <w:rsid w:val="00F32A11"/>
    <w:rsid w:val="00F32CFB"/>
    <w:rsid w:val="00F516D1"/>
    <w:rsid w:val="00F54B6F"/>
    <w:rsid w:val="00F7341C"/>
    <w:rsid w:val="00F77387"/>
    <w:rsid w:val="00F77EBB"/>
    <w:rsid w:val="00F83889"/>
    <w:rsid w:val="00F854F9"/>
    <w:rsid w:val="00F96954"/>
    <w:rsid w:val="00FA207A"/>
    <w:rsid w:val="00FB0DBD"/>
    <w:rsid w:val="00FB7A13"/>
    <w:rsid w:val="00FC7626"/>
    <w:rsid w:val="00FE6894"/>
    <w:rsid w:val="00FE6D8D"/>
    <w:rsid w:val="00FE7730"/>
    <w:rsid w:val="00FF4F5D"/>
    <w:rsid w:val="011F6DA6"/>
    <w:rsid w:val="019D5B80"/>
    <w:rsid w:val="022C6535"/>
    <w:rsid w:val="026373F4"/>
    <w:rsid w:val="04A557EF"/>
    <w:rsid w:val="062F67AA"/>
    <w:rsid w:val="07D854C5"/>
    <w:rsid w:val="07EF4EAA"/>
    <w:rsid w:val="08115CA1"/>
    <w:rsid w:val="087B4F29"/>
    <w:rsid w:val="08A72B38"/>
    <w:rsid w:val="0A68419F"/>
    <w:rsid w:val="0AD02ACC"/>
    <w:rsid w:val="0C125078"/>
    <w:rsid w:val="0C624BCA"/>
    <w:rsid w:val="0D190767"/>
    <w:rsid w:val="0E5037C7"/>
    <w:rsid w:val="0FBF25B1"/>
    <w:rsid w:val="102851B1"/>
    <w:rsid w:val="127F48AC"/>
    <w:rsid w:val="129A017A"/>
    <w:rsid w:val="129D670A"/>
    <w:rsid w:val="145A714B"/>
    <w:rsid w:val="14CF0567"/>
    <w:rsid w:val="157A1709"/>
    <w:rsid w:val="17B04912"/>
    <w:rsid w:val="196D5793"/>
    <w:rsid w:val="196E54EE"/>
    <w:rsid w:val="1A2B2603"/>
    <w:rsid w:val="1AB5507B"/>
    <w:rsid w:val="1BB3467E"/>
    <w:rsid w:val="1BE219EB"/>
    <w:rsid w:val="1EDD6BE3"/>
    <w:rsid w:val="1F5D7078"/>
    <w:rsid w:val="1FDE17B2"/>
    <w:rsid w:val="216D23B0"/>
    <w:rsid w:val="255930A3"/>
    <w:rsid w:val="25B51435"/>
    <w:rsid w:val="25EA3432"/>
    <w:rsid w:val="264907B7"/>
    <w:rsid w:val="266B13AC"/>
    <w:rsid w:val="28FA29FE"/>
    <w:rsid w:val="29CC628A"/>
    <w:rsid w:val="2BA13FC3"/>
    <w:rsid w:val="2D9669EF"/>
    <w:rsid w:val="2FA23C5C"/>
    <w:rsid w:val="2FF14922"/>
    <w:rsid w:val="301C5605"/>
    <w:rsid w:val="30D3603E"/>
    <w:rsid w:val="31072151"/>
    <w:rsid w:val="318854CD"/>
    <w:rsid w:val="31E55821"/>
    <w:rsid w:val="320047F7"/>
    <w:rsid w:val="321960BE"/>
    <w:rsid w:val="328A16C8"/>
    <w:rsid w:val="32D737EB"/>
    <w:rsid w:val="33370D59"/>
    <w:rsid w:val="33473AF6"/>
    <w:rsid w:val="3696320E"/>
    <w:rsid w:val="36BA36C7"/>
    <w:rsid w:val="37A01C42"/>
    <w:rsid w:val="395829E0"/>
    <w:rsid w:val="3A343463"/>
    <w:rsid w:val="3D475505"/>
    <w:rsid w:val="3D70089A"/>
    <w:rsid w:val="3EA83AFF"/>
    <w:rsid w:val="3F5119E8"/>
    <w:rsid w:val="3F5737A5"/>
    <w:rsid w:val="40BA6F59"/>
    <w:rsid w:val="43653C0E"/>
    <w:rsid w:val="438E29C5"/>
    <w:rsid w:val="44024DAF"/>
    <w:rsid w:val="440C7BDD"/>
    <w:rsid w:val="44AA0B08"/>
    <w:rsid w:val="45116565"/>
    <w:rsid w:val="45B8317D"/>
    <w:rsid w:val="46664059"/>
    <w:rsid w:val="472F23D1"/>
    <w:rsid w:val="47321086"/>
    <w:rsid w:val="48320978"/>
    <w:rsid w:val="487775C5"/>
    <w:rsid w:val="48D521FF"/>
    <w:rsid w:val="490D39B2"/>
    <w:rsid w:val="4B591A0D"/>
    <w:rsid w:val="4BBB091E"/>
    <w:rsid w:val="4D043B0A"/>
    <w:rsid w:val="4D5A6A4E"/>
    <w:rsid w:val="4E137DBE"/>
    <w:rsid w:val="4EC04221"/>
    <w:rsid w:val="4F337FD5"/>
    <w:rsid w:val="5264799C"/>
    <w:rsid w:val="52AD3D2E"/>
    <w:rsid w:val="52B5143A"/>
    <w:rsid w:val="533802B0"/>
    <w:rsid w:val="537B2458"/>
    <w:rsid w:val="545A4F29"/>
    <w:rsid w:val="5485010E"/>
    <w:rsid w:val="549C6556"/>
    <w:rsid w:val="54F618E4"/>
    <w:rsid w:val="56171245"/>
    <w:rsid w:val="574715BA"/>
    <w:rsid w:val="59903D16"/>
    <w:rsid w:val="5A4D1F40"/>
    <w:rsid w:val="5A7712C2"/>
    <w:rsid w:val="5A9A7DE1"/>
    <w:rsid w:val="5B031D76"/>
    <w:rsid w:val="5C4A0E1E"/>
    <w:rsid w:val="5CC278B7"/>
    <w:rsid w:val="5D5C62D8"/>
    <w:rsid w:val="5DAA1BA5"/>
    <w:rsid w:val="5E0C4BA1"/>
    <w:rsid w:val="5F0943DB"/>
    <w:rsid w:val="5F4B44C7"/>
    <w:rsid w:val="600557A3"/>
    <w:rsid w:val="601330CA"/>
    <w:rsid w:val="604B3E3B"/>
    <w:rsid w:val="60632AD8"/>
    <w:rsid w:val="609926CD"/>
    <w:rsid w:val="61044122"/>
    <w:rsid w:val="61EF4159"/>
    <w:rsid w:val="620E5E1F"/>
    <w:rsid w:val="64554758"/>
    <w:rsid w:val="6667033E"/>
    <w:rsid w:val="67802799"/>
    <w:rsid w:val="687B593E"/>
    <w:rsid w:val="69B306C0"/>
    <w:rsid w:val="69D82068"/>
    <w:rsid w:val="69F23CC6"/>
    <w:rsid w:val="6A244298"/>
    <w:rsid w:val="6A615506"/>
    <w:rsid w:val="6AEA42F3"/>
    <w:rsid w:val="6C0A7D78"/>
    <w:rsid w:val="71AA1FA0"/>
    <w:rsid w:val="71DA65AB"/>
    <w:rsid w:val="7208604F"/>
    <w:rsid w:val="722C4F7F"/>
    <w:rsid w:val="725765B9"/>
    <w:rsid w:val="72B0462A"/>
    <w:rsid w:val="72FA3190"/>
    <w:rsid w:val="73D10D63"/>
    <w:rsid w:val="76395437"/>
    <w:rsid w:val="76B5494A"/>
    <w:rsid w:val="77F145CA"/>
    <w:rsid w:val="78235DA2"/>
    <w:rsid w:val="787249B9"/>
    <w:rsid w:val="797C0882"/>
    <w:rsid w:val="7ACB0A36"/>
    <w:rsid w:val="7AFA1C0E"/>
    <w:rsid w:val="7BD44DEE"/>
    <w:rsid w:val="7DF22F85"/>
    <w:rsid w:val="7EA85A3A"/>
    <w:rsid w:val="7FA25CCF"/>
    <w:rsid w:val="7FAD0185"/>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267">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unhideWhenUsed="1" w:qFormat="1"/>
    <w:lsdException w:name="heading 6" w:uiPriority="0" w:unhideWhenUsed="1" w:qFormat="1"/>
    <w:lsdException w:name="heading 7" w:uiPriority="0" w:unhideWhenUsed="1" w:qFormat="1"/>
    <w:lsdException w:name="heading 8" w:uiPriority="0" w:unhideWhenUsed="1" w:qFormat="1"/>
    <w:lsdException w:name="heading 9"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uiPriority="0" w:qFormat="1"/>
    <w:lsdException w:name="footnote text" w:semiHidden="1" w:unhideWhenUsed="1"/>
    <w:lsdException w:name="annotation text" w:uiPriority="0"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iPriority="0" w:qFormat="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uiPriority="0"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iPriority="0"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uiPriority="0" w:qFormat="1"/>
    <w:lsdException w:name="Body Text Indent 3" w:semiHidden="1" w:unhideWhenUsed="1"/>
    <w:lsdException w:name="Block Text" w:semiHidden="1" w:unhideWhenUsed="1"/>
    <w:lsdException w:name="Hyperlink" w:unhideWhenUsed="1" w:qFormat="1"/>
    <w:lsdException w:name="FollowedHyperlink" w:uiPriority="0" w:qFormat="1"/>
    <w:lsdException w:name="Strong" w:uiPriority="22" w:qFormat="1"/>
    <w:lsdException w:name="Emphasis" w:uiPriority="20" w:qFormat="1"/>
    <w:lsdException w:name="Document Map" w:uiPriority="0" w:qFormat="1"/>
    <w:lsdException w:name="Plain Text" w:uiPriority="0" w:qFormat="1"/>
    <w:lsdException w:name="E-mail Signature" w:semiHidden="1" w:unhideWhenUsed="1"/>
    <w:lsdException w:name="HTML Top of Form" w:semiHidden="1" w:unhideWhenUsed="1"/>
    <w:lsdException w:name="HTML Bottom of Form" w:semiHidden="1" w:unhideWhenUsed="1"/>
    <w:lsdException w:name="Normal (Web)" w:uiPriority="0" w:unhideWhenUsed="1" w:qFormat="1"/>
    <w:lsdException w:name="HTML Acronym" w:uiPriority="0" w:qFormat="1"/>
    <w:lsdException w:name="HTML Address" w:semiHidden="1" w:unhideWhenUsed="1"/>
    <w:lsdException w:name="HTML Cite" w:uiPriority="0" w:qFormat="1"/>
    <w:lsdException w:name="HTML Code" w:uiPriority="0" w:qFormat="1"/>
    <w:lsdException w:name="HTML Definition" w:uiPriority="0" w:qFormat="1"/>
    <w:lsdException w:name="HTML Keyboard" w:uiPriority="0" w:qFormat="1"/>
    <w:lsdException w:name="HTML Preformatted" w:uiPriority="0" w:qFormat="1"/>
    <w:lsdException w:name="HTML Sample" w:uiPriority="0" w:qFormat="1"/>
    <w:lsdException w:name="HTML Typewriter" w:semiHidden="1" w:unhideWhenUsed="1"/>
    <w:lsdException w:name="HTML Variable" w:uiPriority="0" w:qFormat="1"/>
    <w:lsdException w:name="Normal Table" w:semiHidden="1" w:unhideWhenUsed="1" w:qFormat="1"/>
    <w:lsdException w:name="annotation subject" w:uiPriority="0"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qFormat="1"/>
    <w:lsdException w:name="Table Grid" w:uiPriority="5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next w:val="1"/>
    <w:qFormat/>
    <w:pPr>
      <w:widowControl w:val="0"/>
      <w:jc w:val="both"/>
    </w:pPr>
    <w:rPr>
      <w:rFonts w:ascii="Calibri" w:hAnsi="Calibri"/>
      <w:kern w:val="2"/>
      <w:sz w:val="21"/>
      <w:szCs w:val="24"/>
    </w:rPr>
  </w:style>
  <w:style w:type="paragraph" w:styleId="10">
    <w:name w:val="heading 1"/>
    <w:basedOn w:val="a"/>
    <w:next w:val="a"/>
    <w:link w:val="1Char"/>
    <w:qFormat/>
    <w:pPr>
      <w:keepNext/>
      <w:keepLines/>
      <w:spacing w:before="340" w:after="330" w:line="578" w:lineRule="auto"/>
      <w:outlineLvl w:val="0"/>
    </w:pPr>
    <w:rPr>
      <w:rFonts w:asciiTheme="minorHAnsi" w:eastAsiaTheme="minorEastAsia" w:hAnsiTheme="minorHAnsi" w:cstheme="minorBidi"/>
      <w:b/>
      <w:bCs/>
      <w:kern w:val="44"/>
      <w:sz w:val="44"/>
      <w:szCs w:val="44"/>
    </w:rPr>
  </w:style>
  <w:style w:type="paragraph" w:styleId="2">
    <w:name w:val="heading 2"/>
    <w:basedOn w:val="a"/>
    <w:next w:val="a"/>
    <w:link w:val="2Char"/>
    <w:qFormat/>
    <w:pPr>
      <w:keepNext/>
      <w:keepLines/>
      <w:adjustRightInd w:val="0"/>
      <w:spacing w:before="260" w:after="260" w:line="416" w:lineRule="atLeast"/>
      <w:jc w:val="left"/>
      <w:outlineLvl w:val="1"/>
    </w:pPr>
    <w:rPr>
      <w:rFonts w:ascii="Arial" w:eastAsia="黑体" w:hAnsi="Arial" w:cstheme="minorBidi"/>
      <w:b/>
      <w:sz w:val="32"/>
    </w:rPr>
  </w:style>
  <w:style w:type="paragraph" w:styleId="3">
    <w:name w:val="heading 3"/>
    <w:basedOn w:val="a"/>
    <w:next w:val="a"/>
    <w:link w:val="3Char"/>
    <w:qFormat/>
    <w:pPr>
      <w:keepNext/>
      <w:keepLines/>
      <w:spacing w:before="260" w:after="260" w:line="416" w:lineRule="auto"/>
      <w:outlineLvl w:val="2"/>
    </w:pPr>
    <w:rPr>
      <w:rFonts w:ascii="Times New Roman" w:hAnsi="Times New Roman"/>
      <w:b/>
      <w:bCs/>
      <w:sz w:val="32"/>
      <w:szCs w:val="32"/>
    </w:rPr>
  </w:style>
  <w:style w:type="paragraph" w:styleId="4">
    <w:name w:val="heading 4"/>
    <w:basedOn w:val="a"/>
    <w:next w:val="a"/>
    <w:link w:val="4Char"/>
    <w:qFormat/>
    <w:pPr>
      <w:keepNext/>
      <w:keepLines/>
      <w:spacing w:before="280" w:after="290" w:line="376" w:lineRule="auto"/>
      <w:outlineLvl w:val="3"/>
    </w:pPr>
    <w:rPr>
      <w:rFonts w:ascii="Arial" w:eastAsia="黑体" w:hAnsi="Arial"/>
      <w:b/>
      <w:bCs/>
      <w:sz w:val="28"/>
      <w:szCs w:val="28"/>
    </w:rPr>
  </w:style>
  <w:style w:type="paragraph" w:styleId="5">
    <w:name w:val="heading 5"/>
    <w:basedOn w:val="a"/>
    <w:next w:val="a"/>
    <w:link w:val="5Char"/>
    <w:unhideWhenUsed/>
    <w:qFormat/>
    <w:pPr>
      <w:keepNext/>
      <w:keepLines/>
      <w:spacing w:before="280" w:after="290" w:line="376" w:lineRule="auto"/>
      <w:outlineLvl w:val="4"/>
    </w:pPr>
    <w:rPr>
      <w:rFonts w:ascii="Times New Roman" w:hAnsi="Times New Roman"/>
      <w:b/>
      <w:bCs/>
      <w:sz w:val="28"/>
      <w:szCs w:val="28"/>
    </w:rPr>
  </w:style>
  <w:style w:type="paragraph" w:styleId="6">
    <w:name w:val="heading 6"/>
    <w:basedOn w:val="a"/>
    <w:next w:val="a"/>
    <w:link w:val="6Char"/>
    <w:unhideWhenUsed/>
    <w:qFormat/>
    <w:pPr>
      <w:keepNext/>
      <w:keepLines/>
      <w:spacing w:before="240" w:after="64" w:line="320" w:lineRule="auto"/>
      <w:outlineLvl w:val="5"/>
    </w:pPr>
    <w:rPr>
      <w:rFonts w:asciiTheme="majorHAnsi" w:eastAsiaTheme="majorEastAsia" w:hAnsiTheme="majorHAnsi" w:cstheme="majorBidi"/>
      <w:b/>
      <w:bCs/>
      <w:sz w:val="24"/>
    </w:rPr>
  </w:style>
  <w:style w:type="paragraph" w:styleId="7">
    <w:name w:val="heading 7"/>
    <w:basedOn w:val="a"/>
    <w:next w:val="a"/>
    <w:link w:val="7Char"/>
    <w:unhideWhenUsed/>
    <w:qFormat/>
    <w:pPr>
      <w:keepNext/>
      <w:keepLines/>
      <w:spacing w:before="240" w:after="64" w:line="320" w:lineRule="auto"/>
      <w:outlineLvl w:val="6"/>
    </w:pPr>
    <w:rPr>
      <w:rFonts w:ascii="Times New Roman" w:hAnsi="Times New Roman"/>
      <w:b/>
      <w:bCs/>
      <w:sz w:val="24"/>
    </w:rPr>
  </w:style>
  <w:style w:type="paragraph" w:styleId="8">
    <w:name w:val="heading 8"/>
    <w:basedOn w:val="a"/>
    <w:next w:val="a"/>
    <w:link w:val="8Char"/>
    <w:unhideWhenUsed/>
    <w:qFormat/>
    <w:pPr>
      <w:keepNext/>
      <w:keepLines/>
      <w:spacing w:before="240" w:after="64" w:line="320" w:lineRule="auto"/>
      <w:outlineLvl w:val="7"/>
    </w:pPr>
    <w:rPr>
      <w:rFonts w:asciiTheme="majorHAnsi" w:eastAsiaTheme="majorEastAsia" w:hAnsiTheme="majorHAnsi" w:cstheme="majorBidi"/>
      <w:sz w:val="24"/>
    </w:rPr>
  </w:style>
  <w:style w:type="paragraph" w:styleId="9">
    <w:name w:val="heading 9"/>
    <w:basedOn w:val="a"/>
    <w:next w:val="a"/>
    <w:link w:val="9Char"/>
    <w:unhideWhenUsed/>
    <w:qFormat/>
    <w:pPr>
      <w:keepNext/>
      <w:keepLines/>
      <w:spacing w:before="240" w:after="64" w:line="320" w:lineRule="auto"/>
      <w:outlineLvl w:val="8"/>
    </w:pPr>
    <w:rPr>
      <w:rFonts w:asciiTheme="majorHAnsi" w:eastAsiaTheme="majorEastAsia" w:hAnsiTheme="majorHAnsi" w:cstheme="majorBidi"/>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
    <w:name w:val="正文1"/>
    <w:basedOn w:val="a"/>
    <w:next w:val="a"/>
    <w:qFormat/>
    <w:pPr>
      <w:adjustRightInd w:val="0"/>
      <w:spacing w:line="318" w:lineRule="atLeast"/>
      <w:ind w:left="369" w:firstLine="369"/>
      <w:textAlignment w:val="baseline"/>
    </w:pPr>
    <w:rPr>
      <w:szCs w:val="20"/>
    </w:rPr>
  </w:style>
  <w:style w:type="paragraph" w:styleId="70">
    <w:name w:val="toc 7"/>
    <w:basedOn w:val="a"/>
    <w:next w:val="a"/>
    <w:uiPriority w:val="39"/>
    <w:qFormat/>
    <w:pPr>
      <w:ind w:left="1260"/>
      <w:jc w:val="left"/>
    </w:pPr>
    <w:rPr>
      <w:sz w:val="20"/>
      <w:szCs w:val="20"/>
    </w:rPr>
  </w:style>
  <w:style w:type="paragraph" w:styleId="a3">
    <w:name w:val="Normal Indent"/>
    <w:basedOn w:val="a"/>
    <w:qFormat/>
    <w:pPr>
      <w:ind w:firstLine="420"/>
    </w:pPr>
    <w:rPr>
      <w:rFonts w:ascii="Times New Roman" w:hAnsi="Times New Roman"/>
      <w:szCs w:val="20"/>
    </w:rPr>
  </w:style>
  <w:style w:type="paragraph" w:styleId="a4">
    <w:name w:val="Document Map"/>
    <w:basedOn w:val="a"/>
    <w:link w:val="Char"/>
    <w:qFormat/>
    <w:rPr>
      <w:rFonts w:ascii="宋体" w:eastAsiaTheme="minorEastAsia" w:hAnsiTheme="minorHAnsi" w:cstheme="minorBidi"/>
      <w:sz w:val="18"/>
      <w:szCs w:val="18"/>
    </w:rPr>
  </w:style>
  <w:style w:type="paragraph" w:styleId="a5">
    <w:name w:val="annotation text"/>
    <w:basedOn w:val="a"/>
    <w:link w:val="Char0"/>
    <w:qFormat/>
    <w:pPr>
      <w:jc w:val="left"/>
    </w:pPr>
    <w:rPr>
      <w:rFonts w:ascii="Times New Roman" w:hAnsi="Times New Roman"/>
      <w:szCs w:val="20"/>
    </w:rPr>
  </w:style>
  <w:style w:type="paragraph" w:styleId="a6">
    <w:name w:val="Body Text"/>
    <w:basedOn w:val="a"/>
    <w:link w:val="Char1"/>
    <w:qFormat/>
    <w:rPr>
      <w:rFonts w:asciiTheme="minorHAnsi" w:eastAsiaTheme="minorEastAsia" w:hAnsiTheme="minorHAnsi" w:cstheme="minorBidi"/>
    </w:rPr>
  </w:style>
  <w:style w:type="paragraph" w:styleId="a7">
    <w:name w:val="Body Text Indent"/>
    <w:basedOn w:val="a"/>
    <w:link w:val="Char2"/>
    <w:unhideWhenUsed/>
    <w:qFormat/>
    <w:pPr>
      <w:spacing w:after="120"/>
      <w:ind w:leftChars="200" w:left="420"/>
    </w:pPr>
    <w:rPr>
      <w:rFonts w:asciiTheme="minorHAnsi" w:eastAsiaTheme="minorEastAsia" w:hAnsiTheme="minorHAnsi" w:cstheme="minorBidi"/>
    </w:rPr>
  </w:style>
  <w:style w:type="paragraph" w:styleId="50">
    <w:name w:val="toc 5"/>
    <w:basedOn w:val="a"/>
    <w:next w:val="a"/>
    <w:uiPriority w:val="39"/>
    <w:qFormat/>
    <w:pPr>
      <w:ind w:left="840"/>
      <w:jc w:val="left"/>
    </w:pPr>
    <w:rPr>
      <w:sz w:val="20"/>
      <w:szCs w:val="20"/>
    </w:rPr>
  </w:style>
  <w:style w:type="paragraph" w:styleId="30">
    <w:name w:val="toc 3"/>
    <w:basedOn w:val="a"/>
    <w:next w:val="a"/>
    <w:uiPriority w:val="39"/>
    <w:qFormat/>
    <w:pPr>
      <w:ind w:left="420"/>
      <w:jc w:val="left"/>
    </w:pPr>
    <w:rPr>
      <w:sz w:val="20"/>
      <w:szCs w:val="20"/>
    </w:rPr>
  </w:style>
  <w:style w:type="paragraph" w:styleId="a8">
    <w:name w:val="Plain Text"/>
    <w:basedOn w:val="a"/>
    <w:link w:val="Char3"/>
    <w:qFormat/>
    <w:rPr>
      <w:rFonts w:ascii="宋体" w:eastAsiaTheme="minorEastAsia" w:hAnsi="Courier New" w:cs="Courier New"/>
      <w:szCs w:val="21"/>
    </w:rPr>
  </w:style>
  <w:style w:type="paragraph" w:styleId="80">
    <w:name w:val="toc 8"/>
    <w:basedOn w:val="a"/>
    <w:next w:val="a"/>
    <w:uiPriority w:val="39"/>
    <w:qFormat/>
    <w:pPr>
      <w:ind w:left="1470"/>
      <w:jc w:val="left"/>
    </w:pPr>
    <w:rPr>
      <w:sz w:val="20"/>
      <w:szCs w:val="20"/>
    </w:rPr>
  </w:style>
  <w:style w:type="paragraph" w:styleId="a9">
    <w:name w:val="Date"/>
    <w:basedOn w:val="a"/>
    <w:next w:val="a"/>
    <w:link w:val="Char4"/>
    <w:qFormat/>
    <w:pPr>
      <w:ind w:leftChars="2500" w:left="100"/>
    </w:pPr>
    <w:rPr>
      <w:rFonts w:asciiTheme="minorHAnsi" w:eastAsiaTheme="minorEastAsia" w:hAnsiTheme="minorHAnsi" w:cstheme="minorBidi"/>
    </w:rPr>
  </w:style>
  <w:style w:type="paragraph" w:styleId="20">
    <w:name w:val="Body Text Indent 2"/>
    <w:basedOn w:val="a"/>
    <w:link w:val="2Char0"/>
    <w:qFormat/>
    <w:pPr>
      <w:spacing w:after="120" w:line="480" w:lineRule="auto"/>
      <w:ind w:leftChars="200" w:left="420"/>
    </w:pPr>
    <w:rPr>
      <w:rFonts w:ascii="Times New Roman" w:eastAsiaTheme="minorEastAsia" w:hAnsi="Times New Roman"/>
    </w:rPr>
  </w:style>
  <w:style w:type="paragraph" w:styleId="aa">
    <w:name w:val="Balloon Text"/>
    <w:basedOn w:val="a"/>
    <w:link w:val="Char5"/>
    <w:qFormat/>
    <w:rPr>
      <w:rFonts w:asciiTheme="minorHAnsi" w:eastAsiaTheme="minorEastAsia" w:hAnsiTheme="minorHAnsi" w:cstheme="minorBidi"/>
      <w:sz w:val="18"/>
      <w:szCs w:val="18"/>
    </w:rPr>
  </w:style>
  <w:style w:type="paragraph" w:styleId="ab">
    <w:name w:val="footer"/>
    <w:basedOn w:val="a"/>
    <w:link w:val="Char6"/>
    <w:uiPriority w:val="99"/>
    <w:unhideWhenUsed/>
    <w:qFormat/>
    <w:pPr>
      <w:tabs>
        <w:tab w:val="center" w:pos="4153"/>
        <w:tab w:val="right" w:pos="8306"/>
      </w:tabs>
      <w:snapToGrid w:val="0"/>
      <w:jc w:val="left"/>
    </w:pPr>
    <w:rPr>
      <w:sz w:val="18"/>
      <w:szCs w:val="18"/>
    </w:rPr>
  </w:style>
  <w:style w:type="paragraph" w:styleId="ac">
    <w:name w:val="header"/>
    <w:basedOn w:val="a"/>
    <w:link w:val="Char7"/>
    <w:uiPriority w:val="99"/>
    <w:unhideWhenUsed/>
    <w:qFormat/>
    <w:pPr>
      <w:pBdr>
        <w:bottom w:val="single" w:sz="6" w:space="1" w:color="auto"/>
      </w:pBdr>
      <w:tabs>
        <w:tab w:val="center" w:pos="4153"/>
        <w:tab w:val="right" w:pos="8306"/>
      </w:tabs>
      <w:snapToGrid w:val="0"/>
      <w:jc w:val="center"/>
    </w:pPr>
    <w:rPr>
      <w:sz w:val="18"/>
      <w:szCs w:val="18"/>
    </w:rPr>
  </w:style>
  <w:style w:type="paragraph" w:styleId="11">
    <w:name w:val="toc 1"/>
    <w:basedOn w:val="a"/>
    <w:next w:val="a"/>
    <w:uiPriority w:val="39"/>
    <w:qFormat/>
    <w:pPr>
      <w:tabs>
        <w:tab w:val="right" w:leader="dot" w:pos="8296"/>
      </w:tabs>
    </w:pPr>
    <w:rPr>
      <w:rFonts w:asciiTheme="minorHAnsi" w:eastAsiaTheme="minorEastAsia" w:hAnsiTheme="minorHAnsi" w:cstheme="minorBidi"/>
      <w:sz w:val="24"/>
    </w:rPr>
  </w:style>
  <w:style w:type="paragraph" w:styleId="40">
    <w:name w:val="toc 4"/>
    <w:basedOn w:val="a"/>
    <w:next w:val="a"/>
    <w:uiPriority w:val="39"/>
    <w:qFormat/>
    <w:pPr>
      <w:ind w:left="630"/>
      <w:jc w:val="left"/>
    </w:pPr>
    <w:rPr>
      <w:sz w:val="20"/>
      <w:szCs w:val="20"/>
    </w:rPr>
  </w:style>
  <w:style w:type="paragraph" w:styleId="60">
    <w:name w:val="toc 6"/>
    <w:basedOn w:val="a"/>
    <w:next w:val="a"/>
    <w:uiPriority w:val="39"/>
    <w:qFormat/>
    <w:pPr>
      <w:ind w:left="1050"/>
      <w:jc w:val="left"/>
    </w:pPr>
    <w:rPr>
      <w:sz w:val="20"/>
      <w:szCs w:val="20"/>
    </w:rPr>
  </w:style>
  <w:style w:type="paragraph" w:styleId="21">
    <w:name w:val="toc 2"/>
    <w:basedOn w:val="a"/>
    <w:next w:val="a"/>
    <w:uiPriority w:val="39"/>
    <w:qFormat/>
    <w:pPr>
      <w:ind w:leftChars="200" w:left="420"/>
    </w:pPr>
    <w:rPr>
      <w:rFonts w:asciiTheme="minorHAnsi" w:eastAsiaTheme="minorEastAsia" w:hAnsiTheme="minorHAnsi" w:cstheme="minorBidi"/>
    </w:rPr>
  </w:style>
  <w:style w:type="paragraph" w:styleId="90">
    <w:name w:val="toc 9"/>
    <w:basedOn w:val="a"/>
    <w:next w:val="a"/>
    <w:uiPriority w:val="39"/>
    <w:qFormat/>
    <w:pPr>
      <w:ind w:left="1680"/>
      <w:jc w:val="left"/>
    </w:pPr>
    <w:rPr>
      <w:sz w:val="20"/>
      <w:szCs w:val="20"/>
    </w:rPr>
  </w:style>
  <w:style w:type="paragraph" w:styleId="HTML">
    <w:name w:val="HTML Preformatted"/>
    <w:basedOn w:val="a"/>
    <w:link w:val="HTMLChar"/>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paragraph" w:styleId="ad">
    <w:name w:val="Normal (Web)"/>
    <w:basedOn w:val="a"/>
    <w:unhideWhenUsed/>
    <w:qFormat/>
    <w:pPr>
      <w:widowControl/>
      <w:spacing w:before="100" w:beforeAutospacing="1" w:after="100" w:afterAutospacing="1"/>
      <w:jc w:val="left"/>
    </w:pPr>
    <w:rPr>
      <w:rFonts w:ascii="宋体" w:hAnsi="宋体" w:cs="宋体"/>
      <w:kern w:val="0"/>
      <w:sz w:val="24"/>
    </w:rPr>
  </w:style>
  <w:style w:type="paragraph" w:styleId="ae">
    <w:name w:val="Title"/>
    <w:basedOn w:val="a"/>
    <w:next w:val="a"/>
    <w:link w:val="Char8"/>
    <w:qFormat/>
    <w:pPr>
      <w:spacing w:before="240" w:after="60"/>
      <w:jc w:val="center"/>
      <w:outlineLvl w:val="0"/>
    </w:pPr>
    <w:rPr>
      <w:rFonts w:asciiTheme="majorHAnsi" w:hAnsiTheme="majorHAnsi" w:cstheme="majorBidi"/>
      <w:b/>
      <w:bCs/>
      <w:sz w:val="32"/>
      <w:szCs w:val="32"/>
    </w:rPr>
  </w:style>
  <w:style w:type="paragraph" w:styleId="af">
    <w:name w:val="annotation subject"/>
    <w:basedOn w:val="a5"/>
    <w:next w:val="a5"/>
    <w:link w:val="Char9"/>
    <w:qFormat/>
    <w:rPr>
      <w:b/>
      <w:bCs/>
      <w:szCs w:val="24"/>
    </w:rPr>
  </w:style>
  <w:style w:type="table" w:styleId="af0">
    <w:name w:val="Table Grid"/>
    <w:basedOn w:val="a1"/>
    <w:uiPriority w:val="59"/>
    <w:qFormat/>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af1">
    <w:name w:val="Strong"/>
    <w:basedOn w:val="a0"/>
    <w:uiPriority w:val="22"/>
    <w:qFormat/>
    <w:rPr>
      <w:rFonts w:ascii="Helvetica" w:eastAsia="Helvetica" w:hAnsi="Helvetica" w:cs="Helvetica"/>
      <w:b/>
    </w:rPr>
  </w:style>
  <w:style w:type="character" w:styleId="af2">
    <w:name w:val="page number"/>
    <w:basedOn w:val="a0"/>
    <w:qFormat/>
  </w:style>
  <w:style w:type="character" w:styleId="af3">
    <w:name w:val="FollowedHyperlink"/>
    <w:basedOn w:val="a0"/>
    <w:qFormat/>
    <w:rPr>
      <w:color w:val="888888"/>
      <w:u w:val="none"/>
    </w:rPr>
  </w:style>
  <w:style w:type="character" w:styleId="af4">
    <w:name w:val="Emphasis"/>
    <w:basedOn w:val="a0"/>
    <w:uiPriority w:val="20"/>
    <w:qFormat/>
    <w:rPr>
      <w:i/>
      <w:iCs/>
    </w:rPr>
  </w:style>
  <w:style w:type="character" w:styleId="HTML0">
    <w:name w:val="HTML Definition"/>
    <w:basedOn w:val="a0"/>
    <w:qFormat/>
  </w:style>
  <w:style w:type="character" w:styleId="HTML1">
    <w:name w:val="HTML Acronym"/>
    <w:basedOn w:val="a0"/>
    <w:qFormat/>
  </w:style>
  <w:style w:type="character" w:styleId="HTML2">
    <w:name w:val="HTML Variable"/>
    <w:basedOn w:val="a0"/>
    <w:qFormat/>
  </w:style>
  <w:style w:type="character" w:styleId="af5">
    <w:name w:val="Hyperlink"/>
    <w:basedOn w:val="a0"/>
    <w:uiPriority w:val="99"/>
    <w:unhideWhenUsed/>
    <w:qFormat/>
    <w:rPr>
      <w:color w:val="0000FF" w:themeColor="hyperlink"/>
      <w:u w:val="single"/>
    </w:rPr>
  </w:style>
  <w:style w:type="character" w:styleId="HTML3">
    <w:name w:val="HTML Code"/>
    <w:basedOn w:val="a0"/>
    <w:qFormat/>
    <w:rPr>
      <w:rFonts w:ascii="Courier" w:eastAsia="Consolas" w:hAnsi="Courier" w:cs="Courier"/>
      <w:color w:val="C7254E"/>
      <w:sz w:val="21"/>
      <w:szCs w:val="21"/>
      <w:shd w:val="clear" w:color="auto" w:fill="F9F2F4"/>
    </w:rPr>
  </w:style>
  <w:style w:type="character" w:styleId="af6">
    <w:name w:val="annotation reference"/>
    <w:qFormat/>
    <w:rPr>
      <w:sz w:val="21"/>
      <w:szCs w:val="21"/>
    </w:rPr>
  </w:style>
  <w:style w:type="character" w:styleId="HTML4">
    <w:name w:val="HTML Cite"/>
    <w:basedOn w:val="a0"/>
    <w:qFormat/>
  </w:style>
  <w:style w:type="character" w:styleId="HTML5">
    <w:name w:val="HTML Keyboard"/>
    <w:basedOn w:val="a0"/>
    <w:qFormat/>
    <w:rPr>
      <w:rFonts w:ascii="Consolas" w:eastAsia="Consolas" w:hAnsi="Consolas" w:cs="Consolas"/>
      <w:color w:val="FFFFFF"/>
      <w:sz w:val="21"/>
      <w:szCs w:val="21"/>
      <w:shd w:val="clear" w:color="auto" w:fill="333333"/>
    </w:rPr>
  </w:style>
  <w:style w:type="character" w:styleId="HTML6">
    <w:name w:val="HTML Sample"/>
    <w:basedOn w:val="a0"/>
    <w:qFormat/>
    <w:rPr>
      <w:rFonts w:ascii="Consolas" w:eastAsia="Consolas" w:hAnsi="Consolas" w:cs="Consolas" w:hint="default"/>
      <w:color w:val="20C698"/>
      <w:sz w:val="21"/>
      <w:szCs w:val="21"/>
      <w:u w:val="none"/>
    </w:rPr>
  </w:style>
  <w:style w:type="character" w:customStyle="1" w:styleId="1Char">
    <w:name w:val="标题 1 Char"/>
    <w:basedOn w:val="a0"/>
    <w:link w:val="10"/>
    <w:qFormat/>
    <w:rPr>
      <w:b/>
      <w:bCs/>
      <w:kern w:val="44"/>
      <w:sz w:val="44"/>
      <w:szCs w:val="44"/>
    </w:rPr>
  </w:style>
  <w:style w:type="character" w:customStyle="1" w:styleId="2Char">
    <w:name w:val="标题 2 Char"/>
    <w:basedOn w:val="a0"/>
    <w:link w:val="2"/>
    <w:qFormat/>
    <w:rPr>
      <w:rFonts w:ascii="Arial" w:eastAsia="黑体" w:hAnsi="Arial"/>
      <w:b/>
      <w:sz w:val="32"/>
      <w:szCs w:val="24"/>
    </w:rPr>
  </w:style>
  <w:style w:type="character" w:customStyle="1" w:styleId="3Char">
    <w:name w:val="标题 3 Char"/>
    <w:basedOn w:val="a0"/>
    <w:link w:val="3"/>
    <w:qFormat/>
    <w:rPr>
      <w:rFonts w:ascii="Times New Roman" w:eastAsia="宋体" w:hAnsi="Times New Roman" w:cs="Times New Roman"/>
      <w:b/>
      <w:bCs/>
      <w:sz w:val="32"/>
      <w:szCs w:val="32"/>
    </w:rPr>
  </w:style>
  <w:style w:type="character" w:customStyle="1" w:styleId="4Char">
    <w:name w:val="标题 4 Char"/>
    <w:basedOn w:val="a0"/>
    <w:link w:val="4"/>
    <w:qFormat/>
    <w:rPr>
      <w:rFonts w:ascii="Arial" w:eastAsia="黑体" w:hAnsi="Arial" w:cs="Times New Roman"/>
      <w:b/>
      <w:bCs/>
      <w:sz w:val="28"/>
      <w:szCs w:val="28"/>
    </w:rPr>
  </w:style>
  <w:style w:type="character" w:customStyle="1" w:styleId="5Char">
    <w:name w:val="标题 5 Char"/>
    <w:basedOn w:val="a0"/>
    <w:link w:val="5"/>
    <w:qFormat/>
    <w:rPr>
      <w:rFonts w:ascii="Times New Roman" w:eastAsia="宋体" w:hAnsi="Times New Roman" w:cs="Times New Roman"/>
      <w:b/>
      <w:bCs/>
      <w:sz w:val="28"/>
      <w:szCs w:val="28"/>
    </w:rPr>
  </w:style>
  <w:style w:type="character" w:customStyle="1" w:styleId="6Char">
    <w:name w:val="标题 6 Char"/>
    <w:basedOn w:val="a0"/>
    <w:link w:val="6"/>
    <w:qFormat/>
    <w:rPr>
      <w:rFonts w:asciiTheme="majorHAnsi" w:eastAsiaTheme="majorEastAsia" w:hAnsiTheme="majorHAnsi" w:cstheme="majorBidi"/>
      <w:b/>
      <w:bCs/>
      <w:sz w:val="24"/>
      <w:szCs w:val="24"/>
    </w:rPr>
  </w:style>
  <w:style w:type="character" w:customStyle="1" w:styleId="7Char">
    <w:name w:val="标题 7 Char"/>
    <w:basedOn w:val="a0"/>
    <w:link w:val="7"/>
    <w:qFormat/>
    <w:rPr>
      <w:rFonts w:ascii="Times New Roman" w:eastAsia="宋体" w:hAnsi="Times New Roman" w:cs="Times New Roman"/>
      <w:b/>
      <w:bCs/>
      <w:sz w:val="24"/>
      <w:szCs w:val="24"/>
    </w:rPr>
  </w:style>
  <w:style w:type="character" w:customStyle="1" w:styleId="8Char">
    <w:name w:val="标题 8 Char"/>
    <w:basedOn w:val="a0"/>
    <w:link w:val="8"/>
    <w:qFormat/>
    <w:rPr>
      <w:rFonts w:asciiTheme="majorHAnsi" w:eastAsiaTheme="majorEastAsia" w:hAnsiTheme="majorHAnsi" w:cstheme="majorBidi"/>
      <w:sz w:val="24"/>
      <w:szCs w:val="24"/>
    </w:rPr>
  </w:style>
  <w:style w:type="character" w:customStyle="1" w:styleId="9Char">
    <w:name w:val="标题 9 Char"/>
    <w:basedOn w:val="a0"/>
    <w:link w:val="9"/>
    <w:qFormat/>
    <w:rPr>
      <w:rFonts w:asciiTheme="majorHAnsi" w:eastAsiaTheme="majorEastAsia" w:hAnsiTheme="majorHAnsi" w:cstheme="majorBidi"/>
      <w:szCs w:val="21"/>
    </w:rPr>
  </w:style>
  <w:style w:type="character" w:customStyle="1" w:styleId="Char7">
    <w:name w:val="页眉 Char"/>
    <w:basedOn w:val="a0"/>
    <w:link w:val="ac"/>
    <w:uiPriority w:val="99"/>
    <w:qFormat/>
    <w:rPr>
      <w:sz w:val="18"/>
      <w:szCs w:val="18"/>
    </w:rPr>
  </w:style>
  <w:style w:type="character" w:customStyle="1" w:styleId="Char6">
    <w:name w:val="页脚 Char"/>
    <w:basedOn w:val="a0"/>
    <w:link w:val="ab"/>
    <w:uiPriority w:val="99"/>
    <w:qFormat/>
    <w:rPr>
      <w:sz w:val="18"/>
      <w:szCs w:val="18"/>
    </w:rPr>
  </w:style>
  <w:style w:type="paragraph" w:customStyle="1" w:styleId="Default">
    <w:name w:val="Default"/>
    <w:qFormat/>
    <w:pPr>
      <w:widowControl w:val="0"/>
      <w:autoSpaceDE w:val="0"/>
      <w:autoSpaceDN w:val="0"/>
      <w:adjustRightInd w:val="0"/>
    </w:pPr>
    <w:rPr>
      <w:rFonts w:ascii="黑体" w:eastAsia="黑体" w:hAnsiTheme="minorHAnsi" w:cs="黑体"/>
      <w:color w:val="000000"/>
      <w:sz w:val="24"/>
      <w:szCs w:val="24"/>
    </w:rPr>
  </w:style>
  <w:style w:type="character" w:customStyle="1" w:styleId="Bodytext1">
    <w:name w:val="Body text|1_"/>
    <w:basedOn w:val="a0"/>
    <w:link w:val="Bodytext10"/>
    <w:qFormat/>
    <w:rPr>
      <w:rFonts w:ascii="宋体" w:eastAsia="宋体" w:hAnsi="宋体" w:cs="宋体"/>
      <w:sz w:val="20"/>
      <w:szCs w:val="20"/>
      <w:lang w:val="zh-CN" w:bidi="zh-CN"/>
    </w:rPr>
  </w:style>
  <w:style w:type="paragraph" w:customStyle="1" w:styleId="Bodytext10">
    <w:name w:val="Body text|1"/>
    <w:basedOn w:val="a"/>
    <w:link w:val="Bodytext1"/>
    <w:qFormat/>
    <w:pPr>
      <w:spacing w:line="451" w:lineRule="auto"/>
      <w:ind w:firstLine="400"/>
      <w:jc w:val="left"/>
    </w:pPr>
    <w:rPr>
      <w:rFonts w:ascii="宋体" w:hAnsi="宋体" w:cs="宋体"/>
      <w:sz w:val="20"/>
      <w:szCs w:val="20"/>
      <w:lang w:val="zh-CN" w:bidi="zh-CN"/>
    </w:rPr>
  </w:style>
  <w:style w:type="character" w:customStyle="1" w:styleId="Char">
    <w:name w:val="文档结构图 Char"/>
    <w:basedOn w:val="a0"/>
    <w:link w:val="a4"/>
    <w:qFormat/>
    <w:rPr>
      <w:rFonts w:ascii="宋体"/>
      <w:sz w:val="18"/>
      <w:szCs w:val="18"/>
    </w:rPr>
  </w:style>
  <w:style w:type="character" w:customStyle="1" w:styleId="Char0">
    <w:name w:val="批注文字 Char"/>
    <w:basedOn w:val="a0"/>
    <w:link w:val="a5"/>
    <w:qFormat/>
    <w:rPr>
      <w:rFonts w:ascii="Times New Roman" w:eastAsia="宋体" w:hAnsi="Times New Roman" w:cs="Times New Roman"/>
      <w:szCs w:val="20"/>
    </w:rPr>
  </w:style>
  <w:style w:type="character" w:customStyle="1" w:styleId="Char1">
    <w:name w:val="正文文本 Char"/>
    <w:basedOn w:val="a0"/>
    <w:link w:val="a6"/>
    <w:qFormat/>
    <w:rPr>
      <w:szCs w:val="24"/>
    </w:rPr>
  </w:style>
  <w:style w:type="character" w:customStyle="1" w:styleId="Char2">
    <w:name w:val="正文文本缩进 Char"/>
    <w:basedOn w:val="a0"/>
    <w:link w:val="a7"/>
    <w:qFormat/>
    <w:rPr>
      <w:szCs w:val="24"/>
    </w:rPr>
  </w:style>
  <w:style w:type="character" w:customStyle="1" w:styleId="Char3">
    <w:name w:val="纯文本 Char"/>
    <w:basedOn w:val="a0"/>
    <w:link w:val="a8"/>
    <w:qFormat/>
    <w:rPr>
      <w:rFonts w:ascii="宋体" w:hAnsi="Courier New" w:cs="Courier New"/>
      <w:szCs w:val="21"/>
    </w:rPr>
  </w:style>
  <w:style w:type="character" w:customStyle="1" w:styleId="Char4">
    <w:name w:val="日期 Char"/>
    <w:basedOn w:val="a0"/>
    <w:link w:val="a9"/>
    <w:qFormat/>
    <w:rPr>
      <w:szCs w:val="24"/>
    </w:rPr>
  </w:style>
  <w:style w:type="character" w:customStyle="1" w:styleId="2Char0">
    <w:name w:val="正文文本缩进 2 Char"/>
    <w:basedOn w:val="a0"/>
    <w:link w:val="20"/>
    <w:qFormat/>
    <w:rPr>
      <w:rFonts w:ascii="Times New Roman" w:hAnsi="Times New Roman" w:cs="Times New Roman"/>
      <w:szCs w:val="24"/>
    </w:rPr>
  </w:style>
  <w:style w:type="character" w:customStyle="1" w:styleId="Char5">
    <w:name w:val="批注框文本 Char"/>
    <w:basedOn w:val="a0"/>
    <w:link w:val="aa"/>
    <w:qFormat/>
    <w:rPr>
      <w:sz w:val="18"/>
      <w:szCs w:val="18"/>
    </w:rPr>
  </w:style>
  <w:style w:type="character" w:customStyle="1" w:styleId="HTMLChar">
    <w:name w:val="HTML 预设格式 Char"/>
    <w:basedOn w:val="a0"/>
    <w:link w:val="HTML"/>
    <w:qFormat/>
    <w:rPr>
      <w:rFonts w:ascii="宋体" w:eastAsia="宋体" w:hAnsi="宋体" w:cs="宋体"/>
      <w:kern w:val="0"/>
      <w:sz w:val="24"/>
      <w:szCs w:val="24"/>
    </w:rPr>
  </w:style>
  <w:style w:type="character" w:customStyle="1" w:styleId="Char8">
    <w:name w:val="标题 Char"/>
    <w:basedOn w:val="a0"/>
    <w:link w:val="ae"/>
    <w:qFormat/>
    <w:rPr>
      <w:rFonts w:asciiTheme="majorHAnsi" w:eastAsia="宋体" w:hAnsiTheme="majorHAnsi" w:cstheme="majorBidi"/>
      <w:b/>
      <w:bCs/>
      <w:sz w:val="32"/>
      <w:szCs w:val="32"/>
    </w:rPr>
  </w:style>
  <w:style w:type="character" w:customStyle="1" w:styleId="Char9">
    <w:name w:val="批注主题 Char"/>
    <w:basedOn w:val="Char0"/>
    <w:link w:val="af"/>
    <w:qFormat/>
    <w:rPr>
      <w:rFonts w:ascii="Times New Roman" w:eastAsia="宋体" w:hAnsi="Times New Roman" w:cs="Times New Roman"/>
      <w:b/>
      <w:bCs/>
      <w:szCs w:val="24"/>
    </w:rPr>
  </w:style>
  <w:style w:type="character" w:customStyle="1" w:styleId="font01">
    <w:name w:val="font01"/>
    <w:basedOn w:val="a0"/>
    <w:qFormat/>
    <w:rPr>
      <w:rFonts w:ascii="宋体" w:eastAsia="宋体" w:hAnsi="宋体" w:cs="宋体" w:hint="eastAsia"/>
      <w:color w:val="FF0000"/>
      <w:sz w:val="24"/>
      <w:szCs w:val="24"/>
      <w:u w:val="none"/>
    </w:rPr>
  </w:style>
  <w:style w:type="character" w:customStyle="1" w:styleId="font61">
    <w:name w:val="font61"/>
    <w:basedOn w:val="a0"/>
    <w:qFormat/>
    <w:rPr>
      <w:rFonts w:ascii="宋体" w:eastAsia="宋体" w:hAnsi="宋体" w:cs="宋体" w:hint="eastAsia"/>
      <w:color w:val="000000"/>
      <w:sz w:val="24"/>
      <w:szCs w:val="24"/>
      <w:u w:val="none"/>
    </w:rPr>
  </w:style>
  <w:style w:type="paragraph" w:customStyle="1" w:styleId="12">
    <w:name w:val="样式1"/>
    <w:basedOn w:val="a"/>
    <w:link w:val="1Char0"/>
    <w:qFormat/>
    <w:pPr>
      <w:ind w:firstLine="442"/>
    </w:pPr>
    <w:rPr>
      <w:rFonts w:ascii="黑体" w:eastAsia="黑体" w:hAnsiTheme="minorHAnsi" w:cstheme="minorBidi"/>
      <w:bCs/>
      <w:sz w:val="28"/>
    </w:rPr>
  </w:style>
  <w:style w:type="character" w:customStyle="1" w:styleId="1Char0">
    <w:name w:val="样式1 Char"/>
    <w:basedOn w:val="a0"/>
    <w:link w:val="12"/>
    <w:qFormat/>
    <w:rPr>
      <w:rFonts w:ascii="黑体" w:eastAsia="黑体"/>
      <w:bCs/>
      <w:sz w:val="28"/>
      <w:szCs w:val="24"/>
    </w:rPr>
  </w:style>
  <w:style w:type="paragraph" w:customStyle="1" w:styleId="13">
    <w:name w:val="1正文"/>
    <w:basedOn w:val="a"/>
    <w:qFormat/>
    <w:pPr>
      <w:spacing w:line="360" w:lineRule="auto"/>
      <w:ind w:firstLineChars="200" w:firstLine="480"/>
    </w:pPr>
    <w:rPr>
      <w:rFonts w:asciiTheme="minorHAnsi" w:eastAsiaTheme="minorEastAsia" w:hAnsiTheme="minorHAnsi" w:cs="宋体"/>
      <w:szCs w:val="20"/>
    </w:rPr>
  </w:style>
  <w:style w:type="paragraph" w:customStyle="1" w:styleId="p0">
    <w:name w:val="p0"/>
    <w:basedOn w:val="a"/>
    <w:qFormat/>
    <w:pPr>
      <w:widowControl/>
      <w:spacing w:before="100" w:beforeAutospacing="1" w:after="100" w:afterAutospacing="1"/>
      <w:jc w:val="left"/>
    </w:pPr>
    <w:rPr>
      <w:rFonts w:ascii="宋体" w:eastAsiaTheme="minorEastAsia" w:hAnsi="宋体" w:cs="宋体"/>
      <w:kern w:val="0"/>
      <w:sz w:val="24"/>
    </w:rPr>
  </w:style>
  <w:style w:type="paragraph" w:customStyle="1" w:styleId="af7">
    <w:name w:val="新正文"/>
    <w:basedOn w:val="a"/>
    <w:link w:val="Chara"/>
    <w:qFormat/>
    <w:pPr>
      <w:tabs>
        <w:tab w:val="left" w:pos="540"/>
      </w:tabs>
      <w:spacing w:line="360" w:lineRule="auto"/>
      <w:ind w:firstLineChars="200" w:firstLine="482"/>
      <w:jc w:val="left"/>
    </w:pPr>
    <w:rPr>
      <w:rFonts w:asciiTheme="minorHAnsi" w:eastAsiaTheme="minorEastAsia" w:hAnsiTheme="minorHAnsi" w:cstheme="minorBidi"/>
      <w:sz w:val="24"/>
    </w:rPr>
  </w:style>
  <w:style w:type="character" w:customStyle="1" w:styleId="Chara">
    <w:name w:val="新正文 Char"/>
    <w:link w:val="af7"/>
    <w:qFormat/>
    <w:rPr>
      <w:sz w:val="24"/>
      <w:szCs w:val="24"/>
    </w:rPr>
  </w:style>
  <w:style w:type="paragraph" w:customStyle="1" w:styleId="TOC1">
    <w:name w:val="TOC 标题1"/>
    <w:basedOn w:val="10"/>
    <w:next w:val="a"/>
    <w:uiPriority w:val="39"/>
    <w:unhideWhenUsed/>
    <w:qFormat/>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character" w:customStyle="1" w:styleId="k-datepicker">
    <w:name w:val="k-datepicker"/>
    <w:basedOn w:val="a0"/>
    <w:qFormat/>
  </w:style>
  <w:style w:type="character" w:customStyle="1" w:styleId="k-combobox">
    <w:name w:val="k-combobox"/>
    <w:basedOn w:val="a0"/>
    <w:qFormat/>
  </w:style>
  <w:style w:type="character" w:customStyle="1" w:styleId="codemirror-matchingbracket">
    <w:name w:val="codemirror-matchingbracket"/>
    <w:basedOn w:val="a0"/>
    <w:qFormat/>
    <w:rPr>
      <w:color w:val="00FF00"/>
    </w:rPr>
  </w:style>
  <w:style w:type="character" w:customStyle="1" w:styleId="k-filter-and">
    <w:name w:val="k-filter-and"/>
    <w:basedOn w:val="a0"/>
    <w:qFormat/>
  </w:style>
  <w:style w:type="character" w:customStyle="1" w:styleId="codemirror-nonmatchingbracket">
    <w:name w:val="codemirror-nonmatchingbracket"/>
    <w:basedOn w:val="a0"/>
    <w:qFormat/>
    <w:rPr>
      <w:color w:val="FF2222"/>
    </w:rPr>
  </w:style>
  <w:style w:type="character" w:customStyle="1" w:styleId="k-i-arrow-n6">
    <w:name w:val="k-i-arrow-n6"/>
    <w:basedOn w:val="a0"/>
    <w:qFormat/>
  </w:style>
  <w:style w:type="character" w:customStyle="1" w:styleId="k-i-arrow-n7">
    <w:name w:val="k-i-arrow-n7"/>
    <w:basedOn w:val="a0"/>
    <w:qFormat/>
  </w:style>
  <w:style w:type="character" w:customStyle="1" w:styleId="k-i-arrow-n8">
    <w:name w:val="k-i-arrow-n8"/>
    <w:basedOn w:val="a0"/>
    <w:qFormat/>
  </w:style>
  <w:style w:type="character" w:customStyle="1" w:styleId="k-link58">
    <w:name w:val="k-link58"/>
    <w:basedOn w:val="a0"/>
    <w:qFormat/>
  </w:style>
  <w:style w:type="character" w:customStyle="1" w:styleId="k-i-arrow-s7">
    <w:name w:val="k-i-arrow-s7"/>
    <w:basedOn w:val="a0"/>
    <w:qFormat/>
  </w:style>
  <w:style w:type="character" w:customStyle="1" w:styleId="k-i-arrow-s8">
    <w:name w:val="k-i-arrow-s8"/>
    <w:basedOn w:val="a0"/>
    <w:qFormat/>
  </w:style>
  <w:style w:type="character" w:customStyle="1" w:styleId="k-i-arrow-s9">
    <w:name w:val="k-i-arrow-s9"/>
    <w:basedOn w:val="a0"/>
    <w:qFormat/>
  </w:style>
  <w:style w:type="character" w:customStyle="1" w:styleId="k-in4">
    <w:name w:val="k-in4"/>
    <w:basedOn w:val="a0"/>
    <w:qFormat/>
  </w:style>
  <w:style w:type="character" w:customStyle="1" w:styleId="k-timepicker4">
    <w:name w:val="k-timepicker4"/>
    <w:basedOn w:val="a0"/>
    <w:qFormat/>
  </w:style>
  <w:style w:type="character" w:customStyle="1" w:styleId="k-datetimepicker2">
    <w:name w:val="k-datetimepicker2"/>
    <w:basedOn w:val="a0"/>
    <w:qFormat/>
  </w:style>
  <w:style w:type="character" w:customStyle="1" w:styleId="k-colorpicker2">
    <w:name w:val="k-colorpicker2"/>
    <w:basedOn w:val="a0"/>
    <w:qFormat/>
  </w:style>
  <w:style w:type="character" w:customStyle="1" w:styleId="k-numerictextbox2">
    <w:name w:val="k-numerictextbox2"/>
    <w:basedOn w:val="a0"/>
    <w:qFormat/>
  </w:style>
  <w:style w:type="character" w:customStyle="1" w:styleId="k-dropdown8">
    <w:name w:val="k-dropdown8"/>
    <w:basedOn w:val="a0"/>
    <w:qFormat/>
  </w:style>
  <w:style w:type="character" w:customStyle="1" w:styleId="k-tooltip6">
    <w:name w:val="k-tooltip6"/>
    <w:basedOn w:val="a0"/>
    <w:qFormat/>
  </w:style>
  <w:style w:type="character" w:customStyle="1" w:styleId="arrow">
    <w:name w:val="arrow"/>
    <w:basedOn w:val="a0"/>
    <w:qFormat/>
    <w:rPr>
      <w:rFonts w:ascii="Arial" w:hAnsi="Arial" w:cs="Arial"/>
      <w:color w:val="FF0000"/>
      <w:sz w:val="45"/>
      <w:szCs w:val="45"/>
    </w:rPr>
  </w:style>
  <w:style w:type="character" w:customStyle="1" w:styleId="layui-laypage-curr">
    <w:name w:val="layui-laypage-curr"/>
    <w:basedOn w:val="a0"/>
    <w:qFormat/>
  </w:style>
  <w:style w:type="character" w:customStyle="1" w:styleId="layui-this2">
    <w:name w:val="layui-this2"/>
    <w:basedOn w:val="a0"/>
    <w:qFormat/>
    <w:rPr>
      <w:bdr w:val="single" w:sz="6" w:space="0" w:color="EEEEEE"/>
      <w:shd w:val="clear" w:color="auto" w:fill="FFFFFF"/>
    </w:rPr>
  </w:style>
  <w:style w:type="character" w:customStyle="1" w:styleId="first-child">
    <w:name w:val="first-child"/>
    <w:basedOn w:val="a0"/>
    <w:qFormat/>
  </w:style>
  <w:style w:type="character" w:customStyle="1" w:styleId="layui-this">
    <w:name w:val="layui-this"/>
    <w:basedOn w:val="a0"/>
    <w:qFormat/>
    <w:rPr>
      <w:bdr w:val="single" w:sz="6" w:space="0" w:color="EEEEEE"/>
      <w:shd w:val="clear" w:color="auto" w:fill="FFFFFF"/>
    </w:rPr>
  </w:style>
  <w:style w:type="paragraph" w:customStyle="1" w:styleId="courseintroduction-p">
    <w:name w:val="courseintroduction-p"/>
    <w:basedOn w:val="a"/>
    <w:qFormat/>
    <w:pPr>
      <w:spacing w:before="180" w:line="450" w:lineRule="atLeast"/>
    </w:pPr>
    <w:rPr>
      <w:rFonts w:asciiTheme="minorHAnsi" w:eastAsiaTheme="minorEastAsia" w:hAnsiTheme="minorHAnsi"/>
      <w:color w:val="2A2A2A"/>
      <w:kern w:val="0"/>
      <w:szCs w:val="21"/>
    </w:rPr>
  </w:style>
  <w:style w:type="paragraph" w:styleId="af8">
    <w:name w:val="List Paragraph"/>
    <w:basedOn w:val="a"/>
    <w:uiPriority w:val="99"/>
    <w:qFormat/>
    <w:pPr>
      <w:widowControl/>
      <w:ind w:firstLineChars="200" w:firstLine="420"/>
      <w:jc w:val="left"/>
    </w:pPr>
    <w:rPr>
      <w:rFonts w:ascii="Times New Roman" w:eastAsiaTheme="minorEastAsia" w:hAnsi="Times New Roman"/>
      <w:kern w:val="0"/>
      <w:sz w:val="22"/>
      <w:szCs w:val="22"/>
    </w:rPr>
  </w:style>
  <w:style w:type="paragraph" w:customStyle="1" w:styleId="af9">
    <w:name w:val="二级条标题"/>
    <w:basedOn w:val="a"/>
    <w:next w:val="a"/>
    <w:qFormat/>
    <w:pPr>
      <w:widowControl/>
      <w:tabs>
        <w:tab w:val="left" w:pos="360"/>
      </w:tabs>
      <w:jc w:val="left"/>
      <w:outlineLvl w:val="3"/>
    </w:pPr>
    <w:rPr>
      <w:rFonts w:ascii="Times New Roman" w:eastAsia="黑体" w:hAnsi="Times New Roman"/>
      <w:kern w:val="0"/>
      <w:szCs w:val="20"/>
    </w:rPr>
  </w:style>
  <w:style w:type="character" w:customStyle="1" w:styleId="SFCharChar">
    <w:name w:val="SF正文 Char Char"/>
    <w:link w:val="SF"/>
    <w:qFormat/>
    <w:rPr>
      <w:rFonts w:ascii="Century Gothic" w:eastAsia="宋体" w:hAnsi="Century Gothic"/>
      <w:sz w:val="24"/>
      <w:szCs w:val="24"/>
    </w:rPr>
  </w:style>
  <w:style w:type="paragraph" w:customStyle="1" w:styleId="SF">
    <w:name w:val="SF正文"/>
    <w:basedOn w:val="a"/>
    <w:link w:val="SFCharChar"/>
    <w:qFormat/>
    <w:pPr>
      <w:ind w:firstLineChars="200" w:firstLine="200"/>
    </w:pPr>
    <w:rPr>
      <w:rFonts w:ascii="Century Gothic" w:hAnsi="Century Gothic" w:cstheme="minorBidi"/>
      <w:sz w:val="24"/>
    </w:rPr>
  </w:style>
  <w:style w:type="paragraph" w:customStyle="1" w:styleId="b1">
    <w:name w:val="b1"/>
    <w:basedOn w:val="a"/>
    <w:qFormat/>
    <w:pPr>
      <w:widowControl/>
      <w:spacing w:before="100" w:beforeAutospacing="1" w:after="100" w:afterAutospacing="1"/>
      <w:jc w:val="left"/>
    </w:pPr>
    <w:rPr>
      <w:rFonts w:ascii="宋体" w:hAnsi="宋体" w:cs="宋体"/>
      <w:kern w:val="0"/>
      <w:sz w:val="24"/>
    </w:rPr>
  </w:style>
  <w:style w:type="paragraph" w:customStyle="1" w:styleId="SF0">
    <w:name w:val="SF图形"/>
    <w:basedOn w:val="a"/>
    <w:qFormat/>
    <w:pPr>
      <w:spacing w:beforeLines="50"/>
      <w:jc w:val="center"/>
    </w:pPr>
    <w:rPr>
      <w:rFonts w:ascii="Century Gothic" w:hAnsi="Century Gothic"/>
    </w:rPr>
  </w:style>
  <w:style w:type="paragraph" w:customStyle="1" w:styleId="text">
    <w:name w:val="text"/>
    <w:basedOn w:val="a"/>
    <w:qFormat/>
    <w:pPr>
      <w:widowControl/>
      <w:spacing w:before="100" w:beforeAutospacing="1" w:after="100" w:afterAutospacing="1"/>
      <w:ind w:firstLine="480"/>
      <w:jc w:val="left"/>
    </w:pPr>
    <w:rPr>
      <w:rFonts w:ascii="宋体" w:hAnsi="宋体" w:cs="宋体"/>
      <w:kern w:val="0"/>
      <w:szCs w:val="21"/>
    </w:rPr>
  </w:style>
  <w:style w:type="paragraph" w:customStyle="1" w:styleId="reader-word-layerreader-word-s1-7">
    <w:name w:val="reader-word-layer reader-word-s1-7"/>
    <w:basedOn w:val="a"/>
    <w:qFormat/>
    <w:pPr>
      <w:widowControl/>
      <w:spacing w:before="100" w:beforeAutospacing="1" w:after="100" w:afterAutospacing="1"/>
      <w:jc w:val="left"/>
    </w:pPr>
    <w:rPr>
      <w:rFonts w:ascii="宋体" w:hAnsi="宋体" w:cs="宋体"/>
      <w:kern w:val="0"/>
      <w:sz w:val="24"/>
    </w:rPr>
  </w:style>
  <w:style w:type="paragraph" w:customStyle="1" w:styleId="SF1">
    <w:name w:val="SF表头文字"/>
    <w:basedOn w:val="a"/>
    <w:qFormat/>
    <w:pPr>
      <w:spacing w:line="240" w:lineRule="exact"/>
      <w:jc w:val="center"/>
    </w:pPr>
    <w:rPr>
      <w:rFonts w:ascii="Century Gothic" w:hAnsi="Century Gothic"/>
      <w:b/>
      <w:w w:val="80"/>
      <w:sz w:val="18"/>
    </w:rPr>
  </w:style>
  <w:style w:type="paragraph" w:customStyle="1" w:styleId="SF2">
    <w:name w:val="SF表内文字（居中）"/>
    <w:basedOn w:val="a"/>
    <w:qFormat/>
    <w:pPr>
      <w:spacing w:line="240" w:lineRule="exact"/>
      <w:jc w:val="center"/>
    </w:pPr>
    <w:rPr>
      <w:rFonts w:ascii="Century Gothic" w:hAnsi="Century Gothic"/>
      <w:w w:val="80"/>
      <w:sz w:val="18"/>
    </w:rPr>
  </w:style>
  <w:style w:type="paragraph" w:customStyle="1" w:styleId="SF3">
    <w:name w:val="SF图形标题"/>
    <w:basedOn w:val="SF0"/>
    <w:qFormat/>
    <w:pPr>
      <w:spacing w:beforeLines="0" w:afterLines="50"/>
    </w:pPr>
  </w:style>
  <w:style w:type="paragraph" w:customStyle="1" w:styleId="reader-word-layer">
    <w:name w:val="reader-word-layer"/>
    <w:basedOn w:val="a"/>
    <w:qFormat/>
    <w:pPr>
      <w:widowControl/>
      <w:spacing w:before="100" w:beforeAutospacing="1" w:after="100" w:afterAutospacing="1"/>
      <w:jc w:val="left"/>
    </w:pPr>
    <w:rPr>
      <w:rFonts w:ascii="宋体" w:hAnsi="宋体" w:cs="宋体"/>
      <w:kern w:val="0"/>
      <w:sz w:val="24"/>
    </w:rPr>
  </w:style>
  <w:style w:type="paragraph" w:customStyle="1" w:styleId="afa">
    <w:name w:val="文"/>
    <w:basedOn w:val="a"/>
    <w:qFormat/>
    <w:pPr>
      <w:spacing w:line="300" w:lineRule="auto"/>
      <w:ind w:firstLineChars="200" w:firstLine="480"/>
    </w:pPr>
    <w:rPr>
      <w:rFonts w:ascii="Times New Roman" w:hAnsi="宋体"/>
      <w:sz w:val="24"/>
    </w:rPr>
  </w:style>
  <w:style w:type="paragraph" w:customStyle="1" w:styleId="SF4">
    <w:name w:val="SF表内文字（居左）"/>
    <w:basedOn w:val="SF2"/>
    <w:qFormat/>
    <w:pPr>
      <w:jc w:val="left"/>
    </w:pPr>
  </w:style>
  <w:style w:type="paragraph" w:customStyle="1" w:styleId="CharCharCharChar">
    <w:name w:val="Char Char Char Char"/>
    <w:basedOn w:val="a"/>
    <w:qFormat/>
    <w:pPr>
      <w:widowControl/>
      <w:spacing w:after="160" w:line="240" w:lineRule="exact"/>
      <w:jc w:val="left"/>
    </w:pPr>
    <w:rPr>
      <w:rFonts w:ascii="Verdana" w:hAnsi="Verdana"/>
      <w:kern w:val="0"/>
      <w:sz w:val="20"/>
      <w:szCs w:val="20"/>
      <w:lang w:eastAsia="en-US"/>
    </w:rPr>
  </w:style>
  <w:style w:type="paragraph" w:customStyle="1" w:styleId="31">
    <w:name w:val="样式3"/>
    <w:basedOn w:val="2"/>
    <w:qFormat/>
    <w:pPr>
      <w:adjustRightInd/>
      <w:spacing w:before="0" w:after="0" w:line="360" w:lineRule="auto"/>
      <w:ind w:firstLineChars="148" w:firstLine="446"/>
      <w:jc w:val="both"/>
    </w:pPr>
    <w:rPr>
      <w:rFonts w:ascii="宋体" w:eastAsia="宋体" w:hAnsi="宋体" w:cs="Times New Roman"/>
      <w:bCs/>
      <w:sz w:val="30"/>
      <w:szCs w:val="30"/>
    </w:rPr>
  </w:style>
  <w:style w:type="paragraph" w:customStyle="1" w:styleId="SF5">
    <w:name w:val="SF表格标题"/>
    <w:basedOn w:val="a"/>
    <w:qFormat/>
    <w:pPr>
      <w:spacing w:beforeLines="50"/>
      <w:jc w:val="center"/>
    </w:pPr>
    <w:rPr>
      <w:rFonts w:ascii="Century Gothic" w:hAnsi="Century Gothic"/>
    </w:rPr>
  </w:style>
  <w:style w:type="paragraph" w:customStyle="1" w:styleId="F">
    <w:name w:val="F正文"/>
    <w:basedOn w:val="a"/>
    <w:qFormat/>
    <w:pPr>
      <w:spacing w:before="60" w:after="60" w:line="360" w:lineRule="auto"/>
      <w:ind w:firstLineChars="200" w:firstLine="480"/>
    </w:pPr>
    <w:rPr>
      <w:rFonts w:ascii="仿宋_GB2312" w:eastAsia="仿宋_GB2312" w:hAnsi="Microsoft Sans Serif"/>
      <w:bCs/>
      <w:sz w:val="24"/>
    </w:rPr>
  </w:style>
  <w:style w:type="paragraph" w:customStyle="1" w:styleId="GB2312">
    <w:name w:val="样式 仿宋_GB2312 六号 左"/>
    <w:basedOn w:val="a"/>
    <w:qFormat/>
    <w:pPr>
      <w:jc w:val="left"/>
    </w:pPr>
    <w:rPr>
      <w:rFonts w:ascii="仿宋_GB2312" w:eastAsia="仿宋_GB2312" w:hAnsi="宋体" w:cs="宋体"/>
      <w:sz w:val="15"/>
      <w:szCs w:val="20"/>
    </w:rPr>
  </w:style>
  <w:style w:type="paragraph" w:customStyle="1" w:styleId="110">
    <w:name w:val="样式1.1"/>
    <w:basedOn w:val="a"/>
    <w:link w:val="11Char"/>
    <w:qFormat/>
    <w:pPr>
      <w:ind w:firstLineChars="100" w:firstLine="301"/>
      <w:jc w:val="left"/>
      <w:outlineLvl w:val="1"/>
    </w:pPr>
    <w:rPr>
      <w:rFonts w:ascii="宋体" w:hAnsi="宋体"/>
      <w:b/>
      <w:sz w:val="30"/>
      <w:szCs w:val="30"/>
    </w:rPr>
  </w:style>
  <w:style w:type="character" w:customStyle="1" w:styleId="11Char">
    <w:name w:val="样式1.1 Char"/>
    <w:basedOn w:val="a0"/>
    <w:link w:val="110"/>
    <w:qFormat/>
    <w:rPr>
      <w:rFonts w:ascii="宋体" w:eastAsia="宋体" w:hAnsi="宋体" w:cs="Times New Roman"/>
      <w:b/>
      <w:sz w:val="30"/>
      <w:szCs w:val="30"/>
    </w:rPr>
  </w:style>
  <w:style w:type="paragraph" w:customStyle="1" w:styleId="22">
    <w:name w:val="首行缩进2字符"/>
    <w:basedOn w:val="a"/>
    <w:link w:val="2Char1"/>
    <w:qFormat/>
    <w:pPr>
      <w:ind w:firstLineChars="200" w:firstLine="420"/>
    </w:pPr>
    <w:rPr>
      <w:rFonts w:ascii="仿宋_GB2312" w:hAnsi="仿宋_GB2312"/>
      <w:kern w:val="0"/>
      <w:sz w:val="20"/>
      <w:szCs w:val="20"/>
    </w:rPr>
  </w:style>
  <w:style w:type="character" w:customStyle="1" w:styleId="2Char1">
    <w:name w:val="首行缩进2字符 Char"/>
    <w:link w:val="22"/>
    <w:qFormat/>
    <w:locked/>
    <w:rPr>
      <w:rFonts w:ascii="仿宋_GB2312" w:eastAsia="宋体" w:hAnsi="仿宋_GB2312" w:cs="Times New Roman"/>
      <w:kern w:val="0"/>
      <w:sz w:val="20"/>
      <w:szCs w:val="20"/>
    </w:rPr>
  </w:style>
  <w:style w:type="paragraph" w:customStyle="1" w:styleId="afb">
    <w:name w:val="内容"/>
    <w:basedOn w:val="a"/>
    <w:qFormat/>
    <w:pPr>
      <w:tabs>
        <w:tab w:val="left" w:pos="420"/>
      </w:tabs>
      <w:spacing w:line="360" w:lineRule="auto"/>
      <w:ind w:firstLine="283"/>
    </w:pPr>
    <w:rPr>
      <w:sz w:val="24"/>
    </w:rPr>
  </w:style>
  <w:style w:type="paragraph" w:customStyle="1" w:styleId="afc">
    <w:name w:val="a"/>
    <w:basedOn w:val="a"/>
    <w:qFormat/>
    <w:pPr>
      <w:widowControl/>
      <w:spacing w:before="100" w:beforeAutospacing="1" w:after="100" w:afterAutospacing="1"/>
      <w:jc w:val="left"/>
    </w:pPr>
    <w:rPr>
      <w:rFonts w:ascii="宋体" w:hAnsi="宋体" w:cs="宋体"/>
      <w:kern w:val="0"/>
      <w:sz w:val="24"/>
    </w:rPr>
  </w:style>
  <w:style w:type="paragraph" w:customStyle="1" w:styleId="23">
    <w:name w:val="样式2"/>
    <w:basedOn w:val="10"/>
    <w:link w:val="2Char2"/>
    <w:qFormat/>
    <w:pPr>
      <w:spacing w:before="0" w:after="0" w:line="360" w:lineRule="auto"/>
      <w:ind w:firstLineChars="147" w:firstLine="472"/>
    </w:pPr>
    <w:rPr>
      <w:rFonts w:ascii="宋体" w:eastAsia="宋体" w:hAnsi="宋体" w:cs="Times New Roman"/>
      <w:sz w:val="32"/>
      <w:szCs w:val="32"/>
    </w:rPr>
  </w:style>
  <w:style w:type="character" w:customStyle="1" w:styleId="2Char2">
    <w:name w:val="样式2 Char"/>
    <w:basedOn w:val="1Char"/>
    <w:link w:val="23"/>
    <w:qFormat/>
    <w:rPr>
      <w:rFonts w:ascii="宋体" w:eastAsia="宋体" w:hAnsi="宋体" w:cs="Times New Roman"/>
      <w:b/>
      <w:bCs/>
      <w:kern w:val="44"/>
      <w:sz w:val="32"/>
      <w:szCs w:val="32"/>
    </w:rPr>
  </w:style>
  <w:style w:type="paragraph" w:customStyle="1" w:styleId="afd">
    <w:name w:val="三级标题"/>
    <w:basedOn w:val="a"/>
    <w:qFormat/>
    <w:pPr>
      <w:tabs>
        <w:tab w:val="left" w:pos="0"/>
        <w:tab w:val="left" w:pos="420"/>
      </w:tabs>
      <w:spacing w:line="360" w:lineRule="auto"/>
      <w:ind w:firstLine="283"/>
    </w:pPr>
    <w:rPr>
      <w:sz w:val="24"/>
    </w:rPr>
  </w:style>
  <w:style w:type="paragraph" w:customStyle="1" w:styleId="32">
    <w:name w:val="3"/>
    <w:basedOn w:val="a"/>
    <w:qFormat/>
    <w:pPr>
      <w:widowControl/>
      <w:spacing w:before="100" w:beforeAutospacing="1" w:after="100" w:afterAutospacing="1"/>
      <w:jc w:val="left"/>
    </w:pPr>
    <w:rPr>
      <w:rFonts w:ascii="宋体" w:hAnsi="宋体" w:cs="宋体"/>
      <w:kern w:val="0"/>
      <w:sz w:val="24"/>
    </w:rPr>
  </w:style>
  <w:style w:type="paragraph" w:customStyle="1" w:styleId="41">
    <w:name w:val="样式4"/>
    <w:basedOn w:val="a"/>
    <w:qFormat/>
    <w:pPr>
      <w:spacing w:line="360" w:lineRule="auto"/>
      <w:ind w:firstLineChars="250" w:firstLine="560"/>
    </w:pPr>
    <w:rPr>
      <w:rFonts w:ascii="宋体" w:hAnsi="宋体"/>
      <w:color w:val="000000"/>
      <w:spacing w:val="-8"/>
      <w:sz w:val="24"/>
    </w:rPr>
  </w:style>
  <w:style w:type="paragraph" w:customStyle="1" w:styleId="Char10">
    <w:name w:val="Char1"/>
    <w:basedOn w:val="a"/>
    <w:qFormat/>
    <w:pPr>
      <w:widowControl/>
      <w:spacing w:after="160" w:line="240" w:lineRule="exact"/>
      <w:jc w:val="left"/>
    </w:pPr>
    <w:rPr>
      <w:rFonts w:ascii="Verdana" w:hAnsi="Verdana" w:cs="Verdana"/>
      <w:kern w:val="0"/>
      <w:sz w:val="20"/>
      <w:szCs w:val="20"/>
      <w:lang w:eastAsia="en-US"/>
    </w:rPr>
  </w:style>
  <w:style w:type="paragraph" w:customStyle="1" w:styleId="afe">
    <w:name w:val="表内容"/>
    <w:basedOn w:val="a"/>
    <w:qFormat/>
    <w:pPr>
      <w:adjustRightInd w:val="0"/>
      <w:snapToGrid w:val="0"/>
      <w:spacing w:line="310" w:lineRule="atLeast"/>
      <w:jc w:val="center"/>
    </w:pPr>
    <w:rPr>
      <w:rFonts w:ascii="Times New Roman" w:hAnsi="Times New Roman"/>
      <w:sz w:val="18"/>
      <w:szCs w:val="20"/>
    </w:rPr>
  </w:style>
  <w:style w:type="paragraph" w:customStyle="1" w:styleId="14">
    <w:name w:val="样式 标题 1 + 四号"/>
    <w:basedOn w:val="10"/>
    <w:qFormat/>
    <w:pPr>
      <w:spacing w:before="0" w:after="0" w:line="240" w:lineRule="auto"/>
      <w:jc w:val="left"/>
    </w:pPr>
    <w:rPr>
      <w:rFonts w:ascii="Times New Roman" w:eastAsia="宋体" w:hAnsi="Times New Roman" w:cs="Times New Roman"/>
      <w:sz w:val="28"/>
    </w:rPr>
  </w:style>
  <w:style w:type="paragraph" w:customStyle="1" w:styleId="Style61">
    <w:name w:val="_Style 61"/>
    <w:basedOn w:val="10"/>
    <w:next w:val="a"/>
    <w:uiPriority w:val="39"/>
    <w:qFormat/>
    <w:pPr>
      <w:widowControl/>
      <w:spacing w:before="480" w:after="0" w:line="276" w:lineRule="auto"/>
      <w:jc w:val="left"/>
      <w:outlineLvl w:val="9"/>
    </w:pPr>
    <w:rPr>
      <w:rFonts w:ascii="Cambria" w:eastAsia="宋体" w:hAnsi="Cambria" w:cs="Times New Roman"/>
      <w:color w:val="365F91"/>
      <w:kern w:val="0"/>
      <w:sz w:val="28"/>
      <w:szCs w:val="28"/>
    </w:rPr>
  </w:style>
  <w:style w:type="character" w:customStyle="1" w:styleId="apple-converted-space">
    <w:name w:val="apple-converted-space"/>
    <w:basedOn w:val="a0"/>
    <w:qFormat/>
  </w:style>
  <w:style w:type="character" w:customStyle="1" w:styleId="SFChar">
    <w:name w:val="SF正文 Char"/>
    <w:basedOn w:val="a0"/>
    <w:qFormat/>
    <w:rPr>
      <w:rFonts w:ascii="Century Gothic" w:eastAsia="宋体" w:hAnsi="Century Gothic"/>
      <w:kern w:val="2"/>
      <w:sz w:val="24"/>
      <w:szCs w:val="24"/>
      <w:lang w:val="en-US" w:eastAsia="zh-CN" w:bidi="ar-SA"/>
    </w:rPr>
  </w:style>
  <w:style w:type="character" w:customStyle="1" w:styleId="apple-style-span">
    <w:name w:val="apple-style-span"/>
    <w:basedOn w:val="a0"/>
    <w:qFormat/>
  </w:style>
  <w:style w:type="paragraph" w:customStyle="1" w:styleId="aff">
    <w:name w:val="方案第一部分正文"/>
    <w:basedOn w:val="23"/>
    <w:link w:val="Charb"/>
    <w:qFormat/>
    <w:pPr>
      <w:spacing w:line="240" w:lineRule="auto"/>
      <w:ind w:left="680" w:firstLineChars="0" w:firstLine="0"/>
      <w:outlineLvl w:val="9"/>
    </w:pPr>
    <w:rPr>
      <w:rFonts w:ascii="仿宋" w:eastAsia="仿宋" w:hAnsi="仿宋"/>
      <w:b w:val="0"/>
      <w:color w:val="000000"/>
      <w:sz w:val="24"/>
      <w:szCs w:val="24"/>
    </w:rPr>
  </w:style>
  <w:style w:type="character" w:customStyle="1" w:styleId="Charb">
    <w:name w:val="方案第一部分正文 Char"/>
    <w:basedOn w:val="2Char2"/>
    <w:link w:val="aff"/>
    <w:qFormat/>
    <w:rPr>
      <w:rFonts w:ascii="仿宋" w:eastAsia="仿宋" w:hAnsi="仿宋" w:cs="Times New Roman"/>
      <w:b/>
      <w:bCs/>
      <w:color w:val="000000"/>
      <w:kern w:val="44"/>
      <w:sz w:val="24"/>
      <w:szCs w:val="24"/>
    </w:rPr>
  </w:style>
  <w:style w:type="paragraph" w:customStyle="1" w:styleId="aff0">
    <w:name w:val="方案一级标题"/>
    <w:basedOn w:val="23"/>
    <w:link w:val="Charc"/>
    <w:qFormat/>
    <w:pPr>
      <w:spacing w:line="240" w:lineRule="auto"/>
      <w:ind w:left="567" w:firstLineChars="0" w:firstLine="0"/>
      <w:outlineLvl w:val="9"/>
    </w:pPr>
    <w:rPr>
      <w:rFonts w:ascii="仿宋" w:eastAsia="仿宋" w:hAnsi="仿宋"/>
      <w:color w:val="000000"/>
    </w:rPr>
  </w:style>
  <w:style w:type="character" w:customStyle="1" w:styleId="Charc">
    <w:name w:val="方案一级标题 Char"/>
    <w:basedOn w:val="2Char2"/>
    <w:link w:val="aff0"/>
    <w:qFormat/>
    <w:rPr>
      <w:rFonts w:ascii="仿宋" w:eastAsia="仿宋" w:hAnsi="仿宋" w:cs="Times New Roman"/>
      <w:b/>
      <w:bCs/>
      <w:color w:val="000000"/>
      <w:kern w:val="44"/>
      <w:sz w:val="32"/>
      <w:szCs w:val="32"/>
    </w:rPr>
  </w:style>
  <w:style w:type="paragraph" w:customStyle="1" w:styleId="aff1">
    <w:name w:val="方案二级标题"/>
    <w:basedOn w:val="23"/>
    <w:link w:val="Chard"/>
    <w:qFormat/>
    <w:pPr>
      <w:spacing w:line="240" w:lineRule="auto"/>
      <w:ind w:left="851" w:firstLineChars="0" w:firstLine="0"/>
      <w:outlineLvl w:val="9"/>
    </w:pPr>
    <w:rPr>
      <w:rFonts w:ascii="仿宋" w:eastAsia="仿宋" w:hAnsi="仿宋"/>
      <w:color w:val="000000"/>
      <w:sz w:val="30"/>
      <w:szCs w:val="30"/>
    </w:rPr>
  </w:style>
  <w:style w:type="character" w:customStyle="1" w:styleId="Chard">
    <w:name w:val="方案二级标题 Char"/>
    <w:basedOn w:val="2Char2"/>
    <w:link w:val="aff1"/>
    <w:qFormat/>
    <w:rPr>
      <w:rFonts w:ascii="仿宋" w:eastAsia="仿宋" w:hAnsi="仿宋" w:cs="Times New Roman"/>
      <w:b/>
      <w:bCs/>
      <w:color w:val="000000"/>
      <w:kern w:val="44"/>
      <w:sz w:val="30"/>
      <w:szCs w:val="30"/>
    </w:rPr>
  </w:style>
  <w:style w:type="paragraph" w:customStyle="1" w:styleId="aff2">
    <w:name w:val="方案三级标题"/>
    <w:basedOn w:val="aff1"/>
    <w:link w:val="Chare"/>
    <w:qFormat/>
    <w:rPr>
      <w:sz w:val="28"/>
      <w:szCs w:val="28"/>
    </w:rPr>
  </w:style>
  <w:style w:type="character" w:customStyle="1" w:styleId="Chare">
    <w:name w:val="方案三级标题 Char"/>
    <w:basedOn w:val="Chard"/>
    <w:link w:val="aff2"/>
    <w:qFormat/>
    <w:rPr>
      <w:rFonts w:ascii="仿宋" w:eastAsia="仿宋" w:hAnsi="仿宋" w:cs="Times New Roman"/>
      <w:b/>
      <w:bCs/>
      <w:color w:val="000000"/>
      <w:kern w:val="44"/>
      <w:sz w:val="28"/>
      <w:szCs w:val="28"/>
    </w:rPr>
  </w:style>
  <w:style w:type="paragraph" w:customStyle="1" w:styleId="aff3">
    <w:name w:val="方案第二部分正文"/>
    <w:basedOn w:val="a"/>
    <w:link w:val="Charf"/>
    <w:qFormat/>
    <w:pPr>
      <w:ind w:firstLineChars="200" w:firstLine="480"/>
    </w:pPr>
    <w:rPr>
      <w:rFonts w:ascii="仿宋" w:eastAsia="仿宋" w:hAnsi="仿宋"/>
      <w:sz w:val="24"/>
    </w:rPr>
  </w:style>
  <w:style w:type="character" w:customStyle="1" w:styleId="Charf">
    <w:name w:val="方案第二部分正文 Char"/>
    <w:basedOn w:val="a0"/>
    <w:link w:val="aff3"/>
    <w:qFormat/>
    <w:rPr>
      <w:rFonts w:ascii="仿宋" w:eastAsia="仿宋" w:hAnsi="仿宋" w:cs="Times New Roman"/>
      <w:sz w:val="24"/>
      <w:szCs w:val="24"/>
    </w:rPr>
  </w:style>
  <w:style w:type="paragraph" w:customStyle="1" w:styleId="aff4">
    <w:name w:val="方案四级标题"/>
    <w:basedOn w:val="aff2"/>
    <w:link w:val="Charf0"/>
    <w:qFormat/>
    <w:rPr>
      <w:b w:val="0"/>
      <w:sz w:val="24"/>
      <w:szCs w:val="24"/>
    </w:rPr>
  </w:style>
  <w:style w:type="character" w:customStyle="1" w:styleId="Charf0">
    <w:name w:val="方案四级标题 Char"/>
    <w:basedOn w:val="Chare"/>
    <w:link w:val="aff4"/>
    <w:qFormat/>
    <w:rPr>
      <w:rFonts w:ascii="仿宋" w:eastAsia="仿宋" w:hAnsi="仿宋" w:cs="Times New Roman"/>
      <w:b/>
      <w:bCs/>
      <w:color w:val="000000"/>
      <w:kern w:val="44"/>
      <w:sz w:val="24"/>
      <w:szCs w:val="24"/>
    </w:rPr>
  </w:style>
  <w:style w:type="paragraph" w:customStyle="1" w:styleId="aff5">
    <w:name w:val="方案五级标题"/>
    <w:basedOn w:val="aff4"/>
    <w:link w:val="Charf1"/>
    <w:qFormat/>
    <w:rPr>
      <w:rFonts w:ascii="宋体" w:hAnsi="宋体"/>
    </w:rPr>
  </w:style>
  <w:style w:type="character" w:customStyle="1" w:styleId="Charf1">
    <w:name w:val="方案五级标题 Char"/>
    <w:basedOn w:val="Charf0"/>
    <w:link w:val="aff5"/>
    <w:qFormat/>
    <w:rPr>
      <w:rFonts w:ascii="宋体" w:eastAsia="仿宋" w:hAnsi="宋体" w:cs="Times New Roman"/>
      <w:b/>
      <w:bCs/>
      <w:color w:val="000000"/>
      <w:kern w:val="44"/>
      <w:sz w:val="24"/>
      <w:szCs w:val="24"/>
    </w:rPr>
  </w:style>
  <w:style w:type="paragraph" w:customStyle="1" w:styleId="aff6">
    <w:name w:val="正文内容"/>
    <w:basedOn w:val="aff"/>
    <w:link w:val="Charf2"/>
    <w:qFormat/>
    <w:pPr>
      <w:ind w:leftChars="324" w:left="324"/>
    </w:pPr>
    <w:rPr>
      <w:szCs w:val="28"/>
    </w:rPr>
  </w:style>
  <w:style w:type="character" w:customStyle="1" w:styleId="Charf2">
    <w:name w:val="正文内容 Char"/>
    <w:basedOn w:val="Charb"/>
    <w:link w:val="aff6"/>
    <w:qFormat/>
    <w:rPr>
      <w:rFonts w:ascii="仿宋" w:eastAsia="仿宋" w:hAnsi="仿宋" w:cs="Times New Roman"/>
      <w:b/>
      <w:bCs/>
      <w:color w:val="000000"/>
      <w:kern w:val="44"/>
      <w:sz w:val="24"/>
      <w:szCs w:val="28"/>
    </w:rPr>
  </w:style>
  <w:style w:type="paragraph" w:customStyle="1" w:styleId="cjk">
    <w:name w:val="cjk"/>
    <w:basedOn w:val="a"/>
    <w:qFormat/>
    <w:pPr>
      <w:widowControl/>
      <w:spacing w:before="100" w:beforeAutospacing="1" w:after="100" w:afterAutospacing="1"/>
      <w:jc w:val="left"/>
    </w:pPr>
    <w:rPr>
      <w:rFonts w:ascii="宋体" w:hAnsi="宋体" w:cs="宋体"/>
      <w:kern w:val="0"/>
      <w:sz w:val="24"/>
    </w:rPr>
  </w:style>
  <w:style w:type="paragraph" w:customStyle="1" w:styleId="Normal19">
    <w:name w:val="Normal_19"/>
    <w:qFormat/>
    <w:pPr>
      <w:spacing w:before="120" w:after="240"/>
      <w:jc w:val="both"/>
    </w:pPr>
    <w:rPr>
      <w:rFonts w:ascii="Calibri" w:eastAsia="Calibri" w:hAnsi="Calibri"/>
      <w:sz w:val="22"/>
      <w:szCs w:val="22"/>
      <w:lang w:eastAsia="en-US"/>
    </w:rPr>
  </w:style>
  <w:style w:type="paragraph" w:customStyle="1" w:styleId="C">
    <w:name w:val="样式C"/>
    <w:basedOn w:val="a"/>
    <w:qFormat/>
    <w:pPr>
      <w:shd w:val="clear" w:color="auto" w:fill="FFFFFF"/>
      <w:spacing w:line="360" w:lineRule="auto"/>
      <w:outlineLvl w:val="2"/>
    </w:pPr>
    <w:rPr>
      <w:rFonts w:ascii="宋体" w:hAnsi="宋体"/>
      <w:b/>
      <w:sz w:val="28"/>
      <w:szCs w:val="28"/>
    </w:rPr>
  </w:style>
  <w:style w:type="paragraph" w:customStyle="1" w:styleId="B">
    <w:name w:val="样式B"/>
    <w:basedOn w:val="a"/>
    <w:qFormat/>
    <w:pPr>
      <w:spacing w:line="360" w:lineRule="auto"/>
      <w:outlineLvl w:val="1"/>
    </w:pPr>
    <w:rPr>
      <w:rFonts w:ascii="宋体" w:hAnsi="宋体"/>
      <w:b/>
      <w:sz w:val="30"/>
      <w:szCs w:val="30"/>
    </w:rPr>
  </w:style>
  <w:style w:type="paragraph" w:customStyle="1" w:styleId="Aff7">
    <w:name w:val="样式A"/>
    <w:basedOn w:val="a"/>
    <w:qFormat/>
    <w:pPr>
      <w:spacing w:afterLines="50" w:line="360" w:lineRule="auto"/>
      <w:outlineLvl w:val="0"/>
    </w:pPr>
    <w:rPr>
      <w:rFonts w:ascii="宋体" w:hAnsi="宋体"/>
      <w:b/>
      <w:sz w:val="32"/>
      <w:szCs w:val="32"/>
    </w:rPr>
  </w:style>
  <w:style w:type="character" w:customStyle="1" w:styleId="2CharChar">
    <w:name w:val="首行缩进2字符 Char Char"/>
    <w:qFormat/>
    <w:rPr>
      <w:rFonts w:ascii="仿宋_GB2312" w:eastAsia="宋体" w:hAnsi="仿宋_GB2312"/>
      <w:lang w:bidi="ar-SA"/>
    </w:rPr>
  </w:style>
  <w:style w:type="paragraph" w:customStyle="1" w:styleId="aff8">
    <w:name w:val="文档正文"/>
    <w:basedOn w:val="a"/>
    <w:qFormat/>
    <w:pPr>
      <w:spacing w:line="360" w:lineRule="auto"/>
      <w:ind w:firstLineChars="200" w:firstLine="200"/>
    </w:pPr>
    <w:rPr>
      <w:rFonts w:ascii="Times New Roman" w:hAnsi="Times New Roman"/>
      <w:sz w:val="24"/>
    </w:rPr>
  </w:style>
  <w:style w:type="paragraph" w:customStyle="1" w:styleId="aff9">
    <w:name w:val="表格外标题"/>
    <w:basedOn w:val="a"/>
    <w:qFormat/>
    <w:pPr>
      <w:spacing w:before="120" w:after="120"/>
      <w:jc w:val="center"/>
    </w:pPr>
    <w:rPr>
      <w:rFonts w:ascii="Times New Roman" w:eastAsia="黑体" w:hAnsi="Times New Roman"/>
      <w:szCs w:val="21"/>
    </w:rPr>
  </w:style>
  <w:style w:type="paragraph" w:customStyle="1" w:styleId="affa">
    <w:name w:val="附加说明文字"/>
    <w:basedOn w:val="aff8"/>
    <w:qFormat/>
    <w:pPr>
      <w:spacing w:line="400" w:lineRule="exact"/>
      <w:ind w:firstLine="480"/>
    </w:pPr>
    <w:rPr>
      <w:sz w:val="18"/>
    </w:rPr>
  </w:style>
  <w:style w:type="paragraph" w:customStyle="1" w:styleId="ParaChar">
    <w:name w:val="默认段落字体 Para Char"/>
    <w:basedOn w:val="a"/>
    <w:qFormat/>
    <w:pPr>
      <w:spacing w:beforeLines="50" w:afterLines="50"/>
      <w:jc w:val="left"/>
    </w:pPr>
    <w:rPr>
      <w:rFonts w:ascii="Times New Roman" w:hAnsi="Times New Roman"/>
      <w:sz w:val="30"/>
      <w:szCs w:val="32"/>
    </w:rPr>
  </w:style>
  <w:style w:type="character" w:customStyle="1" w:styleId="pt91">
    <w:name w:val="pt91"/>
    <w:basedOn w:val="a0"/>
    <w:qFormat/>
    <w:rPr>
      <w:sz w:val="18"/>
      <w:szCs w:val="18"/>
    </w:rPr>
  </w:style>
  <w:style w:type="paragraph" w:customStyle="1" w:styleId="111">
    <w:name w:val="样式1.1.1"/>
    <w:basedOn w:val="110"/>
    <w:link w:val="111Char"/>
    <w:qFormat/>
    <w:pPr>
      <w:outlineLvl w:val="2"/>
    </w:pPr>
    <w:rPr>
      <w:sz w:val="28"/>
      <w:szCs w:val="28"/>
    </w:rPr>
  </w:style>
  <w:style w:type="character" w:customStyle="1" w:styleId="111Char">
    <w:name w:val="样式1.1.1 Char"/>
    <w:basedOn w:val="11Char"/>
    <w:link w:val="111"/>
    <w:qFormat/>
    <w:rPr>
      <w:rFonts w:ascii="宋体" w:eastAsia="宋体" w:hAnsi="宋体" w:cs="Times New Roman"/>
      <w:b/>
      <w:sz w:val="28"/>
      <w:szCs w:val="28"/>
    </w:rPr>
  </w:style>
  <w:style w:type="paragraph" w:customStyle="1" w:styleId="affb">
    <w:name w:val="正文格式"/>
    <w:basedOn w:val="a"/>
    <w:qFormat/>
    <w:pPr>
      <w:adjustRightInd w:val="0"/>
      <w:snapToGrid w:val="0"/>
      <w:spacing w:line="360" w:lineRule="auto"/>
      <w:ind w:firstLineChars="200" w:firstLine="560"/>
    </w:pPr>
    <w:rPr>
      <w:rFonts w:ascii="宋体" w:hAnsi="宋体" w:cs="宋体"/>
      <w:kern w:val="0"/>
      <w:sz w:val="24"/>
      <w:szCs w:val="28"/>
    </w:rPr>
  </w:style>
  <w:style w:type="paragraph" w:customStyle="1" w:styleId="TOC2">
    <w:name w:val="TOC 标题2"/>
    <w:basedOn w:val="10"/>
    <w:next w:val="a"/>
    <w:uiPriority w:val="39"/>
    <w:unhideWhenUsed/>
    <w:qFormat/>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customStyle="1" w:styleId="affc">
    <w:name w:val="正文（人才培养）"/>
    <w:basedOn w:val="41"/>
    <w:qFormat/>
    <w:pPr>
      <w:spacing w:line="240" w:lineRule="auto"/>
      <w:ind w:firstLineChars="200" w:firstLine="200"/>
    </w:pPr>
    <w:rPr>
      <w:rFonts w:ascii="仿宋_GB2312" w:eastAsia="仿宋_GB2312"/>
    </w:rPr>
  </w:style>
  <w:style w:type="paragraph" w:customStyle="1" w:styleId="affd">
    <w:name w:val="默认"/>
    <w:qFormat/>
    <w:rPr>
      <w:rFonts w:ascii="Helvetica Neue" w:eastAsia="Helvetica Neue" w:hAnsi="Helvetica Neue" w:cs="Helvetica Neue"/>
      <w:color w:val="000000"/>
      <w:sz w:val="22"/>
      <w:szCs w:val="22"/>
    </w:rPr>
  </w:style>
  <w:style w:type="paragraph" w:customStyle="1" w:styleId="24">
    <w:name w:val="正文2"/>
    <w:qFormat/>
    <w:pPr>
      <w:ind w:firstLineChars="200" w:firstLine="420"/>
    </w:pPr>
    <w:rPr>
      <w:rFonts w:cs="宋体"/>
      <w:sz w:val="21"/>
    </w:rPr>
  </w:style>
  <w:style w:type="paragraph" w:customStyle="1" w:styleId="2148">
    <w:name w:val="样式 标题 2 + 仿宋 首行缩进:  1.48 字符"/>
    <w:basedOn w:val="2"/>
    <w:qFormat/>
    <w:pPr>
      <w:adjustRightInd/>
      <w:spacing w:before="0" w:after="0" w:line="240" w:lineRule="auto"/>
      <w:ind w:firstLineChars="148" w:firstLine="446"/>
    </w:pPr>
    <w:rPr>
      <w:rFonts w:ascii="仿宋" w:eastAsia="仿宋" w:hAnsi="仿宋" w:cs="宋体"/>
      <w:bCs/>
      <w:kern w:val="0"/>
      <w:sz w:val="30"/>
      <w:szCs w:val="20"/>
    </w:rPr>
  </w:style>
  <w:style w:type="paragraph" w:customStyle="1" w:styleId="21481">
    <w:name w:val="样式 标题 2 + 仿宋 首行缩进:  1.48 字符1"/>
    <w:basedOn w:val="2"/>
    <w:qFormat/>
    <w:pPr>
      <w:adjustRightInd/>
      <w:spacing w:before="0" w:after="0" w:line="240" w:lineRule="auto"/>
      <w:ind w:firstLineChars="200" w:firstLine="200"/>
    </w:pPr>
    <w:rPr>
      <w:rFonts w:ascii="仿宋" w:eastAsia="仿宋" w:hAnsi="仿宋" w:cs="宋体"/>
      <w:bCs/>
      <w:sz w:val="30"/>
      <w:szCs w:val="20"/>
    </w:rPr>
  </w:style>
  <w:style w:type="paragraph" w:customStyle="1" w:styleId="220">
    <w:name w:val="样式 标题 2 + 仿宋 首行缩进:  2 字符"/>
    <w:basedOn w:val="2"/>
    <w:qFormat/>
    <w:pPr>
      <w:adjustRightInd/>
      <w:spacing w:before="0" w:after="0" w:line="240" w:lineRule="auto"/>
      <w:ind w:firstLineChars="200" w:firstLine="602"/>
    </w:pPr>
    <w:rPr>
      <w:rFonts w:ascii="仿宋" w:eastAsia="仿宋" w:hAnsi="仿宋" w:cs="宋体"/>
      <w:bCs/>
      <w:sz w:val="30"/>
      <w:szCs w:val="20"/>
    </w:rPr>
  </w:style>
  <w:style w:type="paragraph" w:customStyle="1" w:styleId="221">
    <w:name w:val="样式 标题 2 + 仿宋 非加粗 首行缩进:  2 字符"/>
    <w:basedOn w:val="2"/>
    <w:qFormat/>
    <w:pPr>
      <w:adjustRightInd/>
      <w:spacing w:before="0" w:after="0" w:line="240" w:lineRule="auto"/>
      <w:ind w:firstLineChars="200" w:firstLine="600"/>
    </w:pPr>
    <w:rPr>
      <w:rFonts w:ascii="仿宋" w:eastAsia="仿宋" w:hAnsi="仿宋" w:cs="宋体"/>
      <w:sz w:val="30"/>
      <w:szCs w:val="20"/>
    </w:rPr>
  </w:style>
  <w:style w:type="paragraph" w:customStyle="1" w:styleId="Normal5">
    <w:name w:val="Normal_5"/>
    <w:qFormat/>
    <w:pPr>
      <w:spacing w:before="120" w:after="240"/>
      <w:jc w:val="both"/>
    </w:pPr>
    <w:rPr>
      <w:rFonts w:ascii="Calibri" w:hAnsi="Calibri"/>
      <w:sz w:val="22"/>
      <w:szCs w:val="22"/>
      <w:lang w:eastAsia="en-US"/>
    </w:rPr>
  </w:style>
  <w:style w:type="paragraph" w:customStyle="1" w:styleId="Normal6">
    <w:name w:val="Normal_6"/>
    <w:qFormat/>
    <w:pPr>
      <w:spacing w:before="120" w:after="240"/>
      <w:jc w:val="both"/>
    </w:pPr>
    <w:rPr>
      <w:rFonts w:ascii="Calibri" w:hAnsi="Calibri"/>
      <w:sz w:val="22"/>
      <w:szCs w:val="22"/>
      <w:lang w:eastAsia="en-US"/>
    </w:rPr>
  </w:style>
  <w:style w:type="paragraph" w:customStyle="1" w:styleId="affe">
    <w:name w:val="表格表头"/>
    <w:qFormat/>
    <w:pPr>
      <w:spacing w:line="240" w:lineRule="exact"/>
      <w:jc w:val="center"/>
    </w:pPr>
    <w:rPr>
      <w:rFonts w:ascii="Calibri" w:hAnsi="Calibri"/>
      <w:b/>
      <w:bCs/>
      <w:kern w:val="2"/>
      <w:sz w:val="21"/>
      <w:szCs w:val="21"/>
    </w:rPr>
  </w:style>
  <w:style w:type="paragraph" w:customStyle="1" w:styleId="afff">
    <w:name w:val="表格正文"/>
    <w:qFormat/>
    <w:pPr>
      <w:spacing w:line="280" w:lineRule="exact"/>
      <w:contextualSpacing/>
    </w:pPr>
    <w:rPr>
      <w:rFonts w:ascii="宋体" w:hAnsi="宋体"/>
      <w:bCs/>
      <w:kern w:val="2"/>
      <w:sz w:val="21"/>
      <w:szCs w:val="18"/>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customStyle="1" w:styleId="WPSOffice3">
    <w:name w:val="WPSOffice手动目录 3"/>
    <w:qFormat/>
    <w:pPr>
      <w:ind w:leftChars="400" w:left="400"/>
    </w:pPr>
  </w:style>
  <w:style w:type="table" w:customStyle="1" w:styleId="15">
    <w:name w:val="网格型1"/>
    <w:basedOn w:val="a1"/>
    <w:uiPriority w:val="59"/>
    <w:qFormat/>
    <w:rPr>
      <w:rFonts w:eastAsia="Times New Roman"/>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TOC3">
    <w:name w:val="TOC 标题3"/>
    <w:basedOn w:val="10"/>
    <w:next w:val="a"/>
    <w:uiPriority w:val="39"/>
    <w:semiHidden/>
    <w:unhideWhenUsed/>
    <w:qFormat/>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character" w:customStyle="1" w:styleId="font11">
    <w:name w:val="font11"/>
    <w:basedOn w:val="a0"/>
    <w:qFormat/>
    <w:rPr>
      <w:rFonts w:ascii="仿宋" w:eastAsia="仿宋" w:hAnsi="仿宋" w:cs="仿宋" w:hint="eastAsia"/>
      <w:color w:val="000000"/>
      <w:sz w:val="24"/>
      <w:szCs w:val="24"/>
      <w:u w:val="none"/>
    </w:rPr>
  </w:style>
  <w:style w:type="character" w:customStyle="1" w:styleId="font21">
    <w:name w:val="font21"/>
    <w:basedOn w:val="a0"/>
    <w:qFormat/>
    <w:rPr>
      <w:rFonts w:ascii="仿宋" w:eastAsia="仿宋" w:hAnsi="仿宋" w:cs="仿宋" w:hint="eastAsia"/>
      <w:color w:val="FF0000"/>
      <w:sz w:val="24"/>
      <w:szCs w:val="24"/>
      <w:u w:val="non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267">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unhideWhenUsed="1" w:qFormat="1"/>
    <w:lsdException w:name="heading 6" w:uiPriority="0" w:unhideWhenUsed="1" w:qFormat="1"/>
    <w:lsdException w:name="heading 7" w:uiPriority="0" w:unhideWhenUsed="1" w:qFormat="1"/>
    <w:lsdException w:name="heading 8" w:uiPriority="0" w:unhideWhenUsed="1" w:qFormat="1"/>
    <w:lsdException w:name="heading 9"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uiPriority="0" w:qFormat="1"/>
    <w:lsdException w:name="footnote text" w:semiHidden="1" w:unhideWhenUsed="1"/>
    <w:lsdException w:name="annotation text" w:uiPriority="0"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iPriority="0" w:qFormat="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uiPriority="0"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iPriority="0"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uiPriority="0" w:qFormat="1"/>
    <w:lsdException w:name="Body Text Indent 3" w:semiHidden="1" w:unhideWhenUsed="1"/>
    <w:lsdException w:name="Block Text" w:semiHidden="1" w:unhideWhenUsed="1"/>
    <w:lsdException w:name="Hyperlink" w:unhideWhenUsed="1" w:qFormat="1"/>
    <w:lsdException w:name="FollowedHyperlink" w:uiPriority="0" w:qFormat="1"/>
    <w:lsdException w:name="Strong" w:uiPriority="22" w:qFormat="1"/>
    <w:lsdException w:name="Emphasis" w:uiPriority="20" w:qFormat="1"/>
    <w:lsdException w:name="Document Map" w:uiPriority="0" w:qFormat="1"/>
    <w:lsdException w:name="Plain Text" w:uiPriority="0" w:qFormat="1"/>
    <w:lsdException w:name="E-mail Signature" w:semiHidden="1" w:unhideWhenUsed="1"/>
    <w:lsdException w:name="HTML Top of Form" w:semiHidden="1" w:unhideWhenUsed="1"/>
    <w:lsdException w:name="HTML Bottom of Form" w:semiHidden="1" w:unhideWhenUsed="1"/>
    <w:lsdException w:name="Normal (Web)" w:uiPriority="0" w:unhideWhenUsed="1" w:qFormat="1"/>
    <w:lsdException w:name="HTML Acronym" w:uiPriority="0" w:qFormat="1"/>
    <w:lsdException w:name="HTML Address" w:semiHidden="1" w:unhideWhenUsed="1"/>
    <w:lsdException w:name="HTML Cite" w:uiPriority="0" w:qFormat="1"/>
    <w:lsdException w:name="HTML Code" w:uiPriority="0" w:qFormat="1"/>
    <w:lsdException w:name="HTML Definition" w:uiPriority="0" w:qFormat="1"/>
    <w:lsdException w:name="HTML Keyboard" w:uiPriority="0" w:qFormat="1"/>
    <w:lsdException w:name="HTML Preformatted" w:uiPriority="0" w:qFormat="1"/>
    <w:lsdException w:name="HTML Sample" w:uiPriority="0" w:qFormat="1"/>
    <w:lsdException w:name="HTML Typewriter" w:semiHidden="1" w:unhideWhenUsed="1"/>
    <w:lsdException w:name="HTML Variable" w:uiPriority="0" w:qFormat="1"/>
    <w:lsdException w:name="Normal Table" w:semiHidden="1" w:unhideWhenUsed="1" w:qFormat="1"/>
    <w:lsdException w:name="annotation subject" w:uiPriority="0"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qFormat="1"/>
    <w:lsdException w:name="Table Grid" w:uiPriority="5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next w:val="1"/>
    <w:qFormat/>
    <w:pPr>
      <w:widowControl w:val="0"/>
      <w:jc w:val="both"/>
    </w:pPr>
    <w:rPr>
      <w:rFonts w:ascii="Calibri" w:hAnsi="Calibri"/>
      <w:kern w:val="2"/>
      <w:sz w:val="21"/>
      <w:szCs w:val="24"/>
    </w:rPr>
  </w:style>
  <w:style w:type="paragraph" w:styleId="10">
    <w:name w:val="heading 1"/>
    <w:basedOn w:val="a"/>
    <w:next w:val="a"/>
    <w:link w:val="1Char"/>
    <w:qFormat/>
    <w:pPr>
      <w:keepNext/>
      <w:keepLines/>
      <w:spacing w:before="340" w:after="330" w:line="578" w:lineRule="auto"/>
      <w:outlineLvl w:val="0"/>
    </w:pPr>
    <w:rPr>
      <w:rFonts w:asciiTheme="minorHAnsi" w:eastAsiaTheme="minorEastAsia" w:hAnsiTheme="minorHAnsi" w:cstheme="minorBidi"/>
      <w:b/>
      <w:bCs/>
      <w:kern w:val="44"/>
      <w:sz w:val="44"/>
      <w:szCs w:val="44"/>
    </w:rPr>
  </w:style>
  <w:style w:type="paragraph" w:styleId="2">
    <w:name w:val="heading 2"/>
    <w:basedOn w:val="a"/>
    <w:next w:val="a"/>
    <w:link w:val="2Char"/>
    <w:qFormat/>
    <w:pPr>
      <w:keepNext/>
      <w:keepLines/>
      <w:adjustRightInd w:val="0"/>
      <w:spacing w:before="260" w:after="260" w:line="416" w:lineRule="atLeast"/>
      <w:jc w:val="left"/>
      <w:outlineLvl w:val="1"/>
    </w:pPr>
    <w:rPr>
      <w:rFonts w:ascii="Arial" w:eastAsia="黑体" w:hAnsi="Arial" w:cstheme="minorBidi"/>
      <w:b/>
      <w:sz w:val="32"/>
    </w:rPr>
  </w:style>
  <w:style w:type="paragraph" w:styleId="3">
    <w:name w:val="heading 3"/>
    <w:basedOn w:val="a"/>
    <w:next w:val="a"/>
    <w:link w:val="3Char"/>
    <w:qFormat/>
    <w:pPr>
      <w:keepNext/>
      <w:keepLines/>
      <w:spacing w:before="260" w:after="260" w:line="416" w:lineRule="auto"/>
      <w:outlineLvl w:val="2"/>
    </w:pPr>
    <w:rPr>
      <w:rFonts w:ascii="Times New Roman" w:hAnsi="Times New Roman"/>
      <w:b/>
      <w:bCs/>
      <w:sz w:val="32"/>
      <w:szCs w:val="32"/>
    </w:rPr>
  </w:style>
  <w:style w:type="paragraph" w:styleId="4">
    <w:name w:val="heading 4"/>
    <w:basedOn w:val="a"/>
    <w:next w:val="a"/>
    <w:link w:val="4Char"/>
    <w:qFormat/>
    <w:pPr>
      <w:keepNext/>
      <w:keepLines/>
      <w:spacing w:before="280" w:after="290" w:line="376" w:lineRule="auto"/>
      <w:outlineLvl w:val="3"/>
    </w:pPr>
    <w:rPr>
      <w:rFonts w:ascii="Arial" w:eastAsia="黑体" w:hAnsi="Arial"/>
      <w:b/>
      <w:bCs/>
      <w:sz w:val="28"/>
      <w:szCs w:val="28"/>
    </w:rPr>
  </w:style>
  <w:style w:type="paragraph" w:styleId="5">
    <w:name w:val="heading 5"/>
    <w:basedOn w:val="a"/>
    <w:next w:val="a"/>
    <w:link w:val="5Char"/>
    <w:unhideWhenUsed/>
    <w:qFormat/>
    <w:pPr>
      <w:keepNext/>
      <w:keepLines/>
      <w:spacing w:before="280" w:after="290" w:line="376" w:lineRule="auto"/>
      <w:outlineLvl w:val="4"/>
    </w:pPr>
    <w:rPr>
      <w:rFonts w:ascii="Times New Roman" w:hAnsi="Times New Roman"/>
      <w:b/>
      <w:bCs/>
      <w:sz w:val="28"/>
      <w:szCs w:val="28"/>
    </w:rPr>
  </w:style>
  <w:style w:type="paragraph" w:styleId="6">
    <w:name w:val="heading 6"/>
    <w:basedOn w:val="a"/>
    <w:next w:val="a"/>
    <w:link w:val="6Char"/>
    <w:unhideWhenUsed/>
    <w:qFormat/>
    <w:pPr>
      <w:keepNext/>
      <w:keepLines/>
      <w:spacing w:before="240" w:after="64" w:line="320" w:lineRule="auto"/>
      <w:outlineLvl w:val="5"/>
    </w:pPr>
    <w:rPr>
      <w:rFonts w:asciiTheme="majorHAnsi" w:eastAsiaTheme="majorEastAsia" w:hAnsiTheme="majorHAnsi" w:cstheme="majorBidi"/>
      <w:b/>
      <w:bCs/>
      <w:sz w:val="24"/>
    </w:rPr>
  </w:style>
  <w:style w:type="paragraph" w:styleId="7">
    <w:name w:val="heading 7"/>
    <w:basedOn w:val="a"/>
    <w:next w:val="a"/>
    <w:link w:val="7Char"/>
    <w:unhideWhenUsed/>
    <w:qFormat/>
    <w:pPr>
      <w:keepNext/>
      <w:keepLines/>
      <w:spacing w:before="240" w:after="64" w:line="320" w:lineRule="auto"/>
      <w:outlineLvl w:val="6"/>
    </w:pPr>
    <w:rPr>
      <w:rFonts w:ascii="Times New Roman" w:hAnsi="Times New Roman"/>
      <w:b/>
      <w:bCs/>
      <w:sz w:val="24"/>
    </w:rPr>
  </w:style>
  <w:style w:type="paragraph" w:styleId="8">
    <w:name w:val="heading 8"/>
    <w:basedOn w:val="a"/>
    <w:next w:val="a"/>
    <w:link w:val="8Char"/>
    <w:unhideWhenUsed/>
    <w:qFormat/>
    <w:pPr>
      <w:keepNext/>
      <w:keepLines/>
      <w:spacing w:before="240" w:after="64" w:line="320" w:lineRule="auto"/>
      <w:outlineLvl w:val="7"/>
    </w:pPr>
    <w:rPr>
      <w:rFonts w:asciiTheme="majorHAnsi" w:eastAsiaTheme="majorEastAsia" w:hAnsiTheme="majorHAnsi" w:cstheme="majorBidi"/>
      <w:sz w:val="24"/>
    </w:rPr>
  </w:style>
  <w:style w:type="paragraph" w:styleId="9">
    <w:name w:val="heading 9"/>
    <w:basedOn w:val="a"/>
    <w:next w:val="a"/>
    <w:link w:val="9Char"/>
    <w:unhideWhenUsed/>
    <w:qFormat/>
    <w:pPr>
      <w:keepNext/>
      <w:keepLines/>
      <w:spacing w:before="240" w:after="64" w:line="320" w:lineRule="auto"/>
      <w:outlineLvl w:val="8"/>
    </w:pPr>
    <w:rPr>
      <w:rFonts w:asciiTheme="majorHAnsi" w:eastAsiaTheme="majorEastAsia" w:hAnsiTheme="majorHAnsi" w:cstheme="majorBidi"/>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
    <w:name w:val="正文1"/>
    <w:basedOn w:val="a"/>
    <w:next w:val="a"/>
    <w:qFormat/>
    <w:pPr>
      <w:adjustRightInd w:val="0"/>
      <w:spacing w:line="318" w:lineRule="atLeast"/>
      <w:ind w:left="369" w:firstLine="369"/>
      <w:textAlignment w:val="baseline"/>
    </w:pPr>
    <w:rPr>
      <w:szCs w:val="20"/>
    </w:rPr>
  </w:style>
  <w:style w:type="paragraph" w:styleId="70">
    <w:name w:val="toc 7"/>
    <w:basedOn w:val="a"/>
    <w:next w:val="a"/>
    <w:uiPriority w:val="39"/>
    <w:qFormat/>
    <w:pPr>
      <w:ind w:left="1260"/>
      <w:jc w:val="left"/>
    </w:pPr>
    <w:rPr>
      <w:sz w:val="20"/>
      <w:szCs w:val="20"/>
    </w:rPr>
  </w:style>
  <w:style w:type="paragraph" w:styleId="a3">
    <w:name w:val="Normal Indent"/>
    <w:basedOn w:val="a"/>
    <w:qFormat/>
    <w:pPr>
      <w:ind w:firstLine="420"/>
    </w:pPr>
    <w:rPr>
      <w:rFonts w:ascii="Times New Roman" w:hAnsi="Times New Roman"/>
      <w:szCs w:val="20"/>
    </w:rPr>
  </w:style>
  <w:style w:type="paragraph" w:styleId="a4">
    <w:name w:val="Document Map"/>
    <w:basedOn w:val="a"/>
    <w:link w:val="Char"/>
    <w:qFormat/>
    <w:rPr>
      <w:rFonts w:ascii="宋体" w:eastAsiaTheme="minorEastAsia" w:hAnsiTheme="minorHAnsi" w:cstheme="minorBidi"/>
      <w:sz w:val="18"/>
      <w:szCs w:val="18"/>
    </w:rPr>
  </w:style>
  <w:style w:type="paragraph" w:styleId="a5">
    <w:name w:val="annotation text"/>
    <w:basedOn w:val="a"/>
    <w:link w:val="Char0"/>
    <w:qFormat/>
    <w:pPr>
      <w:jc w:val="left"/>
    </w:pPr>
    <w:rPr>
      <w:rFonts w:ascii="Times New Roman" w:hAnsi="Times New Roman"/>
      <w:szCs w:val="20"/>
    </w:rPr>
  </w:style>
  <w:style w:type="paragraph" w:styleId="a6">
    <w:name w:val="Body Text"/>
    <w:basedOn w:val="a"/>
    <w:link w:val="Char1"/>
    <w:qFormat/>
    <w:rPr>
      <w:rFonts w:asciiTheme="minorHAnsi" w:eastAsiaTheme="minorEastAsia" w:hAnsiTheme="minorHAnsi" w:cstheme="minorBidi"/>
    </w:rPr>
  </w:style>
  <w:style w:type="paragraph" w:styleId="a7">
    <w:name w:val="Body Text Indent"/>
    <w:basedOn w:val="a"/>
    <w:link w:val="Char2"/>
    <w:unhideWhenUsed/>
    <w:qFormat/>
    <w:pPr>
      <w:spacing w:after="120"/>
      <w:ind w:leftChars="200" w:left="420"/>
    </w:pPr>
    <w:rPr>
      <w:rFonts w:asciiTheme="minorHAnsi" w:eastAsiaTheme="minorEastAsia" w:hAnsiTheme="minorHAnsi" w:cstheme="minorBidi"/>
    </w:rPr>
  </w:style>
  <w:style w:type="paragraph" w:styleId="50">
    <w:name w:val="toc 5"/>
    <w:basedOn w:val="a"/>
    <w:next w:val="a"/>
    <w:uiPriority w:val="39"/>
    <w:qFormat/>
    <w:pPr>
      <w:ind w:left="840"/>
      <w:jc w:val="left"/>
    </w:pPr>
    <w:rPr>
      <w:sz w:val="20"/>
      <w:szCs w:val="20"/>
    </w:rPr>
  </w:style>
  <w:style w:type="paragraph" w:styleId="30">
    <w:name w:val="toc 3"/>
    <w:basedOn w:val="a"/>
    <w:next w:val="a"/>
    <w:uiPriority w:val="39"/>
    <w:qFormat/>
    <w:pPr>
      <w:ind w:left="420"/>
      <w:jc w:val="left"/>
    </w:pPr>
    <w:rPr>
      <w:sz w:val="20"/>
      <w:szCs w:val="20"/>
    </w:rPr>
  </w:style>
  <w:style w:type="paragraph" w:styleId="a8">
    <w:name w:val="Plain Text"/>
    <w:basedOn w:val="a"/>
    <w:link w:val="Char3"/>
    <w:qFormat/>
    <w:rPr>
      <w:rFonts w:ascii="宋体" w:eastAsiaTheme="minorEastAsia" w:hAnsi="Courier New" w:cs="Courier New"/>
      <w:szCs w:val="21"/>
    </w:rPr>
  </w:style>
  <w:style w:type="paragraph" w:styleId="80">
    <w:name w:val="toc 8"/>
    <w:basedOn w:val="a"/>
    <w:next w:val="a"/>
    <w:uiPriority w:val="39"/>
    <w:qFormat/>
    <w:pPr>
      <w:ind w:left="1470"/>
      <w:jc w:val="left"/>
    </w:pPr>
    <w:rPr>
      <w:sz w:val="20"/>
      <w:szCs w:val="20"/>
    </w:rPr>
  </w:style>
  <w:style w:type="paragraph" w:styleId="a9">
    <w:name w:val="Date"/>
    <w:basedOn w:val="a"/>
    <w:next w:val="a"/>
    <w:link w:val="Char4"/>
    <w:qFormat/>
    <w:pPr>
      <w:ind w:leftChars="2500" w:left="100"/>
    </w:pPr>
    <w:rPr>
      <w:rFonts w:asciiTheme="minorHAnsi" w:eastAsiaTheme="minorEastAsia" w:hAnsiTheme="minorHAnsi" w:cstheme="minorBidi"/>
    </w:rPr>
  </w:style>
  <w:style w:type="paragraph" w:styleId="20">
    <w:name w:val="Body Text Indent 2"/>
    <w:basedOn w:val="a"/>
    <w:link w:val="2Char0"/>
    <w:qFormat/>
    <w:pPr>
      <w:spacing w:after="120" w:line="480" w:lineRule="auto"/>
      <w:ind w:leftChars="200" w:left="420"/>
    </w:pPr>
    <w:rPr>
      <w:rFonts w:ascii="Times New Roman" w:eastAsiaTheme="minorEastAsia" w:hAnsi="Times New Roman"/>
    </w:rPr>
  </w:style>
  <w:style w:type="paragraph" w:styleId="aa">
    <w:name w:val="Balloon Text"/>
    <w:basedOn w:val="a"/>
    <w:link w:val="Char5"/>
    <w:qFormat/>
    <w:rPr>
      <w:rFonts w:asciiTheme="minorHAnsi" w:eastAsiaTheme="minorEastAsia" w:hAnsiTheme="minorHAnsi" w:cstheme="minorBidi"/>
      <w:sz w:val="18"/>
      <w:szCs w:val="18"/>
    </w:rPr>
  </w:style>
  <w:style w:type="paragraph" w:styleId="ab">
    <w:name w:val="footer"/>
    <w:basedOn w:val="a"/>
    <w:link w:val="Char6"/>
    <w:uiPriority w:val="99"/>
    <w:unhideWhenUsed/>
    <w:qFormat/>
    <w:pPr>
      <w:tabs>
        <w:tab w:val="center" w:pos="4153"/>
        <w:tab w:val="right" w:pos="8306"/>
      </w:tabs>
      <w:snapToGrid w:val="0"/>
      <w:jc w:val="left"/>
    </w:pPr>
    <w:rPr>
      <w:sz w:val="18"/>
      <w:szCs w:val="18"/>
    </w:rPr>
  </w:style>
  <w:style w:type="paragraph" w:styleId="ac">
    <w:name w:val="header"/>
    <w:basedOn w:val="a"/>
    <w:link w:val="Char7"/>
    <w:uiPriority w:val="99"/>
    <w:unhideWhenUsed/>
    <w:qFormat/>
    <w:pPr>
      <w:pBdr>
        <w:bottom w:val="single" w:sz="6" w:space="1" w:color="auto"/>
      </w:pBdr>
      <w:tabs>
        <w:tab w:val="center" w:pos="4153"/>
        <w:tab w:val="right" w:pos="8306"/>
      </w:tabs>
      <w:snapToGrid w:val="0"/>
      <w:jc w:val="center"/>
    </w:pPr>
    <w:rPr>
      <w:sz w:val="18"/>
      <w:szCs w:val="18"/>
    </w:rPr>
  </w:style>
  <w:style w:type="paragraph" w:styleId="11">
    <w:name w:val="toc 1"/>
    <w:basedOn w:val="a"/>
    <w:next w:val="a"/>
    <w:uiPriority w:val="39"/>
    <w:qFormat/>
    <w:pPr>
      <w:tabs>
        <w:tab w:val="right" w:leader="dot" w:pos="8296"/>
      </w:tabs>
    </w:pPr>
    <w:rPr>
      <w:rFonts w:asciiTheme="minorHAnsi" w:eastAsiaTheme="minorEastAsia" w:hAnsiTheme="minorHAnsi" w:cstheme="minorBidi"/>
      <w:sz w:val="24"/>
    </w:rPr>
  </w:style>
  <w:style w:type="paragraph" w:styleId="40">
    <w:name w:val="toc 4"/>
    <w:basedOn w:val="a"/>
    <w:next w:val="a"/>
    <w:uiPriority w:val="39"/>
    <w:qFormat/>
    <w:pPr>
      <w:ind w:left="630"/>
      <w:jc w:val="left"/>
    </w:pPr>
    <w:rPr>
      <w:sz w:val="20"/>
      <w:szCs w:val="20"/>
    </w:rPr>
  </w:style>
  <w:style w:type="paragraph" w:styleId="60">
    <w:name w:val="toc 6"/>
    <w:basedOn w:val="a"/>
    <w:next w:val="a"/>
    <w:uiPriority w:val="39"/>
    <w:qFormat/>
    <w:pPr>
      <w:ind w:left="1050"/>
      <w:jc w:val="left"/>
    </w:pPr>
    <w:rPr>
      <w:sz w:val="20"/>
      <w:szCs w:val="20"/>
    </w:rPr>
  </w:style>
  <w:style w:type="paragraph" w:styleId="21">
    <w:name w:val="toc 2"/>
    <w:basedOn w:val="a"/>
    <w:next w:val="a"/>
    <w:uiPriority w:val="39"/>
    <w:qFormat/>
    <w:pPr>
      <w:ind w:leftChars="200" w:left="420"/>
    </w:pPr>
    <w:rPr>
      <w:rFonts w:asciiTheme="minorHAnsi" w:eastAsiaTheme="minorEastAsia" w:hAnsiTheme="minorHAnsi" w:cstheme="minorBidi"/>
    </w:rPr>
  </w:style>
  <w:style w:type="paragraph" w:styleId="90">
    <w:name w:val="toc 9"/>
    <w:basedOn w:val="a"/>
    <w:next w:val="a"/>
    <w:uiPriority w:val="39"/>
    <w:qFormat/>
    <w:pPr>
      <w:ind w:left="1680"/>
      <w:jc w:val="left"/>
    </w:pPr>
    <w:rPr>
      <w:sz w:val="20"/>
      <w:szCs w:val="20"/>
    </w:rPr>
  </w:style>
  <w:style w:type="paragraph" w:styleId="HTML">
    <w:name w:val="HTML Preformatted"/>
    <w:basedOn w:val="a"/>
    <w:link w:val="HTMLChar"/>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paragraph" w:styleId="ad">
    <w:name w:val="Normal (Web)"/>
    <w:basedOn w:val="a"/>
    <w:unhideWhenUsed/>
    <w:qFormat/>
    <w:pPr>
      <w:widowControl/>
      <w:spacing w:before="100" w:beforeAutospacing="1" w:after="100" w:afterAutospacing="1"/>
      <w:jc w:val="left"/>
    </w:pPr>
    <w:rPr>
      <w:rFonts w:ascii="宋体" w:hAnsi="宋体" w:cs="宋体"/>
      <w:kern w:val="0"/>
      <w:sz w:val="24"/>
    </w:rPr>
  </w:style>
  <w:style w:type="paragraph" w:styleId="ae">
    <w:name w:val="Title"/>
    <w:basedOn w:val="a"/>
    <w:next w:val="a"/>
    <w:link w:val="Char8"/>
    <w:qFormat/>
    <w:pPr>
      <w:spacing w:before="240" w:after="60"/>
      <w:jc w:val="center"/>
      <w:outlineLvl w:val="0"/>
    </w:pPr>
    <w:rPr>
      <w:rFonts w:asciiTheme="majorHAnsi" w:hAnsiTheme="majorHAnsi" w:cstheme="majorBidi"/>
      <w:b/>
      <w:bCs/>
      <w:sz w:val="32"/>
      <w:szCs w:val="32"/>
    </w:rPr>
  </w:style>
  <w:style w:type="paragraph" w:styleId="af">
    <w:name w:val="annotation subject"/>
    <w:basedOn w:val="a5"/>
    <w:next w:val="a5"/>
    <w:link w:val="Char9"/>
    <w:qFormat/>
    <w:rPr>
      <w:b/>
      <w:bCs/>
      <w:szCs w:val="24"/>
    </w:rPr>
  </w:style>
  <w:style w:type="table" w:styleId="af0">
    <w:name w:val="Table Grid"/>
    <w:basedOn w:val="a1"/>
    <w:uiPriority w:val="59"/>
    <w:qFormat/>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af1">
    <w:name w:val="Strong"/>
    <w:basedOn w:val="a0"/>
    <w:uiPriority w:val="22"/>
    <w:qFormat/>
    <w:rPr>
      <w:rFonts w:ascii="Helvetica" w:eastAsia="Helvetica" w:hAnsi="Helvetica" w:cs="Helvetica"/>
      <w:b/>
    </w:rPr>
  </w:style>
  <w:style w:type="character" w:styleId="af2">
    <w:name w:val="page number"/>
    <w:basedOn w:val="a0"/>
    <w:qFormat/>
  </w:style>
  <w:style w:type="character" w:styleId="af3">
    <w:name w:val="FollowedHyperlink"/>
    <w:basedOn w:val="a0"/>
    <w:qFormat/>
    <w:rPr>
      <w:color w:val="888888"/>
      <w:u w:val="none"/>
    </w:rPr>
  </w:style>
  <w:style w:type="character" w:styleId="af4">
    <w:name w:val="Emphasis"/>
    <w:basedOn w:val="a0"/>
    <w:uiPriority w:val="20"/>
    <w:qFormat/>
    <w:rPr>
      <w:i/>
      <w:iCs/>
    </w:rPr>
  </w:style>
  <w:style w:type="character" w:styleId="HTML0">
    <w:name w:val="HTML Definition"/>
    <w:basedOn w:val="a0"/>
    <w:qFormat/>
  </w:style>
  <w:style w:type="character" w:styleId="HTML1">
    <w:name w:val="HTML Acronym"/>
    <w:basedOn w:val="a0"/>
    <w:qFormat/>
  </w:style>
  <w:style w:type="character" w:styleId="HTML2">
    <w:name w:val="HTML Variable"/>
    <w:basedOn w:val="a0"/>
    <w:qFormat/>
  </w:style>
  <w:style w:type="character" w:styleId="af5">
    <w:name w:val="Hyperlink"/>
    <w:basedOn w:val="a0"/>
    <w:uiPriority w:val="99"/>
    <w:unhideWhenUsed/>
    <w:qFormat/>
    <w:rPr>
      <w:color w:val="0000FF" w:themeColor="hyperlink"/>
      <w:u w:val="single"/>
    </w:rPr>
  </w:style>
  <w:style w:type="character" w:styleId="HTML3">
    <w:name w:val="HTML Code"/>
    <w:basedOn w:val="a0"/>
    <w:qFormat/>
    <w:rPr>
      <w:rFonts w:ascii="Courier" w:eastAsia="Consolas" w:hAnsi="Courier" w:cs="Courier"/>
      <w:color w:val="C7254E"/>
      <w:sz w:val="21"/>
      <w:szCs w:val="21"/>
      <w:shd w:val="clear" w:color="auto" w:fill="F9F2F4"/>
    </w:rPr>
  </w:style>
  <w:style w:type="character" w:styleId="af6">
    <w:name w:val="annotation reference"/>
    <w:qFormat/>
    <w:rPr>
      <w:sz w:val="21"/>
      <w:szCs w:val="21"/>
    </w:rPr>
  </w:style>
  <w:style w:type="character" w:styleId="HTML4">
    <w:name w:val="HTML Cite"/>
    <w:basedOn w:val="a0"/>
    <w:qFormat/>
  </w:style>
  <w:style w:type="character" w:styleId="HTML5">
    <w:name w:val="HTML Keyboard"/>
    <w:basedOn w:val="a0"/>
    <w:qFormat/>
    <w:rPr>
      <w:rFonts w:ascii="Consolas" w:eastAsia="Consolas" w:hAnsi="Consolas" w:cs="Consolas"/>
      <w:color w:val="FFFFFF"/>
      <w:sz w:val="21"/>
      <w:szCs w:val="21"/>
      <w:shd w:val="clear" w:color="auto" w:fill="333333"/>
    </w:rPr>
  </w:style>
  <w:style w:type="character" w:styleId="HTML6">
    <w:name w:val="HTML Sample"/>
    <w:basedOn w:val="a0"/>
    <w:qFormat/>
    <w:rPr>
      <w:rFonts w:ascii="Consolas" w:eastAsia="Consolas" w:hAnsi="Consolas" w:cs="Consolas" w:hint="default"/>
      <w:color w:val="20C698"/>
      <w:sz w:val="21"/>
      <w:szCs w:val="21"/>
      <w:u w:val="none"/>
    </w:rPr>
  </w:style>
  <w:style w:type="character" w:customStyle="1" w:styleId="1Char">
    <w:name w:val="标题 1 Char"/>
    <w:basedOn w:val="a0"/>
    <w:link w:val="10"/>
    <w:qFormat/>
    <w:rPr>
      <w:b/>
      <w:bCs/>
      <w:kern w:val="44"/>
      <w:sz w:val="44"/>
      <w:szCs w:val="44"/>
    </w:rPr>
  </w:style>
  <w:style w:type="character" w:customStyle="1" w:styleId="2Char">
    <w:name w:val="标题 2 Char"/>
    <w:basedOn w:val="a0"/>
    <w:link w:val="2"/>
    <w:qFormat/>
    <w:rPr>
      <w:rFonts w:ascii="Arial" w:eastAsia="黑体" w:hAnsi="Arial"/>
      <w:b/>
      <w:sz w:val="32"/>
      <w:szCs w:val="24"/>
    </w:rPr>
  </w:style>
  <w:style w:type="character" w:customStyle="1" w:styleId="3Char">
    <w:name w:val="标题 3 Char"/>
    <w:basedOn w:val="a0"/>
    <w:link w:val="3"/>
    <w:qFormat/>
    <w:rPr>
      <w:rFonts w:ascii="Times New Roman" w:eastAsia="宋体" w:hAnsi="Times New Roman" w:cs="Times New Roman"/>
      <w:b/>
      <w:bCs/>
      <w:sz w:val="32"/>
      <w:szCs w:val="32"/>
    </w:rPr>
  </w:style>
  <w:style w:type="character" w:customStyle="1" w:styleId="4Char">
    <w:name w:val="标题 4 Char"/>
    <w:basedOn w:val="a0"/>
    <w:link w:val="4"/>
    <w:qFormat/>
    <w:rPr>
      <w:rFonts w:ascii="Arial" w:eastAsia="黑体" w:hAnsi="Arial" w:cs="Times New Roman"/>
      <w:b/>
      <w:bCs/>
      <w:sz w:val="28"/>
      <w:szCs w:val="28"/>
    </w:rPr>
  </w:style>
  <w:style w:type="character" w:customStyle="1" w:styleId="5Char">
    <w:name w:val="标题 5 Char"/>
    <w:basedOn w:val="a0"/>
    <w:link w:val="5"/>
    <w:qFormat/>
    <w:rPr>
      <w:rFonts w:ascii="Times New Roman" w:eastAsia="宋体" w:hAnsi="Times New Roman" w:cs="Times New Roman"/>
      <w:b/>
      <w:bCs/>
      <w:sz w:val="28"/>
      <w:szCs w:val="28"/>
    </w:rPr>
  </w:style>
  <w:style w:type="character" w:customStyle="1" w:styleId="6Char">
    <w:name w:val="标题 6 Char"/>
    <w:basedOn w:val="a0"/>
    <w:link w:val="6"/>
    <w:qFormat/>
    <w:rPr>
      <w:rFonts w:asciiTheme="majorHAnsi" w:eastAsiaTheme="majorEastAsia" w:hAnsiTheme="majorHAnsi" w:cstheme="majorBidi"/>
      <w:b/>
      <w:bCs/>
      <w:sz w:val="24"/>
      <w:szCs w:val="24"/>
    </w:rPr>
  </w:style>
  <w:style w:type="character" w:customStyle="1" w:styleId="7Char">
    <w:name w:val="标题 7 Char"/>
    <w:basedOn w:val="a0"/>
    <w:link w:val="7"/>
    <w:qFormat/>
    <w:rPr>
      <w:rFonts w:ascii="Times New Roman" w:eastAsia="宋体" w:hAnsi="Times New Roman" w:cs="Times New Roman"/>
      <w:b/>
      <w:bCs/>
      <w:sz w:val="24"/>
      <w:szCs w:val="24"/>
    </w:rPr>
  </w:style>
  <w:style w:type="character" w:customStyle="1" w:styleId="8Char">
    <w:name w:val="标题 8 Char"/>
    <w:basedOn w:val="a0"/>
    <w:link w:val="8"/>
    <w:qFormat/>
    <w:rPr>
      <w:rFonts w:asciiTheme="majorHAnsi" w:eastAsiaTheme="majorEastAsia" w:hAnsiTheme="majorHAnsi" w:cstheme="majorBidi"/>
      <w:sz w:val="24"/>
      <w:szCs w:val="24"/>
    </w:rPr>
  </w:style>
  <w:style w:type="character" w:customStyle="1" w:styleId="9Char">
    <w:name w:val="标题 9 Char"/>
    <w:basedOn w:val="a0"/>
    <w:link w:val="9"/>
    <w:qFormat/>
    <w:rPr>
      <w:rFonts w:asciiTheme="majorHAnsi" w:eastAsiaTheme="majorEastAsia" w:hAnsiTheme="majorHAnsi" w:cstheme="majorBidi"/>
      <w:szCs w:val="21"/>
    </w:rPr>
  </w:style>
  <w:style w:type="character" w:customStyle="1" w:styleId="Char7">
    <w:name w:val="页眉 Char"/>
    <w:basedOn w:val="a0"/>
    <w:link w:val="ac"/>
    <w:uiPriority w:val="99"/>
    <w:qFormat/>
    <w:rPr>
      <w:sz w:val="18"/>
      <w:szCs w:val="18"/>
    </w:rPr>
  </w:style>
  <w:style w:type="character" w:customStyle="1" w:styleId="Char6">
    <w:name w:val="页脚 Char"/>
    <w:basedOn w:val="a0"/>
    <w:link w:val="ab"/>
    <w:uiPriority w:val="99"/>
    <w:qFormat/>
    <w:rPr>
      <w:sz w:val="18"/>
      <w:szCs w:val="18"/>
    </w:rPr>
  </w:style>
  <w:style w:type="paragraph" w:customStyle="1" w:styleId="Default">
    <w:name w:val="Default"/>
    <w:qFormat/>
    <w:pPr>
      <w:widowControl w:val="0"/>
      <w:autoSpaceDE w:val="0"/>
      <w:autoSpaceDN w:val="0"/>
      <w:adjustRightInd w:val="0"/>
    </w:pPr>
    <w:rPr>
      <w:rFonts w:ascii="黑体" w:eastAsia="黑体" w:hAnsiTheme="minorHAnsi" w:cs="黑体"/>
      <w:color w:val="000000"/>
      <w:sz w:val="24"/>
      <w:szCs w:val="24"/>
    </w:rPr>
  </w:style>
  <w:style w:type="character" w:customStyle="1" w:styleId="Bodytext1">
    <w:name w:val="Body text|1_"/>
    <w:basedOn w:val="a0"/>
    <w:link w:val="Bodytext10"/>
    <w:qFormat/>
    <w:rPr>
      <w:rFonts w:ascii="宋体" w:eastAsia="宋体" w:hAnsi="宋体" w:cs="宋体"/>
      <w:sz w:val="20"/>
      <w:szCs w:val="20"/>
      <w:lang w:val="zh-CN" w:bidi="zh-CN"/>
    </w:rPr>
  </w:style>
  <w:style w:type="paragraph" w:customStyle="1" w:styleId="Bodytext10">
    <w:name w:val="Body text|1"/>
    <w:basedOn w:val="a"/>
    <w:link w:val="Bodytext1"/>
    <w:qFormat/>
    <w:pPr>
      <w:spacing w:line="451" w:lineRule="auto"/>
      <w:ind w:firstLine="400"/>
      <w:jc w:val="left"/>
    </w:pPr>
    <w:rPr>
      <w:rFonts w:ascii="宋体" w:hAnsi="宋体" w:cs="宋体"/>
      <w:sz w:val="20"/>
      <w:szCs w:val="20"/>
      <w:lang w:val="zh-CN" w:bidi="zh-CN"/>
    </w:rPr>
  </w:style>
  <w:style w:type="character" w:customStyle="1" w:styleId="Char">
    <w:name w:val="文档结构图 Char"/>
    <w:basedOn w:val="a0"/>
    <w:link w:val="a4"/>
    <w:qFormat/>
    <w:rPr>
      <w:rFonts w:ascii="宋体"/>
      <w:sz w:val="18"/>
      <w:szCs w:val="18"/>
    </w:rPr>
  </w:style>
  <w:style w:type="character" w:customStyle="1" w:styleId="Char0">
    <w:name w:val="批注文字 Char"/>
    <w:basedOn w:val="a0"/>
    <w:link w:val="a5"/>
    <w:qFormat/>
    <w:rPr>
      <w:rFonts w:ascii="Times New Roman" w:eastAsia="宋体" w:hAnsi="Times New Roman" w:cs="Times New Roman"/>
      <w:szCs w:val="20"/>
    </w:rPr>
  </w:style>
  <w:style w:type="character" w:customStyle="1" w:styleId="Char1">
    <w:name w:val="正文文本 Char"/>
    <w:basedOn w:val="a0"/>
    <w:link w:val="a6"/>
    <w:qFormat/>
    <w:rPr>
      <w:szCs w:val="24"/>
    </w:rPr>
  </w:style>
  <w:style w:type="character" w:customStyle="1" w:styleId="Char2">
    <w:name w:val="正文文本缩进 Char"/>
    <w:basedOn w:val="a0"/>
    <w:link w:val="a7"/>
    <w:qFormat/>
    <w:rPr>
      <w:szCs w:val="24"/>
    </w:rPr>
  </w:style>
  <w:style w:type="character" w:customStyle="1" w:styleId="Char3">
    <w:name w:val="纯文本 Char"/>
    <w:basedOn w:val="a0"/>
    <w:link w:val="a8"/>
    <w:qFormat/>
    <w:rPr>
      <w:rFonts w:ascii="宋体" w:hAnsi="Courier New" w:cs="Courier New"/>
      <w:szCs w:val="21"/>
    </w:rPr>
  </w:style>
  <w:style w:type="character" w:customStyle="1" w:styleId="Char4">
    <w:name w:val="日期 Char"/>
    <w:basedOn w:val="a0"/>
    <w:link w:val="a9"/>
    <w:qFormat/>
    <w:rPr>
      <w:szCs w:val="24"/>
    </w:rPr>
  </w:style>
  <w:style w:type="character" w:customStyle="1" w:styleId="2Char0">
    <w:name w:val="正文文本缩进 2 Char"/>
    <w:basedOn w:val="a0"/>
    <w:link w:val="20"/>
    <w:qFormat/>
    <w:rPr>
      <w:rFonts w:ascii="Times New Roman" w:hAnsi="Times New Roman" w:cs="Times New Roman"/>
      <w:szCs w:val="24"/>
    </w:rPr>
  </w:style>
  <w:style w:type="character" w:customStyle="1" w:styleId="Char5">
    <w:name w:val="批注框文本 Char"/>
    <w:basedOn w:val="a0"/>
    <w:link w:val="aa"/>
    <w:qFormat/>
    <w:rPr>
      <w:sz w:val="18"/>
      <w:szCs w:val="18"/>
    </w:rPr>
  </w:style>
  <w:style w:type="character" w:customStyle="1" w:styleId="HTMLChar">
    <w:name w:val="HTML 预设格式 Char"/>
    <w:basedOn w:val="a0"/>
    <w:link w:val="HTML"/>
    <w:qFormat/>
    <w:rPr>
      <w:rFonts w:ascii="宋体" w:eastAsia="宋体" w:hAnsi="宋体" w:cs="宋体"/>
      <w:kern w:val="0"/>
      <w:sz w:val="24"/>
      <w:szCs w:val="24"/>
    </w:rPr>
  </w:style>
  <w:style w:type="character" w:customStyle="1" w:styleId="Char8">
    <w:name w:val="标题 Char"/>
    <w:basedOn w:val="a0"/>
    <w:link w:val="ae"/>
    <w:qFormat/>
    <w:rPr>
      <w:rFonts w:asciiTheme="majorHAnsi" w:eastAsia="宋体" w:hAnsiTheme="majorHAnsi" w:cstheme="majorBidi"/>
      <w:b/>
      <w:bCs/>
      <w:sz w:val="32"/>
      <w:szCs w:val="32"/>
    </w:rPr>
  </w:style>
  <w:style w:type="character" w:customStyle="1" w:styleId="Char9">
    <w:name w:val="批注主题 Char"/>
    <w:basedOn w:val="Char0"/>
    <w:link w:val="af"/>
    <w:qFormat/>
    <w:rPr>
      <w:rFonts w:ascii="Times New Roman" w:eastAsia="宋体" w:hAnsi="Times New Roman" w:cs="Times New Roman"/>
      <w:b/>
      <w:bCs/>
      <w:szCs w:val="24"/>
    </w:rPr>
  </w:style>
  <w:style w:type="character" w:customStyle="1" w:styleId="font01">
    <w:name w:val="font01"/>
    <w:basedOn w:val="a0"/>
    <w:qFormat/>
    <w:rPr>
      <w:rFonts w:ascii="宋体" w:eastAsia="宋体" w:hAnsi="宋体" w:cs="宋体" w:hint="eastAsia"/>
      <w:color w:val="FF0000"/>
      <w:sz w:val="24"/>
      <w:szCs w:val="24"/>
      <w:u w:val="none"/>
    </w:rPr>
  </w:style>
  <w:style w:type="character" w:customStyle="1" w:styleId="font61">
    <w:name w:val="font61"/>
    <w:basedOn w:val="a0"/>
    <w:qFormat/>
    <w:rPr>
      <w:rFonts w:ascii="宋体" w:eastAsia="宋体" w:hAnsi="宋体" w:cs="宋体" w:hint="eastAsia"/>
      <w:color w:val="000000"/>
      <w:sz w:val="24"/>
      <w:szCs w:val="24"/>
      <w:u w:val="none"/>
    </w:rPr>
  </w:style>
  <w:style w:type="paragraph" w:customStyle="1" w:styleId="12">
    <w:name w:val="样式1"/>
    <w:basedOn w:val="a"/>
    <w:link w:val="1Char0"/>
    <w:qFormat/>
    <w:pPr>
      <w:ind w:firstLine="442"/>
    </w:pPr>
    <w:rPr>
      <w:rFonts w:ascii="黑体" w:eastAsia="黑体" w:hAnsiTheme="minorHAnsi" w:cstheme="minorBidi"/>
      <w:bCs/>
      <w:sz w:val="28"/>
    </w:rPr>
  </w:style>
  <w:style w:type="character" w:customStyle="1" w:styleId="1Char0">
    <w:name w:val="样式1 Char"/>
    <w:basedOn w:val="a0"/>
    <w:link w:val="12"/>
    <w:qFormat/>
    <w:rPr>
      <w:rFonts w:ascii="黑体" w:eastAsia="黑体"/>
      <w:bCs/>
      <w:sz w:val="28"/>
      <w:szCs w:val="24"/>
    </w:rPr>
  </w:style>
  <w:style w:type="paragraph" w:customStyle="1" w:styleId="13">
    <w:name w:val="1正文"/>
    <w:basedOn w:val="a"/>
    <w:qFormat/>
    <w:pPr>
      <w:spacing w:line="360" w:lineRule="auto"/>
      <w:ind w:firstLineChars="200" w:firstLine="480"/>
    </w:pPr>
    <w:rPr>
      <w:rFonts w:asciiTheme="minorHAnsi" w:eastAsiaTheme="minorEastAsia" w:hAnsiTheme="minorHAnsi" w:cs="宋体"/>
      <w:szCs w:val="20"/>
    </w:rPr>
  </w:style>
  <w:style w:type="paragraph" w:customStyle="1" w:styleId="p0">
    <w:name w:val="p0"/>
    <w:basedOn w:val="a"/>
    <w:qFormat/>
    <w:pPr>
      <w:widowControl/>
      <w:spacing w:before="100" w:beforeAutospacing="1" w:after="100" w:afterAutospacing="1"/>
      <w:jc w:val="left"/>
    </w:pPr>
    <w:rPr>
      <w:rFonts w:ascii="宋体" w:eastAsiaTheme="minorEastAsia" w:hAnsi="宋体" w:cs="宋体"/>
      <w:kern w:val="0"/>
      <w:sz w:val="24"/>
    </w:rPr>
  </w:style>
  <w:style w:type="paragraph" w:customStyle="1" w:styleId="af7">
    <w:name w:val="新正文"/>
    <w:basedOn w:val="a"/>
    <w:link w:val="Chara"/>
    <w:qFormat/>
    <w:pPr>
      <w:tabs>
        <w:tab w:val="left" w:pos="540"/>
      </w:tabs>
      <w:spacing w:line="360" w:lineRule="auto"/>
      <w:ind w:firstLineChars="200" w:firstLine="482"/>
      <w:jc w:val="left"/>
    </w:pPr>
    <w:rPr>
      <w:rFonts w:asciiTheme="minorHAnsi" w:eastAsiaTheme="minorEastAsia" w:hAnsiTheme="minorHAnsi" w:cstheme="minorBidi"/>
      <w:sz w:val="24"/>
    </w:rPr>
  </w:style>
  <w:style w:type="character" w:customStyle="1" w:styleId="Chara">
    <w:name w:val="新正文 Char"/>
    <w:link w:val="af7"/>
    <w:qFormat/>
    <w:rPr>
      <w:sz w:val="24"/>
      <w:szCs w:val="24"/>
    </w:rPr>
  </w:style>
  <w:style w:type="paragraph" w:customStyle="1" w:styleId="TOC1">
    <w:name w:val="TOC 标题1"/>
    <w:basedOn w:val="10"/>
    <w:next w:val="a"/>
    <w:uiPriority w:val="39"/>
    <w:unhideWhenUsed/>
    <w:qFormat/>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character" w:customStyle="1" w:styleId="k-datepicker">
    <w:name w:val="k-datepicker"/>
    <w:basedOn w:val="a0"/>
    <w:qFormat/>
  </w:style>
  <w:style w:type="character" w:customStyle="1" w:styleId="k-combobox">
    <w:name w:val="k-combobox"/>
    <w:basedOn w:val="a0"/>
    <w:qFormat/>
  </w:style>
  <w:style w:type="character" w:customStyle="1" w:styleId="codemirror-matchingbracket">
    <w:name w:val="codemirror-matchingbracket"/>
    <w:basedOn w:val="a0"/>
    <w:qFormat/>
    <w:rPr>
      <w:color w:val="00FF00"/>
    </w:rPr>
  </w:style>
  <w:style w:type="character" w:customStyle="1" w:styleId="k-filter-and">
    <w:name w:val="k-filter-and"/>
    <w:basedOn w:val="a0"/>
    <w:qFormat/>
  </w:style>
  <w:style w:type="character" w:customStyle="1" w:styleId="codemirror-nonmatchingbracket">
    <w:name w:val="codemirror-nonmatchingbracket"/>
    <w:basedOn w:val="a0"/>
    <w:qFormat/>
    <w:rPr>
      <w:color w:val="FF2222"/>
    </w:rPr>
  </w:style>
  <w:style w:type="character" w:customStyle="1" w:styleId="k-i-arrow-n6">
    <w:name w:val="k-i-arrow-n6"/>
    <w:basedOn w:val="a0"/>
    <w:qFormat/>
  </w:style>
  <w:style w:type="character" w:customStyle="1" w:styleId="k-i-arrow-n7">
    <w:name w:val="k-i-arrow-n7"/>
    <w:basedOn w:val="a0"/>
    <w:qFormat/>
  </w:style>
  <w:style w:type="character" w:customStyle="1" w:styleId="k-i-arrow-n8">
    <w:name w:val="k-i-arrow-n8"/>
    <w:basedOn w:val="a0"/>
    <w:qFormat/>
  </w:style>
  <w:style w:type="character" w:customStyle="1" w:styleId="k-link58">
    <w:name w:val="k-link58"/>
    <w:basedOn w:val="a0"/>
    <w:qFormat/>
  </w:style>
  <w:style w:type="character" w:customStyle="1" w:styleId="k-i-arrow-s7">
    <w:name w:val="k-i-arrow-s7"/>
    <w:basedOn w:val="a0"/>
    <w:qFormat/>
  </w:style>
  <w:style w:type="character" w:customStyle="1" w:styleId="k-i-arrow-s8">
    <w:name w:val="k-i-arrow-s8"/>
    <w:basedOn w:val="a0"/>
    <w:qFormat/>
  </w:style>
  <w:style w:type="character" w:customStyle="1" w:styleId="k-i-arrow-s9">
    <w:name w:val="k-i-arrow-s9"/>
    <w:basedOn w:val="a0"/>
    <w:qFormat/>
  </w:style>
  <w:style w:type="character" w:customStyle="1" w:styleId="k-in4">
    <w:name w:val="k-in4"/>
    <w:basedOn w:val="a0"/>
    <w:qFormat/>
  </w:style>
  <w:style w:type="character" w:customStyle="1" w:styleId="k-timepicker4">
    <w:name w:val="k-timepicker4"/>
    <w:basedOn w:val="a0"/>
    <w:qFormat/>
  </w:style>
  <w:style w:type="character" w:customStyle="1" w:styleId="k-datetimepicker2">
    <w:name w:val="k-datetimepicker2"/>
    <w:basedOn w:val="a0"/>
    <w:qFormat/>
  </w:style>
  <w:style w:type="character" w:customStyle="1" w:styleId="k-colorpicker2">
    <w:name w:val="k-colorpicker2"/>
    <w:basedOn w:val="a0"/>
    <w:qFormat/>
  </w:style>
  <w:style w:type="character" w:customStyle="1" w:styleId="k-numerictextbox2">
    <w:name w:val="k-numerictextbox2"/>
    <w:basedOn w:val="a0"/>
    <w:qFormat/>
  </w:style>
  <w:style w:type="character" w:customStyle="1" w:styleId="k-dropdown8">
    <w:name w:val="k-dropdown8"/>
    <w:basedOn w:val="a0"/>
    <w:qFormat/>
  </w:style>
  <w:style w:type="character" w:customStyle="1" w:styleId="k-tooltip6">
    <w:name w:val="k-tooltip6"/>
    <w:basedOn w:val="a0"/>
    <w:qFormat/>
  </w:style>
  <w:style w:type="character" w:customStyle="1" w:styleId="arrow">
    <w:name w:val="arrow"/>
    <w:basedOn w:val="a0"/>
    <w:qFormat/>
    <w:rPr>
      <w:rFonts w:ascii="Arial" w:hAnsi="Arial" w:cs="Arial"/>
      <w:color w:val="FF0000"/>
      <w:sz w:val="45"/>
      <w:szCs w:val="45"/>
    </w:rPr>
  </w:style>
  <w:style w:type="character" w:customStyle="1" w:styleId="layui-laypage-curr">
    <w:name w:val="layui-laypage-curr"/>
    <w:basedOn w:val="a0"/>
    <w:qFormat/>
  </w:style>
  <w:style w:type="character" w:customStyle="1" w:styleId="layui-this2">
    <w:name w:val="layui-this2"/>
    <w:basedOn w:val="a0"/>
    <w:qFormat/>
    <w:rPr>
      <w:bdr w:val="single" w:sz="6" w:space="0" w:color="EEEEEE"/>
      <w:shd w:val="clear" w:color="auto" w:fill="FFFFFF"/>
    </w:rPr>
  </w:style>
  <w:style w:type="character" w:customStyle="1" w:styleId="first-child">
    <w:name w:val="first-child"/>
    <w:basedOn w:val="a0"/>
    <w:qFormat/>
  </w:style>
  <w:style w:type="character" w:customStyle="1" w:styleId="layui-this">
    <w:name w:val="layui-this"/>
    <w:basedOn w:val="a0"/>
    <w:qFormat/>
    <w:rPr>
      <w:bdr w:val="single" w:sz="6" w:space="0" w:color="EEEEEE"/>
      <w:shd w:val="clear" w:color="auto" w:fill="FFFFFF"/>
    </w:rPr>
  </w:style>
  <w:style w:type="paragraph" w:customStyle="1" w:styleId="courseintroduction-p">
    <w:name w:val="courseintroduction-p"/>
    <w:basedOn w:val="a"/>
    <w:qFormat/>
    <w:pPr>
      <w:spacing w:before="180" w:line="450" w:lineRule="atLeast"/>
    </w:pPr>
    <w:rPr>
      <w:rFonts w:asciiTheme="minorHAnsi" w:eastAsiaTheme="minorEastAsia" w:hAnsiTheme="minorHAnsi"/>
      <w:color w:val="2A2A2A"/>
      <w:kern w:val="0"/>
      <w:szCs w:val="21"/>
    </w:rPr>
  </w:style>
  <w:style w:type="paragraph" w:styleId="af8">
    <w:name w:val="List Paragraph"/>
    <w:basedOn w:val="a"/>
    <w:uiPriority w:val="99"/>
    <w:qFormat/>
    <w:pPr>
      <w:widowControl/>
      <w:ind w:firstLineChars="200" w:firstLine="420"/>
      <w:jc w:val="left"/>
    </w:pPr>
    <w:rPr>
      <w:rFonts w:ascii="Times New Roman" w:eastAsiaTheme="minorEastAsia" w:hAnsi="Times New Roman"/>
      <w:kern w:val="0"/>
      <w:sz w:val="22"/>
      <w:szCs w:val="22"/>
    </w:rPr>
  </w:style>
  <w:style w:type="paragraph" w:customStyle="1" w:styleId="af9">
    <w:name w:val="二级条标题"/>
    <w:basedOn w:val="a"/>
    <w:next w:val="a"/>
    <w:qFormat/>
    <w:pPr>
      <w:widowControl/>
      <w:tabs>
        <w:tab w:val="left" w:pos="360"/>
      </w:tabs>
      <w:jc w:val="left"/>
      <w:outlineLvl w:val="3"/>
    </w:pPr>
    <w:rPr>
      <w:rFonts w:ascii="Times New Roman" w:eastAsia="黑体" w:hAnsi="Times New Roman"/>
      <w:kern w:val="0"/>
      <w:szCs w:val="20"/>
    </w:rPr>
  </w:style>
  <w:style w:type="character" w:customStyle="1" w:styleId="SFCharChar">
    <w:name w:val="SF正文 Char Char"/>
    <w:link w:val="SF"/>
    <w:qFormat/>
    <w:rPr>
      <w:rFonts w:ascii="Century Gothic" w:eastAsia="宋体" w:hAnsi="Century Gothic"/>
      <w:sz w:val="24"/>
      <w:szCs w:val="24"/>
    </w:rPr>
  </w:style>
  <w:style w:type="paragraph" w:customStyle="1" w:styleId="SF">
    <w:name w:val="SF正文"/>
    <w:basedOn w:val="a"/>
    <w:link w:val="SFCharChar"/>
    <w:qFormat/>
    <w:pPr>
      <w:ind w:firstLineChars="200" w:firstLine="200"/>
    </w:pPr>
    <w:rPr>
      <w:rFonts w:ascii="Century Gothic" w:hAnsi="Century Gothic" w:cstheme="minorBidi"/>
      <w:sz w:val="24"/>
    </w:rPr>
  </w:style>
  <w:style w:type="paragraph" w:customStyle="1" w:styleId="b1">
    <w:name w:val="b1"/>
    <w:basedOn w:val="a"/>
    <w:qFormat/>
    <w:pPr>
      <w:widowControl/>
      <w:spacing w:before="100" w:beforeAutospacing="1" w:after="100" w:afterAutospacing="1"/>
      <w:jc w:val="left"/>
    </w:pPr>
    <w:rPr>
      <w:rFonts w:ascii="宋体" w:hAnsi="宋体" w:cs="宋体"/>
      <w:kern w:val="0"/>
      <w:sz w:val="24"/>
    </w:rPr>
  </w:style>
  <w:style w:type="paragraph" w:customStyle="1" w:styleId="SF0">
    <w:name w:val="SF图形"/>
    <w:basedOn w:val="a"/>
    <w:qFormat/>
    <w:pPr>
      <w:spacing w:beforeLines="50"/>
      <w:jc w:val="center"/>
    </w:pPr>
    <w:rPr>
      <w:rFonts w:ascii="Century Gothic" w:hAnsi="Century Gothic"/>
    </w:rPr>
  </w:style>
  <w:style w:type="paragraph" w:customStyle="1" w:styleId="text">
    <w:name w:val="text"/>
    <w:basedOn w:val="a"/>
    <w:qFormat/>
    <w:pPr>
      <w:widowControl/>
      <w:spacing w:before="100" w:beforeAutospacing="1" w:after="100" w:afterAutospacing="1"/>
      <w:ind w:firstLine="480"/>
      <w:jc w:val="left"/>
    </w:pPr>
    <w:rPr>
      <w:rFonts w:ascii="宋体" w:hAnsi="宋体" w:cs="宋体"/>
      <w:kern w:val="0"/>
      <w:szCs w:val="21"/>
    </w:rPr>
  </w:style>
  <w:style w:type="paragraph" w:customStyle="1" w:styleId="reader-word-layerreader-word-s1-7">
    <w:name w:val="reader-word-layer reader-word-s1-7"/>
    <w:basedOn w:val="a"/>
    <w:qFormat/>
    <w:pPr>
      <w:widowControl/>
      <w:spacing w:before="100" w:beforeAutospacing="1" w:after="100" w:afterAutospacing="1"/>
      <w:jc w:val="left"/>
    </w:pPr>
    <w:rPr>
      <w:rFonts w:ascii="宋体" w:hAnsi="宋体" w:cs="宋体"/>
      <w:kern w:val="0"/>
      <w:sz w:val="24"/>
    </w:rPr>
  </w:style>
  <w:style w:type="paragraph" w:customStyle="1" w:styleId="SF1">
    <w:name w:val="SF表头文字"/>
    <w:basedOn w:val="a"/>
    <w:qFormat/>
    <w:pPr>
      <w:spacing w:line="240" w:lineRule="exact"/>
      <w:jc w:val="center"/>
    </w:pPr>
    <w:rPr>
      <w:rFonts w:ascii="Century Gothic" w:hAnsi="Century Gothic"/>
      <w:b/>
      <w:w w:val="80"/>
      <w:sz w:val="18"/>
    </w:rPr>
  </w:style>
  <w:style w:type="paragraph" w:customStyle="1" w:styleId="SF2">
    <w:name w:val="SF表内文字（居中）"/>
    <w:basedOn w:val="a"/>
    <w:qFormat/>
    <w:pPr>
      <w:spacing w:line="240" w:lineRule="exact"/>
      <w:jc w:val="center"/>
    </w:pPr>
    <w:rPr>
      <w:rFonts w:ascii="Century Gothic" w:hAnsi="Century Gothic"/>
      <w:w w:val="80"/>
      <w:sz w:val="18"/>
    </w:rPr>
  </w:style>
  <w:style w:type="paragraph" w:customStyle="1" w:styleId="SF3">
    <w:name w:val="SF图形标题"/>
    <w:basedOn w:val="SF0"/>
    <w:qFormat/>
    <w:pPr>
      <w:spacing w:beforeLines="0" w:afterLines="50"/>
    </w:pPr>
  </w:style>
  <w:style w:type="paragraph" w:customStyle="1" w:styleId="reader-word-layer">
    <w:name w:val="reader-word-layer"/>
    <w:basedOn w:val="a"/>
    <w:qFormat/>
    <w:pPr>
      <w:widowControl/>
      <w:spacing w:before="100" w:beforeAutospacing="1" w:after="100" w:afterAutospacing="1"/>
      <w:jc w:val="left"/>
    </w:pPr>
    <w:rPr>
      <w:rFonts w:ascii="宋体" w:hAnsi="宋体" w:cs="宋体"/>
      <w:kern w:val="0"/>
      <w:sz w:val="24"/>
    </w:rPr>
  </w:style>
  <w:style w:type="paragraph" w:customStyle="1" w:styleId="afa">
    <w:name w:val="文"/>
    <w:basedOn w:val="a"/>
    <w:qFormat/>
    <w:pPr>
      <w:spacing w:line="300" w:lineRule="auto"/>
      <w:ind w:firstLineChars="200" w:firstLine="480"/>
    </w:pPr>
    <w:rPr>
      <w:rFonts w:ascii="Times New Roman" w:hAnsi="宋体"/>
      <w:sz w:val="24"/>
    </w:rPr>
  </w:style>
  <w:style w:type="paragraph" w:customStyle="1" w:styleId="SF4">
    <w:name w:val="SF表内文字（居左）"/>
    <w:basedOn w:val="SF2"/>
    <w:qFormat/>
    <w:pPr>
      <w:jc w:val="left"/>
    </w:pPr>
  </w:style>
  <w:style w:type="paragraph" w:customStyle="1" w:styleId="CharCharCharChar">
    <w:name w:val="Char Char Char Char"/>
    <w:basedOn w:val="a"/>
    <w:qFormat/>
    <w:pPr>
      <w:widowControl/>
      <w:spacing w:after="160" w:line="240" w:lineRule="exact"/>
      <w:jc w:val="left"/>
    </w:pPr>
    <w:rPr>
      <w:rFonts w:ascii="Verdana" w:hAnsi="Verdana"/>
      <w:kern w:val="0"/>
      <w:sz w:val="20"/>
      <w:szCs w:val="20"/>
      <w:lang w:eastAsia="en-US"/>
    </w:rPr>
  </w:style>
  <w:style w:type="paragraph" w:customStyle="1" w:styleId="31">
    <w:name w:val="样式3"/>
    <w:basedOn w:val="2"/>
    <w:qFormat/>
    <w:pPr>
      <w:adjustRightInd/>
      <w:spacing w:before="0" w:after="0" w:line="360" w:lineRule="auto"/>
      <w:ind w:firstLineChars="148" w:firstLine="446"/>
      <w:jc w:val="both"/>
    </w:pPr>
    <w:rPr>
      <w:rFonts w:ascii="宋体" w:eastAsia="宋体" w:hAnsi="宋体" w:cs="Times New Roman"/>
      <w:bCs/>
      <w:sz w:val="30"/>
      <w:szCs w:val="30"/>
    </w:rPr>
  </w:style>
  <w:style w:type="paragraph" w:customStyle="1" w:styleId="SF5">
    <w:name w:val="SF表格标题"/>
    <w:basedOn w:val="a"/>
    <w:qFormat/>
    <w:pPr>
      <w:spacing w:beforeLines="50"/>
      <w:jc w:val="center"/>
    </w:pPr>
    <w:rPr>
      <w:rFonts w:ascii="Century Gothic" w:hAnsi="Century Gothic"/>
    </w:rPr>
  </w:style>
  <w:style w:type="paragraph" w:customStyle="1" w:styleId="F">
    <w:name w:val="F正文"/>
    <w:basedOn w:val="a"/>
    <w:qFormat/>
    <w:pPr>
      <w:spacing w:before="60" w:after="60" w:line="360" w:lineRule="auto"/>
      <w:ind w:firstLineChars="200" w:firstLine="480"/>
    </w:pPr>
    <w:rPr>
      <w:rFonts w:ascii="仿宋_GB2312" w:eastAsia="仿宋_GB2312" w:hAnsi="Microsoft Sans Serif"/>
      <w:bCs/>
      <w:sz w:val="24"/>
    </w:rPr>
  </w:style>
  <w:style w:type="paragraph" w:customStyle="1" w:styleId="GB2312">
    <w:name w:val="样式 仿宋_GB2312 六号 左"/>
    <w:basedOn w:val="a"/>
    <w:qFormat/>
    <w:pPr>
      <w:jc w:val="left"/>
    </w:pPr>
    <w:rPr>
      <w:rFonts w:ascii="仿宋_GB2312" w:eastAsia="仿宋_GB2312" w:hAnsi="宋体" w:cs="宋体"/>
      <w:sz w:val="15"/>
      <w:szCs w:val="20"/>
    </w:rPr>
  </w:style>
  <w:style w:type="paragraph" w:customStyle="1" w:styleId="110">
    <w:name w:val="样式1.1"/>
    <w:basedOn w:val="a"/>
    <w:link w:val="11Char"/>
    <w:qFormat/>
    <w:pPr>
      <w:ind w:firstLineChars="100" w:firstLine="301"/>
      <w:jc w:val="left"/>
      <w:outlineLvl w:val="1"/>
    </w:pPr>
    <w:rPr>
      <w:rFonts w:ascii="宋体" w:hAnsi="宋体"/>
      <w:b/>
      <w:sz w:val="30"/>
      <w:szCs w:val="30"/>
    </w:rPr>
  </w:style>
  <w:style w:type="character" w:customStyle="1" w:styleId="11Char">
    <w:name w:val="样式1.1 Char"/>
    <w:basedOn w:val="a0"/>
    <w:link w:val="110"/>
    <w:qFormat/>
    <w:rPr>
      <w:rFonts w:ascii="宋体" w:eastAsia="宋体" w:hAnsi="宋体" w:cs="Times New Roman"/>
      <w:b/>
      <w:sz w:val="30"/>
      <w:szCs w:val="30"/>
    </w:rPr>
  </w:style>
  <w:style w:type="paragraph" w:customStyle="1" w:styleId="22">
    <w:name w:val="首行缩进2字符"/>
    <w:basedOn w:val="a"/>
    <w:link w:val="2Char1"/>
    <w:qFormat/>
    <w:pPr>
      <w:ind w:firstLineChars="200" w:firstLine="420"/>
    </w:pPr>
    <w:rPr>
      <w:rFonts w:ascii="仿宋_GB2312" w:hAnsi="仿宋_GB2312"/>
      <w:kern w:val="0"/>
      <w:sz w:val="20"/>
      <w:szCs w:val="20"/>
    </w:rPr>
  </w:style>
  <w:style w:type="character" w:customStyle="1" w:styleId="2Char1">
    <w:name w:val="首行缩进2字符 Char"/>
    <w:link w:val="22"/>
    <w:qFormat/>
    <w:locked/>
    <w:rPr>
      <w:rFonts w:ascii="仿宋_GB2312" w:eastAsia="宋体" w:hAnsi="仿宋_GB2312" w:cs="Times New Roman"/>
      <w:kern w:val="0"/>
      <w:sz w:val="20"/>
      <w:szCs w:val="20"/>
    </w:rPr>
  </w:style>
  <w:style w:type="paragraph" w:customStyle="1" w:styleId="afb">
    <w:name w:val="内容"/>
    <w:basedOn w:val="a"/>
    <w:qFormat/>
    <w:pPr>
      <w:tabs>
        <w:tab w:val="left" w:pos="420"/>
      </w:tabs>
      <w:spacing w:line="360" w:lineRule="auto"/>
      <w:ind w:firstLine="283"/>
    </w:pPr>
    <w:rPr>
      <w:sz w:val="24"/>
    </w:rPr>
  </w:style>
  <w:style w:type="paragraph" w:customStyle="1" w:styleId="afc">
    <w:name w:val="a"/>
    <w:basedOn w:val="a"/>
    <w:qFormat/>
    <w:pPr>
      <w:widowControl/>
      <w:spacing w:before="100" w:beforeAutospacing="1" w:after="100" w:afterAutospacing="1"/>
      <w:jc w:val="left"/>
    </w:pPr>
    <w:rPr>
      <w:rFonts w:ascii="宋体" w:hAnsi="宋体" w:cs="宋体"/>
      <w:kern w:val="0"/>
      <w:sz w:val="24"/>
    </w:rPr>
  </w:style>
  <w:style w:type="paragraph" w:customStyle="1" w:styleId="23">
    <w:name w:val="样式2"/>
    <w:basedOn w:val="10"/>
    <w:link w:val="2Char2"/>
    <w:qFormat/>
    <w:pPr>
      <w:spacing w:before="0" w:after="0" w:line="360" w:lineRule="auto"/>
      <w:ind w:firstLineChars="147" w:firstLine="472"/>
    </w:pPr>
    <w:rPr>
      <w:rFonts w:ascii="宋体" w:eastAsia="宋体" w:hAnsi="宋体" w:cs="Times New Roman"/>
      <w:sz w:val="32"/>
      <w:szCs w:val="32"/>
    </w:rPr>
  </w:style>
  <w:style w:type="character" w:customStyle="1" w:styleId="2Char2">
    <w:name w:val="样式2 Char"/>
    <w:basedOn w:val="1Char"/>
    <w:link w:val="23"/>
    <w:qFormat/>
    <w:rPr>
      <w:rFonts w:ascii="宋体" w:eastAsia="宋体" w:hAnsi="宋体" w:cs="Times New Roman"/>
      <w:b/>
      <w:bCs/>
      <w:kern w:val="44"/>
      <w:sz w:val="32"/>
      <w:szCs w:val="32"/>
    </w:rPr>
  </w:style>
  <w:style w:type="paragraph" w:customStyle="1" w:styleId="afd">
    <w:name w:val="三级标题"/>
    <w:basedOn w:val="a"/>
    <w:qFormat/>
    <w:pPr>
      <w:tabs>
        <w:tab w:val="left" w:pos="0"/>
        <w:tab w:val="left" w:pos="420"/>
      </w:tabs>
      <w:spacing w:line="360" w:lineRule="auto"/>
      <w:ind w:firstLine="283"/>
    </w:pPr>
    <w:rPr>
      <w:sz w:val="24"/>
    </w:rPr>
  </w:style>
  <w:style w:type="paragraph" w:customStyle="1" w:styleId="32">
    <w:name w:val="3"/>
    <w:basedOn w:val="a"/>
    <w:qFormat/>
    <w:pPr>
      <w:widowControl/>
      <w:spacing w:before="100" w:beforeAutospacing="1" w:after="100" w:afterAutospacing="1"/>
      <w:jc w:val="left"/>
    </w:pPr>
    <w:rPr>
      <w:rFonts w:ascii="宋体" w:hAnsi="宋体" w:cs="宋体"/>
      <w:kern w:val="0"/>
      <w:sz w:val="24"/>
    </w:rPr>
  </w:style>
  <w:style w:type="paragraph" w:customStyle="1" w:styleId="41">
    <w:name w:val="样式4"/>
    <w:basedOn w:val="a"/>
    <w:qFormat/>
    <w:pPr>
      <w:spacing w:line="360" w:lineRule="auto"/>
      <w:ind w:firstLineChars="250" w:firstLine="560"/>
    </w:pPr>
    <w:rPr>
      <w:rFonts w:ascii="宋体" w:hAnsi="宋体"/>
      <w:color w:val="000000"/>
      <w:spacing w:val="-8"/>
      <w:sz w:val="24"/>
    </w:rPr>
  </w:style>
  <w:style w:type="paragraph" w:customStyle="1" w:styleId="Char10">
    <w:name w:val="Char1"/>
    <w:basedOn w:val="a"/>
    <w:qFormat/>
    <w:pPr>
      <w:widowControl/>
      <w:spacing w:after="160" w:line="240" w:lineRule="exact"/>
      <w:jc w:val="left"/>
    </w:pPr>
    <w:rPr>
      <w:rFonts w:ascii="Verdana" w:hAnsi="Verdana" w:cs="Verdana"/>
      <w:kern w:val="0"/>
      <w:sz w:val="20"/>
      <w:szCs w:val="20"/>
      <w:lang w:eastAsia="en-US"/>
    </w:rPr>
  </w:style>
  <w:style w:type="paragraph" w:customStyle="1" w:styleId="afe">
    <w:name w:val="表内容"/>
    <w:basedOn w:val="a"/>
    <w:qFormat/>
    <w:pPr>
      <w:adjustRightInd w:val="0"/>
      <w:snapToGrid w:val="0"/>
      <w:spacing w:line="310" w:lineRule="atLeast"/>
      <w:jc w:val="center"/>
    </w:pPr>
    <w:rPr>
      <w:rFonts w:ascii="Times New Roman" w:hAnsi="Times New Roman"/>
      <w:sz w:val="18"/>
      <w:szCs w:val="20"/>
    </w:rPr>
  </w:style>
  <w:style w:type="paragraph" w:customStyle="1" w:styleId="14">
    <w:name w:val="样式 标题 1 + 四号"/>
    <w:basedOn w:val="10"/>
    <w:qFormat/>
    <w:pPr>
      <w:spacing w:before="0" w:after="0" w:line="240" w:lineRule="auto"/>
      <w:jc w:val="left"/>
    </w:pPr>
    <w:rPr>
      <w:rFonts w:ascii="Times New Roman" w:eastAsia="宋体" w:hAnsi="Times New Roman" w:cs="Times New Roman"/>
      <w:sz w:val="28"/>
    </w:rPr>
  </w:style>
  <w:style w:type="paragraph" w:customStyle="1" w:styleId="Style61">
    <w:name w:val="_Style 61"/>
    <w:basedOn w:val="10"/>
    <w:next w:val="a"/>
    <w:uiPriority w:val="39"/>
    <w:qFormat/>
    <w:pPr>
      <w:widowControl/>
      <w:spacing w:before="480" w:after="0" w:line="276" w:lineRule="auto"/>
      <w:jc w:val="left"/>
      <w:outlineLvl w:val="9"/>
    </w:pPr>
    <w:rPr>
      <w:rFonts w:ascii="Cambria" w:eastAsia="宋体" w:hAnsi="Cambria" w:cs="Times New Roman"/>
      <w:color w:val="365F91"/>
      <w:kern w:val="0"/>
      <w:sz w:val="28"/>
      <w:szCs w:val="28"/>
    </w:rPr>
  </w:style>
  <w:style w:type="character" w:customStyle="1" w:styleId="apple-converted-space">
    <w:name w:val="apple-converted-space"/>
    <w:basedOn w:val="a0"/>
    <w:qFormat/>
  </w:style>
  <w:style w:type="character" w:customStyle="1" w:styleId="SFChar">
    <w:name w:val="SF正文 Char"/>
    <w:basedOn w:val="a0"/>
    <w:qFormat/>
    <w:rPr>
      <w:rFonts w:ascii="Century Gothic" w:eastAsia="宋体" w:hAnsi="Century Gothic"/>
      <w:kern w:val="2"/>
      <w:sz w:val="24"/>
      <w:szCs w:val="24"/>
      <w:lang w:val="en-US" w:eastAsia="zh-CN" w:bidi="ar-SA"/>
    </w:rPr>
  </w:style>
  <w:style w:type="character" w:customStyle="1" w:styleId="apple-style-span">
    <w:name w:val="apple-style-span"/>
    <w:basedOn w:val="a0"/>
    <w:qFormat/>
  </w:style>
  <w:style w:type="paragraph" w:customStyle="1" w:styleId="aff">
    <w:name w:val="方案第一部分正文"/>
    <w:basedOn w:val="23"/>
    <w:link w:val="Charb"/>
    <w:qFormat/>
    <w:pPr>
      <w:spacing w:line="240" w:lineRule="auto"/>
      <w:ind w:left="680" w:firstLineChars="0" w:firstLine="0"/>
      <w:outlineLvl w:val="9"/>
    </w:pPr>
    <w:rPr>
      <w:rFonts w:ascii="仿宋" w:eastAsia="仿宋" w:hAnsi="仿宋"/>
      <w:b w:val="0"/>
      <w:color w:val="000000"/>
      <w:sz w:val="24"/>
      <w:szCs w:val="24"/>
    </w:rPr>
  </w:style>
  <w:style w:type="character" w:customStyle="1" w:styleId="Charb">
    <w:name w:val="方案第一部分正文 Char"/>
    <w:basedOn w:val="2Char2"/>
    <w:link w:val="aff"/>
    <w:qFormat/>
    <w:rPr>
      <w:rFonts w:ascii="仿宋" w:eastAsia="仿宋" w:hAnsi="仿宋" w:cs="Times New Roman"/>
      <w:b/>
      <w:bCs/>
      <w:color w:val="000000"/>
      <w:kern w:val="44"/>
      <w:sz w:val="24"/>
      <w:szCs w:val="24"/>
    </w:rPr>
  </w:style>
  <w:style w:type="paragraph" w:customStyle="1" w:styleId="aff0">
    <w:name w:val="方案一级标题"/>
    <w:basedOn w:val="23"/>
    <w:link w:val="Charc"/>
    <w:qFormat/>
    <w:pPr>
      <w:spacing w:line="240" w:lineRule="auto"/>
      <w:ind w:left="567" w:firstLineChars="0" w:firstLine="0"/>
      <w:outlineLvl w:val="9"/>
    </w:pPr>
    <w:rPr>
      <w:rFonts w:ascii="仿宋" w:eastAsia="仿宋" w:hAnsi="仿宋"/>
      <w:color w:val="000000"/>
    </w:rPr>
  </w:style>
  <w:style w:type="character" w:customStyle="1" w:styleId="Charc">
    <w:name w:val="方案一级标题 Char"/>
    <w:basedOn w:val="2Char2"/>
    <w:link w:val="aff0"/>
    <w:qFormat/>
    <w:rPr>
      <w:rFonts w:ascii="仿宋" w:eastAsia="仿宋" w:hAnsi="仿宋" w:cs="Times New Roman"/>
      <w:b/>
      <w:bCs/>
      <w:color w:val="000000"/>
      <w:kern w:val="44"/>
      <w:sz w:val="32"/>
      <w:szCs w:val="32"/>
    </w:rPr>
  </w:style>
  <w:style w:type="paragraph" w:customStyle="1" w:styleId="aff1">
    <w:name w:val="方案二级标题"/>
    <w:basedOn w:val="23"/>
    <w:link w:val="Chard"/>
    <w:qFormat/>
    <w:pPr>
      <w:spacing w:line="240" w:lineRule="auto"/>
      <w:ind w:left="851" w:firstLineChars="0" w:firstLine="0"/>
      <w:outlineLvl w:val="9"/>
    </w:pPr>
    <w:rPr>
      <w:rFonts w:ascii="仿宋" w:eastAsia="仿宋" w:hAnsi="仿宋"/>
      <w:color w:val="000000"/>
      <w:sz w:val="30"/>
      <w:szCs w:val="30"/>
    </w:rPr>
  </w:style>
  <w:style w:type="character" w:customStyle="1" w:styleId="Chard">
    <w:name w:val="方案二级标题 Char"/>
    <w:basedOn w:val="2Char2"/>
    <w:link w:val="aff1"/>
    <w:qFormat/>
    <w:rPr>
      <w:rFonts w:ascii="仿宋" w:eastAsia="仿宋" w:hAnsi="仿宋" w:cs="Times New Roman"/>
      <w:b/>
      <w:bCs/>
      <w:color w:val="000000"/>
      <w:kern w:val="44"/>
      <w:sz w:val="30"/>
      <w:szCs w:val="30"/>
    </w:rPr>
  </w:style>
  <w:style w:type="paragraph" w:customStyle="1" w:styleId="aff2">
    <w:name w:val="方案三级标题"/>
    <w:basedOn w:val="aff1"/>
    <w:link w:val="Chare"/>
    <w:qFormat/>
    <w:rPr>
      <w:sz w:val="28"/>
      <w:szCs w:val="28"/>
    </w:rPr>
  </w:style>
  <w:style w:type="character" w:customStyle="1" w:styleId="Chare">
    <w:name w:val="方案三级标题 Char"/>
    <w:basedOn w:val="Chard"/>
    <w:link w:val="aff2"/>
    <w:qFormat/>
    <w:rPr>
      <w:rFonts w:ascii="仿宋" w:eastAsia="仿宋" w:hAnsi="仿宋" w:cs="Times New Roman"/>
      <w:b/>
      <w:bCs/>
      <w:color w:val="000000"/>
      <w:kern w:val="44"/>
      <w:sz w:val="28"/>
      <w:szCs w:val="28"/>
    </w:rPr>
  </w:style>
  <w:style w:type="paragraph" w:customStyle="1" w:styleId="aff3">
    <w:name w:val="方案第二部分正文"/>
    <w:basedOn w:val="a"/>
    <w:link w:val="Charf"/>
    <w:qFormat/>
    <w:pPr>
      <w:ind w:firstLineChars="200" w:firstLine="480"/>
    </w:pPr>
    <w:rPr>
      <w:rFonts w:ascii="仿宋" w:eastAsia="仿宋" w:hAnsi="仿宋"/>
      <w:sz w:val="24"/>
    </w:rPr>
  </w:style>
  <w:style w:type="character" w:customStyle="1" w:styleId="Charf">
    <w:name w:val="方案第二部分正文 Char"/>
    <w:basedOn w:val="a0"/>
    <w:link w:val="aff3"/>
    <w:qFormat/>
    <w:rPr>
      <w:rFonts w:ascii="仿宋" w:eastAsia="仿宋" w:hAnsi="仿宋" w:cs="Times New Roman"/>
      <w:sz w:val="24"/>
      <w:szCs w:val="24"/>
    </w:rPr>
  </w:style>
  <w:style w:type="paragraph" w:customStyle="1" w:styleId="aff4">
    <w:name w:val="方案四级标题"/>
    <w:basedOn w:val="aff2"/>
    <w:link w:val="Charf0"/>
    <w:qFormat/>
    <w:rPr>
      <w:b w:val="0"/>
      <w:sz w:val="24"/>
      <w:szCs w:val="24"/>
    </w:rPr>
  </w:style>
  <w:style w:type="character" w:customStyle="1" w:styleId="Charf0">
    <w:name w:val="方案四级标题 Char"/>
    <w:basedOn w:val="Chare"/>
    <w:link w:val="aff4"/>
    <w:qFormat/>
    <w:rPr>
      <w:rFonts w:ascii="仿宋" w:eastAsia="仿宋" w:hAnsi="仿宋" w:cs="Times New Roman"/>
      <w:b/>
      <w:bCs/>
      <w:color w:val="000000"/>
      <w:kern w:val="44"/>
      <w:sz w:val="24"/>
      <w:szCs w:val="24"/>
    </w:rPr>
  </w:style>
  <w:style w:type="paragraph" w:customStyle="1" w:styleId="aff5">
    <w:name w:val="方案五级标题"/>
    <w:basedOn w:val="aff4"/>
    <w:link w:val="Charf1"/>
    <w:qFormat/>
    <w:rPr>
      <w:rFonts w:ascii="宋体" w:hAnsi="宋体"/>
    </w:rPr>
  </w:style>
  <w:style w:type="character" w:customStyle="1" w:styleId="Charf1">
    <w:name w:val="方案五级标题 Char"/>
    <w:basedOn w:val="Charf0"/>
    <w:link w:val="aff5"/>
    <w:qFormat/>
    <w:rPr>
      <w:rFonts w:ascii="宋体" w:eastAsia="仿宋" w:hAnsi="宋体" w:cs="Times New Roman"/>
      <w:b/>
      <w:bCs/>
      <w:color w:val="000000"/>
      <w:kern w:val="44"/>
      <w:sz w:val="24"/>
      <w:szCs w:val="24"/>
    </w:rPr>
  </w:style>
  <w:style w:type="paragraph" w:customStyle="1" w:styleId="aff6">
    <w:name w:val="正文内容"/>
    <w:basedOn w:val="aff"/>
    <w:link w:val="Charf2"/>
    <w:qFormat/>
    <w:pPr>
      <w:ind w:leftChars="324" w:left="324"/>
    </w:pPr>
    <w:rPr>
      <w:szCs w:val="28"/>
    </w:rPr>
  </w:style>
  <w:style w:type="character" w:customStyle="1" w:styleId="Charf2">
    <w:name w:val="正文内容 Char"/>
    <w:basedOn w:val="Charb"/>
    <w:link w:val="aff6"/>
    <w:qFormat/>
    <w:rPr>
      <w:rFonts w:ascii="仿宋" w:eastAsia="仿宋" w:hAnsi="仿宋" w:cs="Times New Roman"/>
      <w:b/>
      <w:bCs/>
      <w:color w:val="000000"/>
      <w:kern w:val="44"/>
      <w:sz w:val="24"/>
      <w:szCs w:val="28"/>
    </w:rPr>
  </w:style>
  <w:style w:type="paragraph" w:customStyle="1" w:styleId="cjk">
    <w:name w:val="cjk"/>
    <w:basedOn w:val="a"/>
    <w:qFormat/>
    <w:pPr>
      <w:widowControl/>
      <w:spacing w:before="100" w:beforeAutospacing="1" w:after="100" w:afterAutospacing="1"/>
      <w:jc w:val="left"/>
    </w:pPr>
    <w:rPr>
      <w:rFonts w:ascii="宋体" w:hAnsi="宋体" w:cs="宋体"/>
      <w:kern w:val="0"/>
      <w:sz w:val="24"/>
    </w:rPr>
  </w:style>
  <w:style w:type="paragraph" w:customStyle="1" w:styleId="Normal19">
    <w:name w:val="Normal_19"/>
    <w:qFormat/>
    <w:pPr>
      <w:spacing w:before="120" w:after="240"/>
      <w:jc w:val="both"/>
    </w:pPr>
    <w:rPr>
      <w:rFonts w:ascii="Calibri" w:eastAsia="Calibri" w:hAnsi="Calibri"/>
      <w:sz w:val="22"/>
      <w:szCs w:val="22"/>
      <w:lang w:eastAsia="en-US"/>
    </w:rPr>
  </w:style>
  <w:style w:type="paragraph" w:customStyle="1" w:styleId="C">
    <w:name w:val="样式C"/>
    <w:basedOn w:val="a"/>
    <w:qFormat/>
    <w:pPr>
      <w:shd w:val="clear" w:color="auto" w:fill="FFFFFF"/>
      <w:spacing w:line="360" w:lineRule="auto"/>
      <w:outlineLvl w:val="2"/>
    </w:pPr>
    <w:rPr>
      <w:rFonts w:ascii="宋体" w:hAnsi="宋体"/>
      <w:b/>
      <w:sz w:val="28"/>
      <w:szCs w:val="28"/>
    </w:rPr>
  </w:style>
  <w:style w:type="paragraph" w:customStyle="1" w:styleId="B">
    <w:name w:val="样式B"/>
    <w:basedOn w:val="a"/>
    <w:qFormat/>
    <w:pPr>
      <w:spacing w:line="360" w:lineRule="auto"/>
      <w:outlineLvl w:val="1"/>
    </w:pPr>
    <w:rPr>
      <w:rFonts w:ascii="宋体" w:hAnsi="宋体"/>
      <w:b/>
      <w:sz w:val="30"/>
      <w:szCs w:val="30"/>
    </w:rPr>
  </w:style>
  <w:style w:type="paragraph" w:customStyle="1" w:styleId="Aff7">
    <w:name w:val="样式A"/>
    <w:basedOn w:val="a"/>
    <w:qFormat/>
    <w:pPr>
      <w:spacing w:afterLines="50" w:line="360" w:lineRule="auto"/>
      <w:outlineLvl w:val="0"/>
    </w:pPr>
    <w:rPr>
      <w:rFonts w:ascii="宋体" w:hAnsi="宋体"/>
      <w:b/>
      <w:sz w:val="32"/>
      <w:szCs w:val="32"/>
    </w:rPr>
  </w:style>
  <w:style w:type="character" w:customStyle="1" w:styleId="2CharChar">
    <w:name w:val="首行缩进2字符 Char Char"/>
    <w:qFormat/>
    <w:rPr>
      <w:rFonts w:ascii="仿宋_GB2312" w:eastAsia="宋体" w:hAnsi="仿宋_GB2312"/>
      <w:lang w:bidi="ar-SA"/>
    </w:rPr>
  </w:style>
  <w:style w:type="paragraph" w:customStyle="1" w:styleId="aff8">
    <w:name w:val="文档正文"/>
    <w:basedOn w:val="a"/>
    <w:qFormat/>
    <w:pPr>
      <w:spacing w:line="360" w:lineRule="auto"/>
      <w:ind w:firstLineChars="200" w:firstLine="200"/>
    </w:pPr>
    <w:rPr>
      <w:rFonts w:ascii="Times New Roman" w:hAnsi="Times New Roman"/>
      <w:sz w:val="24"/>
    </w:rPr>
  </w:style>
  <w:style w:type="paragraph" w:customStyle="1" w:styleId="aff9">
    <w:name w:val="表格外标题"/>
    <w:basedOn w:val="a"/>
    <w:qFormat/>
    <w:pPr>
      <w:spacing w:before="120" w:after="120"/>
      <w:jc w:val="center"/>
    </w:pPr>
    <w:rPr>
      <w:rFonts w:ascii="Times New Roman" w:eastAsia="黑体" w:hAnsi="Times New Roman"/>
      <w:szCs w:val="21"/>
    </w:rPr>
  </w:style>
  <w:style w:type="paragraph" w:customStyle="1" w:styleId="affa">
    <w:name w:val="附加说明文字"/>
    <w:basedOn w:val="aff8"/>
    <w:qFormat/>
    <w:pPr>
      <w:spacing w:line="400" w:lineRule="exact"/>
      <w:ind w:firstLine="480"/>
    </w:pPr>
    <w:rPr>
      <w:sz w:val="18"/>
    </w:rPr>
  </w:style>
  <w:style w:type="paragraph" w:customStyle="1" w:styleId="ParaChar">
    <w:name w:val="默认段落字体 Para Char"/>
    <w:basedOn w:val="a"/>
    <w:qFormat/>
    <w:pPr>
      <w:spacing w:beforeLines="50" w:afterLines="50"/>
      <w:jc w:val="left"/>
    </w:pPr>
    <w:rPr>
      <w:rFonts w:ascii="Times New Roman" w:hAnsi="Times New Roman"/>
      <w:sz w:val="30"/>
      <w:szCs w:val="32"/>
    </w:rPr>
  </w:style>
  <w:style w:type="character" w:customStyle="1" w:styleId="pt91">
    <w:name w:val="pt91"/>
    <w:basedOn w:val="a0"/>
    <w:qFormat/>
    <w:rPr>
      <w:sz w:val="18"/>
      <w:szCs w:val="18"/>
    </w:rPr>
  </w:style>
  <w:style w:type="paragraph" w:customStyle="1" w:styleId="111">
    <w:name w:val="样式1.1.1"/>
    <w:basedOn w:val="110"/>
    <w:link w:val="111Char"/>
    <w:qFormat/>
    <w:pPr>
      <w:outlineLvl w:val="2"/>
    </w:pPr>
    <w:rPr>
      <w:sz w:val="28"/>
      <w:szCs w:val="28"/>
    </w:rPr>
  </w:style>
  <w:style w:type="character" w:customStyle="1" w:styleId="111Char">
    <w:name w:val="样式1.1.1 Char"/>
    <w:basedOn w:val="11Char"/>
    <w:link w:val="111"/>
    <w:qFormat/>
    <w:rPr>
      <w:rFonts w:ascii="宋体" w:eastAsia="宋体" w:hAnsi="宋体" w:cs="Times New Roman"/>
      <w:b/>
      <w:sz w:val="28"/>
      <w:szCs w:val="28"/>
    </w:rPr>
  </w:style>
  <w:style w:type="paragraph" w:customStyle="1" w:styleId="affb">
    <w:name w:val="正文格式"/>
    <w:basedOn w:val="a"/>
    <w:qFormat/>
    <w:pPr>
      <w:adjustRightInd w:val="0"/>
      <w:snapToGrid w:val="0"/>
      <w:spacing w:line="360" w:lineRule="auto"/>
      <w:ind w:firstLineChars="200" w:firstLine="560"/>
    </w:pPr>
    <w:rPr>
      <w:rFonts w:ascii="宋体" w:hAnsi="宋体" w:cs="宋体"/>
      <w:kern w:val="0"/>
      <w:sz w:val="24"/>
      <w:szCs w:val="28"/>
    </w:rPr>
  </w:style>
  <w:style w:type="paragraph" w:customStyle="1" w:styleId="TOC2">
    <w:name w:val="TOC 标题2"/>
    <w:basedOn w:val="10"/>
    <w:next w:val="a"/>
    <w:uiPriority w:val="39"/>
    <w:unhideWhenUsed/>
    <w:qFormat/>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customStyle="1" w:styleId="affc">
    <w:name w:val="正文（人才培养）"/>
    <w:basedOn w:val="41"/>
    <w:qFormat/>
    <w:pPr>
      <w:spacing w:line="240" w:lineRule="auto"/>
      <w:ind w:firstLineChars="200" w:firstLine="200"/>
    </w:pPr>
    <w:rPr>
      <w:rFonts w:ascii="仿宋_GB2312" w:eastAsia="仿宋_GB2312"/>
    </w:rPr>
  </w:style>
  <w:style w:type="paragraph" w:customStyle="1" w:styleId="affd">
    <w:name w:val="默认"/>
    <w:qFormat/>
    <w:rPr>
      <w:rFonts w:ascii="Helvetica Neue" w:eastAsia="Helvetica Neue" w:hAnsi="Helvetica Neue" w:cs="Helvetica Neue"/>
      <w:color w:val="000000"/>
      <w:sz w:val="22"/>
      <w:szCs w:val="22"/>
    </w:rPr>
  </w:style>
  <w:style w:type="paragraph" w:customStyle="1" w:styleId="24">
    <w:name w:val="正文2"/>
    <w:qFormat/>
    <w:pPr>
      <w:ind w:firstLineChars="200" w:firstLine="420"/>
    </w:pPr>
    <w:rPr>
      <w:rFonts w:cs="宋体"/>
      <w:sz w:val="21"/>
    </w:rPr>
  </w:style>
  <w:style w:type="paragraph" w:customStyle="1" w:styleId="2148">
    <w:name w:val="样式 标题 2 + 仿宋 首行缩进:  1.48 字符"/>
    <w:basedOn w:val="2"/>
    <w:qFormat/>
    <w:pPr>
      <w:adjustRightInd/>
      <w:spacing w:before="0" w:after="0" w:line="240" w:lineRule="auto"/>
      <w:ind w:firstLineChars="148" w:firstLine="446"/>
    </w:pPr>
    <w:rPr>
      <w:rFonts w:ascii="仿宋" w:eastAsia="仿宋" w:hAnsi="仿宋" w:cs="宋体"/>
      <w:bCs/>
      <w:kern w:val="0"/>
      <w:sz w:val="30"/>
      <w:szCs w:val="20"/>
    </w:rPr>
  </w:style>
  <w:style w:type="paragraph" w:customStyle="1" w:styleId="21481">
    <w:name w:val="样式 标题 2 + 仿宋 首行缩进:  1.48 字符1"/>
    <w:basedOn w:val="2"/>
    <w:qFormat/>
    <w:pPr>
      <w:adjustRightInd/>
      <w:spacing w:before="0" w:after="0" w:line="240" w:lineRule="auto"/>
      <w:ind w:firstLineChars="200" w:firstLine="200"/>
    </w:pPr>
    <w:rPr>
      <w:rFonts w:ascii="仿宋" w:eastAsia="仿宋" w:hAnsi="仿宋" w:cs="宋体"/>
      <w:bCs/>
      <w:sz w:val="30"/>
      <w:szCs w:val="20"/>
    </w:rPr>
  </w:style>
  <w:style w:type="paragraph" w:customStyle="1" w:styleId="220">
    <w:name w:val="样式 标题 2 + 仿宋 首行缩进:  2 字符"/>
    <w:basedOn w:val="2"/>
    <w:qFormat/>
    <w:pPr>
      <w:adjustRightInd/>
      <w:spacing w:before="0" w:after="0" w:line="240" w:lineRule="auto"/>
      <w:ind w:firstLineChars="200" w:firstLine="602"/>
    </w:pPr>
    <w:rPr>
      <w:rFonts w:ascii="仿宋" w:eastAsia="仿宋" w:hAnsi="仿宋" w:cs="宋体"/>
      <w:bCs/>
      <w:sz w:val="30"/>
      <w:szCs w:val="20"/>
    </w:rPr>
  </w:style>
  <w:style w:type="paragraph" w:customStyle="1" w:styleId="221">
    <w:name w:val="样式 标题 2 + 仿宋 非加粗 首行缩进:  2 字符"/>
    <w:basedOn w:val="2"/>
    <w:qFormat/>
    <w:pPr>
      <w:adjustRightInd/>
      <w:spacing w:before="0" w:after="0" w:line="240" w:lineRule="auto"/>
      <w:ind w:firstLineChars="200" w:firstLine="600"/>
    </w:pPr>
    <w:rPr>
      <w:rFonts w:ascii="仿宋" w:eastAsia="仿宋" w:hAnsi="仿宋" w:cs="宋体"/>
      <w:sz w:val="30"/>
      <w:szCs w:val="20"/>
    </w:rPr>
  </w:style>
  <w:style w:type="paragraph" w:customStyle="1" w:styleId="Normal5">
    <w:name w:val="Normal_5"/>
    <w:qFormat/>
    <w:pPr>
      <w:spacing w:before="120" w:after="240"/>
      <w:jc w:val="both"/>
    </w:pPr>
    <w:rPr>
      <w:rFonts w:ascii="Calibri" w:hAnsi="Calibri"/>
      <w:sz w:val="22"/>
      <w:szCs w:val="22"/>
      <w:lang w:eastAsia="en-US"/>
    </w:rPr>
  </w:style>
  <w:style w:type="paragraph" w:customStyle="1" w:styleId="Normal6">
    <w:name w:val="Normal_6"/>
    <w:qFormat/>
    <w:pPr>
      <w:spacing w:before="120" w:after="240"/>
      <w:jc w:val="both"/>
    </w:pPr>
    <w:rPr>
      <w:rFonts w:ascii="Calibri" w:hAnsi="Calibri"/>
      <w:sz w:val="22"/>
      <w:szCs w:val="22"/>
      <w:lang w:eastAsia="en-US"/>
    </w:rPr>
  </w:style>
  <w:style w:type="paragraph" w:customStyle="1" w:styleId="affe">
    <w:name w:val="表格表头"/>
    <w:qFormat/>
    <w:pPr>
      <w:spacing w:line="240" w:lineRule="exact"/>
      <w:jc w:val="center"/>
    </w:pPr>
    <w:rPr>
      <w:rFonts w:ascii="Calibri" w:hAnsi="Calibri"/>
      <w:b/>
      <w:bCs/>
      <w:kern w:val="2"/>
      <w:sz w:val="21"/>
      <w:szCs w:val="21"/>
    </w:rPr>
  </w:style>
  <w:style w:type="paragraph" w:customStyle="1" w:styleId="afff">
    <w:name w:val="表格正文"/>
    <w:qFormat/>
    <w:pPr>
      <w:spacing w:line="280" w:lineRule="exact"/>
      <w:contextualSpacing/>
    </w:pPr>
    <w:rPr>
      <w:rFonts w:ascii="宋体" w:hAnsi="宋体"/>
      <w:bCs/>
      <w:kern w:val="2"/>
      <w:sz w:val="21"/>
      <w:szCs w:val="18"/>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customStyle="1" w:styleId="WPSOffice3">
    <w:name w:val="WPSOffice手动目录 3"/>
    <w:qFormat/>
    <w:pPr>
      <w:ind w:leftChars="400" w:left="400"/>
    </w:pPr>
  </w:style>
  <w:style w:type="table" w:customStyle="1" w:styleId="15">
    <w:name w:val="网格型1"/>
    <w:basedOn w:val="a1"/>
    <w:uiPriority w:val="59"/>
    <w:qFormat/>
    <w:rPr>
      <w:rFonts w:eastAsia="Times New Roman"/>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TOC3">
    <w:name w:val="TOC 标题3"/>
    <w:basedOn w:val="10"/>
    <w:next w:val="a"/>
    <w:uiPriority w:val="39"/>
    <w:semiHidden/>
    <w:unhideWhenUsed/>
    <w:qFormat/>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character" w:customStyle="1" w:styleId="font11">
    <w:name w:val="font11"/>
    <w:basedOn w:val="a0"/>
    <w:qFormat/>
    <w:rPr>
      <w:rFonts w:ascii="仿宋" w:eastAsia="仿宋" w:hAnsi="仿宋" w:cs="仿宋" w:hint="eastAsia"/>
      <w:color w:val="000000"/>
      <w:sz w:val="24"/>
      <w:szCs w:val="24"/>
      <w:u w:val="none"/>
    </w:rPr>
  </w:style>
  <w:style w:type="character" w:customStyle="1" w:styleId="font21">
    <w:name w:val="font21"/>
    <w:basedOn w:val="a0"/>
    <w:qFormat/>
    <w:rPr>
      <w:rFonts w:ascii="仿宋" w:eastAsia="仿宋" w:hAnsi="仿宋" w:cs="仿宋" w:hint="eastAsia"/>
      <w:color w:val="FF0000"/>
      <w:sz w:val="24"/>
      <w:szCs w:val="24"/>
      <w:u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image" Target="media/image4.png"/><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hyperlink" Target="http://www2.cxtc.edu.cn/department/chinese/img/07n.jpg"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microsoft.com/office/2007/relationships/stylesWithEffects" Target="stylesWithEffects.xml"/><Relationship Id="rId15" Type="http://schemas.openxmlformats.org/officeDocument/2006/relationships/hyperlink" Target="http://www.sxibs.com/" TargetMode="External"/><Relationship Id="rId10" Type="http://schemas.openxmlformats.org/officeDocument/2006/relationships/image" Target="media/image1.png"/><Relationship Id="rId19" Type="http://schemas.openxmlformats.org/officeDocument/2006/relationships/image" Target="media/image5.pn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footer" Target="footer2.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extobjs>
    <extobj name="ECB019B1-382A-4266-B25C-5B523AA43C14-1">
      <extobjdata type="ECB019B1-382A-4266-B25C-5B523AA43C14" data="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"/>
    </extobj>
  </extobj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7D52F3E-0694-4100-98F8-BBD853DCF5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1</Pages>
  <Words>6640</Words>
  <Characters>37852</Characters>
  <Application>Microsoft Office Word</Application>
  <DocSecurity>0</DocSecurity>
  <Lines>315</Lines>
  <Paragraphs>88</Paragraphs>
  <ScaleCrop>false</ScaleCrop>
  <Company>Sky123.Org</Company>
  <LinksUpToDate>false</LinksUpToDate>
  <CharactersWithSpaces>44404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JWC000</cp:lastModifiedBy>
  <cp:revision>129</cp:revision>
  <dcterms:created xsi:type="dcterms:W3CDTF">2020-06-04T07:16:00Z</dcterms:created>
  <dcterms:modified xsi:type="dcterms:W3CDTF">2023-09-04T09:16:00Z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AD30F858494D43C4A36BD30E212600E1_13</vt:lpwstr>
  </property>
</Properties>
</file>