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D495A" w:rsidRDefault="00AA69CC">
      <w:pPr>
        <w:spacing w:afterLines="50" w:after="156"/>
        <w:ind w:firstLineChars="100" w:firstLine="442"/>
        <w:jc w:val="center"/>
        <w:rPr>
          <w:rFonts w:ascii="楷体_GB2312" w:eastAsia="楷体_GB2312" w:hAnsi="宋体"/>
          <w:b/>
          <w:sz w:val="44"/>
          <w:szCs w:val="44"/>
        </w:rPr>
      </w:pPr>
      <w:r>
        <w:rPr>
          <w:rFonts w:ascii="楷体_GB2312" w:eastAsia="楷体_GB2312" w:hAnsi="宋体" w:hint="eastAsia"/>
          <w:b/>
          <w:sz w:val="44"/>
          <w:szCs w:val="44"/>
        </w:rPr>
        <w:t>山西国际商务职业学院</w:t>
      </w:r>
    </w:p>
    <w:p w:rsidR="00AD495A" w:rsidRDefault="00AA69CC">
      <w:pPr>
        <w:spacing w:beforeLines="150" w:before="468" w:afterLines="150" w:after="468"/>
        <w:jc w:val="center"/>
        <w:rPr>
          <w:rFonts w:ascii="楷体_GB2312" w:eastAsia="楷体_GB2312" w:hAnsi="宋体"/>
          <w:b/>
          <w:spacing w:val="60"/>
          <w:sz w:val="52"/>
          <w:szCs w:val="52"/>
        </w:rPr>
      </w:pPr>
      <w:r>
        <w:rPr>
          <w:rFonts w:ascii="楷体_GB2312" w:eastAsia="楷体_GB2312" w:hAnsi="宋体" w:hint="eastAsia"/>
          <w:b/>
          <w:spacing w:val="60"/>
          <w:sz w:val="52"/>
          <w:szCs w:val="52"/>
        </w:rPr>
        <w:t xml:space="preserve"> 跨境电子商务专业</w:t>
      </w:r>
    </w:p>
    <w:p w:rsidR="00AD495A" w:rsidRDefault="00AA69CC">
      <w:pPr>
        <w:spacing w:beforeLines="150" w:before="468" w:afterLines="150" w:after="468"/>
        <w:jc w:val="center"/>
        <w:rPr>
          <w:rFonts w:ascii="楷体_GB2312" w:eastAsia="楷体_GB2312" w:hAnsi="宋体"/>
          <w:b/>
          <w:spacing w:val="60"/>
          <w:sz w:val="52"/>
          <w:szCs w:val="52"/>
        </w:rPr>
      </w:pPr>
      <w:r>
        <w:rPr>
          <w:rFonts w:ascii="楷体_GB2312" w:eastAsia="楷体_GB2312" w:hAnsi="宋体" w:hint="eastAsia"/>
          <w:b/>
          <w:spacing w:val="60"/>
          <w:sz w:val="52"/>
          <w:szCs w:val="52"/>
        </w:rPr>
        <w:t xml:space="preserve"> 人才培养方案</w:t>
      </w:r>
    </w:p>
    <w:p w:rsidR="00AD495A" w:rsidRDefault="00AA69CC">
      <w:pPr>
        <w:adjustRightInd w:val="0"/>
        <w:snapToGrid w:val="0"/>
        <w:rPr>
          <w:rFonts w:ascii="宋体" w:hAnsi="宋体" w:cs="华文仿宋"/>
          <w:sz w:val="36"/>
          <w:szCs w:val="36"/>
        </w:rPr>
      </w:pPr>
      <w:r>
        <w:rPr>
          <w:b/>
          <w:noProof/>
        </w:rPr>
        <w:drawing>
          <wp:anchor distT="0" distB="0" distL="114300" distR="114300" simplePos="0" relativeHeight="251660288" behindDoc="0" locked="0" layoutInCell="1" allowOverlap="1">
            <wp:simplePos x="0" y="0"/>
            <wp:positionH relativeFrom="margin">
              <wp:posOffset>1941830</wp:posOffset>
            </wp:positionH>
            <wp:positionV relativeFrom="margin">
              <wp:posOffset>3707765</wp:posOffset>
            </wp:positionV>
            <wp:extent cx="1694180" cy="1749425"/>
            <wp:effectExtent l="0" t="0" r="1270" b="3175"/>
            <wp:wrapSquare wrapText="bothSides"/>
            <wp:docPr id="1" name="图片 628" descr="商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28" descr="商标"/>
                    <pic:cNvPicPr>
                      <a:picLocks noChangeAspect="1"/>
                    </pic:cNvPicPr>
                  </pic:nvPicPr>
                  <pic:blipFill>
                    <a:blip r:embed="rId9" cstate="print"/>
                    <a:srcRect l="18610" t="8405" r="18610" b="28014"/>
                    <a:stretch>
                      <a:fillRect/>
                    </a:stretch>
                  </pic:blipFill>
                  <pic:spPr>
                    <a:xfrm>
                      <a:off x="0" y="0"/>
                      <a:ext cx="1694180" cy="1749425"/>
                    </a:xfrm>
                    <a:prstGeom prst="rect">
                      <a:avLst/>
                    </a:prstGeom>
                    <a:ln w="9525">
                      <a:noFill/>
                    </a:ln>
                  </pic:spPr>
                </pic:pic>
              </a:graphicData>
            </a:graphic>
          </wp:anchor>
        </w:drawing>
      </w:r>
    </w:p>
    <w:p w:rsidR="00AD495A" w:rsidRDefault="00AD495A">
      <w:pPr>
        <w:adjustRightInd w:val="0"/>
        <w:snapToGrid w:val="0"/>
        <w:rPr>
          <w:rFonts w:ascii="宋体" w:hAnsi="宋体" w:cs="华文仿宋"/>
          <w:sz w:val="36"/>
          <w:szCs w:val="36"/>
        </w:rPr>
      </w:pPr>
    </w:p>
    <w:p w:rsidR="00AD495A" w:rsidRDefault="00AD495A">
      <w:pPr>
        <w:adjustRightInd w:val="0"/>
        <w:snapToGrid w:val="0"/>
        <w:rPr>
          <w:rFonts w:ascii="宋体" w:hAnsi="宋体" w:cs="华文仿宋"/>
          <w:sz w:val="36"/>
          <w:szCs w:val="36"/>
        </w:rPr>
      </w:pPr>
    </w:p>
    <w:p w:rsidR="00AD495A" w:rsidRDefault="00AD495A">
      <w:pPr>
        <w:adjustRightInd w:val="0"/>
        <w:snapToGrid w:val="0"/>
        <w:rPr>
          <w:rFonts w:ascii="宋体" w:hAnsi="宋体" w:cs="华文仿宋"/>
          <w:sz w:val="36"/>
          <w:szCs w:val="36"/>
        </w:rPr>
      </w:pPr>
    </w:p>
    <w:p w:rsidR="00AD495A" w:rsidRDefault="00AD495A">
      <w:pPr>
        <w:adjustRightInd w:val="0"/>
        <w:snapToGrid w:val="0"/>
        <w:rPr>
          <w:rFonts w:ascii="宋体" w:hAnsi="宋体" w:cs="华文仿宋"/>
          <w:sz w:val="36"/>
          <w:szCs w:val="36"/>
        </w:rPr>
      </w:pPr>
    </w:p>
    <w:p w:rsidR="00AD495A" w:rsidRDefault="00AD495A">
      <w:pPr>
        <w:adjustRightInd w:val="0"/>
        <w:snapToGrid w:val="0"/>
        <w:rPr>
          <w:rFonts w:ascii="宋体" w:hAnsi="宋体" w:cs="华文仿宋"/>
          <w:sz w:val="36"/>
          <w:szCs w:val="36"/>
        </w:rPr>
      </w:pPr>
    </w:p>
    <w:p w:rsidR="00AD495A" w:rsidRDefault="00AD495A">
      <w:pPr>
        <w:adjustRightInd w:val="0"/>
        <w:snapToGrid w:val="0"/>
        <w:rPr>
          <w:rFonts w:ascii="宋体" w:hAnsi="宋体" w:cs="华文仿宋"/>
          <w:sz w:val="36"/>
          <w:szCs w:val="36"/>
        </w:rPr>
      </w:pPr>
    </w:p>
    <w:p w:rsidR="00AD495A" w:rsidRDefault="00AD495A">
      <w:pPr>
        <w:adjustRightInd w:val="0"/>
        <w:snapToGrid w:val="0"/>
        <w:rPr>
          <w:rFonts w:ascii="宋体" w:hAnsi="宋体" w:cs="华文仿宋"/>
          <w:sz w:val="36"/>
          <w:szCs w:val="36"/>
        </w:rPr>
      </w:pPr>
    </w:p>
    <w:p w:rsidR="00AD495A" w:rsidRDefault="00AD495A">
      <w:pPr>
        <w:adjustRightInd w:val="0"/>
        <w:snapToGrid w:val="0"/>
        <w:rPr>
          <w:rFonts w:ascii="宋体" w:hAnsi="宋体" w:cs="华文仿宋"/>
          <w:sz w:val="36"/>
          <w:szCs w:val="36"/>
        </w:rPr>
      </w:pPr>
    </w:p>
    <w:p w:rsidR="00AD495A" w:rsidRDefault="00AD495A">
      <w:pPr>
        <w:adjustRightInd w:val="0"/>
        <w:snapToGrid w:val="0"/>
        <w:rPr>
          <w:rFonts w:ascii="宋体" w:hAnsi="宋体" w:cs="华文仿宋"/>
          <w:sz w:val="36"/>
          <w:szCs w:val="36"/>
        </w:rPr>
      </w:pPr>
    </w:p>
    <w:p w:rsidR="00AD495A" w:rsidRDefault="00AD495A">
      <w:pPr>
        <w:adjustRightInd w:val="0"/>
        <w:snapToGrid w:val="0"/>
        <w:rPr>
          <w:rFonts w:ascii="宋体" w:hAnsi="宋体" w:cs="华文仿宋"/>
          <w:sz w:val="36"/>
          <w:szCs w:val="36"/>
        </w:rPr>
      </w:pPr>
    </w:p>
    <w:p w:rsidR="00AD495A" w:rsidRDefault="00AD495A">
      <w:pPr>
        <w:adjustRightInd w:val="0"/>
        <w:snapToGrid w:val="0"/>
        <w:rPr>
          <w:rFonts w:ascii="宋体" w:hAnsi="宋体" w:cs="华文仿宋"/>
          <w:sz w:val="36"/>
          <w:szCs w:val="36"/>
        </w:rPr>
      </w:pPr>
    </w:p>
    <w:p w:rsidR="00AD495A" w:rsidRDefault="00AD495A">
      <w:pPr>
        <w:adjustRightInd w:val="0"/>
        <w:snapToGrid w:val="0"/>
        <w:rPr>
          <w:rFonts w:ascii="宋体" w:hAnsi="宋体" w:cs="华文仿宋"/>
          <w:sz w:val="36"/>
          <w:szCs w:val="36"/>
        </w:rPr>
      </w:pPr>
    </w:p>
    <w:p w:rsidR="00AD495A" w:rsidRDefault="00AD495A">
      <w:pPr>
        <w:rPr>
          <w:rFonts w:ascii="宋体" w:hAnsi="宋体"/>
          <w:b/>
          <w:spacing w:val="20"/>
          <w:sz w:val="32"/>
          <w:szCs w:val="32"/>
        </w:rPr>
      </w:pPr>
    </w:p>
    <w:p w:rsidR="00AD495A" w:rsidRDefault="00AD495A">
      <w:pPr>
        <w:rPr>
          <w:rFonts w:ascii="宋体" w:hAnsi="宋体"/>
          <w:b/>
          <w:spacing w:val="20"/>
          <w:sz w:val="32"/>
          <w:szCs w:val="32"/>
        </w:rPr>
      </w:pPr>
    </w:p>
    <w:p w:rsidR="00AD495A" w:rsidRDefault="00AD495A">
      <w:pPr>
        <w:rPr>
          <w:rFonts w:ascii="宋体" w:hAnsi="宋体"/>
          <w:b/>
          <w:spacing w:val="20"/>
          <w:sz w:val="32"/>
          <w:szCs w:val="32"/>
        </w:rPr>
      </w:pPr>
    </w:p>
    <w:p w:rsidR="00AD495A" w:rsidRDefault="00AD495A">
      <w:pPr>
        <w:rPr>
          <w:rFonts w:ascii="宋体" w:hAnsi="宋体"/>
          <w:b/>
          <w:spacing w:val="20"/>
          <w:sz w:val="32"/>
          <w:szCs w:val="32"/>
        </w:rPr>
      </w:pPr>
    </w:p>
    <w:p w:rsidR="00AD495A" w:rsidRDefault="00AD495A">
      <w:pPr>
        <w:rPr>
          <w:rFonts w:ascii="宋体" w:hAnsi="宋体"/>
          <w:b/>
          <w:spacing w:val="20"/>
          <w:sz w:val="32"/>
          <w:szCs w:val="32"/>
        </w:rPr>
      </w:pPr>
    </w:p>
    <w:p w:rsidR="00AD495A" w:rsidRDefault="00AA69CC">
      <w:pPr>
        <w:tabs>
          <w:tab w:val="right" w:leader="dot" w:pos="9060"/>
        </w:tabs>
        <w:jc w:val="center"/>
        <w:rPr>
          <w:rFonts w:ascii="仿宋_GB2312" w:eastAsia="仿宋_GB2312" w:hAnsi="宋体" w:cs="Arial"/>
          <w:b/>
          <w:bCs/>
          <w:caps/>
          <w:spacing w:val="2"/>
          <w:kern w:val="0"/>
          <w:sz w:val="24"/>
        </w:rPr>
      </w:pPr>
      <w:r>
        <w:rPr>
          <w:rFonts w:ascii="仿宋_GB2312" w:eastAsia="仿宋_GB2312" w:hAnsi="宋体" w:cs="Arial" w:hint="eastAsia"/>
          <w:b/>
          <w:bCs/>
          <w:caps/>
          <w:spacing w:val="27"/>
          <w:kern w:val="0"/>
          <w:sz w:val="24"/>
        </w:rPr>
        <w:t>二</w:t>
      </w:r>
      <w:r>
        <w:rPr>
          <w:rFonts w:ascii="宋体" w:hAnsi="宋体" w:cs="宋体" w:hint="eastAsia"/>
          <w:b/>
          <w:bCs/>
          <w:caps/>
          <w:spacing w:val="27"/>
          <w:kern w:val="0"/>
          <w:sz w:val="24"/>
        </w:rPr>
        <w:t>〇</w:t>
      </w:r>
      <w:r>
        <w:rPr>
          <w:rFonts w:ascii="仿宋_GB2312" w:eastAsia="仿宋_GB2312" w:hAnsi="仿宋_GB2312" w:cs="仿宋_GB2312" w:hint="eastAsia"/>
          <w:b/>
          <w:bCs/>
          <w:caps/>
          <w:spacing w:val="27"/>
          <w:kern w:val="0"/>
          <w:sz w:val="24"/>
        </w:rPr>
        <w:t>二三年</w:t>
      </w:r>
      <w:r w:rsidR="00426245">
        <w:rPr>
          <w:rFonts w:ascii="仿宋_GB2312" w:eastAsia="仿宋_GB2312" w:hAnsi="仿宋_GB2312" w:cs="仿宋_GB2312" w:hint="eastAsia"/>
          <w:b/>
          <w:bCs/>
          <w:caps/>
          <w:spacing w:val="27"/>
          <w:kern w:val="0"/>
          <w:sz w:val="24"/>
        </w:rPr>
        <w:t>九</w:t>
      </w:r>
      <w:r>
        <w:rPr>
          <w:rFonts w:ascii="仿宋_GB2312" w:eastAsia="仿宋_GB2312" w:hAnsi="宋体" w:cs="Arial" w:hint="eastAsia"/>
          <w:b/>
          <w:bCs/>
          <w:caps/>
          <w:spacing w:val="27"/>
          <w:kern w:val="0"/>
          <w:sz w:val="24"/>
        </w:rPr>
        <w:t>月印</w:t>
      </w:r>
      <w:r>
        <w:rPr>
          <w:rFonts w:ascii="仿宋_GB2312" w:eastAsia="仿宋_GB2312" w:hAnsi="宋体" w:cs="Arial" w:hint="eastAsia"/>
          <w:b/>
          <w:bCs/>
          <w:caps/>
          <w:spacing w:val="2"/>
          <w:kern w:val="0"/>
          <w:sz w:val="24"/>
        </w:rPr>
        <w:t>制</w:t>
      </w:r>
    </w:p>
    <w:p w:rsidR="00AD495A" w:rsidRDefault="00AA69CC">
      <w:pPr>
        <w:spacing w:line="580" w:lineRule="exact"/>
        <w:ind w:firstLineChars="900" w:firstLine="3240"/>
        <w:rPr>
          <w:rFonts w:ascii="仿宋" w:eastAsia="仿宋" w:hAnsi="仿宋"/>
          <w:sz w:val="36"/>
          <w:szCs w:val="36"/>
        </w:rPr>
      </w:pPr>
      <w:r>
        <w:rPr>
          <w:rFonts w:ascii="仿宋" w:eastAsia="仿宋" w:hAnsi="仿宋" w:hint="eastAsia"/>
          <w:sz w:val="36"/>
          <w:szCs w:val="36"/>
        </w:rPr>
        <w:lastRenderedPageBreak/>
        <w:t>编制说明</w:t>
      </w:r>
    </w:p>
    <w:p w:rsidR="00AD495A" w:rsidRDefault="00AA69CC">
      <w:pPr>
        <w:ind w:firstLineChars="200" w:firstLine="640"/>
        <w:rPr>
          <w:rFonts w:ascii="仿宋" w:eastAsia="仿宋" w:hAnsi="仿宋"/>
          <w:sz w:val="30"/>
          <w:szCs w:val="30"/>
        </w:rPr>
      </w:pPr>
      <w:r>
        <w:rPr>
          <w:rFonts w:ascii="仿宋_GB2312" w:eastAsia="仿宋_GB2312" w:hAnsi="仿宋" w:cs="仿宋" w:hint="eastAsia"/>
          <w:sz w:val="32"/>
          <w:szCs w:val="32"/>
        </w:rPr>
        <w:t>专业人才培养方案是职业院校落实党和国家关于技术技能人才培养总体要求，组织开展教学活动、安排教学任务的规范性文件，是实施专业人才培养和开展质量评价的基本依据。为推动学院教育事业高质量发展，切实提高人才培养质量，强化教育链、产业链、人才链、创新链的“四链融通”，促进就业创业，根据《中华人民共和国职业教育法》、《国家职业教育改革实施方案》、《教育部关于职业院校专业人才培养方案制订与实施工作的指导意见》（教职成〔2019〕13号）和《关于组织做好职业院校专业人才培养方案制订与实施工作的通知》（教职</w:t>
      </w:r>
      <w:proofErr w:type="gramStart"/>
      <w:r>
        <w:rPr>
          <w:rFonts w:ascii="仿宋_GB2312" w:eastAsia="仿宋_GB2312" w:hAnsi="仿宋" w:cs="仿宋" w:hint="eastAsia"/>
          <w:sz w:val="32"/>
          <w:szCs w:val="32"/>
        </w:rPr>
        <w:t>成司函</w:t>
      </w:r>
      <w:proofErr w:type="gramEnd"/>
      <w:r>
        <w:rPr>
          <w:rFonts w:ascii="仿宋_GB2312" w:eastAsia="仿宋_GB2312" w:hAnsi="仿宋" w:cs="仿宋" w:hint="eastAsia"/>
          <w:sz w:val="32"/>
          <w:szCs w:val="32"/>
        </w:rPr>
        <w:t xml:space="preserve"> 〔2019〕61号）等文件精神，</w:t>
      </w:r>
      <w:r>
        <w:rPr>
          <w:rFonts w:ascii="仿宋" w:eastAsia="仿宋" w:hAnsi="仿宋" w:hint="eastAsia"/>
          <w:sz w:val="30"/>
          <w:szCs w:val="30"/>
        </w:rPr>
        <w:t>参照教育部《高等职业学校专业教学标准》，</w:t>
      </w:r>
      <w:r>
        <w:rPr>
          <w:rFonts w:ascii="仿宋_GB2312" w:eastAsia="仿宋_GB2312" w:hAnsi="仿宋" w:cs="仿宋" w:hint="eastAsia"/>
          <w:sz w:val="32"/>
          <w:szCs w:val="32"/>
        </w:rPr>
        <w:t>结合我院教学和管理实际，组织开展2023级各专业人才培养方案的制订工作。学院</w:t>
      </w:r>
      <w:r>
        <w:rPr>
          <w:rFonts w:ascii="仿宋" w:eastAsia="仿宋" w:hAnsi="仿宋" w:hint="eastAsia"/>
          <w:sz w:val="30"/>
          <w:szCs w:val="30"/>
        </w:rPr>
        <w:t>严格按照教育部规定的制订程序，一是完成了人才培养方案制订的规划与设计工作。由分管教学的副院长牵头，教务部拟定制订2023级专业人才培养方案指导性意见，专业建设委员会负责具体的制订工作；二是完成了调研与分析工作。开展了行业企业、在校生及毕业生的调研工作，分析产业发展趋势和行业企业人才需求，明确本专业面向的职业岗位（群）所需要的知识、能力、素质，形成专业人才培养调研报告；三是完成了起草、制订与审定工作。专业建设委员会完成了专业人才培养方案的制订工作，并组织了专家论证。</w:t>
      </w:r>
    </w:p>
    <w:p w:rsidR="00AD495A" w:rsidRDefault="00AD495A">
      <w:pPr>
        <w:widowControl/>
        <w:jc w:val="left"/>
        <w:rPr>
          <w:rFonts w:ascii="仿宋" w:eastAsia="仿宋" w:hAnsi="仿宋"/>
          <w:sz w:val="30"/>
          <w:szCs w:val="30"/>
        </w:rPr>
        <w:sectPr w:rsidR="00AD495A">
          <w:headerReference w:type="default" r:id="rId10"/>
          <w:pgSz w:w="11906" w:h="16838"/>
          <w:pgMar w:top="1440" w:right="1800" w:bottom="1440" w:left="1800" w:header="851" w:footer="992" w:gutter="0"/>
          <w:pgNumType w:start="1"/>
          <w:cols w:space="720"/>
          <w:docGrid w:type="lines" w:linePitch="312"/>
        </w:sectPr>
      </w:pPr>
    </w:p>
    <w:p w:rsidR="00AD495A" w:rsidRDefault="00AA69CC">
      <w:pPr>
        <w:spacing w:line="580" w:lineRule="exact"/>
        <w:ind w:firstLineChars="200" w:firstLine="600"/>
        <w:rPr>
          <w:rFonts w:ascii="仿宋" w:eastAsia="仿宋" w:hAnsi="仿宋"/>
          <w:sz w:val="30"/>
          <w:szCs w:val="30"/>
        </w:rPr>
      </w:pPr>
      <w:r>
        <w:rPr>
          <w:rFonts w:ascii="仿宋" w:eastAsia="仿宋" w:hAnsi="仿宋" w:hint="eastAsia"/>
          <w:sz w:val="30"/>
          <w:szCs w:val="30"/>
        </w:rPr>
        <w:lastRenderedPageBreak/>
        <w:t>2023年</w:t>
      </w:r>
      <w:r w:rsidR="00426245">
        <w:rPr>
          <w:rFonts w:ascii="仿宋" w:eastAsia="仿宋" w:hAnsi="仿宋" w:hint="eastAsia"/>
          <w:sz w:val="30"/>
          <w:szCs w:val="30"/>
        </w:rPr>
        <w:t>7</w:t>
      </w:r>
      <w:r>
        <w:rPr>
          <w:rFonts w:ascii="仿宋" w:eastAsia="仿宋" w:hAnsi="仿宋" w:hint="eastAsia"/>
          <w:sz w:val="30"/>
          <w:szCs w:val="30"/>
        </w:rPr>
        <w:t>月</w:t>
      </w:r>
      <w:r w:rsidR="00426245">
        <w:rPr>
          <w:rFonts w:ascii="仿宋" w:eastAsia="仿宋" w:hAnsi="仿宋" w:hint="eastAsia"/>
          <w:sz w:val="30"/>
          <w:szCs w:val="30"/>
        </w:rPr>
        <w:t>6</w:t>
      </w:r>
      <w:bookmarkStart w:id="0" w:name="_GoBack"/>
      <w:bookmarkEnd w:id="0"/>
      <w:r>
        <w:rPr>
          <w:rFonts w:ascii="仿宋" w:eastAsia="仿宋" w:hAnsi="仿宋" w:hint="eastAsia"/>
          <w:sz w:val="30"/>
          <w:szCs w:val="30"/>
        </w:rPr>
        <w:t>日学院党委会审议并通过了2023级专业人才培养方案，现印发，望各部门在2023级专业中严格按照本方案实施教育教学工作。</w:t>
      </w:r>
    </w:p>
    <w:p w:rsidR="00AD495A" w:rsidRDefault="00AD495A">
      <w:pPr>
        <w:spacing w:line="700" w:lineRule="exact"/>
        <w:ind w:firstLineChars="200" w:firstLine="600"/>
        <w:rPr>
          <w:rFonts w:ascii="仿宋" w:eastAsia="仿宋" w:hAnsi="仿宋"/>
          <w:sz w:val="30"/>
          <w:szCs w:val="30"/>
        </w:rPr>
      </w:pPr>
    </w:p>
    <w:p w:rsidR="00AD495A" w:rsidRDefault="00AA69CC">
      <w:pPr>
        <w:ind w:firstLineChars="200" w:firstLine="600"/>
        <w:rPr>
          <w:rFonts w:ascii="仿宋" w:eastAsia="仿宋" w:hAnsi="仿宋"/>
          <w:sz w:val="30"/>
          <w:szCs w:val="30"/>
        </w:rPr>
      </w:pPr>
      <w:r>
        <w:rPr>
          <w:rFonts w:ascii="仿宋" w:eastAsia="仿宋" w:hAnsi="仿宋" w:hint="eastAsia"/>
          <w:sz w:val="30"/>
          <w:szCs w:val="30"/>
        </w:rPr>
        <w:t>编制部门： 国商教研室</w:t>
      </w:r>
    </w:p>
    <w:p w:rsidR="00AD495A" w:rsidRDefault="00AA69CC">
      <w:pPr>
        <w:ind w:firstLineChars="200" w:firstLine="600"/>
        <w:rPr>
          <w:rFonts w:ascii="仿宋" w:eastAsia="仿宋" w:hAnsi="仿宋"/>
          <w:sz w:val="30"/>
          <w:szCs w:val="30"/>
        </w:rPr>
      </w:pPr>
      <w:r>
        <w:rPr>
          <w:rFonts w:ascii="仿宋" w:eastAsia="仿宋" w:hAnsi="仿宋" w:hint="eastAsia"/>
          <w:sz w:val="30"/>
          <w:szCs w:val="30"/>
        </w:rPr>
        <w:t>负责人：王宏霞</w:t>
      </w:r>
    </w:p>
    <w:p w:rsidR="00AD495A" w:rsidRDefault="00AA69CC">
      <w:pPr>
        <w:ind w:firstLineChars="200" w:firstLine="600"/>
        <w:rPr>
          <w:rFonts w:ascii="仿宋" w:eastAsia="仿宋" w:hAnsi="仿宋"/>
          <w:sz w:val="30"/>
          <w:szCs w:val="30"/>
        </w:rPr>
      </w:pPr>
      <w:r>
        <w:rPr>
          <w:rFonts w:ascii="仿宋" w:eastAsia="仿宋" w:hAnsi="仿宋" w:hint="eastAsia"/>
          <w:sz w:val="30"/>
          <w:szCs w:val="30"/>
        </w:rPr>
        <w:t>审批人：李茜  徐峻</w:t>
      </w:r>
    </w:p>
    <w:p w:rsidR="00AD495A" w:rsidRDefault="00AA69CC">
      <w:pPr>
        <w:ind w:firstLineChars="200" w:firstLine="600"/>
        <w:rPr>
          <w:rFonts w:ascii="仿宋" w:eastAsia="仿宋" w:hAnsi="仿宋"/>
          <w:sz w:val="30"/>
          <w:szCs w:val="30"/>
        </w:rPr>
      </w:pPr>
      <w:r>
        <w:rPr>
          <w:rFonts w:ascii="仿宋" w:eastAsia="仿宋" w:hAnsi="仿宋" w:hint="eastAsia"/>
          <w:sz w:val="30"/>
          <w:szCs w:val="30"/>
        </w:rPr>
        <w:t>公示网站：</w:t>
      </w:r>
      <w:r>
        <w:rPr>
          <w:rFonts w:ascii="仿宋" w:eastAsia="仿宋" w:hAnsi="仿宋"/>
          <w:sz w:val="30"/>
          <w:szCs w:val="30"/>
        </w:rPr>
        <w:t>http://www.sxibs.edu.cn</w:t>
      </w:r>
    </w:p>
    <w:p w:rsidR="00AD495A" w:rsidRDefault="00AA69CC">
      <w:pPr>
        <w:ind w:firstLineChars="200" w:firstLine="600"/>
        <w:rPr>
          <w:rFonts w:ascii="仿宋" w:eastAsia="仿宋" w:hAnsi="仿宋"/>
          <w:sz w:val="30"/>
          <w:szCs w:val="30"/>
        </w:rPr>
      </w:pPr>
      <w:r>
        <w:rPr>
          <w:rFonts w:ascii="仿宋" w:eastAsia="仿宋" w:hAnsi="仿宋" w:hint="eastAsia"/>
          <w:sz w:val="30"/>
          <w:szCs w:val="30"/>
        </w:rPr>
        <w:t>反馈邮箱：jingjixi5691494@163.com</w:t>
      </w:r>
    </w:p>
    <w:p w:rsidR="00AD495A" w:rsidRDefault="00AA69CC">
      <w:pPr>
        <w:rPr>
          <w:rFonts w:ascii="仿宋" w:eastAsia="仿宋" w:hAnsi="仿宋"/>
          <w:sz w:val="30"/>
          <w:szCs w:val="30"/>
        </w:rPr>
        <w:sectPr w:rsidR="00AD495A">
          <w:footerReference w:type="default" r:id="rId11"/>
          <w:pgSz w:w="11906" w:h="16838"/>
          <w:pgMar w:top="1440" w:right="1800" w:bottom="1440" w:left="1800" w:header="851" w:footer="992" w:gutter="0"/>
          <w:pgNumType w:start="1"/>
          <w:cols w:space="425"/>
          <w:docGrid w:type="lines" w:linePitch="312"/>
        </w:sectPr>
      </w:pPr>
      <w:r>
        <w:rPr>
          <w:rFonts w:ascii="仿宋" w:eastAsia="仿宋" w:hAnsi="仿宋" w:hint="eastAsia"/>
          <w:sz w:val="30"/>
          <w:szCs w:val="30"/>
        </w:rPr>
        <w:t xml:space="preserve">                                 2023年 </w:t>
      </w:r>
      <w:r w:rsidR="00426245">
        <w:rPr>
          <w:rFonts w:ascii="仿宋" w:eastAsia="仿宋" w:hAnsi="仿宋" w:hint="eastAsia"/>
          <w:sz w:val="30"/>
          <w:szCs w:val="30"/>
        </w:rPr>
        <w:t>7</w:t>
      </w:r>
      <w:r>
        <w:rPr>
          <w:rFonts w:ascii="仿宋" w:eastAsia="仿宋" w:hAnsi="仿宋" w:hint="eastAsia"/>
          <w:sz w:val="30"/>
          <w:szCs w:val="30"/>
        </w:rPr>
        <w:t xml:space="preserve">月 </w:t>
      </w:r>
      <w:r>
        <w:rPr>
          <w:rFonts w:ascii="仿宋" w:eastAsia="仿宋" w:hAnsi="仿宋"/>
          <w:sz w:val="30"/>
          <w:szCs w:val="30"/>
        </w:rPr>
        <w:t>10</w:t>
      </w:r>
      <w:r>
        <w:rPr>
          <w:rFonts w:ascii="仿宋" w:eastAsia="仿宋" w:hAnsi="仿宋" w:hint="eastAsia"/>
          <w:sz w:val="30"/>
          <w:szCs w:val="30"/>
        </w:rPr>
        <w:t xml:space="preserve"> 日</w:t>
      </w:r>
    </w:p>
    <w:p w:rsidR="00AD495A" w:rsidRDefault="00AA69CC">
      <w:pPr>
        <w:spacing w:line="580" w:lineRule="exact"/>
        <w:ind w:firstLineChars="200" w:firstLine="600"/>
        <w:rPr>
          <w:rFonts w:ascii="仿宋" w:eastAsia="仿宋" w:hAnsi="仿宋"/>
          <w:sz w:val="30"/>
          <w:szCs w:val="30"/>
        </w:rPr>
        <w:sectPr w:rsidR="00AD495A">
          <w:footerReference w:type="default" r:id="rId12"/>
          <w:pgSz w:w="11906" w:h="16838"/>
          <w:pgMar w:top="1440" w:right="1800" w:bottom="1440" w:left="1800" w:header="851" w:footer="992" w:gutter="0"/>
          <w:pgNumType w:start="1"/>
          <w:cols w:space="425"/>
          <w:docGrid w:type="lines" w:linePitch="312"/>
        </w:sectPr>
      </w:pPr>
      <w:r>
        <w:rPr>
          <w:rFonts w:ascii="仿宋" w:eastAsia="仿宋" w:hAnsi="仿宋" w:hint="eastAsia"/>
          <w:sz w:val="30"/>
          <w:szCs w:val="30"/>
        </w:rPr>
        <w:lastRenderedPageBreak/>
        <w:t xml:space="preserve">  </w:t>
      </w:r>
    </w:p>
    <w:sdt>
      <w:sdtPr>
        <w:rPr>
          <w:rFonts w:ascii="宋体" w:eastAsia="宋体" w:hAnsi="宋体"/>
          <w:kern w:val="0"/>
          <w:sz w:val="20"/>
          <w:szCs w:val="20"/>
        </w:rPr>
        <w:id w:val="147463315"/>
        <w:docPartObj>
          <w:docPartGallery w:val="Table of Contents"/>
          <w:docPartUnique/>
        </w:docPartObj>
      </w:sdtPr>
      <w:sdtEndPr>
        <w:rPr>
          <w:rFonts w:asciiTheme="minorHAnsi" w:eastAsiaTheme="minorEastAsia" w:hAnsiTheme="minorHAnsi"/>
          <w:b/>
          <w:szCs w:val="32"/>
        </w:rPr>
      </w:sdtEndPr>
      <w:sdtContent>
        <w:p w:rsidR="00AD495A" w:rsidRDefault="00AA69CC">
          <w:pPr>
            <w:jc w:val="center"/>
            <w:rPr>
              <w:rFonts w:ascii="仿宋" w:eastAsia="仿宋" w:hAnsi="仿宋" w:cs="仿宋"/>
              <w:b/>
              <w:bCs/>
              <w:sz w:val="32"/>
              <w:szCs w:val="32"/>
            </w:rPr>
          </w:pPr>
          <w:r>
            <w:rPr>
              <w:rFonts w:ascii="仿宋" w:eastAsia="仿宋" w:hAnsi="仿宋" w:cs="仿宋" w:hint="eastAsia"/>
              <w:b/>
              <w:bCs/>
              <w:sz w:val="32"/>
              <w:szCs w:val="32"/>
            </w:rPr>
            <w:t>目录</w:t>
          </w:r>
        </w:p>
        <w:p w:rsidR="00AD495A" w:rsidRDefault="00AA69CC">
          <w:pPr>
            <w:pStyle w:val="WPSOffice1"/>
            <w:tabs>
              <w:tab w:val="right" w:leader="dot" w:pos="8306"/>
            </w:tabs>
            <w:rPr>
              <w:rFonts w:ascii="仿宋" w:eastAsia="仿宋" w:hAnsi="仿宋"/>
              <w:b/>
              <w:sz w:val="21"/>
              <w:szCs w:val="21"/>
            </w:rPr>
          </w:pPr>
          <w:r>
            <w:rPr>
              <w:sz w:val="32"/>
              <w:szCs w:val="32"/>
            </w:rPr>
            <w:fldChar w:fldCharType="begin"/>
          </w:r>
          <w:r>
            <w:rPr>
              <w:sz w:val="32"/>
              <w:szCs w:val="32"/>
            </w:rPr>
            <w:instrText xml:space="preserve">TOC \o "1-2" \h \u </w:instrText>
          </w:r>
          <w:r>
            <w:rPr>
              <w:sz w:val="32"/>
              <w:szCs w:val="32"/>
            </w:rPr>
            <w:fldChar w:fldCharType="separate"/>
          </w:r>
          <w:hyperlink w:anchor="_Toc21082" w:history="1">
            <w:r>
              <w:rPr>
                <w:rFonts w:ascii="仿宋" w:eastAsia="仿宋" w:hAnsi="仿宋" w:cs="Times New Roman" w:hint="eastAsia"/>
                <w:b/>
                <w:bCs/>
                <w:kern w:val="44"/>
                <w:sz w:val="21"/>
                <w:szCs w:val="21"/>
              </w:rPr>
              <w:t>一、专业名称及代码</w:t>
            </w:r>
            <w:r>
              <w:tab/>
            </w:r>
            <w:r>
              <w:rPr>
                <w:rFonts w:ascii="仿宋" w:eastAsia="仿宋" w:hAnsi="仿宋"/>
                <w:b/>
                <w:sz w:val="21"/>
                <w:szCs w:val="21"/>
              </w:rPr>
              <w:fldChar w:fldCharType="begin"/>
            </w:r>
            <w:r>
              <w:rPr>
                <w:rFonts w:ascii="仿宋" w:eastAsia="仿宋" w:hAnsi="仿宋"/>
                <w:b/>
                <w:sz w:val="21"/>
                <w:szCs w:val="21"/>
              </w:rPr>
              <w:instrText xml:space="preserve"> PAGEREF _Toc21082 \h </w:instrText>
            </w:r>
            <w:r>
              <w:rPr>
                <w:rFonts w:ascii="仿宋" w:eastAsia="仿宋" w:hAnsi="仿宋"/>
                <w:b/>
                <w:sz w:val="21"/>
                <w:szCs w:val="21"/>
              </w:rPr>
            </w:r>
            <w:r>
              <w:rPr>
                <w:rFonts w:ascii="仿宋" w:eastAsia="仿宋" w:hAnsi="仿宋"/>
                <w:b/>
                <w:sz w:val="21"/>
                <w:szCs w:val="21"/>
              </w:rPr>
              <w:fldChar w:fldCharType="separate"/>
            </w:r>
            <w:r>
              <w:rPr>
                <w:rFonts w:ascii="仿宋" w:eastAsia="仿宋" w:hAnsi="仿宋"/>
                <w:b/>
                <w:sz w:val="21"/>
                <w:szCs w:val="21"/>
              </w:rPr>
              <w:t>1</w:t>
            </w:r>
            <w:r>
              <w:rPr>
                <w:rFonts w:ascii="仿宋" w:eastAsia="仿宋" w:hAnsi="仿宋"/>
                <w:b/>
                <w:sz w:val="21"/>
                <w:szCs w:val="21"/>
              </w:rPr>
              <w:fldChar w:fldCharType="end"/>
            </w:r>
          </w:hyperlink>
        </w:p>
        <w:p w:rsidR="00AD495A" w:rsidRDefault="00ED4AD3">
          <w:pPr>
            <w:pStyle w:val="WPSOffice2"/>
            <w:tabs>
              <w:tab w:val="right" w:leader="dot" w:pos="8306"/>
            </w:tabs>
            <w:ind w:left="420"/>
            <w:rPr>
              <w:rFonts w:ascii="仿宋" w:eastAsia="仿宋" w:hAnsi="仿宋"/>
              <w:sz w:val="21"/>
              <w:szCs w:val="21"/>
            </w:rPr>
          </w:pPr>
          <w:hyperlink w:anchor="_Toc6576" w:history="1">
            <w:r w:rsidR="00AA69CC">
              <w:rPr>
                <w:rFonts w:ascii="仿宋" w:eastAsia="仿宋" w:hAnsi="仿宋" w:hint="eastAsia"/>
                <w:bCs/>
                <w:sz w:val="21"/>
                <w:szCs w:val="21"/>
              </w:rPr>
              <w:t>（一）专业名称</w:t>
            </w:r>
            <w:r w:rsidR="00AA69CC">
              <w:tab/>
            </w:r>
            <w:r w:rsidR="00AA69CC">
              <w:rPr>
                <w:rFonts w:ascii="仿宋" w:eastAsia="仿宋" w:hAnsi="仿宋"/>
                <w:sz w:val="21"/>
                <w:szCs w:val="21"/>
              </w:rPr>
              <w:fldChar w:fldCharType="begin"/>
            </w:r>
            <w:r w:rsidR="00AA69CC">
              <w:rPr>
                <w:rFonts w:ascii="仿宋" w:eastAsia="仿宋" w:hAnsi="仿宋"/>
                <w:sz w:val="21"/>
                <w:szCs w:val="21"/>
              </w:rPr>
              <w:instrText xml:space="preserve"> PAGEREF _Toc6576 \h </w:instrText>
            </w:r>
            <w:r w:rsidR="00AA69CC">
              <w:rPr>
                <w:rFonts w:ascii="仿宋" w:eastAsia="仿宋" w:hAnsi="仿宋"/>
                <w:sz w:val="21"/>
                <w:szCs w:val="21"/>
              </w:rPr>
            </w:r>
            <w:r w:rsidR="00AA69CC">
              <w:rPr>
                <w:rFonts w:ascii="仿宋" w:eastAsia="仿宋" w:hAnsi="仿宋"/>
                <w:sz w:val="21"/>
                <w:szCs w:val="21"/>
              </w:rPr>
              <w:fldChar w:fldCharType="separate"/>
            </w:r>
            <w:r w:rsidR="00AA69CC">
              <w:rPr>
                <w:rFonts w:ascii="仿宋" w:eastAsia="仿宋" w:hAnsi="仿宋"/>
                <w:sz w:val="21"/>
                <w:szCs w:val="21"/>
              </w:rPr>
              <w:t>1</w:t>
            </w:r>
            <w:r w:rsidR="00AA69CC">
              <w:rPr>
                <w:rFonts w:ascii="仿宋" w:eastAsia="仿宋" w:hAnsi="仿宋"/>
                <w:sz w:val="21"/>
                <w:szCs w:val="21"/>
              </w:rPr>
              <w:fldChar w:fldCharType="end"/>
            </w:r>
          </w:hyperlink>
        </w:p>
        <w:p w:rsidR="00AD495A" w:rsidRDefault="00ED4AD3">
          <w:pPr>
            <w:pStyle w:val="WPSOffice2"/>
            <w:tabs>
              <w:tab w:val="right" w:leader="dot" w:pos="8306"/>
            </w:tabs>
            <w:ind w:left="420"/>
            <w:rPr>
              <w:rFonts w:ascii="仿宋" w:eastAsia="仿宋" w:hAnsi="仿宋"/>
              <w:sz w:val="21"/>
              <w:szCs w:val="21"/>
            </w:rPr>
          </w:pPr>
          <w:hyperlink w:anchor="_Toc2651" w:history="1">
            <w:r w:rsidR="00AA69CC">
              <w:rPr>
                <w:rFonts w:ascii="仿宋" w:eastAsia="仿宋" w:hAnsi="仿宋" w:hint="eastAsia"/>
                <w:bCs/>
                <w:sz w:val="21"/>
                <w:szCs w:val="21"/>
              </w:rPr>
              <w:t>（二）专业代码</w:t>
            </w:r>
            <w:r w:rsidR="00AA69CC">
              <w:tab/>
            </w:r>
            <w:r w:rsidR="00AA69CC">
              <w:rPr>
                <w:rFonts w:ascii="仿宋" w:eastAsia="仿宋" w:hAnsi="仿宋"/>
                <w:sz w:val="21"/>
                <w:szCs w:val="21"/>
              </w:rPr>
              <w:fldChar w:fldCharType="begin"/>
            </w:r>
            <w:r w:rsidR="00AA69CC">
              <w:rPr>
                <w:rFonts w:ascii="仿宋" w:eastAsia="仿宋" w:hAnsi="仿宋"/>
                <w:sz w:val="21"/>
                <w:szCs w:val="21"/>
              </w:rPr>
              <w:instrText xml:space="preserve"> PAGEREF _Toc2651 \h </w:instrText>
            </w:r>
            <w:r w:rsidR="00AA69CC">
              <w:rPr>
                <w:rFonts w:ascii="仿宋" w:eastAsia="仿宋" w:hAnsi="仿宋"/>
                <w:sz w:val="21"/>
                <w:szCs w:val="21"/>
              </w:rPr>
            </w:r>
            <w:r w:rsidR="00AA69CC">
              <w:rPr>
                <w:rFonts w:ascii="仿宋" w:eastAsia="仿宋" w:hAnsi="仿宋"/>
                <w:sz w:val="21"/>
                <w:szCs w:val="21"/>
              </w:rPr>
              <w:fldChar w:fldCharType="separate"/>
            </w:r>
            <w:r w:rsidR="00AA69CC">
              <w:rPr>
                <w:rFonts w:ascii="仿宋" w:eastAsia="仿宋" w:hAnsi="仿宋"/>
                <w:sz w:val="21"/>
                <w:szCs w:val="21"/>
              </w:rPr>
              <w:t>1</w:t>
            </w:r>
            <w:r w:rsidR="00AA69CC">
              <w:rPr>
                <w:rFonts w:ascii="仿宋" w:eastAsia="仿宋" w:hAnsi="仿宋"/>
                <w:sz w:val="21"/>
                <w:szCs w:val="21"/>
              </w:rPr>
              <w:fldChar w:fldCharType="end"/>
            </w:r>
          </w:hyperlink>
        </w:p>
        <w:p w:rsidR="00AD495A" w:rsidRDefault="00ED4AD3">
          <w:pPr>
            <w:pStyle w:val="WPSOffice1"/>
            <w:tabs>
              <w:tab w:val="right" w:leader="dot" w:pos="8306"/>
            </w:tabs>
            <w:rPr>
              <w:rFonts w:ascii="仿宋" w:eastAsia="仿宋" w:hAnsi="仿宋"/>
              <w:b/>
              <w:sz w:val="21"/>
              <w:szCs w:val="21"/>
            </w:rPr>
          </w:pPr>
          <w:hyperlink w:anchor="_Toc9220" w:history="1">
            <w:r w:rsidR="00AA69CC">
              <w:rPr>
                <w:rFonts w:ascii="仿宋" w:eastAsia="仿宋" w:hAnsi="仿宋" w:cs="Times New Roman" w:hint="eastAsia"/>
                <w:b/>
                <w:bCs/>
                <w:kern w:val="44"/>
                <w:sz w:val="21"/>
                <w:szCs w:val="21"/>
              </w:rPr>
              <w:t>二、入学要求</w:t>
            </w:r>
            <w:r w:rsidR="00AA69CC">
              <w:tab/>
            </w:r>
            <w:r w:rsidR="00AA69CC">
              <w:rPr>
                <w:rFonts w:ascii="仿宋" w:eastAsia="仿宋" w:hAnsi="仿宋"/>
                <w:b/>
                <w:sz w:val="21"/>
                <w:szCs w:val="21"/>
              </w:rPr>
              <w:fldChar w:fldCharType="begin"/>
            </w:r>
            <w:r w:rsidR="00AA69CC">
              <w:rPr>
                <w:rFonts w:ascii="仿宋" w:eastAsia="仿宋" w:hAnsi="仿宋"/>
                <w:b/>
                <w:sz w:val="21"/>
                <w:szCs w:val="21"/>
              </w:rPr>
              <w:instrText xml:space="preserve"> PAGEREF _Toc9220 \h </w:instrText>
            </w:r>
            <w:r w:rsidR="00AA69CC">
              <w:rPr>
                <w:rFonts w:ascii="仿宋" w:eastAsia="仿宋" w:hAnsi="仿宋"/>
                <w:b/>
                <w:sz w:val="21"/>
                <w:szCs w:val="21"/>
              </w:rPr>
            </w:r>
            <w:r w:rsidR="00AA69CC">
              <w:rPr>
                <w:rFonts w:ascii="仿宋" w:eastAsia="仿宋" w:hAnsi="仿宋"/>
                <w:b/>
                <w:sz w:val="21"/>
                <w:szCs w:val="21"/>
              </w:rPr>
              <w:fldChar w:fldCharType="separate"/>
            </w:r>
            <w:r w:rsidR="00AA69CC">
              <w:rPr>
                <w:rFonts w:ascii="仿宋" w:eastAsia="仿宋" w:hAnsi="仿宋"/>
                <w:b/>
                <w:sz w:val="21"/>
                <w:szCs w:val="21"/>
              </w:rPr>
              <w:t>1</w:t>
            </w:r>
            <w:r w:rsidR="00AA69CC">
              <w:rPr>
                <w:rFonts w:ascii="仿宋" w:eastAsia="仿宋" w:hAnsi="仿宋"/>
                <w:b/>
                <w:sz w:val="21"/>
                <w:szCs w:val="21"/>
              </w:rPr>
              <w:fldChar w:fldCharType="end"/>
            </w:r>
          </w:hyperlink>
        </w:p>
        <w:p w:rsidR="00AD495A" w:rsidRDefault="00ED4AD3">
          <w:pPr>
            <w:pStyle w:val="WPSOffice1"/>
            <w:tabs>
              <w:tab w:val="right" w:leader="dot" w:pos="8306"/>
            </w:tabs>
            <w:rPr>
              <w:rFonts w:ascii="仿宋" w:eastAsia="仿宋" w:hAnsi="仿宋"/>
              <w:b/>
              <w:sz w:val="21"/>
              <w:szCs w:val="21"/>
            </w:rPr>
          </w:pPr>
          <w:hyperlink w:anchor="_Toc17796" w:history="1">
            <w:r w:rsidR="00AA69CC">
              <w:rPr>
                <w:rFonts w:ascii="仿宋" w:eastAsia="仿宋" w:hAnsi="仿宋" w:cs="Times New Roman" w:hint="eastAsia"/>
                <w:b/>
                <w:bCs/>
                <w:kern w:val="44"/>
                <w:sz w:val="21"/>
                <w:szCs w:val="21"/>
              </w:rPr>
              <w:t>三、学历层次及修业年限</w:t>
            </w:r>
            <w:r w:rsidR="00AA69CC">
              <w:tab/>
            </w:r>
            <w:r w:rsidR="00AA69CC">
              <w:rPr>
                <w:rFonts w:ascii="仿宋" w:eastAsia="仿宋" w:hAnsi="仿宋"/>
                <w:b/>
                <w:sz w:val="21"/>
                <w:szCs w:val="21"/>
              </w:rPr>
              <w:fldChar w:fldCharType="begin"/>
            </w:r>
            <w:r w:rsidR="00AA69CC">
              <w:rPr>
                <w:rFonts w:ascii="仿宋" w:eastAsia="仿宋" w:hAnsi="仿宋"/>
                <w:b/>
                <w:sz w:val="21"/>
                <w:szCs w:val="21"/>
              </w:rPr>
              <w:instrText xml:space="preserve"> PAGEREF _Toc17796 \h </w:instrText>
            </w:r>
            <w:r w:rsidR="00AA69CC">
              <w:rPr>
                <w:rFonts w:ascii="仿宋" w:eastAsia="仿宋" w:hAnsi="仿宋"/>
                <w:b/>
                <w:sz w:val="21"/>
                <w:szCs w:val="21"/>
              </w:rPr>
            </w:r>
            <w:r w:rsidR="00AA69CC">
              <w:rPr>
                <w:rFonts w:ascii="仿宋" w:eastAsia="仿宋" w:hAnsi="仿宋"/>
                <w:b/>
                <w:sz w:val="21"/>
                <w:szCs w:val="21"/>
              </w:rPr>
              <w:fldChar w:fldCharType="separate"/>
            </w:r>
            <w:r w:rsidR="00AA69CC">
              <w:rPr>
                <w:rFonts w:ascii="仿宋" w:eastAsia="仿宋" w:hAnsi="仿宋"/>
                <w:b/>
                <w:sz w:val="21"/>
                <w:szCs w:val="21"/>
              </w:rPr>
              <w:t>1</w:t>
            </w:r>
            <w:r w:rsidR="00AA69CC">
              <w:rPr>
                <w:rFonts w:ascii="仿宋" w:eastAsia="仿宋" w:hAnsi="仿宋"/>
                <w:b/>
                <w:sz w:val="21"/>
                <w:szCs w:val="21"/>
              </w:rPr>
              <w:fldChar w:fldCharType="end"/>
            </w:r>
          </w:hyperlink>
        </w:p>
        <w:p w:rsidR="00AD495A" w:rsidRDefault="00ED4AD3">
          <w:pPr>
            <w:pStyle w:val="WPSOffice2"/>
            <w:tabs>
              <w:tab w:val="right" w:leader="dot" w:pos="8306"/>
            </w:tabs>
            <w:ind w:left="420"/>
            <w:rPr>
              <w:rFonts w:ascii="仿宋" w:eastAsia="仿宋" w:hAnsi="仿宋"/>
              <w:sz w:val="21"/>
              <w:szCs w:val="21"/>
            </w:rPr>
          </w:pPr>
          <w:hyperlink w:anchor="_Toc12825" w:history="1">
            <w:r w:rsidR="00AA69CC">
              <w:rPr>
                <w:rFonts w:ascii="仿宋" w:eastAsia="仿宋" w:hAnsi="仿宋"/>
                <w:sz w:val="21"/>
                <w:szCs w:val="21"/>
              </w:rPr>
              <w:t>（一）学历层次</w:t>
            </w:r>
            <w:r w:rsidR="00AA69CC">
              <w:tab/>
            </w:r>
            <w:r w:rsidR="00AA69CC">
              <w:rPr>
                <w:rFonts w:ascii="仿宋" w:eastAsia="仿宋" w:hAnsi="仿宋"/>
                <w:sz w:val="21"/>
                <w:szCs w:val="21"/>
              </w:rPr>
              <w:fldChar w:fldCharType="begin"/>
            </w:r>
            <w:r w:rsidR="00AA69CC">
              <w:rPr>
                <w:rFonts w:ascii="仿宋" w:eastAsia="仿宋" w:hAnsi="仿宋"/>
                <w:sz w:val="21"/>
                <w:szCs w:val="21"/>
              </w:rPr>
              <w:instrText xml:space="preserve"> PAGEREF _Toc12825 \h </w:instrText>
            </w:r>
            <w:r w:rsidR="00AA69CC">
              <w:rPr>
                <w:rFonts w:ascii="仿宋" w:eastAsia="仿宋" w:hAnsi="仿宋"/>
                <w:sz w:val="21"/>
                <w:szCs w:val="21"/>
              </w:rPr>
            </w:r>
            <w:r w:rsidR="00AA69CC">
              <w:rPr>
                <w:rFonts w:ascii="仿宋" w:eastAsia="仿宋" w:hAnsi="仿宋"/>
                <w:sz w:val="21"/>
                <w:szCs w:val="21"/>
              </w:rPr>
              <w:fldChar w:fldCharType="separate"/>
            </w:r>
            <w:r w:rsidR="00AA69CC">
              <w:rPr>
                <w:rFonts w:ascii="仿宋" w:eastAsia="仿宋" w:hAnsi="仿宋"/>
                <w:sz w:val="21"/>
                <w:szCs w:val="21"/>
              </w:rPr>
              <w:t>1</w:t>
            </w:r>
            <w:r w:rsidR="00AA69CC">
              <w:rPr>
                <w:rFonts w:ascii="仿宋" w:eastAsia="仿宋" w:hAnsi="仿宋"/>
                <w:sz w:val="21"/>
                <w:szCs w:val="21"/>
              </w:rPr>
              <w:fldChar w:fldCharType="end"/>
            </w:r>
          </w:hyperlink>
        </w:p>
        <w:p w:rsidR="00AD495A" w:rsidRDefault="00ED4AD3">
          <w:pPr>
            <w:pStyle w:val="WPSOffice2"/>
            <w:tabs>
              <w:tab w:val="right" w:leader="dot" w:pos="8306"/>
            </w:tabs>
            <w:ind w:left="420"/>
            <w:rPr>
              <w:rFonts w:ascii="仿宋" w:eastAsia="仿宋" w:hAnsi="仿宋"/>
              <w:sz w:val="21"/>
              <w:szCs w:val="21"/>
            </w:rPr>
          </w:pPr>
          <w:hyperlink w:anchor="_Toc6238" w:history="1">
            <w:r w:rsidR="00AA69CC">
              <w:rPr>
                <w:rFonts w:ascii="仿宋" w:eastAsia="仿宋" w:hAnsi="仿宋"/>
                <w:sz w:val="21"/>
                <w:szCs w:val="21"/>
              </w:rPr>
              <w:t>（二）修业年限</w:t>
            </w:r>
            <w:r w:rsidR="00AA69CC">
              <w:tab/>
            </w:r>
            <w:r w:rsidR="00AA69CC">
              <w:rPr>
                <w:rFonts w:ascii="仿宋" w:eastAsia="仿宋" w:hAnsi="仿宋"/>
                <w:sz w:val="21"/>
                <w:szCs w:val="21"/>
              </w:rPr>
              <w:fldChar w:fldCharType="begin"/>
            </w:r>
            <w:r w:rsidR="00AA69CC">
              <w:rPr>
                <w:rFonts w:ascii="仿宋" w:eastAsia="仿宋" w:hAnsi="仿宋"/>
                <w:sz w:val="21"/>
                <w:szCs w:val="21"/>
              </w:rPr>
              <w:instrText xml:space="preserve"> PAGEREF _Toc6238 \h </w:instrText>
            </w:r>
            <w:r w:rsidR="00AA69CC">
              <w:rPr>
                <w:rFonts w:ascii="仿宋" w:eastAsia="仿宋" w:hAnsi="仿宋"/>
                <w:sz w:val="21"/>
                <w:szCs w:val="21"/>
              </w:rPr>
            </w:r>
            <w:r w:rsidR="00AA69CC">
              <w:rPr>
                <w:rFonts w:ascii="仿宋" w:eastAsia="仿宋" w:hAnsi="仿宋"/>
                <w:sz w:val="21"/>
                <w:szCs w:val="21"/>
              </w:rPr>
              <w:fldChar w:fldCharType="separate"/>
            </w:r>
            <w:r w:rsidR="00AA69CC">
              <w:rPr>
                <w:rFonts w:ascii="仿宋" w:eastAsia="仿宋" w:hAnsi="仿宋"/>
                <w:sz w:val="21"/>
                <w:szCs w:val="21"/>
              </w:rPr>
              <w:t>1</w:t>
            </w:r>
            <w:r w:rsidR="00AA69CC">
              <w:rPr>
                <w:rFonts w:ascii="仿宋" w:eastAsia="仿宋" w:hAnsi="仿宋"/>
                <w:sz w:val="21"/>
                <w:szCs w:val="21"/>
              </w:rPr>
              <w:fldChar w:fldCharType="end"/>
            </w:r>
          </w:hyperlink>
        </w:p>
        <w:p w:rsidR="00AD495A" w:rsidRDefault="00ED4AD3">
          <w:pPr>
            <w:pStyle w:val="WPSOffice1"/>
            <w:tabs>
              <w:tab w:val="right" w:leader="dot" w:pos="8306"/>
            </w:tabs>
            <w:rPr>
              <w:rFonts w:ascii="仿宋" w:eastAsia="仿宋" w:hAnsi="仿宋"/>
              <w:b/>
              <w:sz w:val="21"/>
              <w:szCs w:val="21"/>
            </w:rPr>
          </w:pPr>
          <w:hyperlink w:anchor="_Toc11639" w:history="1">
            <w:r w:rsidR="00AA69CC">
              <w:rPr>
                <w:rFonts w:ascii="仿宋" w:eastAsia="仿宋" w:hAnsi="仿宋" w:cs="Times New Roman" w:hint="eastAsia"/>
                <w:b/>
                <w:bCs/>
                <w:kern w:val="44"/>
                <w:sz w:val="21"/>
                <w:szCs w:val="21"/>
              </w:rPr>
              <w:t>四、职业面向</w:t>
            </w:r>
            <w:r w:rsidR="00AA69CC">
              <w:tab/>
            </w:r>
            <w:r w:rsidR="00AA69CC">
              <w:rPr>
                <w:rFonts w:ascii="仿宋" w:eastAsia="仿宋" w:hAnsi="仿宋"/>
                <w:b/>
                <w:sz w:val="21"/>
                <w:szCs w:val="21"/>
              </w:rPr>
              <w:fldChar w:fldCharType="begin"/>
            </w:r>
            <w:r w:rsidR="00AA69CC">
              <w:rPr>
                <w:rFonts w:ascii="仿宋" w:eastAsia="仿宋" w:hAnsi="仿宋"/>
                <w:b/>
                <w:sz w:val="21"/>
                <w:szCs w:val="21"/>
              </w:rPr>
              <w:instrText xml:space="preserve"> PAGEREF _Toc11639 \h </w:instrText>
            </w:r>
            <w:r w:rsidR="00AA69CC">
              <w:rPr>
                <w:rFonts w:ascii="仿宋" w:eastAsia="仿宋" w:hAnsi="仿宋"/>
                <w:b/>
                <w:sz w:val="21"/>
                <w:szCs w:val="21"/>
              </w:rPr>
            </w:r>
            <w:r w:rsidR="00AA69CC">
              <w:rPr>
                <w:rFonts w:ascii="仿宋" w:eastAsia="仿宋" w:hAnsi="仿宋"/>
                <w:b/>
                <w:sz w:val="21"/>
                <w:szCs w:val="21"/>
              </w:rPr>
              <w:fldChar w:fldCharType="separate"/>
            </w:r>
            <w:r w:rsidR="00AA69CC">
              <w:rPr>
                <w:rFonts w:ascii="仿宋" w:eastAsia="仿宋" w:hAnsi="仿宋"/>
                <w:b/>
                <w:sz w:val="21"/>
                <w:szCs w:val="21"/>
              </w:rPr>
              <w:t>1</w:t>
            </w:r>
            <w:r w:rsidR="00AA69CC">
              <w:rPr>
                <w:rFonts w:ascii="仿宋" w:eastAsia="仿宋" w:hAnsi="仿宋"/>
                <w:b/>
                <w:sz w:val="21"/>
                <w:szCs w:val="21"/>
              </w:rPr>
              <w:fldChar w:fldCharType="end"/>
            </w:r>
          </w:hyperlink>
        </w:p>
        <w:p w:rsidR="00AD495A" w:rsidRDefault="00ED4AD3">
          <w:pPr>
            <w:pStyle w:val="WPSOffice1"/>
            <w:tabs>
              <w:tab w:val="right" w:leader="dot" w:pos="8306"/>
            </w:tabs>
            <w:rPr>
              <w:rFonts w:ascii="仿宋" w:eastAsia="仿宋" w:hAnsi="仿宋"/>
              <w:b/>
              <w:sz w:val="21"/>
              <w:szCs w:val="21"/>
            </w:rPr>
          </w:pPr>
          <w:hyperlink w:anchor="_Toc29344" w:history="1">
            <w:r w:rsidR="00AA69CC">
              <w:rPr>
                <w:rFonts w:ascii="仿宋" w:eastAsia="仿宋" w:hAnsi="仿宋" w:cs="Times New Roman" w:hint="eastAsia"/>
                <w:b/>
                <w:bCs/>
                <w:kern w:val="44"/>
                <w:sz w:val="21"/>
                <w:szCs w:val="21"/>
              </w:rPr>
              <w:t>五、培养目标与培养规格</w:t>
            </w:r>
            <w:r w:rsidR="00AA69CC">
              <w:tab/>
            </w:r>
            <w:r w:rsidR="00AA69CC">
              <w:rPr>
                <w:rFonts w:ascii="仿宋" w:eastAsia="仿宋" w:hAnsi="仿宋"/>
                <w:b/>
                <w:sz w:val="21"/>
                <w:szCs w:val="21"/>
              </w:rPr>
              <w:fldChar w:fldCharType="begin"/>
            </w:r>
            <w:r w:rsidR="00AA69CC">
              <w:rPr>
                <w:rFonts w:ascii="仿宋" w:eastAsia="仿宋" w:hAnsi="仿宋"/>
                <w:b/>
                <w:sz w:val="21"/>
                <w:szCs w:val="21"/>
              </w:rPr>
              <w:instrText xml:space="preserve"> PAGEREF _Toc29344 \h </w:instrText>
            </w:r>
            <w:r w:rsidR="00AA69CC">
              <w:rPr>
                <w:rFonts w:ascii="仿宋" w:eastAsia="仿宋" w:hAnsi="仿宋"/>
                <w:b/>
                <w:sz w:val="21"/>
                <w:szCs w:val="21"/>
              </w:rPr>
            </w:r>
            <w:r w:rsidR="00AA69CC">
              <w:rPr>
                <w:rFonts w:ascii="仿宋" w:eastAsia="仿宋" w:hAnsi="仿宋"/>
                <w:b/>
                <w:sz w:val="21"/>
                <w:szCs w:val="21"/>
              </w:rPr>
              <w:fldChar w:fldCharType="separate"/>
            </w:r>
            <w:r w:rsidR="00AA69CC">
              <w:rPr>
                <w:rFonts w:ascii="仿宋" w:eastAsia="仿宋" w:hAnsi="仿宋"/>
                <w:b/>
                <w:sz w:val="21"/>
                <w:szCs w:val="21"/>
              </w:rPr>
              <w:t>1</w:t>
            </w:r>
            <w:r w:rsidR="00AA69CC">
              <w:rPr>
                <w:rFonts w:ascii="仿宋" w:eastAsia="仿宋" w:hAnsi="仿宋"/>
                <w:b/>
                <w:sz w:val="21"/>
                <w:szCs w:val="21"/>
              </w:rPr>
              <w:fldChar w:fldCharType="end"/>
            </w:r>
          </w:hyperlink>
        </w:p>
        <w:p w:rsidR="00AD495A" w:rsidRDefault="00ED4AD3">
          <w:pPr>
            <w:pStyle w:val="WPSOffice2"/>
            <w:tabs>
              <w:tab w:val="right" w:leader="dot" w:pos="8306"/>
            </w:tabs>
            <w:ind w:left="420"/>
            <w:rPr>
              <w:rFonts w:ascii="仿宋" w:eastAsia="仿宋" w:hAnsi="仿宋"/>
              <w:sz w:val="21"/>
              <w:szCs w:val="21"/>
            </w:rPr>
          </w:pPr>
          <w:hyperlink w:anchor="_Toc16696" w:history="1">
            <w:r w:rsidR="00AA69CC">
              <w:rPr>
                <w:rFonts w:ascii="仿宋" w:eastAsia="仿宋" w:hAnsi="仿宋" w:hint="eastAsia"/>
                <w:sz w:val="21"/>
                <w:szCs w:val="21"/>
              </w:rPr>
              <w:t>（一）培养目标</w:t>
            </w:r>
            <w:r w:rsidR="00AA69CC">
              <w:tab/>
            </w:r>
            <w:r w:rsidR="00AA69CC">
              <w:rPr>
                <w:rFonts w:ascii="仿宋" w:eastAsia="仿宋" w:hAnsi="仿宋"/>
                <w:sz w:val="21"/>
                <w:szCs w:val="21"/>
              </w:rPr>
              <w:fldChar w:fldCharType="begin"/>
            </w:r>
            <w:r w:rsidR="00AA69CC">
              <w:rPr>
                <w:rFonts w:ascii="仿宋" w:eastAsia="仿宋" w:hAnsi="仿宋"/>
                <w:sz w:val="21"/>
                <w:szCs w:val="21"/>
              </w:rPr>
              <w:instrText xml:space="preserve"> PAGEREF _Toc16696 \h </w:instrText>
            </w:r>
            <w:r w:rsidR="00AA69CC">
              <w:rPr>
                <w:rFonts w:ascii="仿宋" w:eastAsia="仿宋" w:hAnsi="仿宋"/>
                <w:sz w:val="21"/>
                <w:szCs w:val="21"/>
              </w:rPr>
            </w:r>
            <w:r w:rsidR="00AA69CC">
              <w:rPr>
                <w:rFonts w:ascii="仿宋" w:eastAsia="仿宋" w:hAnsi="仿宋"/>
                <w:sz w:val="21"/>
                <w:szCs w:val="21"/>
              </w:rPr>
              <w:fldChar w:fldCharType="separate"/>
            </w:r>
            <w:r w:rsidR="00AA69CC">
              <w:rPr>
                <w:rFonts w:ascii="仿宋" w:eastAsia="仿宋" w:hAnsi="仿宋"/>
                <w:sz w:val="21"/>
                <w:szCs w:val="21"/>
              </w:rPr>
              <w:t>1</w:t>
            </w:r>
            <w:r w:rsidR="00AA69CC">
              <w:rPr>
                <w:rFonts w:ascii="仿宋" w:eastAsia="仿宋" w:hAnsi="仿宋"/>
                <w:sz w:val="21"/>
                <w:szCs w:val="21"/>
              </w:rPr>
              <w:fldChar w:fldCharType="end"/>
            </w:r>
          </w:hyperlink>
        </w:p>
        <w:p w:rsidR="00AD495A" w:rsidRDefault="00ED4AD3">
          <w:pPr>
            <w:pStyle w:val="WPSOffice2"/>
            <w:tabs>
              <w:tab w:val="right" w:leader="dot" w:pos="8306"/>
            </w:tabs>
            <w:ind w:left="420"/>
            <w:rPr>
              <w:rFonts w:ascii="仿宋" w:eastAsia="仿宋" w:hAnsi="仿宋"/>
              <w:sz w:val="21"/>
              <w:szCs w:val="21"/>
            </w:rPr>
          </w:pPr>
          <w:hyperlink w:anchor="_Toc14565" w:history="1">
            <w:r w:rsidR="00AA69CC">
              <w:rPr>
                <w:rFonts w:ascii="仿宋" w:eastAsia="仿宋" w:hAnsi="仿宋" w:hint="eastAsia"/>
                <w:bCs/>
                <w:sz w:val="21"/>
                <w:szCs w:val="21"/>
              </w:rPr>
              <w:t>（二）培养规格</w:t>
            </w:r>
            <w:r w:rsidR="00AA69CC">
              <w:tab/>
            </w:r>
            <w:r w:rsidR="00AA69CC">
              <w:rPr>
                <w:rFonts w:ascii="仿宋" w:eastAsia="仿宋" w:hAnsi="仿宋"/>
                <w:sz w:val="21"/>
                <w:szCs w:val="21"/>
              </w:rPr>
              <w:fldChar w:fldCharType="begin"/>
            </w:r>
            <w:r w:rsidR="00AA69CC">
              <w:rPr>
                <w:rFonts w:ascii="仿宋" w:eastAsia="仿宋" w:hAnsi="仿宋"/>
                <w:sz w:val="21"/>
                <w:szCs w:val="21"/>
              </w:rPr>
              <w:instrText xml:space="preserve"> PAGEREF _Toc14565 \h </w:instrText>
            </w:r>
            <w:r w:rsidR="00AA69CC">
              <w:rPr>
                <w:rFonts w:ascii="仿宋" w:eastAsia="仿宋" w:hAnsi="仿宋"/>
                <w:sz w:val="21"/>
                <w:szCs w:val="21"/>
              </w:rPr>
            </w:r>
            <w:r w:rsidR="00AA69CC">
              <w:rPr>
                <w:rFonts w:ascii="仿宋" w:eastAsia="仿宋" w:hAnsi="仿宋"/>
                <w:sz w:val="21"/>
                <w:szCs w:val="21"/>
              </w:rPr>
              <w:fldChar w:fldCharType="separate"/>
            </w:r>
            <w:r w:rsidR="00AA69CC">
              <w:rPr>
                <w:rFonts w:ascii="仿宋" w:eastAsia="仿宋" w:hAnsi="仿宋"/>
                <w:sz w:val="21"/>
                <w:szCs w:val="21"/>
              </w:rPr>
              <w:t>1</w:t>
            </w:r>
            <w:r w:rsidR="00AA69CC">
              <w:rPr>
                <w:rFonts w:ascii="仿宋" w:eastAsia="仿宋" w:hAnsi="仿宋"/>
                <w:sz w:val="21"/>
                <w:szCs w:val="21"/>
              </w:rPr>
              <w:fldChar w:fldCharType="end"/>
            </w:r>
          </w:hyperlink>
        </w:p>
        <w:p w:rsidR="00AD495A" w:rsidRDefault="00ED4AD3">
          <w:pPr>
            <w:pStyle w:val="WPSOffice1"/>
            <w:tabs>
              <w:tab w:val="right" w:leader="dot" w:pos="8306"/>
            </w:tabs>
            <w:rPr>
              <w:rFonts w:ascii="仿宋" w:eastAsia="仿宋" w:hAnsi="仿宋"/>
              <w:b/>
              <w:sz w:val="21"/>
              <w:szCs w:val="21"/>
            </w:rPr>
          </w:pPr>
          <w:hyperlink w:anchor="_Toc11887" w:history="1">
            <w:r w:rsidR="00AA69CC">
              <w:rPr>
                <w:rFonts w:ascii="仿宋" w:eastAsia="仿宋" w:hAnsi="仿宋" w:cs="Times New Roman" w:hint="eastAsia"/>
                <w:b/>
                <w:bCs/>
                <w:kern w:val="44"/>
                <w:sz w:val="21"/>
                <w:szCs w:val="21"/>
              </w:rPr>
              <w:t>六、课程体系构建</w:t>
            </w:r>
            <w:r w:rsidR="00AA69CC">
              <w:tab/>
            </w:r>
            <w:r w:rsidR="00AA69CC">
              <w:rPr>
                <w:rFonts w:ascii="仿宋" w:eastAsia="仿宋" w:hAnsi="仿宋"/>
                <w:b/>
                <w:sz w:val="21"/>
                <w:szCs w:val="21"/>
              </w:rPr>
              <w:fldChar w:fldCharType="begin"/>
            </w:r>
            <w:r w:rsidR="00AA69CC">
              <w:rPr>
                <w:rFonts w:ascii="仿宋" w:eastAsia="仿宋" w:hAnsi="仿宋"/>
                <w:b/>
                <w:sz w:val="21"/>
                <w:szCs w:val="21"/>
              </w:rPr>
              <w:instrText xml:space="preserve"> PAGEREF _Toc11887 \h </w:instrText>
            </w:r>
            <w:r w:rsidR="00AA69CC">
              <w:rPr>
                <w:rFonts w:ascii="仿宋" w:eastAsia="仿宋" w:hAnsi="仿宋"/>
                <w:b/>
                <w:sz w:val="21"/>
                <w:szCs w:val="21"/>
              </w:rPr>
            </w:r>
            <w:r w:rsidR="00AA69CC">
              <w:rPr>
                <w:rFonts w:ascii="仿宋" w:eastAsia="仿宋" w:hAnsi="仿宋"/>
                <w:b/>
                <w:sz w:val="21"/>
                <w:szCs w:val="21"/>
              </w:rPr>
              <w:fldChar w:fldCharType="separate"/>
            </w:r>
            <w:r w:rsidR="00AA69CC">
              <w:rPr>
                <w:rFonts w:ascii="仿宋" w:eastAsia="仿宋" w:hAnsi="仿宋"/>
                <w:b/>
                <w:sz w:val="21"/>
                <w:szCs w:val="21"/>
              </w:rPr>
              <w:t>2</w:t>
            </w:r>
            <w:r w:rsidR="00AA69CC">
              <w:rPr>
                <w:rFonts w:ascii="仿宋" w:eastAsia="仿宋" w:hAnsi="仿宋"/>
                <w:b/>
                <w:sz w:val="21"/>
                <w:szCs w:val="21"/>
              </w:rPr>
              <w:fldChar w:fldCharType="end"/>
            </w:r>
          </w:hyperlink>
        </w:p>
        <w:p w:rsidR="00AD495A" w:rsidRDefault="00ED4AD3">
          <w:pPr>
            <w:pStyle w:val="WPSOffice2"/>
            <w:tabs>
              <w:tab w:val="right" w:leader="dot" w:pos="8306"/>
            </w:tabs>
            <w:ind w:left="420"/>
            <w:rPr>
              <w:rFonts w:ascii="仿宋" w:eastAsia="仿宋" w:hAnsi="仿宋"/>
              <w:sz w:val="21"/>
              <w:szCs w:val="21"/>
            </w:rPr>
          </w:pPr>
          <w:hyperlink w:anchor="_Toc25422" w:history="1">
            <w:r w:rsidR="00AA69CC">
              <w:rPr>
                <w:rFonts w:ascii="仿宋" w:eastAsia="仿宋" w:hAnsi="仿宋" w:cs="华文仿宋" w:hint="eastAsia"/>
                <w:bCs/>
                <w:sz w:val="21"/>
                <w:szCs w:val="21"/>
              </w:rPr>
              <w:t>（一）思想政治教育教学体系</w:t>
            </w:r>
            <w:r w:rsidR="00AA69CC">
              <w:tab/>
            </w:r>
            <w:r w:rsidR="00AA69CC">
              <w:rPr>
                <w:rFonts w:ascii="仿宋" w:eastAsia="仿宋" w:hAnsi="仿宋"/>
                <w:sz w:val="21"/>
                <w:szCs w:val="21"/>
              </w:rPr>
              <w:fldChar w:fldCharType="begin"/>
            </w:r>
            <w:r w:rsidR="00AA69CC">
              <w:rPr>
                <w:rFonts w:ascii="仿宋" w:eastAsia="仿宋" w:hAnsi="仿宋"/>
                <w:sz w:val="21"/>
                <w:szCs w:val="21"/>
              </w:rPr>
              <w:instrText xml:space="preserve"> PAGEREF _Toc25422 \h </w:instrText>
            </w:r>
            <w:r w:rsidR="00AA69CC">
              <w:rPr>
                <w:rFonts w:ascii="仿宋" w:eastAsia="仿宋" w:hAnsi="仿宋"/>
                <w:sz w:val="21"/>
                <w:szCs w:val="21"/>
              </w:rPr>
            </w:r>
            <w:r w:rsidR="00AA69CC">
              <w:rPr>
                <w:rFonts w:ascii="仿宋" w:eastAsia="仿宋" w:hAnsi="仿宋"/>
                <w:sz w:val="21"/>
                <w:szCs w:val="21"/>
              </w:rPr>
              <w:fldChar w:fldCharType="separate"/>
            </w:r>
            <w:r w:rsidR="00AA69CC">
              <w:rPr>
                <w:rFonts w:ascii="仿宋" w:eastAsia="仿宋" w:hAnsi="仿宋"/>
                <w:sz w:val="21"/>
                <w:szCs w:val="21"/>
              </w:rPr>
              <w:t>2</w:t>
            </w:r>
            <w:r w:rsidR="00AA69CC">
              <w:rPr>
                <w:rFonts w:ascii="仿宋" w:eastAsia="仿宋" w:hAnsi="仿宋"/>
                <w:sz w:val="21"/>
                <w:szCs w:val="21"/>
              </w:rPr>
              <w:fldChar w:fldCharType="end"/>
            </w:r>
          </w:hyperlink>
        </w:p>
        <w:p w:rsidR="00AD495A" w:rsidRDefault="00ED4AD3">
          <w:pPr>
            <w:pStyle w:val="WPSOffice2"/>
            <w:tabs>
              <w:tab w:val="right" w:leader="dot" w:pos="8306"/>
            </w:tabs>
            <w:ind w:left="420"/>
            <w:rPr>
              <w:rFonts w:ascii="仿宋" w:eastAsia="仿宋" w:hAnsi="仿宋"/>
              <w:sz w:val="21"/>
              <w:szCs w:val="21"/>
            </w:rPr>
          </w:pPr>
          <w:hyperlink w:anchor="_Toc17068" w:history="1">
            <w:r w:rsidR="00AA69CC">
              <w:rPr>
                <w:rFonts w:ascii="仿宋" w:eastAsia="仿宋" w:hAnsi="仿宋" w:cs="华文仿宋" w:hint="eastAsia"/>
                <w:bCs/>
                <w:sz w:val="21"/>
                <w:szCs w:val="21"/>
              </w:rPr>
              <w:t>（二）创新创业教育教学体系</w:t>
            </w:r>
            <w:r w:rsidR="00AA69CC">
              <w:tab/>
            </w:r>
            <w:r w:rsidR="00AA69CC">
              <w:rPr>
                <w:rFonts w:ascii="仿宋" w:eastAsia="仿宋" w:hAnsi="仿宋"/>
                <w:sz w:val="21"/>
                <w:szCs w:val="21"/>
              </w:rPr>
              <w:fldChar w:fldCharType="begin"/>
            </w:r>
            <w:r w:rsidR="00AA69CC">
              <w:rPr>
                <w:rFonts w:ascii="仿宋" w:eastAsia="仿宋" w:hAnsi="仿宋"/>
                <w:sz w:val="21"/>
                <w:szCs w:val="21"/>
              </w:rPr>
              <w:instrText xml:space="preserve"> PAGEREF _Toc17068 \h </w:instrText>
            </w:r>
            <w:r w:rsidR="00AA69CC">
              <w:rPr>
                <w:rFonts w:ascii="仿宋" w:eastAsia="仿宋" w:hAnsi="仿宋"/>
                <w:sz w:val="21"/>
                <w:szCs w:val="21"/>
              </w:rPr>
            </w:r>
            <w:r w:rsidR="00AA69CC">
              <w:rPr>
                <w:rFonts w:ascii="仿宋" w:eastAsia="仿宋" w:hAnsi="仿宋"/>
                <w:sz w:val="21"/>
                <w:szCs w:val="21"/>
              </w:rPr>
              <w:fldChar w:fldCharType="separate"/>
            </w:r>
            <w:r w:rsidR="00AA69CC">
              <w:rPr>
                <w:rFonts w:ascii="仿宋" w:eastAsia="仿宋" w:hAnsi="仿宋"/>
                <w:sz w:val="21"/>
                <w:szCs w:val="21"/>
              </w:rPr>
              <w:t>3</w:t>
            </w:r>
            <w:r w:rsidR="00AA69CC">
              <w:rPr>
                <w:rFonts w:ascii="仿宋" w:eastAsia="仿宋" w:hAnsi="仿宋"/>
                <w:sz w:val="21"/>
                <w:szCs w:val="21"/>
              </w:rPr>
              <w:fldChar w:fldCharType="end"/>
            </w:r>
          </w:hyperlink>
        </w:p>
        <w:p w:rsidR="00AD495A" w:rsidRDefault="00ED4AD3">
          <w:pPr>
            <w:pStyle w:val="WPSOffice2"/>
            <w:tabs>
              <w:tab w:val="right" w:leader="dot" w:pos="8306"/>
            </w:tabs>
            <w:ind w:left="420"/>
            <w:rPr>
              <w:rFonts w:ascii="仿宋" w:eastAsia="仿宋" w:hAnsi="仿宋"/>
              <w:sz w:val="21"/>
              <w:szCs w:val="21"/>
            </w:rPr>
          </w:pPr>
          <w:hyperlink w:anchor="_Toc12117" w:history="1">
            <w:r w:rsidR="00AA69CC">
              <w:rPr>
                <w:rFonts w:ascii="仿宋" w:eastAsia="仿宋" w:hAnsi="仿宋" w:cs="华文仿宋" w:hint="eastAsia"/>
                <w:bCs/>
                <w:sz w:val="21"/>
                <w:szCs w:val="21"/>
              </w:rPr>
              <w:t>（三）劳动教育教学体系</w:t>
            </w:r>
            <w:r w:rsidR="00AA69CC">
              <w:tab/>
            </w:r>
            <w:r w:rsidR="00AA69CC">
              <w:rPr>
                <w:rFonts w:ascii="仿宋" w:eastAsia="仿宋" w:hAnsi="仿宋"/>
                <w:sz w:val="21"/>
                <w:szCs w:val="21"/>
              </w:rPr>
              <w:fldChar w:fldCharType="begin"/>
            </w:r>
            <w:r w:rsidR="00AA69CC">
              <w:rPr>
                <w:rFonts w:ascii="仿宋" w:eastAsia="仿宋" w:hAnsi="仿宋"/>
                <w:sz w:val="21"/>
                <w:szCs w:val="21"/>
              </w:rPr>
              <w:instrText xml:space="preserve"> PAGEREF _Toc12117 \h </w:instrText>
            </w:r>
            <w:r w:rsidR="00AA69CC">
              <w:rPr>
                <w:rFonts w:ascii="仿宋" w:eastAsia="仿宋" w:hAnsi="仿宋"/>
                <w:sz w:val="21"/>
                <w:szCs w:val="21"/>
              </w:rPr>
            </w:r>
            <w:r w:rsidR="00AA69CC">
              <w:rPr>
                <w:rFonts w:ascii="仿宋" w:eastAsia="仿宋" w:hAnsi="仿宋"/>
                <w:sz w:val="21"/>
                <w:szCs w:val="21"/>
              </w:rPr>
              <w:fldChar w:fldCharType="separate"/>
            </w:r>
            <w:r w:rsidR="00AA69CC">
              <w:rPr>
                <w:rFonts w:ascii="仿宋" w:eastAsia="仿宋" w:hAnsi="仿宋"/>
                <w:sz w:val="21"/>
                <w:szCs w:val="21"/>
              </w:rPr>
              <w:t>4</w:t>
            </w:r>
            <w:r w:rsidR="00AA69CC">
              <w:rPr>
                <w:rFonts w:ascii="仿宋" w:eastAsia="仿宋" w:hAnsi="仿宋"/>
                <w:sz w:val="21"/>
                <w:szCs w:val="21"/>
              </w:rPr>
              <w:fldChar w:fldCharType="end"/>
            </w:r>
          </w:hyperlink>
        </w:p>
        <w:p w:rsidR="00AD495A" w:rsidRDefault="00ED4AD3">
          <w:pPr>
            <w:pStyle w:val="WPSOffice2"/>
            <w:tabs>
              <w:tab w:val="right" w:leader="dot" w:pos="8306"/>
            </w:tabs>
            <w:ind w:left="420"/>
            <w:rPr>
              <w:rFonts w:ascii="仿宋" w:eastAsia="仿宋" w:hAnsi="仿宋"/>
              <w:sz w:val="21"/>
              <w:szCs w:val="21"/>
            </w:rPr>
          </w:pPr>
          <w:hyperlink w:anchor="_Toc31485" w:history="1">
            <w:r w:rsidR="00AA69CC">
              <w:rPr>
                <w:rFonts w:ascii="仿宋" w:eastAsia="仿宋" w:hAnsi="仿宋" w:cs="华文仿宋" w:hint="eastAsia"/>
                <w:bCs/>
                <w:sz w:val="21"/>
                <w:szCs w:val="21"/>
              </w:rPr>
              <w:t>（四）书证融通教育教学体系</w:t>
            </w:r>
            <w:r w:rsidR="00AA69CC">
              <w:tab/>
            </w:r>
            <w:r w:rsidR="00AA69CC">
              <w:rPr>
                <w:rFonts w:ascii="仿宋" w:eastAsia="仿宋" w:hAnsi="仿宋"/>
                <w:sz w:val="21"/>
                <w:szCs w:val="21"/>
              </w:rPr>
              <w:fldChar w:fldCharType="begin"/>
            </w:r>
            <w:r w:rsidR="00AA69CC">
              <w:rPr>
                <w:rFonts w:ascii="仿宋" w:eastAsia="仿宋" w:hAnsi="仿宋"/>
                <w:sz w:val="21"/>
                <w:szCs w:val="21"/>
              </w:rPr>
              <w:instrText xml:space="preserve"> PAGEREF _Toc31485 \h </w:instrText>
            </w:r>
            <w:r w:rsidR="00AA69CC">
              <w:rPr>
                <w:rFonts w:ascii="仿宋" w:eastAsia="仿宋" w:hAnsi="仿宋"/>
                <w:sz w:val="21"/>
                <w:szCs w:val="21"/>
              </w:rPr>
            </w:r>
            <w:r w:rsidR="00AA69CC">
              <w:rPr>
                <w:rFonts w:ascii="仿宋" w:eastAsia="仿宋" w:hAnsi="仿宋"/>
                <w:sz w:val="21"/>
                <w:szCs w:val="21"/>
              </w:rPr>
              <w:fldChar w:fldCharType="separate"/>
            </w:r>
            <w:r w:rsidR="00AA69CC">
              <w:rPr>
                <w:rFonts w:ascii="仿宋" w:eastAsia="仿宋" w:hAnsi="仿宋"/>
                <w:sz w:val="21"/>
                <w:szCs w:val="21"/>
              </w:rPr>
              <w:t>5</w:t>
            </w:r>
            <w:r w:rsidR="00AA69CC">
              <w:rPr>
                <w:rFonts w:ascii="仿宋" w:eastAsia="仿宋" w:hAnsi="仿宋"/>
                <w:sz w:val="21"/>
                <w:szCs w:val="21"/>
              </w:rPr>
              <w:fldChar w:fldCharType="end"/>
            </w:r>
          </w:hyperlink>
        </w:p>
        <w:p w:rsidR="00AD495A" w:rsidRDefault="00ED4AD3">
          <w:pPr>
            <w:pStyle w:val="WPSOffice2"/>
            <w:tabs>
              <w:tab w:val="right" w:leader="dot" w:pos="8306"/>
            </w:tabs>
            <w:ind w:left="420"/>
            <w:rPr>
              <w:rFonts w:ascii="仿宋" w:eastAsia="仿宋" w:hAnsi="仿宋"/>
              <w:sz w:val="21"/>
              <w:szCs w:val="21"/>
            </w:rPr>
          </w:pPr>
          <w:hyperlink w:anchor="_Toc3399" w:history="1">
            <w:r w:rsidR="00AA69CC">
              <w:rPr>
                <w:rFonts w:ascii="仿宋" w:eastAsia="仿宋" w:hAnsi="仿宋" w:cs="华文仿宋" w:hint="eastAsia"/>
                <w:bCs/>
                <w:sz w:val="21"/>
                <w:szCs w:val="21"/>
              </w:rPr>
              <w:t>（五）大学生社会实践</w:t>
            </w:r>
            <w:r w:rsidR="00AA69CC">
              <w:tab/>
            </w:r>
            <w:r w:rsidR="00AA69CC">
              <w:rPr>
                <w:rFonts w:ascii="仿宋" w:eastAsia="仿宋" w:hAnsi="仿宋" w:hint="eastAsia"/>
                <w:sz w:val="21"/>
                <w:szCs w:val="21"/>
              </w:rPr>
              <w:t>6</w:t>
            </w:r>
          </w:hyperlink>
        </w:p>
        <w:p w:rsidR="00AD495A" w:rsidRDefault="00ED4AD3">
          <w:pPr>
            <w:pStyle w:val="WPSOffice2"/>
            <w:tabs>
              <w:tab w:val="right" w:leader="dot" w:pos="8306"/>
            </w:tabs>
            <w:ind w:left="420"/>
            <w:rPr>
              <w:rFonts w:ascii="仿宋" w:eastAsia="仿宋" w:hAnsi="仿宋"/>
              <w:sz w:val="21"/>
              <w:szCs w:val="21"/>
            </w:rPr>
          </w:pPr>
          <w:hyperlink w:anchor="_Toc14356" w:history="1">
            <w:r w:rsidR="00AA69CC">
              <w:rPr>
                <w:rFonts w:ascii="仿宋" w:eastAsia="仿宋" w:hAnsi="仿宋"/>
                <w:sz w:val="21"/>
                <w:szCs w:val="21"/>
              </w:rPr>
              <w:t>（</w:t>
            </w:r>
            <w:r w:rsidR="00AA69CC">
              <w:rPr>
                <w:rFonts w:ascii="仿宋" w:eastAsia="仿宋" w:hAnsi="仿宋" w:hint="eastAsia"/>
                <w:sz w:val="21"/>
                <w:szCs w:val="21"/>
              </w:rPr>
              <w:t>六</w:t>
            </w:r>
            <w:r w:rsidR="00AA69CC">
              <w:rPr>
                <w:rFonts w:ascii="仿宋" w:eastAsia="仿宋" w:hAnsi="仿宋"/>
                <w:sz w:val="21"/>
                <w:szCs w:val="21"/>
              </w:rPr>
              <w:t>）</w:t>
            </w:r>
            <w:r w:rsidR="00AA69CC">
              <w:rPr>
                <w:rFonts w:ascii="仿宋" w:eastAsia="仿宋" w:hAnsi="仿宋" w:hint="eastAsia"/>
                <w:sz w:val="21"/>
                <w:szCs w:val="21"/>
              </w:rPr>
              <w:t>职业分析与专业学习领域构建</w:t>
            </w:r>
            <w:r w:rsidR="00AA69CC">
              <w:tab/>
            </w:r>
            <w:r w:rsidR="00AA69CC">
              <w:rPr>
                <w:rFonts w:ascii="仿宋" w:eastAsia="仿宋" w:hAnsi="仿宋" w:hint="eastAsia"/>
                <w:sz w:val="21"/>
                <w:szCs w:val="21"/>
              </w:rPr>
              <w:t>7</w:t>
            </w:r>
          </w:hyperlink>
        </w:p>
        <w:p w:rsidR="00AD495A" w:rsidRDefault="00ED4AD3">
          <w:pPr>
            <w:pStyle w:val="WPSOffice2"/>
            <w:tabs>
              <w:tab w:val="right" w:leader="dot" w:pos="8306"/>
            </w:tabs>
            <w:ind w:left="420"/>
            <w:rPr>
              <w:rFonts w:ascii="仿宋" w:eastAsia="仿宋" w:hAnsi="仿宋"/>
              <w:sz w:val="21"/>
              <w:szCs w:val="21"/>
            </w:rPr>
          </w:pPr>
          <w:hyperlink w:anchor="_Toc3677" w:history="1">
            <w:r w:rsidR="00AA69CC">
              <w:rPr>
                <w:rFonts w:ascii="仿宋" w:eastAsia="仿宋" w:hAnsi="仿宋" w:hint="eastAsia"/>
                <w:bCs/>
                <w:sz w:val="21"/>
                <w:szCs w:val="21"/>
              </w:rPr>
              <w:t>（七）</w:t>
            </w:r>
            <w:r w:rsidR="00AA69CC">
              <w:rPr>
                <w:rFonts w:ascii="仿宋" w:eastAsia="仿宋" w:hAnsi="仿宋"/>
                <w:bCs/>
                <w:sz w:val="21"/>
                <w:szCs w:val="21"/>
              </w:rPr>
              <w:t>课程体系构建</w:t>
            </w:r>
            <w:r w:rsidR="00AA69CC">
              <w:tab/>
            </w:r>
            <w:r w:rsidR="00AA69CC">
              <w:rPr>
                <w:rFonts w:ascii="仿宋" w:eastAsia="仿宋" w:hAnsi="仿宋" w:hint="eastAsia"/>
                <w:sz w:val="21"/>
                <w:szCs w:val="21"/>
              </w:rPr>
              <w:t>8</w:t>
            </w:r>
          </w:hyperlink>
        </w:p>
        <w:p w:rsidR="00AD495A" w:rsidRDefault="00ED4AD3">
          <w:pPr>
            <w:pStyle w:val="WPSOffice2"/>
            <w:tabs>
              <w:tab w:val="right" w:leader="dot" w:pos="8306"/>
            </w:tabs>
            <w:ind w:left="420"/>
            <w:rPr>
              <w:rFonts w:ascii="仿宋" w:eastAsia="仿宋" w:hAnsi="仿宋"/>
              <w:sz w:val="21"/>
              <w:szCs w:val="21"/>
            </w:rPr>
          </w:pPr>
          <w:hyperlink w:anchor="_Toc21607" w:history="1">
            <w:r w:rsidR="00AA69CC">
              <w:rPr>
                <w:rFonts w:ascii="仿宋" w:eastAsia="仿宋" w:hAnsi="仿宋" w:hint="eastAsia"/>
                <w:sz w:val="21"/>
                <w:szCs w:val="21"/>
              </w:rPr>
              <w:t>（八）课程内容和基本要求</w:t>
            </w:r>
            <w:r w:rsidR="00AA69CC">
              <w:tab/>
            </w:r>
            <w:r w:rsidR="00AA69CC">
              <w:rPr>
                <w:rFonts w:ascii="仿宋" w:eastAsia="仿宋" w:hAnsi="仿宋" w:hint="eastAsia"/>
                <w:sz w:val="21"/>
                <w:szCs w:val="21"/>
              </w:rPr>
              <w:t>9</w:t>
            </w:r>
          </w:hyperlink>
        </w:p>
        <w:p w:rsidR="00AD495A" w:rsidRDefault="00ED4AD3">
          <w:pPr>
            <w:pStyle w:val="WPSOffice1"/>
            <w:tabs>
              <w:tab w:val="right" w:leader="dot" w:pos="8306"/>
            </w:tabs>
            <w:rPr>
              <w:rFonts w:ascii="仿宋" w:eastAsia="仿宋" w:hAnsi="仿宋"/>
              <w:b/>
              <w:sz w:val="21"/>
              <w:szCs w:val="21"/>
            </w:rPr>
          </w:pPr>
          <w:hyperlink w:anchor="_Toc204" w:history="1">
            <w:r w:rsidR="00AA69CC">
              <w:rPr>
                <w:rFonts w:ascii="仿宋" w:eastAsia="仿宋" w:hAnsi="仿宋" w:cs="Times New Roman" w:hint="eastAsia"/>
                <w:b/>
                <w:bCs/>
                <w:kern w:val="44"/>
                <w:sz w:val="21"/>
                <w:szCs w:val="21"/>
              </w:rPr>
              <w:t>七、教学进程总体安排</w:t>
            </w:r>
            <w:r w:rsidR="00AA69CC">
              <w:tab/>
            </w:r>
            <w:r w:rsidR="00AA69CC">
              <w:rPr>
                <w:rFonts w:ascii="仿宋" w:eastAsia="仿宋" w:hAnsi="仿宋" w:hint="eastAsia"/>
                <w:b/>
                <w:sz w:val="21"/>
                <w:szCs w:val="21"/>
              </w:rPr>
              <w:t>2</w:t>
            </w:r>
          </w:hyperlink>
          <w:r w:rsidR="00AA69CC">
            <w:rPr>
              <w:rFonts w:ascii="仿宋" w:eastAsia="仿宋" w:hAnsi="仿宋" w:hint="eastAsia"/>
              <w:b/>
              <w:sz w:val="21"/>
              <w:szCs w:val="21"/>
            </w:rPr>
            <w:t>9</w:t>
          </w:r>
        </w:p>
        <w:p w:rsidR="00AD495A" w:rsidRDefault="00ED4AD3">
          <w:pPr>
            <w:pStyle w:val="WPSOffice2"/>
            <w:tabs>
              <w:tab w:val="right" w:leader="dot" w:pos="8306"/>
            </w:tabs>
            <w:ind w:left="420"/>
            <w:rPr>
              <w:rFonts w:ascii="仿宋" w:eastAsia="仿宋" w:hAnsi="仿宋"/>
              <w:sz w:val="21"/>
              <w:szCs w:val="21"/>
            </w:rPr>
          </w:pPr>
          <w:hyperlink w:anchor="_Toc13445" w:history="1">
            <w:r w:rsidR="00AA69CC">
              <w:rPr>
                <w:rFonts w:ascii="仿宋" w:eastAsia="仿宋" w:hAnsi="仿宋" w:hint="eastAsia"/>
                <w:sz w:val="21"/>
                <w:szCs w:val="21"/>
              </w:rPr>
              <w:t>（一）专业教学计划</w:t>
            </w:r>
            <w:r w:rsidR="00AA69CC">
              <w:tab/>
            </w:r>
            <w:r w:rsidR="00AA69CC">
              <w:rPr>
                <w:rFonts w:ascii="仿宋" w:eastAsia="仿宋" w:hAnsi="仿宋" w:hint="eastAsia"/>
                <w:sz w:val="21"/>
                <w:szCs w:val="21"/>
              </w:rPr>
              <w:t>2</w:t>
            </w:r>
          </w:hyperlink>
          <w:r w:rsidR="00AA69CC">
            <w:rPr>
              <w:rFonts w:ascii="仿宋" w:eastAsia="仿宋" w:hAnsi="仿宋" w:hint="eastAsia"/>
              <w:sz w:val="21"/>
              <w:szCs w:val="21"/>
            </w:rPr>
            <w:t>9</w:t>
          </w:r>
        </w:p>
        <w:p w:rsidR="00AD495A" w:rsidRDefault="00ED4AD3">
          <w:pPr>
            <w:pStyle w:val="WPSOffice2"/>
            <w:tabs>
              <w:tab w:val="right" w:leader="dot" w:pos="8306"/>
            </w:tabs>
            <w:ind w:left="420"/>
            <w:rPr>
              <w:rFonts w:ascii="仿宋" w:eastAsia="仿宋" w:hAnsi="仿宋"/>
              <w:sz w:val="21"/>
              <w:szCs w:val="21"/>
            </w:rPr>
          </w:pPr>
          <w:hyperlink w:anchor="_Toc4432" w:history="1">
            <w:r w:rsidR="00AA69CC">
              <w:rPr>
                <w:rFonts w:ascii="仿宋" w:eastAsia="仿宋" w:hAnsi="仿宋" w:hint="eastAsia"/>
                <w:sz w:val="21"/>
                <w:szCs w:val="21"/>
              </w:rPr>
              <w:t>（二）学时安排说明</w:t>
            </w:r>
            <w:r w:rsidR="00AA69CC">
              <w:tab/>
            </w:r>
            <w:r w:rsidR="00AA69CC">
              <w:rPr>
                <w:rFonts w:ascii="仿宋" w:eastAsia="仿宋" w:hAnsi="仿宋" w:hint="eastAsia"/>
                <w:sz w:val="21"/>
                <w:szCs w:val="21"/>
              </w:rPr>
              <w:t>3</w:t>
            </w:r>
          </w:hyperlink>
          <w:r w:rsidR="00AA69CC">
            <w:rPr>
              <w:rFonts w:ascii="仿宋" w:eastAsia="仿宋" w:hAnsi="仿宋" w:hint="eastAsia"/>
              <w:sz w:val="21"/>
              <w:szCs w:val="21"/>
            </w:rPr>
            <w:t>2</w:t>
          </w:r>
        </w:p>
        <w:p w:rsidR="00AD495A" w:rsidRDefault="00ED4AD3">
          <w:pPr>
            <w:pStyle w:val="WPSOffice2"/>
            <w:tabs>
              <w:tab w:val="right" w:leader="dot" w:pos="8306"/>
            </w:tabs>
            <w:ind w:left="420"/>
            <w:rPr>
              <w:rFonts w:ascii="仿宋" w:eastAsia="仿宋" w:hAnsi="仿宋"/>
              <w:sz w:val="21"/>
              <w:szCs w:val="21"/>
            </w:rPr>
          </w:pPr>
          <w:hyperlink w:anchor="_Toc27390" w:history="1">
            <w:r w:rsidR="00AA69CC">
              <w:rPr>
                <w:rFonts w:ascii="仿宋" w:eastAsia="仿宋" w:hAnsi="仿宋" w:hint="eastAsia"/>
                <w:sz w:val="21"/>
                <w:szCs w:val="21"/>
              </w:rPr>
              <w:t>（三）课程结构学时比例</w:t>
            </w:r>
            <w:r w:rsidR="00AA69CC">
              <w:tab/>
            </w:r>
            <w:r w:rsidR="00AA69CC">
              <w:rPr>
                <w:rFonts w:ascii="仿宋" w:eastAsia="仿宋" w:hAnsi="仿宋" w:hint="eastAsia"/>
                <w:sz w:val="21"/>
                <w:szCs w:val="21"/>
              </w:rPr>
              <w:t>3</w:t>
            </w:r>
          </w:hyperlink>
          <w:r w:rsidR="00AA69CC">
            <w:rPr>
              <w:rFonts w:ascii="仿宋" w:eastAsia="仿宋" w:hAnsi="仿宋" w:hint="eastAsia"/>
              <w:sz w:val="21"/>
              <w:szCs w:val="21"/>
            </w:rPr>
            <w:t>2</w:t>
          </w:r>
        </w:p>
        <w:p w:rsidR="00AD495A" w:rsidRDefault="00ED4AD3">
          <w:pPr>
            <w:pStyle w:val="WPSOffice2"/>
            <w:tabs>
              <w:tab w:val="right" w:leader="dot" w:pos="8306"/>
            </w:tabs>
            <w:ind w:left="420"/>
            <w:rPr>
              <w:rFonts w:ascii="仿宋" w:eastAsia="仿宋" w:hAnsi="仿宋"/>
              <w:sz w:val="21"/>
              <w:szCs w:val="21"/>
            </w:rPr>
          </w:pPr>
          <w:hyperlink w:anchor="_Toc17906" w:history="1">
            <w:r w:rsidR="00AA69CC">
              <w:rPr>
                <w:rFonts w:ascii="仿宋" w:eastAsia="仿宋" w:hAnsi="仿宋" w:cs="Times New Roman" w:hint="eastAsia"/>
                <w:sz w:val="21"/>
                <w:szCs w:val="21"/>
              </w:rPr>
              <w:t>（四）教学环节分配表</w:t>
            </w:r>
            <w:r w:rsidR="00AA69CC">
              <w:tab/>
            </w:r>
            <w:r w:rsidR="00AA69CC">
              <w:rPr>
                <w:rFonts w:ascii="仿宋" w:eastAsia="仿宋" w:hAnsi="仿宋" w:hint="eastAsia"/>
                <w:sz w:val="21"/>
                <w:szCs w:val="21"/>
              </w:rPr>
              <w:t>3</w:t>
            </w:r>
          </w:hyperlink>
          <w:r w:rsidR="00AA69CC">
            <w:rPr>
              <w:rFonts w:ascii="仿宋" w:eastAsia="仿宋" w:hAnsi="仿宋" w:hint="eastAsia"/>
              <w:sz w:val="21"/>
              <w:szCs w:val="21"/>
            </w:rPr>
            <w:t>2</w:t>
          </w:r>
        </w:p>
        <w:p w:rsidR="00AD495A" w:rsidRDefault="00ED4AD3">
          <w:pPr>
            <w:pStyle w:val="WPSOffice1"/>
            <w:tabs>
              <w:tab w:val="right" w:leader="dot" w:pos="8306"/>
            </w:tabs>
            <w:rPr>
              <w:rFonts w:ascii="仿宋" w:eastAsia="仿宋" w:hAnsi="仿宋"/>
              <w:b/>
              <w:sz w:val="21"/>
              <w:szCs w:val="21"/>
            </w:rPr>
          </w:pPr>
          <w:hyperlink w:anchor="_Toc5257" w:history="1">
            <w:r w:rsidR="00AA69CC">
              <w:rPr>
                <w:rFonts w:ascii="仿宋" w:eastAsia="仿宋" w:hAnsi="仿宋" w:cs="Times New Roman" w:hint="eastAsia"/>
                <w:b/>
                <w:bCs/>
                <w:kern w:val="44"/>
                <w:sz w:val="21"/>
                <w:szCs w:val="21"/>
              </w:rPr>
              <w:t>八、实施保障</w:t>
            </w:r>
            <w:r w:rsidR="00AA69CC">
              <w:tab/>
            </w:r>
            <w:r w:rsidR="00AA69CC">
              <w:rPr>
                <w:rFonts w:ascii="仿宋" w:eastAsia="仿宋" w:hAnsi="仿宋" w:hint="eastAsia"/>
                <w:b/>
                <w:sz w:val="21"/>
                <w:szCs w:val="21"/>
              </w:rPr>
              <w:t>3</w:t>
            </w:r>
          </w:hyperlink>
          <w:r w:rsidR="00AA69CC">
            <w:rPr>
              <w:rFonts w:ascii="仿宋" w:eastAsia="仿宋" w:hAnsi="仿宋" w:hint="eastAsia"/>
              <w:b/>
              <w:sz w:val="21"/>
              <w:szCs w:val="21"/>
            </w:rPr>
            <w:t>3</w:t>
          </w:r>
        </w:p>
        <w:p w:rsidR="00AD495A" w:rsidRDefault="00ED4AD3">
          <w:pPr>
            <w:pStyle w:val="WPSOffice2"/>
            <w:tabs>
              <w:tab w:val="right" w:leader="dot" w:pos="8306"/>
            </w:tabs>
            <w:ind w:left="420"/>
            <w:rPr>
              <w:rFonts w:ascii="仿宋" w:eastAsia="仿宋" w:hAnsi="仿宋"/>
              <w:sz w:val="21"/>
              <w:szCs w:val="21"/>
            </w:rPr>
          </w:pPr>
          <w:hyperlink w:anchor="_Toc1053" w:history="1">
            <w:r w:rsidR="00AA69CC">
              <w:rPr>
                <w:rFonts w:ascii="仿宋" w:eastAsia="仿宋" w:hAnsi="仿宋" w:hint="eastAsia"/>
                <w:sz w:val="21"/>
                <w:szCs w:val="21"/>
              </w:rPr>
              <w:t>（一）师资队伍</w:t>
            </w:r>
            <w:r w:rsidR="00AA69CC">
              <w:tab/>
            </w:r>
            <w:r w:rsidR="00AA69CC">
              <w:rPr>
                <w:rFonts w:ascii="仿宋" w:eastAsia="仿宋" w:hAnsi="仿宋" w:hint="eastAsia"/>
                <w:sz w:val="21"/>
                <w:szCs w:val="21"/>
              </w:rPr>
              <w:t>3</w:t>
            </w:r>
          </w:hyperlink>
          <w:r w:rsidR="00AA69CC">
            <w:rPr>
              <w:rFonts w:ascii="仿宋" w:eastAsia="仿宋" w:hAnsi="仿宋" w:hint="eastAsia"/>
              <w:sz w:val="21"/>
              <w:szCs w:val="21"/>
            </w:rPr>
            <w:t>3</w:t>
          </w:r>
        </w:p>
        <w:p w:rsidR="00AD495A" w:rsidRDefault="00ED4AD3">
          <w:pPr>
            <w:pStyle w:val="WPSOffice2"/>
            <w:tabs>
              <w:tab w:val="right" w:leader="dot" w:pos="8306"/>
            </w:tabs>
            <w:ind w:left="420"/>
            <w:rPr>
              <w:rFonts w:ascii="仿宋" w:eastAsia="仿宋" w:hAnsi="仿宋"/>
              <w:sz w:val="21"/>
              <w:szCs w:val="21"/>
            </w:rPr>
          </w:pPr>
          <w:hyperlink w:anchor="_Toc30281" w:history="1">
            <w:r w:rsidR="00AA69CC">
              <w:rPr>
                <w:rFonts w:ascii="仿宋" w:eastAsia="仿宋" w:hAnsi="仿宋" w:hint="eastAsia"/>
                <w:sz w:val="21"/>
                <w:szCs w:val="21"/>
              </w:rPr>
              <w:t>（二）教学设施</w:t>
            </w:r>
            <w:r w:rsidR="00AA69CC">
              <w:tab/>
            </w:r>
            <w:r w:rsidR="00AA69CC">
              <w:rPr>
                <w:rFonts w:ascii="仿宋" w:eastAsia="仿宋" w:hAnsi="仿宋" w:hint="eastAsia"/>
                <w:sz w:val="21"/>
                <w:szCs w:val="21"/>
              </w:rPr>
              <w:t>3</w:t>
            </w:r>
          </w:hyperlink>
          <w:r w:rsidR="00AA69CC">
            <w:rPr>
              <w:rFonts w:ascii="仿宋" w:eastAsia="仿宋" w:hAnsi="仿宋" w:hint="eastAsia"/>
              <w:sz w:val="21"/>
              <w:szCs w:val="21"/>
            </w:rPr>
            <w:t>4</w:t>
          </w:r>
        </w:p>
        <w:p w:rsidR="00AD495A" w:rsidRDefault="00ED4AD3">
          <w:pPr>
            <w:pStyle w:val="WPSOffice2"/>
            <w:tabs>
              <w:tab w:val="right" w:leader="dot" w:pos="8306"/>
            </w:tabs>
            <w:ind w:left="420"/>
            <w:rPr>
              <w:rFonts w:ascii="仿宋" w:eastAsia="仿宋" w:hAnsi="仿宋"/>
              <w:sz w:val="21"/>
              <w:szCs w:val="21"/>
            </w:rPr>
          </w:pPr>
          <w:hyperlink w:anchor="_Toc9278" w:history="1">
            <w:r w:rsidR="00AA69CC">
              <w:rPr>
                <w:rFonts w:ascii="仿宋" w:eastAsia="仿宋" w:hAnsi="仿宋" w:hint="eastAsia"/>
                <w:sz w:val="21"/>
                <w:szCs w:val="21"/>
              </w:rPr>
              <w:t>（三）教学资源</w:t>
            </w:r>
            <w:r w:rsidR="00AA69CC">
              <w:tab/>
            </w:r>
            <w:r w:rsidR="00AA69CC">
              <w:rPr>
                <w:rFonts w:ascii="仿宋" w:eastAsia="仿宋" w:hAnsi="仿宋" w:hint="eastAsia"/>
                <w:sz w:val="21"/>
                <w:szCs w:val="21"/>
              </w:rPr>
              <w:t>3</w:t>
            </w:r>
          </w:hyperlink>
          <w:r w:rsidR="00AA69CC">
            <w:rPr>
              <w:rFonts w:ascii="仿宋" w:eastAsia="仿宋" w:hAnsi="仿宋" w:hint="eastAsia"/>
              <w:sz w:val="21"/>
              <w:szCs w:val="21"/>
            </w:rPr>
            <w:t>5</w:t>
          </w:r>
        </w:p>
        <w:p w:rsidR="00AD495A" w:rsidRDefault="00ED4AD3">
          <w:pPr>
            <w:pStyle w:val="WPSOffice2"/>
            <w:tabs>
              <w:tab w:val="right" w:leader="dot" w:pos="8306"/>
            </w:tabs>
            <w:ind w:left="420"/>
            <w:rPr>
              <w:rFonts w:ascii="仿宋" w:eastAsia="仿宋" w:hAnsi="仿宋"/>
              <w:sz w:val="21"/>
              <w:szCs w:val="21"/>
            </w:rPr>
          </w:pPr>
          <w:hyperlink w:anchor="_Toc30567" w:history="1">
            <w:r w:rsidR="00AA69CC">
              <w:rPr>
                <w:rFonts w:ascii="仿宋" w:eastAsia="仿宋" w:hAnsi="仿宋" w:hint="eastAsia"/>
                <w:sz w:val="21"/>
                <w:szCs w:val="21"/>
              </w:rPr>
              <w:t>（四）教学方法</w:t>
            </w:r>
            <w:r w:rsidR="00AA69CC">
              <w:rPr>
                <w:rFonts w:ascii="宋体" w:eastAsia="宋体" w:hAnsi="宋体" w:cs="宋体" w:hint="eastAsia"/>
                <w:sz w:val="21"/>
                <w:szCs w:val="21"/>
              </w:rPr>
              <w:t> </w:t>
            </w:r>
            <w:r w:rsidR="00AA69CC">
              <w:tab/>
            </w:r>
            <w:r w:rsidR="00AA69CC">
              <w:rPr>
                <w:rFonts w:ascii="仿宋" w:eastAsia="仿宋" w:hAnsi="仿宋" w:hint="eastAsia"/>
                <w:sz w:val="21"/>
                <w:szCs w:val="21"/>
              </w:rPr>
              <w:t>3</w:t>
            </w:r>
          </w:hyperlink>
          <w:r w:rsidR="00AA69CC">
            <w:rPr>
              <w:rFonts w:ascii="仿宋" w:eastAsia="仿宋" w:hAnsi="仿宋" w:hint="eastAsia"/>
              <w:sz w:val="21"/>
              <w:szCs w:val="21"/>
            </w:rPr>
            <w:t>6</w:t>
          </w:r>
        </w:p>
        <w:p w:rsidR="00AD495A" w:rsidRDefault="00ED4AD3">
          <w:pPr>
            <w:pStyle w:val="WPSOffice2"/>
            <w:tabs>
              <w:tab w:val="right" w:leader="dot" w:pos="8306"/>
            </w:tabs>
            <w:ind w:left="420"/>
            <w:rPr>
              <w:rFonts w:ascii="仿宋" w:eastAsia="仿宋" w:hAnsi="仿宋"/>
              <w:sz w:val="21"/>
              <w:szCs w:val="21"/>
            </w:rPr>
          </w:pPr>
          <w:hyperlink w:anchor="_Toc26497" w:history="1">
            <w:r w:rsidR="00AA69CC">
              <w:rPr>
                <w:rFonts w:ascii="仿宋" w:eastAsia="仿宋" w:hAnsi="仿宋" w:hint="eastAsia"/>
                <w:sz w:val="21"/>
                <w:szCs w:val="21"/>
              </w:rPr>
              <w:t>（五）学习评价</w:t>
            </w:r>
            <w:r w:rsidR="00AA69CC">
              <w:tab/>
            </w:r>
            <w:r w:rsidR="00AA69CC">
              <w:rPr>
                <w:rFonts w:ascii="仿宋" w:eastAsia="仿宋" w:hAnsi="仿宋" w:hint="eastAsia"/>
                <w:sz w:val="21"/>
                <w:szCs w:val="21"/>
              </w:rPr>
              <w:t>3</w:t>
            </w:r>
          </w:hyperlink>
          <w:r w:rsidR="00AA69CC">
            <w:rPr>
              <w:rFonts w:ascii="仿宋" w:eastAsia="仿宋" w:hAnsi="仿宋" w:hint="eastAsia"/>
              <w:sz w:val="21"/>
              <w:szCs w:val="21"/>
            </w:rPr>
            <w:t>6</w:t>
          </w:r>
        </w:p>
        <w:p w:rsidR="00AD495A" w:rsidRDefault="00ED4AD3">
          <w:pPr>
            <w:pStyle w:val="WPSOffice2"/>
            <w:tabs>
              <w:tab w:val="right" w:leader="dot" w:pos="8306"/>
            </w:tabs>
            <w:ind w:left="420"/>
            <w:rPr>
              <w:rFonts w:ascii="仿宋" w:eastAsia="仿宋" w:hAnsi="仿宋"/>
              <w:sz w:val="21"/>
              <w:szCs w:val="21"/>
            </w:rPr>
          </w:pPr>
          <w:hyperlink w:anchor="_Toc6239" w:history="1">
            <w:r w:rsidR="00AA69CC">
              <w:rPr>
                <w:rFonts w:ascii="仿宋" w:eastAsia="仿宋" w:hAnsi="仿宋" w:hint="eastAsia"/>
                <w:sz w:val="21"/>
                <w:szCs w:val="21"/>
              </w:rPr>
              <w:t>（六）质量管理</w:t>
            </w:r>
            <w:r w:rsidR="00AA69CC">
              <w:tab/>
            </w:r>
            <w:r w:rsidR="00AA69CC">
              <w:rPr>
                <w:rFonts w:ascii="仿宋" w:eastAsia="仿宋" w:hAnsi="仿宋" w:hint="eastAsia"/>
                <w:sz w:val="21"/>
                <w:szCs w:val="21"/>
              </w:rPr>
              <w:t>3</w:t>
            </w:r>
          </w:hyperlink>
          <w:r w:rsidR="00AA69CC">
            <w:rPr>
              <w:rFonts w:ascii="仿宋" w:eastAsia="仿宋" w:hAnsi="仿宋" w:hint="eastAsia"/>
              <w:sz w:val="21"/>
              <w:szCs w:val="21"/>
            </w:rPr>
            <w:t>7</w:t>
          </w:r>
        </w:p>
        <w:p w:rsidR="00AD495A" w:rsidRDefault="00ED4AD3">
          <w:pPr>
            <w:pStyle w:val="WPSOffice2"/>
            <w:tabs>
              <w:tab w:val="right" w:leader="dot" w:pos="8306"/>
            </w:tabs>
            <w:ind w:left="420"/>
            <w:rPr>
              <w:rFonts w:ascii="仿宋" w:eastAsia="仿宋" w:hAnsi="仿宋"/>
              <w:sz w:val="21"/>
              <w:szCs w:val="21"/>
            </w:rPr>
          </w:pPr>
          <w:hyperlink w:anchor="_Toc2161" w:history="1">
            <w:r w:rsidR="00AA69CC">
              <w:rPr>
                <w:rFonts w:ascii="仿宋" w:eastAsia="仿宋" w:hAnsi="仿宋" w:hint="eastAsia"/>
                <w:sz w:val="21"/>
                <w:szCs w:val="21"/>
              </w:rPr>
              <w:t>方案实施保障制度一览表</w:t>
            </w:r>
            <w:r w:rsidR="00AA69CC">
              <w:tab/>
            </w:r>
            <w:r w:rsidR="00AA69CC">
              <w:rPr>
                <w:rFonts w:ascii="仿宋" w:eastAsia="仿宋" w:hAnsi="仿宋" w:hint="eastAsia"/>
                <w:sz w:val="21"/>
                <w:szCs w:val="21"/>
              </w:rPr>
              <w:t>3</w:t>
            </w:r>
          </w:hyperlink>
          <w:r w:rsidR="00AA69CC">
            <w:rPr>
              <w:rFonts w:ascii="仿宋" w:eastAsia="仿宋" w:hAnsi="仿宋" w:hint="eastAsia"/>
              <w:sz w:val="21"/>
              <w:szCs w:val="21"/>
            </w:rPr>
            <w:t>8</w:t>
          </w:r>
        </w:p>
        <w:p w:rsidR="00AD495A" w:rsidRDefault="00ED4AD3">
          <w:pPr>
            <w:pStyle w:val="WPSOffice1"/>
            <w:tabs>
              <w:tab w:val="right" w:leader="dot" w:pos="8306"/>
            </w:tabs>
            <w:rPr>
              <w:rFonts w:ascii="仿宋" w:eastAsia="仿宋" w:hAnsi="仿宋"/>
              <w:b/>
              <w:sz w:val="21"/>
              <w:szCs w:val="21"/>
            </w:rPr>
          </w:pPr>
          <w:hyperlink w:anchor="_Toc23973" w:history="1">
            <w:r w:rsidR="00AA69CC">
              <w:rPr>
                <w:rFonts w:ascii="仿宋" w:eastAsia="仿宋" w:hAnsi="仿宋" w:cs="Times New Roman" w:hint="eastAsia"/>
                <w:b/>
                <w:bCs/>
                <w:kern w:val="44"/>
                <w:sz w:val="21"/>
                <w:szCs w:val="21"/>
              </w:rPr>
              <w:t>九、职业资格证书</w:t>
            </w:r>
            <w:r w:rsidR="00AA69CC">
              <w:tab/>
            </w:r>
            <w:r w:rsidR="00AA69CC">
              <w:rPr>
                <w:rFonts w:ascii="仿宋" w:eastAsia="仿宋" w:hAnsi="仿宋" w:hint="eastAsia"/>
                <w:b/>
                <w:sz w:val="21"/>
                <w:szCs w:val="21"/>
              </w:rPr>
              <w:t>3</w:t>
            </w:r>
          </w:hyperlink>
          <w:r w:rsidR="00AA69CC">
            <w:rPr>
              <w:rFonts w:ascii="仿宋" w:eastAsia="仿宋" w:hAnsi="仿宋" w:hint="eastAsia"/>
              <w:b/>
              <w:sz w:val="21"/>
              <w:szCs w:val="21"/>
            </w:rPr>
            <w:t>8</w:t>
          </w:r>
        </w:p>
        <w:p w:rsidR="00AD495A" w:rsidRDefault="00ED4AD3">
          <w:pPr>
            <w:pStyle w:val="WPSOffice1"/>
            <w:tabs>
              <w:tab w:val="right" w:leader="dot" w:pos="8306"/>
            </w:tabs>
            <w:rPr>
              <w:rFonts w:ascii="仿宋" w:eastAsia="仿宋" w:hAnsi="仿宋"/>
              <w:b/>
              <w:sz w:val="21"/>
              <w:szCs w:val="21"/>
            </w:rPr>
          </w:pPr>
          <w:hyperlink w:anchor="_Toc9595" w:history="1">
            <w:r w:rsidR="00AA69CC">
              <w:rPr>
                <w:rFonts w:ascii="仿宋" w:eastAsia="仿宋" w:hAnsi="仿宋" w:cs="Times New Roman" w:hint="eastAsia"/>
                <w:b/>
                <w:bCs/>
                <w:kern w:val="44"/>
                <w:sz w:val="21"/>
                <w:szCs w:val="21"/>
              </w:rPr>
              <w:t>十、毕业要求</w:t>
            </w:r>
            <w:r w:rsidR="00AA69CC">
              <w:tab/>
            </w:r>
            <w:r w:rsidR="00AA69CC">
              <w:rPr>
                <w:rFonts w:ascii="仿宋" w:eastAsia="仿宋" w:hAnsi="仿宋" w:hint="eastAsia"/>
                <w:b/>
                <w:sz w:val="21"/>
                <w:szCs w:val="21"/>
              </w:rPr>
              <w:t>3</w:t>
            </w:r>
          </w:hyperlink>
          <w:r w:rsidR="00AA69CC">
            <w:rPr>
              <w:rFonts w:ascii="仿宋" w:eastAsia="仿宋" w:hAnsi="仿宋" w:hint="eastAsia"/>
              <w:b/>
              <w:sz w:val="21"/>
              <w:szCs w:val="21"/>
            </w:rPr>
            <w:t>9</w:t>
          </w:r>
        </w:p>
        <w:p w:rsidR="00AD495A" w:rsidRDefault="00AA69CC">
          <w:pPr>
            <w:pStyle w:val="WPSOffice1"/>
            <w:tabs>
              <w:tab w:val="right" w:leader="dot" w:pos="8306"/>
            </w:tabs>
            <w:rPr>
              <w:sz w:val="32"/>
              <w:szCs w:val="32"/>
            </w:rPr>
          </w:pPr>
          <w:r>
            <w:rPr>
              <w:b/>
              <w:szCs w:val="32"/>
            </w:rPr>
            <w:fldChar w:fldCharType="end"/>
          </w:r>
        </w:p>
      </w:sdtContent>
    </w:sdt>
    <w:p w:rsidR="00AD495A" w:rsidRDefault="00AD495A">
      <w:pPr>
        <w:rPr>
          <w:sz w:val="32"/>
          <w:szCs w:val="32"/>
        </w:rPr>
      </w:pPr>
    </w:p>
    <w:p w:rsidR="00AD495A" w:rsidRDefault="00AD495A">
      <w:pPr>
        <w:rPr>
          <w:sz w:val="32"/>
          <w:szCs w:val="32"/>
        </w:rPr>
      </w:pPr>
    </w:p>
    <w:p w:rsidR="00AD495A" w:rsidRDefault="00AD495A">
      <w:pPr>
        <w:adjustRightInd w:val="0"/>
        <w:snapToGrid w:val="0"/>
        <w:jc w:val="center"/>
        <w:rPr>
          <w:rFonts w:ascii="宋体" w:hAnsi="宋体" w:cs="华文仿宋"/>
          <w:sz w:val="36"/>
          <w:szCs w:val="36"/>
        </w:rPr>
        <w:sectPr w:rsidR="00AD495A">
          <w:footerReference w:type="default" r:id="rId13"/>
          <w:type w:val="continuous"/>
          <w:pgSz w:w="11906" w:h="16838"/>
          <w:pgMar w:top="1417" w:right="1417" w:bottom="1417" w:left="1417" w:header="851" w:footer="992" w:gutter="0"/>
          <w:pgNumType w:start="1"/>
          <w:cols w:space="425"/>
          <w:docGrid w:type="lines" w:linePitch="312"/>
        </w:sectPr>
      </w:pPr>
      <w:bookmarkStart w:id="1" w:name="_Toc21082"/>
    </w:p>
    <w:p w:rsidR="00AD495A" w:rsidRDefault="00AA69CC">
      <w:pPr>
        <w:adjustRightInd w:val="0"/>
        <w:snapToGrid w:val="0"/>
        <w:jc w:val="center"/>
        <w:rPr>
          <w:rFonts w:ascii="宋体" w:hAnsi="宋体" w:cs="华文仿宋"/>
          <w:sz w:val="36"/>
          <w:szCs w:val="36"/>
        </w:rPr>
      </w:pPr>
      <w:r>
        <w:rPr>
          <w:rFonts w:ascii="宋体" w:hAnsi="宋体" w:cs="华文仿宋" w:hint="eastAsia"/>
          <w:sz w:val="36"/>
          <w:szCs w:val="36"/>
        </w:rPr>
        <w:lastRenderedPageBreak/>
        <w:t>跨境电子商务专业人才培养方案</w:t>
      </w:r>
    </w:p>
    <w:bookmarkEnd w:id="1"/>
    <w:p w:rsidR="00AD495A" w:rsidRDefault="00AA69CC">
      <w:pPr>
        <w:keepNext/>
        <w:keepLines/>
        <w:ind w:left="200" w:firstLineChars="200" w:firstLine="600"/>
        <w:outlineLvl w:val="0"/>
        <w:rPr>
          <w:rFonts w:ascii="黑体" w:eastAsia="黑体" w:hAnsi="黑体" w:cs="Times New Roman"/>
          <w:bCs/>
          <w:kern w:val="44"/>
          <w:sz w:val="30"/>
          <w:szCs w:val="44"/>
        </w:rPr>
      </w:pPr>
      <w:r>
        <w:rPr>
          <w:rFonts w:ascii="黑体" w:eastAsia="黑体" w:hAnsi="黑体" w:cs="Times New Roman" w:hint="eastAsia"/>
          <w:bCs/>
          <w:kern w:val="44"/>
          <w:sz w:val="30"/>
          <w:szCs w:val="44"/>
        </w:rPr>
        <w:t>一、专业名称及代码</w:t>
      </w:r>
    </w:p>
    <w:p w:rsidR="00AD495A" w:rsidRDefault="00AA69CC">
      <w:pPr>
        <w:pStyle w:val="2"/>
        <w:spacing w:before="0" w:after="0" w:line="240" w:lineRule="auto"/>
        <w:ind w:firstLineChars="200" w:firstLine="560"/>
        <w:jc w:val="both"/>
        <w:rPr>
          <w:rFonts w:ascii="仿宋" w:eastAsia="仿宋" w:hAnsi="仿宋" w:cs="仿宋"/>
          <w:b w:val="0"/>
          <w:bCs/>
          <w:sz w:val="24"/>
        </w:rPr>
      </w:pPr>
      <w:bookmarkStart w:id="2" w:name="_Toc6576"/>
      <w:bookmarkEnd w:id="2"/>
      <w:r>
        <w:rPr>
          <w:rFonts w:ascii="仿宋" w:eastAsia="仿宋" w:hAnsi="仿宋" w:hint="eastAsia"/>
          <w:b w:val="0"/>
          <w:bCs/>
          <w:sz w:val="28"/>
          <w:szCs w:val="28"/>
        </w:rPr>
        <w:t>（一）专业名称：</w:t>
      </w:r>
      <w:r>
        <w:rPr>
          <w:rFonts w:ascii="仿宋" w:eastAsia="仿宋" w:hAnsi="仿宋" w:cs="仿宋" w:hint="eastAsia"/>
          <w:b w:val="0"/>
          <w:bCs/>
          <w:sz w:val="24"/>
        </w:rPr>
        <w:t>跨境电子商务</w:t>
      </w:r>
    </w:p>
    <w:p w:rsidR="00AD495A" w:rsidRDefault="00AA69CC">
      <w:pPr>
        <w:pStyle w:val="2"/>
        <w:spacing w:before="0" w:after="0" w:line="240" w:lineRule="auto"/>
        <w:ind w:firstLineChars="200" w:firstLine="560"/>
        <w:jc w:val="both"/>
        <w:rPr>
          <w:rFonts w:ascii="仿宋" w:eastAsia="仿宋" w:hAnsi="仿宋" w:cs="仿宋"/>
          <w:b w:val="0"/>
          <w:bCs/>
          <w:kern w:val="44"/>
          <w:sz w:val="28"/>
          <w:szCs w:val="28"/>
        </w:rPr>
      </w:pPr>
      <w:bookmarkStart w:id="3" w:name="_Toc2651"/>
      <w:bookmarkEnd w:id="3"/>
      <w:r>
        <w:rPr>
          <w:rFonts w:ascii="仿宋" w:eastAsia="仿宋" w:hAnsi="仿宋" w:hint="eastAsia"/>
          <w:b w:val="0"/>
          <w:bCs/>
          <w:sz w:val="28"/>
          <w:szCs w:val="28"/>
        </w:rPr>
        <w:t>（二）专业代码：</w:t>
      </w:r>
      <w:r>
        <w:rPr>
          <w:rFonts w:ascii="仿宋" w:eastAsia="仿宋" w:hAnsi="仿宋" w:cs="仿宋" w:hint="eastAsia"/>
          <w:b w:val="0"/>
          <w:bCs/>
          <w:kern w:val="44"/>
          <w:sz w:val="24"/>
        </w:rPr>
        <w:t>530502</w:t>
      </w:r>
    </w:p>
    <w:p w:rsidR="00AD495A" w:rsidRDefault="00AA69CC">
      <w:pPr>
        <w:keepNext/>
        <w:keepLines/>
        <w:ind w:left="200" w:firstLineChars="200" w:firstLine="600"/>
        <w:outlineLvl w:val="0"/>
        <w:rPr>
          <w:rFonts w:ascii="黑体" w:eastAsia="黑体" w:hAnsi="黑体" w:cs="Times New Roman"/>
          <w:bCs/>
          <w:kern w:val="44"/>
          <w:sz w:val="30"/>
          <w:szCs w:val="44"/>
        </w:rPr>
      </w:pPr>
      <w:bookmarkStart w:id="4" w:name="_Toc9220"/>
      <w:bookmarkEnd w:id="4"/>
      <w:r>
        <w:rPr>
          <w:rFonts w:ascii="黑体" w:eastAsia="黑体" w:hAnsi="黑体" w:cs="Times New Roman" w:hint="eastAsia"/>
          <w:bCs/>
          <w:kern w:val="44"/>
          <w:sz w:val="30"/>
          <w:szCs w:val="44"/>
        </w:rPr>
        <w:t>二、入学要求</w:t>
      </w:r>
    </w:p>
    <w:p w:rsidR="00AD495A" w:rsidRDefault="00AA69CC">
      <w:pPr>
        <w:keepNext/>
        <w:keepLines/>
        <w:ind w:left="200" w:firstLineChars="200" w:firstLine="480"/>
        <w:outlineLvl w:val="0"/>
        <w:rPr>
          <w:rFonts w:ascii="仿宋" w:eastAsia="仿宋" w:hAnsi="仿宋" w:cs="华文仿宋"/>
          <w:sz w:val="24"/>
        </w:rPr>
      </w:pPr>
      <w:bookmarkStart w:id="5" w:name="_Toc5368"/>
      <w:bookmarkEnd w:id="5"/>
      <w:r>
        <w:rPr>
          <w:rFonts w:ascii="仿宋" w:eastAsia="仿宋" w:hAnsi="仿宋" w:cs="华文仿宋"/>
          <w:sz w:val="24"/>
        </w:rPr>
        <w:t>高中阶段教育毕业生或具有同等学力者。</w:t>
      </w:r>
    </w:p>
    <w:p w:rsidR="00AD495A" w:rsidRDefault="00AA69CC">
      <w:pPr>
        <w:keepNext/>
        <w:keepLines/>
        <w:ind w:left="200" w:firstLineChars="200" w:firstLine="600"/>
        <w:outlineLvl w:val="0"/>
        <w:rPr>
          <w:rFonts w:ascii="黑体" w:eastAsia="黑体" w:hAnsi="黑体" w:cs="Times New Roman"/>
          <w:bCs/>
          <w:kern w:val="44"/>
          <w:sz w:val="30"/>
          <w:szCs w:val="44"/>
        </w:rPr>
      </w:pPr>
      <w:bookmarkStart w:id="6" w:name="_Toc17796"/>
      <w:bookmarkEnd w:id="6"/>
      <w:r>
        <w:rPr>
          <w:rFonts w:ascii="黑体" w:eastAsia="黑体" w:hAnsi="黑体" w:cs="Times New Roman" w:hint="eastAsia"/>
          <w:bCs/>
          <w:kern w:val="44"/>
          <w:sz w:val="30"/>
          <w:szCs w:val="44"/>
        </w:rPr>
        <w:t>三、学历层次及修业年限</w:t>
      </w:r>
    </w:p>
    <w:p w:rsidR="00AD495A" w:rsidRDefault="00AA69CC">
      <w:pPr>
        <w:pStyle w:val="2"/>
        <w:spacing w:before="0" w:after="0" w:line="240" w:lineRule="auto"/>
        <w:ind w:firstLineChars="200" w:firstLine="560"/>
        <w:jc w:val="both"/>
        <w:rPr>
          <w:rFonts w:ascii="NLSBCW+·ÂËÎ" w:hAnsi="NLSBCW+·ÂËÎ" w:cs="NLSBCW+·ÂËÎ"/>
          <w:b w:val="0"/>
          <w:bCs/>
          <w:sz w:val="24"/>
        </w:rPr>
      </w:pPr>
      <w:bookmarkStart w:id="7" w:name="_Toc12825"/>
      <w:bookmarkEnd w:id="7"/>
      <w:r>
        <w:rPr>
          <w:rFonts w:ascii="仿宋" w:eastAsia="仿宋" w:hAnsi="仿宋"/>
          <w:b w:val="0"/>
          <w:bCs/>
          <w:sz w:val="28"/>
          <w:szCs w:val="28"/>
        </w:rPr>
        <w:t>（一）学历层次</w:t>
      </w:r>
      <w:r>
        <w:rPr>
          <w:rFonts w:ascii="仿宋" w:eastAsia="仿宋" w:hAnsi="仿宋" w:hint="eastAsia"/>
          <w:b w:val="0"/>
          <w:bCs/>
          <w:sz w:val="28"/>
          <w:szCs w:val="28"/>
        </w:rPr>
        <w:t>：</w:t>
      </w:r>
      <w:r>
        <w:rPr>
          <w:rFonts w:ascii="仿宋" w:eastAsia="仿宋" w:hAnsi="仿宋" w:hint="eastAsia"/>
          <w:b w:val="0"/>
          <w:bCs/>
          <w:sz w:val="24"/>
        </w:rPr>
        <w:t>专科</w:t>
      </w:r>
    </w:p>
    <w:p w:rsidR="00AD495A" w:rsidRDefault="00AA69CC">
      <w:pPr>
        <w:pStyle w:val="2"/>
        <w:spacing w:before="0" w:after="0" w:line="240" w:lineRule="auto"/>
        <w:ind w:firstLineChars="200" w:firstLine="560"/>
        <w:jc w:val="both"/>
        <w:rPr>
          <w:rFonts w:ascii="NLSBCW+·ÂËÎ" w:hAnsi="NLSBCW+·ÂËÎ" w:cs="NLSBCW+·ÂËÎ"/>
          <w:b w:val="0"/>
          <w:bCs/>
          <w:sz w:val="24"/>
        </w:rPr>
      </w:pPr>
      <w:bookmarkStart w:id="8" w:name="_Toc6238"/>
      <w:bookmarkEnd w:id="8"/>
      <w:r>
        <w:rPr>
          <w:rFonts w:ascii="仿宋" w:eastAsia="仿宋" w:hAnsi="仿宋"/>
          <w:b w:val="0"/>
          <w:bCs/>
          <w:sz w:val="28"/>
          <w:szCs w:val="28"/>
        </w:rPr>
        <w:t>（二）修业年限</w:t>
      </w:r>
      <w:r>
        <w:rPr>
          <w:rFonts w:ascii="仿宋" w:eastAsia="仿宋" w:hAnsi="仿宋" w:hint="eastAsia"/>
          <w:b w:val="0"/>
          <w:bCs/>
          <w:sz w:val="28"/>
          <w:szCs w:val="28"/>
        </w:rPr>
        <w:t>：</w:t>
      </w:r>
      <w:r>
        <w:rPr>
          <w:rFonts w:ascii="仿宋" w:eastAsia="仿宋" w:hAnsi="仿宋" w:hint="eastAsia"/>
          <w:b w:val="0"/>
          <w:bCs/>
          <w:sz w:val="24"/>
        </w:rPr>
        <w:t>三年</w:t>
      </w:r>
    </w:p>
    <w:p w:rsidR="00AD495A" w:rsidRDefault="00AA69CC">
      <w:pPr>
        <w:keepNext/>
        <w:keepLines/>
        <w:ind w:left="198" w:firstLineChars="200" w:firstLine="600"/>
        <w:outlineLvl w:val="0"/>
        <w:rPr>
          <w:rFonts w:ascii="黑体" w:eastAsia="黑体" w:hAnsi="黑体" w:cs="Times New Roman"/>
          <w:bCs/>
          <w:kern w:val="44"/>
          <w:sz w:val="30"/>
          <w:szCs w:val="44"/>
        </w:rPr>
      </w:pPr>
      <w:bookmarkStart w:id="9" w:name="_Toc11639"/>
      <w:bookmarkEnd w:id="9"/>
      <w:r>
        <w:rPr>
          <w:rFonts w:ascii="黑体" w:eastAsia="黑体" w:hAnsi="黑体" w:cs="Times New Roman" w:hint="eastAsia"/>
          <w:bCs/>
          <w:kern w:val="44"/>
          <w:sz w:val="30"/>
          <w:szCs w:val="44"/>
        </w:rPr>
        <w:t>四、职业面向</w:t>
      </w:r>
    </w:p>
    <w:tbl>
      <w:tblPr>
        <w:tblStyle w:val="aa"/>
        <w:tblW w:w="8948" w:type="dxa"/>
        <w:tblInd w:w="206" w:type="dxa"/>
        <w:tblLayout w:type="fixed"/>
        <w:tblLook w:val="04A0" w:firstRow="1" w:lastRow="0" w:firstColumn="1" w:lastColumn="0" w:noHBand="0" w:noVBand="1"/>
      </w:tblPr>
      <w:tblGrid>
        <w:gridCol w:w="1249"/>
        <w:gridCol w:w="1426"/>
        <w:gridCol w:w="998"/>
        <w:gridCol w:w="1711"/>
        <w:gridCol w:w="1426"/>
        <w:gridCol w:w="2138"/>
      </w:tblGrid>
      <w:tr w:rsidR="00AD495A">
        <w:trPr>
          <w:trHeight w:val="1049"/>
        </w:trPr>
        <w:tc>
          <w:tcPr>
            <w:tcW w:w="1249" w:type="dxa"/>
            <w:vAlign w:val="center"/>
          </w:tcPr>
          <w:p w:rsidR="00AD495A" w:rsidRDefault="00AA69CC">
            <w:pPr>
              <w:spacing w:line="320" w:lineRule="exact"/>
              <w:rPr>
                <w:rFonts w:ascii="仿宋" w:eastAsia="仿宋" w:hAnsi="仿宋" w:cs="仿宋"/>
                <w:b/>
                <w:bCs/>
                <w:kern w:val="0"/>
                <w:sz w:val="18"/>
                <w:szCs w:val="18"/>
              </w:rPr>
            </w:pPr>
            <w:r>
              <w:rPr>
                <w:rFonts w:ascii="仿宋" w:eastAsia="仿宋" w:hAnsi="仿宋" w:cs="仿宋"/>
                <w:b/>
                <w:bCs/>
                <w:kern w:val="0"/>
                <w:sz w:val="18"/>
                <w:szCs w:val="18"/>
              </w:rPr>
              <w:t>所属专业大类</w:t>
            </w:r>
            <w:r>
              <w:rPr>
                <w:rFonts w:ascii="仿宋" w:eastAsia="仿宋" w:hAnsi="仿宋" w:cs="仿宋" w:hint="eastAsia"/>
                <w:b/>
                <w:bCs/>
                <w:kern w:val="0"/>
                <w:sz w:val="18"/>
                <w:szCs w:val="18"/>
              </w:rPr>
              <w:t>（代码）</w:t>
            </w:r>
          </w:p>
        </w:tc>
        <w:tc>
          <w:tcPr>
            <w:tcW w:w="1426" w:type="dxa"/>
            <w:vAlign w:val="center"/>
          </w:tcPr>
          <w:p w:rsidR="00AD495A" w:rsidRDefault="00AA69CC">
            <w:pPr>
              <w:spacing w:line="320" w:lineRule="exact"/>
              <w:rPr>
                <w:rFonts w:ascii="仿宋" w:eastAsia="仿宋" w:hAnsi="仿宋" w:cs="仿宋"/>
                <w:b/>
                <w:bCs/>
                <w:kern w:val="0"/>
                <w:sz w:val="18"/>
                <w:szCs w:val="18"/>
              </w:rPr>
            </w:pPr>
            <w:r>
              <w:rPr>
                <w:rFonts w:ascii="仿宋" w:eastAsia="仿宋" w:hAnsi="仿宋" w:cs="仿宋"/>
                <w:b/>
                <w:bCs/>
                <w:kern w:val="0"/>
                <w:sz w:val="18"/>
                <w:szCs w:val="18"/>
              </w:rPr>
              <w:t>所属专业类</w:t>
            </w:r>
            <w:r>
              <w:rPr>
                <w:rFonts w:ascii="仿宋" w:eastAsia="仿宋" w:hAnsi="仿宋" w:cs="仿宋" w:hint="eastAsia"/>
                <w:b/>
                <w:bCs/>
                <w:kern w:val="0"/>
                <w:sz w:val="18"/>
                <w:szCs w:val="18"/>
              </w:rPr>
              <w:t>（代码）</w:t>
            </w:r>
          </w:p>
        </w:tc>
        <w:tc>
          <w:tcPr>
            <w:tcW w:w="998" w:type="dxa"/>
            <w:vAlign w:val="center"/>
          </w:tcPr>
          <w:p w:rsidR="00AD495A" w:rsidRDefault="00AA69CC">
            <w:pPr>
              <w:spacing w:line="320" w:lineRule="exact"/>
              <w:rPr>
                <w:rFonts w:ascii="仿宋" w:eastAsia="仿宋" w:hAnsi="仿宋" w:cs="仿宋"/>
                <w:b/>
                <w:bCs/>
                <w:kern w:val="0"/>
                <w:sz w:val="18"/>
                <w:szCs w:val="18"/>
              </w:rPr>
            </w:pPr>
            <w:r>
              <w:rPr>
                <w:rFonts w:ascii="仿宋" w:eastAsia="仿宋" w:hAnsi="仿宋" w:cs="仿宋"/>
                <w:b/>
                <w:bCs/>
                <w:kern w:val="0"/>
                <w:sz w:val="18"/>
                <w:szCs w:val="18"/>
              </w:rPr>
              <w:t>对应行业</w:t>
            </w:r>
            <w:r>
              <w:rPr>
                <w:rFonts w:ascii="仿宋" w:eastAsia="仿宋" w:hAnsi="仿宋" w:cs="仿宋" w:hint="eastAsia"/>
                <w:b/>
                <w:bCs/>
                <w:kern w:val="0"/>
                <w:sz w:val="18"/>
                <w:szCs w:val="18"/>
              </w:rPr>
              <w:t>（代码）</w:t>
            </w:r>
          </w:p>
        </w:tc>
        <w:tc>
          <w:tcPr>
            <w:tcW w:w="1711" w:type="dxa"/>
            <w:vAlign w:val="center"/>
          </w:tcPr>
          <w:p w:rsidR="00AD495A" w:rsidRDefault="00AA69CC">
            <w:pPr>
              <w:spacing w:line="320" w:lineRule="exact"/>
              <w:rPr>
                <w:rFonts w:ascii="仿宋" w:eastAsia="仿宋" w:hAnsi="仿宋" w:cs="仿宋"/>
                <w:b/>
                <w:bCs/>
                <w:kern w:val="0"/>
                <w:sz w:val="18"/>
                <w:szCs w:val="18"/>
              </w:rPr>
            </w:pPr>
            <w:r>
              <w:rPr>
                <w:rFonts w:ascii="仿宋" w:eastAsia="仿宋" w:hAnsi="仿宋" w:cs="仿宋"/>
                <w:b/>
                <w:bCs/>
                <w:kern w:val="0"/>
                <w:sz w:val="18"/>
                <w:szCs w:val="18"/>
              </w:rPr>
              <w:t>主要职业类别</w:t>
            </w:r>
            <w:r>
              <w:rPr>
                <w:rFonts w:ascii="仿宋" w:eastAsia="仿宋" w:hAnsi="仿宋" w:cs="仿宋" w:hint="eastAsia"/>
                <w:b/>
                <w:bCs/>
                <w:kern w:val="0"/>
                <w:sz w:val="18"/>
                <w:szCs w:val="18"/>
              </w:rPr>
              <w:t>（代码）</w:t>
            </w:r>
          </w:p>
        </w:tc>
        <w:tc>
          <w:tcPr>
            <w:tcW w:w="1426" w:type="dxa"/>
            <w:vAlign w:val="center"/>
          </w:tcPr>
          <w:p w:rsidR="00AD495A" w:rsidRDefault="00AA69CC">
            <w:pPr>
              <w:spacing w:line="320" w:lineRule="exact"/>
              <w:rPr>
                <w:rFonts w:ascii="仿宋" w:eastAsia="仿宋" w:hAnsi="仿宋" w:cs="仿宋"/>
                <w:b/>
                <w:bCs/>
                <w:kern w:val="0"/>
                <w:sz w:val="18"/>
                <w:szCs w:val="18"/>
              </w:rPr>
            </w:pPr>
            <w:r>
              <w:rPr>
                <w:rFonts w:ascii="仿宋" w:eastAsia="仿宋" w:hAnsi="仿宋" w:cs="仿宋"/>
                <w:b/>
                <w:bCs/>
                <w:kern w:val="0"/>
                <w:sz w:val="18"/>
                <w:szCs w:val="18"/>
              </w:rPr>
              <w:t>主要岗位类别</w:t>
            </w:r>
            <w:r>
              <w:rPr>
                <w:rFonts w:ascii="仿宋" w:eastAsia="仿宋" w:hAnsi="仿宋" w:cs="仿宋" w:hint="eastAsia"/>
                <w:b/>
                <w:bCs/>
                <w:kern w:val="0"/>
                <w:sz w:val="18"/>
                <w:szCs w:val="18"/>
              </w:rPr>
              <w:t>（或技术领域）</w:t>
            </w:r>
          </w:p>
        </w:tc>
        <w:tc>
          <w:tcPr>
            <w:tcW w:w="2138" w:type="dxa"/>
            <w:vAlign w:val="center"/>
          </w:tcPr>
          <w:p w:rsidR="00AD495A" w:rsidRDefault="00AA69CC">
            <w:pPr>
              <w:spacing w:line="320" w:lineRule="exact"/>
              <w:rPr>
                <w:rFonts w:ascii="仿宋" w:eastAsia="仿宋" w:hAnsi="仿宋" w:cs="仿宋"/>
                <w:b/>
                <w:bCs/>
                <w:kern w:val="0"/>
                <w:sz w:val="18"/>
                <w:szCs w:val="18"/>
              </w:rPr>
            </w:pPr>
            <w:r>
              <w:rPr>
                <w:rFonts w:ascii="仿宋" w:eastAsia="仿宋" w:hAnsi="仿宋" w:cs="仿宋"/>
                <w:b/>
                <w:bCs/>
                <w:kern w:val="0"/>
                <w:sz w:val="18"/>
                <w:szCs w:val="18"/>
              </w:rPr>
              <w:t>职业资格证书或技能证书</w:t>
            </w:r>
          </w:p>
        </w:tc>
      </w:tr>
      <w:tr w:rsidR="00AD495A">
        <w:trPr>
          <w:trHeight w:val="1386"/>
        </w:trPr>
        <w:tc>
          <w:tcPr>
            <w:tcW w:w="1249"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财经商贸</w:t>
            </w:r>
          </w:p>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（53）</w:t>
            </w:r>
          </w:p>
        </w:tc>
        <w:tc>
          <w:tcPr>
            <w:tcW w:w="1426"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电子商务（5307）</w:t>
            </w:r>
          </w:p>
        </w:tc>
        <w:tc>
          <w:tcPr>
            <w:tcW w:w="998"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kern w:val="0"/>
                <w:sz w:val="24"/>
              </w:rPr>
              <w:t>商业</w:t>
            </w:r>
            <w:r>
              <w:rPr>
                <w:rFonts w:ascii="仿宋" w:eastAsia="仿宋" w:hAnsi="仿宋" w:cs="仿宋" w:hint="eastAsia"/>
                <w:kern w:val="0"/>
                <w:sz w:val="24"/>
              </w:rPr>
              <w:t>（75）</w:t>
            </w:r>
          </w:p>
        </w:tc>
        <w:tc>
          <w:tcPr>
            <w:tcW w:w="1711"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电子商务师（</w:t>
            </w:r>
            <w:r>
              <w:rPr>
                <w:rFonts w:ascii="仿宋" w:eastAsia="仿宋" w:hAnsi="仿宋" w:cs="仿宋"/>
                <w:kern w:val="0"/>
                <w:sz w:val="24"/>
              </w:rPr>
              <w:t>4990001</w:t>
            </w:r>
            <w:r>
              <w:rPr>
                <w:rFonts w:ascii="仿宋" w:eastAsia="仿宋" w:hAnsi="仿宋" w:cs="仿宋" w:hint="eastAsia"/>
                <w:kern w:val="0"/>
                <w:sz w:val="24"/>
              </w:rPr>
              <w:t>）</w:t>
            </w:r>
          </w:p>
        </w:tc>
        <w:tc>
          <w:tcPr>
            <w:tcW w:w="1426"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跨境电子</w:t>
            </w:r>
          </w:p>
          <w:p w:rsidR="00AD495A" w:rsidRDefault="00AA69CC">
            <w:pPr>
              <w:spacing w:line="320" w:lineRule="exact"/>
              <w:rPr>
                <w:rFonts w:ascii="仿宋" w:eastAsia="仿宋" w:hAnsi="仿宋" w:cs="仿宋"/>
                <w:kern w:val="0"/>
                <w:sz w:val="24"/>
              </w:rPr>
            </w:pPr>
            <w:proofErr w:type="gramStart"/>
            <w:r>
              <w:rPr>
                <w:rFonts w:ascii="仿宋" w:eastAsia="仿宋" w:hAnsi="仿宋" w:cs="仿宋" w:hint="eastAsia"/>
                <w:kern w:val="0"/>
                <w:sz w:val="24"/>
              </w:rPr>
              <w:t>商务员</w:t>
            </w:r>
            <w:proofErr w:type="gramEnd"/>
            <w:r>
              <w:rPr>
                <w:rFonts w:ascii="仿宋" w:eastAsia="仿宋" w:hAnsi="仿宋" w:cs="仿宋" w:hint="eastAsia"/>
                <w:kern w:val="0"/>
                <w:sz w:val="24"/>
              </w:rPr>
              <w:t> </w:t>
            </w:r>
          </w:p>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  </w:t>
            </w:r>
          </w:p>
        </w:tc>
        <w:tc>
          <w:tcPr>
            <w:tcW w:w="2138"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跨境电商操作专员、跨境电商营销师、助理跨境电子商务师等</w:t>
            </w:r>
          </w:p>
        </w:tc>
      </w:tr>
      <w:tr w:rsidR="00AD495A">
        <w:trPr>
          <w:trHeight w:val="1049"/>
        </w:trPr>
        <w:tc>
          <w:tcPr>
            <w:tcW w:w="1249"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财经商贸（53）</w:t>
            </w:r>
          </w:p>
        </w:tc>
        <w:tc>
          <w:tcPr>
            <w:tcW w:w="1426"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国际商务（5305）</w:t>
            </w:r>
          </w:p>
        </w:tc>
        <w:tc>
          <w:tcPr>
            <w:tcW w:w="998"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kern w:val="0"/>
                <w:sz w:val="24"/>
              </w:rPr>
              <w:t>商业</w:t>
            </w:r>
            <w:r>
              <w:rPr>
                <w:rFonts w:ascii="仿宋" w:eastAsia="仿宋" w:hAnsi="仿宋" w:cs="仿宋" w:hint="eastAsia"/>
                <w:kern w:val="0"/>
                <w:sz w:val="24"/>
              </w:rPr>
              <w:t>（75）</w:t>
            </w:r>
          </w:p>
        </w:tc>
        <w:tc>
          <w:tcPr>
            <w:tcW w:w="1711"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国际商务人员（2060500）</w:t>
            </w:r>
          </w:p>
        </w:tc>
        <w:tc>
          <w:tcPr>
            <w:tcW w:w="1426"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外贸业务员</w:t>
            </w:r>
          </w:p>
        </w:tc>
        <w:tc>
          <w:tcPr>
            <w:tcW w:w="2138" w:type="dxa"/>
            <w:vAlign w:val="center"/>
          </w:tcPr>
          <w:p w:rsidR="00AD495A" w:rsidRDefault="00AA69CC">
            <w:pPr>
              <w:spacing w:line="320" w:lineRule="exact"/>
              <w:rPr>
                <w:rFonts w:ascii="仿宋" w:eastAsia="仿宋" w:hAnsi="仿宋" w:cs="仿宋"/>
                <w:kern w:val="0"/>
                <w:sz w:val="24"/>
              </w:rPr>
            </w:pPr>
            <w:r>
              <w:rPr>
                <w:rFonts w:ascii="仿宋" w:eastAsia="仿宋" w:hAnsi="仿宋" w:cs="仿宋" w:hint="eastAsia"/>
                <w:kern w:val="0"/>
                <w:sz w:val="24"/>
              </w:rPr>
              <w:t>助理国际贸易师、国际货运代理资格证书等 </w:t>
            </w:r>
          </w:p>
        </w:tc>
      </w:tr>
    </w:tbl>
    <w:p w:rsidR="00AD495A" w:rsidRDefault="00AA69CC">
      <w:pPr>
        <w:keepNext/>
        <w:keepLines/>
        <w:ind w:left="198" w:firstLineChars="200" w:firstLine="600"/>
        <w:outlineLvl w:val="0"/>
        <w:rPr>
          <w:rFonts w:ascii="黑体" w:eastAsia="黑体" w:hAnsi="黑体" w:cs="Times New Roman"/>
          <w:bCs/>
          <w:kern w:val="44"/>
          <w:sz w:val="30"/>
          <w:szCs w:val="44"/>
        </w:rPr>
      </w:pPr>
      <w:bookmarkStart w:id="10" w:name="_Toc29344"/>
      <w:bookmarkEnd w:id="10"/>
      <w:r>
        <w:rPr>
          <w:rFonts w:ascii="黑体" w:eastAsia="黑体" w:hAnsi="黑体" w:cs="Times New Roman" w:hint="eastAsia"/>
          <w:bCs/>
          <w:kern w:val="44"/>
          <w:sz w:val="30"/>
          <w:szCs w:val="44"/>
        </w:rPr>
        <w:t>五、培养目标与培养规格</w:t>
      </w:r>
    </w:p>
    <w:p w:rsidR="00AD495A" w:rsidRDefault="00AA69CC">
      <w:pPr>
        <w:pStyle w:val="2"/>
        <w:spacing w:before="0" w:after="0" w:line="240" w:lineRule="auto"/>
        <w:ind w:firstLineChars="200" w:firstLine="562"/>
        <w:jc w:val="both"/>
        <w:rPr>
          <w:rFonts w:ascii="仿宋" w:eastAsia="仿宋" w:hAnsi="仿宋"/>
          <w:sz w:val="28"/>
          <w:szCs w:val="28"/>
        </w:rPr>
      </w:pPr>
      <w:bookmarkStart w:id="11" w:name="_Toc16696"/>
      <w:bookmarkEnd w:id="11"/>
      <w:r>
        <w:rPr>
          <w:rFonts w:ascii="仿宋" w:eastAsia="仿宋" w:hAnsi="仿宋" w:hint="eastAsia"/>
          <w:sz w:val="28"/>
          <w:szCs w:val="28"/>
        </w:rPr>
        <w:t>（一）培养目标</w:t>
      </w:r>
    </w:p>
    <w:p w:rsidR="00AD495A" w:rsidRDefault="00AA69CC">
      <w:pPr>
        <w:ind w:firstLineChars="200" w:firstLine="480"/>
        <w:rPr>
          <w:rFonts w:ascii="仿宋" w:eastAsia="仿宋" w:hAnsi="仿宋"/>
          <w:sz w:val="24"/>
        </w:rPr>
      </w:pPr>
      <w:r>
        <w:rPr>
          <w:rFonts w:ascii="仿宋" w:eastAsia="仿宋" w:hAnsi="仿宋" w:hint="eastAsia"/>
          <w:sz w:val="24"/>
        </w:rPr>
        <w:t>本专业面向跨境电商中小企业、跨境贸易企业、跨境电</w:t>
      </w:r>
      <w:proofErr w:type="gramStart"/>
      <w:r>
        <w:rPr>
          <w:rFonts w:ascii="仿宋" w:eastAsia="仿宋" w:hAnsi="仿宋" w:hint="eastAsia"/>
          <w:sz w:val="24"/>
        </w:rPr>
        <w:t>商综合</w:t>
      </w:r>
      <w:proofErr w:type="gramEnd"/>
      <w:r>
        <w:rPr>
          <w:rFonts w:ascii="仿宋" w:eastAsia="仿宋" w:hAnsi="仿宋" w:hint="eastAsia"/>
          <w:sz w:val="24"/>
        </w:rPr>
        <w:t>平台及从事跨境电</w:t>
      </w:r>
      <w:proofErr w:type="gramStart"/>
      <w:r>
        <w:rPr>
          <w:rFonts w:ascii="仿宋" w:eastAsia="仿宋" w:hAnsi="仿宋" w:hint="eastAsia"/>
          <w:sz w:val="24"/>
        </w:rPr>
        <w:t>商相关</w:t>
      </w:r>
      <w:proofErr w:type="gramEnd"/>
      <w:r>
        <w:rPr>
          <w:rFonts w:ascii="仿宋" w:eastAsia="仿宋" w:hAnsi="仿宋" w:hint="eastAsia"/>
          <w:sz w:val="24"/>
        </w:rPr>
        <w:t>企业的跨境电商业务员、跨境电商平台操作专员、跨境电商运营与推广专员等岗位，旨在培养掌握现代电子商务理论、跨境电商营销与推广，</w:t>
      </w:r>
      <w:proofErr w:type="gramStart"/>
      <w:r>
        <w:rPr>
          <w:rFonts w:ascii="仿宋" w:eastAsia="仿宋" w:hAnsi="仿宋" w:hint="eastAsia"/>
          <w:sz w:val="24"/>
        </w:rPr>
        <w:t>熟悉电</w:t>
      </w:r>
      <w:proofErr w:type="gramEnd"/>
      <w:r>
        <w:rPr>
          <w:rFonts w:ascii="仿宋" w:eastAsia="仿宋" w:hAnsi="仿宋" w:hint="eastAsia"/>
          <w:sz w:val="24"/>
        </w:rPr>
        <w:t>商平台，了解国际电子商务环境、政策法规、客户知识，拥有较高英语应用能力，具备跨境电商营销、创业和市场开拓能力的高素质技术技能型人才。</w:t>
      </w:r>
    </w:p>
    <w:p w:rsidR="00AD495A" w:rsidRDefault="00AA69CC">
      <w:pPr>
        <w:ind w:firstLineChars="200" w:firstLine="562"/>
        <w:outlineLvl w:val="1"/>
        <w:rPr>
          <w:rFonts w:ascii="仿宋" w:eastAsia="仿宋" w:hAnsi="仿宋"/>
          <w:b/>
          <w:bCs/>
          <w:sz w:val="28"/>
          <w:szCs w:val="28"/>
        </w:rPr>
      </w:pPr>
      <w:bookmarkStart w:id="12" w:name="_Toc14565"/>
      <w:bookmarkEnd w:id="12"/>
      <w:r>
        <w:rPr>
          <w:rFonts w:ascii="仿宋" w:eastAsia="仿宋" w:hAnsi="仿宋" w:hint="eastAsia"/>
          <w:b/>
          <w:bCs/>
          <w:sz w:val="28"/>
          <w:szCs w:val="28"/>
        </w:rPr>
        <w:t>（二）培养规格</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由素质、知识、能力三个方面的要求组成。</w:t>
      </w:r>
    </w:p>
    <w:p w:rsidR="00AD495A" w:rsidRDefault="00AA69CC">
      <w:pPr>
        <w:ind w:firstLineChars="200" w:firstLine="480"/>
        <w:rPr>
          <w:rFonts w:ascii="仿宋" w:eastAsia="仿宋" w:hAnsi="仿宋"/>
          <w:sz w:val="24"/>
        </w:rPr>
      </w:pPr>
      <w:r>
        <w:rPr>
          <w:rFonts w:ascii="仿宋" w:eastAsia="仿宋" w:hAnsi="仿宋" w:hint="eastAsia"/>
          <w:sz w:val="24"/>
        </w:rPr>
        <w:t>1、素质</w:t>
      </w:r>
    </w:p>
    <w:p w:rsidR="00AD495A" w:rsidRDefault="00AA69CC">
      <w:pPr>
        <w:ind w:firstLineChars="200" w:firstLine="480"/>
        <w:rPr>
          <w:rFonts w:ascii="仿宋" w:eastAsia="仿宋" w:hAnsi="仿宋"/>
          <w:sz w:val="24"/>
        </w:rPr>
      </w:pPr>
      <w:r>
        <w:rPr>
          <w:rFonts w:ascii="仿宋" w:eastAsia="仿宋" w:hAnsi="仿宋" w:hint="eastAsia"/>
          <w:sz w:val="24"/>
        </w:rPr>
        <w:t>（1）本专业学生应树立科学的世界观、人生观和价值观；具有坚定的社会主义政治方向，拥护中国共产党的领导，热爱祖国；具有高尚的道德品质和良好的文化修养；</w:t>
      </w:r>
      <w:r>
        <w:rPr>
          <w:rFonts w:ascii="仿宋" w:eastAsia="仿宋" w:hAnsi="仿宋" w:hint="eastAsia"/>
          <w:sz w:val="24"/>
        </w:rPr>
        <w:lastRenderedPageBreak/>
        <w:t>具有爱岗敬业、热爱劳动、遵纪守法、诚实守信、自律谦让的品质。</w:t>
      </w:r>
    </w:p>
    <w:p w:rsidR="00AD495A" w:rsidRDefault="00AA69CC">
      <w:pPr>
        <w:ind w:firstLineChars="200" w:firstLine="480"/>
        <w:rPr>
          <w:rFonts w:ascii="仿宋" w:eastAsia="仿宋" w:hAnsi="仿宋"/>
          <w:sz w:val="24"/>
        </w:rPr>
      </w:pPr>
      <w:r>
        <w:rPr>
          <w:rFonts w:ascii="仿宋" w:eastAsia="仿宋" w:hAnsi="仿宋" w:hint="eastAsia"/>
          <w:sz w:val="24"/>
        </w:rPr>
        <w:t>（2）培养的学生具有健全的人格、强壮的体魄，良好的心理素质和行为习惯。</w:t>
      </w:r>
    </w:p>
    <w:p w:rsidR="00AD495A" w:rsidRDefault="00AA69CC">
      <w:pPr>
        <w:ind w:firstLineChars="200" w:firstLine="480"/>
        <w:rPr>
          <w:rFonts w:ascii="仿宋" w:eastAsia="仿宋" w:hAnsi="仿宋"/>
          <w:sz w:val="24"/>
        </w:rPr>
      </w:pPr>
      <w:r>
        <w:rPr>
          <w:rFonts w:ascii="仿宋" w:eastAsia="仿宋" w:hAnsi="仿宋" w:hint="eastAsia"/>
          <w:sz w:val="24"/>
        </w:rPr>
        <w:t>（3）学生具有良好的科学文化素质和技术业务素质，能很快适应岗位要求，有发展潜力，能进行业务更新。</w:t>
      </w:r>
    </w:p>
    <w:p w:rsidR="00AD495A" w:rsidRDefault="00AA69CC">
      <w:pPr>
        <w:ind w:firstLineChars="200" w:firstLine="480"/>
        <w:rPr>
          <w:rFonts w:ascii="仿宋" w:eastAsia="仿宋" w:hAnsi="仿宋"/>
          <w:sz w:val="24"/>
        </w:rPr>
      </w:pPr>
      <w:r>
        <w:rPr>
          <w:rFonts w:ascii="仿宋" w:eastAsia="仿宋" w:hAnsi="仿宋" w:hint="eastAsia"/>
          <w:sz w:val="24"/>
        </w:rPr>
        <w:t>（4）学生具有良好的人际交往能力、团队合作精神和管理意识；</w:t>
      </w:r>
    </w:p>
    <w:p w:rsidR="00AD495A" w:rsidRDefault="00AA69CC">
      <w:pPr>
        <w:ind w:firstLineChars="200" w:firstLine="480"/>
        <w:rPr>
          <w:sz w:val="24"/>
        </w:rPr>
      </w:pPr>
      <w:r>
        <w:rPr>
          <w:rFonts w:ascii="仿宋" w:eastAsia="仿宋" w:hAnsi="仿宋" w:hint="eastAsia"/>
          <w:sz w:val="24"/>
        </w:rPr>
        <w:t>（5）有正确的择业观念，能够成功就业、创业。</w:t>
      </w:r>
    </w:p>
    <w:p w:rsidR="00AD495A" w:rsidRDefault="00AA69CC">
      <w:pPr>
        <w:ind w:firstLineChars="200" w:firstLine="480"/>
        <w:rPr>
          <w:rFonts w:ascii="仿宋" w:eastAsia="仿宋" w:hAnsi="仿宋"/>
          <w:sz w:val="24"/>
        </w:rPr>
      </w:pPr>
      <w:r>
        <w:rPr>
          <w:rFonts w:ascii="仿宋" w:eastAsia="仿宋" w:hAnsi="仿宋" w:hint="eastAsia"/>
          <w:sz w:val="24"/>
        </w:rPr>
        <w:t>2、知识</w:t>
      </w:r>
    </w:p>
    <w:p w:rsidR="00AD495A" w:rsidRDefault="00AA69CC">
      <w:pPr>
        <w:ind w:firstLineChars="200" w:firstLine="480"/>
        <w:rPr>
          <w:rFonts w:ascii="仿宋" w:eastAsia="仿宋" w:hAnsi="仿宋"/>
          <w:sz w:val="24"/>
        </w:rPr>
      </w:pPr>
      <w:r>
        <w:rPr>
          <w:rFonts w:ascii="仿宋" w:eastAsia="仿宋" w:hAnsi="仿宋" w:hint="eastAsia"/>
          <w:sz w:val="24"/>
        </w:rPr>
        <w:t>（1）掌握接受职业技能教育和接受继续教育的文化基础知识，包括掌握阅读理解英文文档所必备的英语知识；</w:t>
      </w:r>
    </w:p>
    <w:p w:rsidR="00AD495A" w:rsidRDefault="00AA69CC">
      <w:pPr>
        <w:ind w:firstLineChars="200" w:firstLine="480"/>
        <w:rPr>
          <w:rFonts w:ascii="仿宋" w:eastAsia="仿宋" w:hAnsi="仿宋"/>
          <w:sz w:val="24"/>
        </w:rPr>
      </w:pPr>
      <w:r>
        <w:rPr>
          <w:rFonts w:ascii="仿宋" w:eastAsia="仿宋" w:hAnsi="仿宋" w:hint="eastAsia"/>
          <w:sz w:val="24"/>
        </w:rPr>
        <w:t>（2）掌握管理学、经济学等基本理论和基本知识；</w:t>
      </w:r>
    </w:p>
    <w:p w:rsidR="00AD495A" w:rsidRDefault="00AA69CC">
      <w:pPr>
        <w:ind w:firstLineChars="200" w:firstLine="480"/>
        <w:rPr>
          <w:rFonts w:ascii="仿宋" w:eastAsia="仿宋" w:hAnsi="仿宋"/>
          <w:sz w:val="24"/>
        </w:rPr>
      </w:pPr>
      <w:r>
        <w:rPr>
          <w:rFonts w:ascii="仿宋" w:eastAsia="仿宋" w:hAnsi="仿宋" w:hint="eastAsia"/>
          <w:sz w:val="24"/>
        </w:rPr>
        <w:t>（3）掌握商品、营销、谈判、管理的基本理论和基本知识；</w:t>
      </w:r>
    </w:p>
    <w:p w:rsidR="00AD495A" w:rsidRDefault="00AA69CC">
      <w:pPr>
        <w:ind w:firstLineChars="200" w:firstLine="480"/>
        <w:rPr>
          <w:rFonts w:ascii="仿宋" w:eastAsia="仿宋" w:hAnsi="仿宋"/>
          <w:sz w:val="24"/>
        </w:rPr>
      </w:pPr>
      <w:r>
        <w:rPr>
          <w:rFonts w:ascii="仿宋" w:eastAsia="仿宋" w:hAnsi="仿宋" w:hint="eastAsia"/>
          <w:sz w:val="24"/>
        </w:rPr>
        <w:t>（4）掌握计算机、网络技术、网页设计、网站建设维护和网络安全技术的基本理论和基本知识；</w:t>
      </w:r>
    </w:p>
    <w:p w:rsidR="00AD495A" w:rsidRDefault="00AA69CC">
      <w:pPr>
        <w:ind w:firstLineChars="200" w:firstLine="480"/>
        <w:rPr>
          <w:rFonts w:ascii="仿宋" w:eastAsia="仿宋" w:hAnsi="仿宋"/>
          <w:sz w:val="24"/>
        </w:rPr>
      </w:pPr>
      <w:r>
        <w:rPr>
          <w:rFonts w:ascii="仿宋" w:eastAsia="仿宋" w:hAnsi="仿宋" w:hint="eastAsia"/>
          <w:sz w:val="24"/>
        </w:rPr>
        <w:t>（5）掌握网络营销、电子商务的基本理论和基本知识；</w:t>
      </w:r>
    </w:p>
    <w:p w:rsidR="00AD495A" w:rsidRDefault="00AA69CC">
      <w:pPr>
        <w:ind w:firstLineChars="200" w:firstLine="480"/>
        <w:rPr>
          <w:rFonts w:ascii="仿宋" w:eastAsia="仿宋" w:hAnsi="仿宋"/>
          <w:sz w:val="24"/>
        </w:rPr>
      </w:pPr>
      <w:r>
        <w:rPr>
          <w:rFonts w:ascii="仿宋" w:eastAsia="仿宋" w:hAnsi="仿宋" w:hint="eastAsia"/>
          <w:sz w:val="24"/>
        </w:rPr>
        <w:t>（6）了解与电子商务有关的法律、法规；</w:t>
      </w:r>
    </w:p>
    <w:p w:rsidR="00AD495A" w:rsidRDefault="00AA69CC">
      <w:pPr>
        <w:ind w:firstLineChars="200" w:firstLine="480"/>
        <w:rPr>
          <w:rFonts w:ascii="仿宋" w:eastAsia="仿宋" w:hAnsi="仿宋"/>
          <w:sz w:val="24"/>
        </w:rPr>
      </w:pPr>
      <w:r>
        <w:rPr>
          <w:rFonts w:ascii="仿宋" w:eastAsia="仿宋" w:hAnsi="仿宋" w:hint="eastAsia"/>
          <w:sz w:val="24"/>
        </w:rPr>
        <w:t>3、能力</w:t>
      </w:r>
    </w:p>
    <w:p w:rsidR="00AD495A" w:rsidRDefault="00AA69CC">
      <w:pPr>
        <w:ind w:firstLineChars="200" w:firstLine="480"/>
        <w:rPr>
          <w:rFonts w:ascii="仿宋" w:eastAsia="仿宋" w:hAnsi="仿宋"/>
          <w:sz w:val="24"/>
        </w:rPr>
      </w:pPr>
      <w:r>
        <w:rPr>
          <w:rFonts w:ascii="仿宋" w:eastAsia="仿宋" w:hAnsi="仿宋" w:hint="eastAsia"/>
          <w:sz w:val="24"/>
        </w:rPr>
        <w:t xml:space="preserve">（1）通用能力 </w:t>
      </w:r>
    </w:p>
    <w:p w:rsidR="00AD495A" w:rsidRDefault="00AA69CC">
      <w:pPr>
        <w:ind w:firstLineChars="200" w:firstLine="480"/>
        <w:rPr>
          <w:rFonts w:ascii="仿宋" w:eastAsia="仿宋" w:hAnsi="仿宋"/>
          <w:sz w:val="24"/>
        </w:rPr>
      </w:pPr>
      <w:r>
        <w:rPr>
          <w:rFonts w:ascii="仿宋" w:eastAsia="仿宋" w:hAnsi="仿宋" w:hint="eastAsia"/>
          <w:sz w:val="24"/>
        </w:rPr>
        <w:t>①具有较强的文字和口头表达能力。</w:t>
      </w:r>
    </w:p>
    <w:p w:rsidR="00AD495A" w:rsidRDefault="00AA69CC">
      <w:pPr>
        <w:ind w:firstLineChars="200" w:firstLine="480"/>
        <w:rPr>
          <w:rFonts w:ascii="仿宋" w:eastAsia="仿宋" w:hAnsi="仿宋"/>
          <w:sz w:val="24"/>
        </w:rPr>
      </w:pPr>
      <w:r>
        <w:rPr>
          <w:rFonts w:ascii="仿宋" w:eastAsia="仿宋" w:hAnsi="仿宋" w:hint="eastAsia"/>
          <w:sz w:val="24"/>
        </w:rPr>
        <w:t>②具有外语阅读翻译及一定的外语交流能力，具有较强的计算机应用能力。</w:t>
      </w:r>
    </w:p>
    <w:p w:rsidR="00AD495A" w:rsidRDefault="00AA69CC">
      <w:pPr>
        <w:ind w:firstLineChars="200" w:firstLine="480"/>
        <w:rPr>
          <w:rFonts w:ascii="仿宋" w:eastAsia="仿宋" w:hAnsi="仿宋"/>
          <w:sz w:val="24"/>
        </w:rPr>
      </w:pPr>
      <w:r>
        <w:rPr>
          <w:rFonts w:ascii="仿宋" w:eastAsia="仿宋" w:hAnsi="仿宋" w:hint="eastAsia"/>
          <w:sz w:val="24"/>
        </w:rPr>
        <w:t>③具有较强的社会适应能力和社交能力。</w:t>
      </w:r>
    </w:p>
    <w:p w:rsidR="00AD495A" w:rsidRDefault="00AA69CC">
      <w:pPr>
        <w:ind w:firstLineChars="200" w:firstLine="480"/>
        <w:rPr>
          <w:rFonts w:ascii="仿宋" w:eastAsia="仿宋" w:hAnsi="仿宋"/>
          <w:sz w:val="24"/>
        </w:rPr>
      </w:pPr>
      <w:r>
        <w:rPr>
          <w:rFonts w:ascii="仿宋" w:eastAsia="仿宋" w:hAnsi="仿宋" w:hint="eastAsia"/>
          <w:sz w:val="24"/>
        </w:rPr>
        <w:t>④具有较强的组织协调能力和团结协作能力。</w:t>
      </w:r>
    </w:p>
    <w:p w:rsidR="00AD495A" w:rsidRDefault="00AA69CC">
      <w:pPr>
        <w:ind w:firstLineChars="200" w:firstLine="480"/>
        <w:rPr>
          <w:rFonts w:ascii="仿宋" w:eastAsia="仿宋" w:hAnsi="仿宋"/>
          <w:sz w:val="24"/>
        </w:rPr>
      </w:pPr>
      <w:r>
        <w:rPr>
          <w:rFonts w:ascii="仿宋" w:eastAsia="仿宋" w:hAnsi="仿宋" w:hint="eastAsia"/>
          <w:sz w:val="24"/>
        </w:rPr>
        <w:t>⑤具有较强的自学能力、独立工作能力和创新能力。</w:t>
      </w:r>
    </w:p>
    <w:p w:rsidR="00AD495A" w:rsidRDefault="00AA69CC">
      <w:pPr>
        <w:ind w:firstLineChars="200" w:firstLine="480"/>
        <w:rPr>
          <w:rFonts w:ascii="仿宋" w:eastAsia="仿宋" w:hAnsi="仿宋"/>
          <w:sz w:val="24"/>
        </w:rPr>
      </w:pPr>
      <w:r>
        <w:rPr>
          <w:rFonts w:ascii="仿宋" w:eastAsia="仿宋" w:hAnsi="仿宋" w:hint="eastAsia"/>
          <w:sz w:val="24"/>
        </w:rPr>
        <w:t>（2）专业能力</w:t>
      </w:r>
    </w:p>
    <w:p w:rsidR="00AD495A" w:rsidRDefault="00AA69CC">
      <w:pPr>
        <w:ind w:firstLineChars="200" w:firstLine="480"/>
        <w:rPr>
          <w:rFonts w:ascii="仿宋" w:eastAsia="仿宋" w:hAnsi="仿宋"/>
          <w:sz w:val="24"/>
        </w:rPr>
      </w:pPr>
      <w:r>
        <w:rPr>
          <w:rFonts w:ascii="仿宋" w:eastAsia="仿宋" w:hAnsi="仿宋" w:hint="eastAsia"/>
          <w:sz w:val="24"/>
        </w:rPr>
        <w:t>①产品网上销售能力；</w:t>
      </w:r>
    </w:p>
    <w:p w:rsidR="00AD495A" w:rsidRDefault="00AA69CC">
      <w:pPr>
        <w:ind w:firstLineChars="200" w:firstLine="480"/>
        <w:rPr>
          <w:rFonts w:ascii="仿宋" w:eastAsia="仿宋" w:hAnsi="仿宋"/>
          <w:sz w:val="24"/>
        </w:rPr>
      </w:pPr>
      <w:r>
        <w:rPr>
          <w:rFonts w:ascii="仿宋" w:eastAsia="仿宋" w:hAnsi="仿宋" w:hint="eastAsia"/>
          <w:sz w:val="24"/>
        </w:rPr>
        <w:t xml:space="preserve">②网站网络综合推广能力； </w:t>
      </w:r>
    </w:p>
    <w:p w:rsidR="00AD495A" w:rsidRDefault="00AA69CC">
      <w:pPr>
        <w:ind w:firstLineChars="200" w:firstLine="480"/>
        <w:rPr>
          <w:rFonts w:ascii="仿宋" w:eastAsia="仿宋" w:hAnsi="仿宋"/>
          <w:sz w:val="24"/>
        </w:rPr>
      </w:pPr>
      <w:r>
        <w:rPr>
          <w:rFonts w:ascii="仿宋" w:eastAsia="仿宋" w:hAnsi="仿宋" w:hint="eastAsia"/>
          <w:sz w:val="24"/>
        </w:rPr>
        <w:t>③企业在线售后服务能力；</w:t>
      </w:r>
    </w:p>
    <w:p w:rsidR="00AD495A" w:rsidRDefault="00AA69CC">
      <w:pPr>
        <w:ind w:firstLineChars="200" w:firstLine="480"/>
        <w:rPr>
          <w:rFonts w:ascii="仿宋" w:eastAsia="仿宋" w:hAnsi="仿宋"/>
          <w:sz w:val="24"/>
        </w:rPr>
      </w:pPr>
      <w:r>
        <w:rPr>
          <w:rFonts w:ascii="仿宋" w:eastAsia="仿宋" w:hAnsi="仿宋" w:hint="eastAsia"/>
          <w:sz w:val="24"/>
        </w:rPr>
        <w:t>④网站及</w:t>
      </w:r>
      <w:proofErr w:type="gramStart"/>
      <w:r>
        <w:rPr>
          <w:rFonts w:ascii="仿宋" w:eastAsia="仿宋" w:hAnsi="仿宋" w:hint="eastAsia"/>
          <w:sz w:val="24"/>
        </w:rPr>
        <w:t>网上商</w:t>
      </w:r>
      <w:proofErr w:type="gramEnd"/>
      <w:r>
        <w:rPr>
          <w:rFonts w:ascii="仿宋" w:eastAsia="仿宋" w:hAnsi="仿宋" w:hint="eastAsia"/>
          <w:sz w:val="24"/>
        </w:rPr>
        <w:t>铺运营能力；</w:t>
      </w:r>
    </w:p>
    <w:p w:rsidR="00AD495A" w:rsidRDefault="00AA69CC">
      <w:pPr>
        <w:ind w:firstLineChars="200" w:firstLine="480"/>
        <w:rPr>
          <w:rFonts w:ascii="仿宋" w:eastAsia="仿宋" w:hAnsi="仿宋"/>
          <w:sz w:val="24"/>
        </w:rPr>
      </w:pPr>
      <w:r>
        <w:rPr>
          <w:rFonts w:ascii="仿宋" w:eastAsia="仿宋" w:hAnsi="仿宋" w:hint="eastAsia"/>
          <w:sz w:val="24"/>
        </w:rPr>
        <w:t>⑤网上创业能力。</w:t>
      </w:r>
    </w:p>
    <w:p w:rsidR="00AD495A" w:rsidRDefault="00AA69CC">
      <w:pPr>
        <w:keepNext/>
        <w:keepLines/>
        <w:ind w:left="198" w:firstLineChars="200" w:firstLine="600"/>
        <w:outlineLvl w:val="0"/>
        <w:rPr>
          <w:rFonts w:ascii="黑体" w:eastAsia="黑体" w:hAnsi="黑体" w:cs="Times New Roman"/>
          <w:b/>
          <w:kern w:val="44"/>
          <w:sz w:val="30"/>
          <w:szCs w:val="44"/>
        </w:rPr>
      </w:pPr>
      <w:bookmarkStart w:id="13" w:name="_Toc11887"/>
      <w:bookmarkEnd w:id="13"/>
      <w:r>
        <w:rPr>
          <w:rFonts w:ascii="黑体" w:eastAsia="黑体" w:hAnsi="黑体" w:cs="Times New Roman" w:hint="eastAsia"/>
          <w:bCs/>
          <w:kern w:val="44"/>
          <w:sz w:val="30"/>
          <w:szCs w:val="44"/>
        </w:rPr>
        <w:t>六、课程体系构建</w:t>
      </w:r>
    </w:p>
    <w:p w:rsidR="00AD495A" w:rsidRDefault="00AA69CC">
      <w:pPr>
        <w:adjustRightInd w:val="0"/>
        <w:snapToGrid w:val="0"/>
        <w:ind w:firstLineChars="200" w:firstLine="562"/>
        <w:outlineLvl w:val="1"/>
        <w:rPr>
          <w:rFonts w:ascii="仿宋" w:eastAsia="仿宋" w:hAnsi="仿宋" w:cs="华文仿宋"/>
          <w:b/>
          <w:bCs/>
          <w:sz w:val="28"/>
          <w:szCs w:val="28"/>
        </w:rPr>
      </w:pPr>
      <w:bookmarkStart w:id="14" w:name="_Toc25422"/>
      <w:bookmarkEnd w:id="14"/>
      <w:r>
        <w:rPr>
          <w:rFonts w:ascii="仿宋" w:eastAsia="仿宋" w:hAnsi="仿宋" w:cs="华文仿宋" w:hint="eastAsia"/>
          <w:b/>
          <w:bCs/>
          <w:sz w:val="28"/>
          <w:szCs w:val="28"/>
        </w:rPr>
        <w:t>（一）思想政治教育教学体系</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1、主要目标</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引导学生系统掌握马克思主义基本原理和马克思主义中国化理论成果，了解党史、新中国史、改革开放史、社会主义发展史，认识世情、国情、党情，深刻领会习近平新时代中国特色社会主义思想，培养运用马克思主义立场观点方法分析和解决问题的能力；自觉</w:t>
      </w:r>
      <w:proofErr w:type="gramStart"/>
      <w:r>
        <w:rPr>
          <w:rFonts w:ascii="仿宋" w:eastAsia="仿宋" w:hAnsi="仿宋" w:cs="华文仿宋" w:hint="eastAsia"/>
          <w:sz w:val="24"/>
        </w:rPr>
        <w:t>践行</w:t>
      </w:r>
      <w:proofErr w:type="gramEnd"/>
      <w:r>
        <w:rPr>
          <w:rFonts w:ascii="仿宋" w:eastAsia="仿宋" w:hAnsi="仿宋" w:cs="华文仿宋" w:hint="eastAsia"/>
          <w:sz w:val="24"/>
        </w:rPr>
        <w:t>社会主义核心价值观，尊重和维护宪法法律权威，识大局、尊法治、修美德；矢志不渝听党话跟党走，争做社会主义合格建设者和可靠接班人。</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w:t>
      </w:r>
      <w:proofErr w:type="gramStart"/>
      <w:r>
        <w:rPr>
          <w:rFonts w:ascii="仿宋" w:eastAsia="仿宋" w:hAnsi="仿宋" w:cs="华文仿宋" w:hint="eastAsia"/>
          <w:sz w:val="24"/>
        </w:rPr>
        <w:t>课程思政课程</w:t>
      </w:r>
      <w:proofErr w:type="gramEnd"/>
      <w:r>
        <w:rPr>
          <w:rFonts w:ascii="仿宋" w:eastAsia="仿宋" w:hAnsi="仿宋" w:cs="华文仿宋" w:hint="eastAsia"/>
          <w:sz w:val="24"/>
        </w:rPr>
        <w:t>体系</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w:t>
      </w:r>
      <w:proofErr w:type="gramStart"/>
      <w:r>
        <w:rPr>
          <w:rFonts w:ascii="仿宋" w:eastAsia="仿宋" w:hAnsi="仿宋" w:cs="华文仿宋" w:hint="eastAsia"/>
          <w:sz w:val="24"/>
        </w:rPr>
        <w:t>思政课程</w:t>
      </w:r>
      <w:proofErr w:type="gramEnd"/>
      <w:r>
        <w:rPr>
          <w:rFonts w:ascii="仿宋" w:eastAsia="仿宋" w:hAnsi="仿宋" w:cs="华文仿宋" w:hint="eastAsia"/>
          <w:sz w:val="24"/>
        </w:rPr>
        <w:t>：</w:t>
      </w:r>
    </w:p>
    <w:p w:rsidR="00AD495A" w:rsidRDefault="00AA69CC">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开设思想道德与法治课、毛泽东思想和中国特色社会主义理论体系概论、习近平新时代中国特色社会主义思想概论、</w:t>
      </w:r>
      <w:proofErr w:type="gramStart"/>
      <w:r>
        <w:rPr>
          <w:rFonts w:ascii="仿宋" w:eastAsia="仿宋" w:hAnsi="仿宋" w:cs="华文仿宋" w:hint="eastAsia"/>
          <w:sz w:val="24"/>
        </w:rPr>
        <w:t>思政课实践</w:t>
      </w:r>
      <w:proofErr w:type="gramEnd"/>
      <w:r>
        <w:rPr>
          <w:rFonts w:ascii="仿宋" w:eastAsia="仿宋" w:hAnsi="仿宋" w:cs="华文仿宋" w:hint="eastAsia"/>
          <w:sz w:val="24"/>
        </w:rPr>
        <w:t>课程，三年均开设形势与政策课程。围绕马克思主义经典著作，党史、新中国史、改革开放史、社会主义发展史，中华优秀传统文化、革命文化、社会主义先进文化，宪法法律等开设选择性必修课程，要求学生至少从“四史”中选修1门课程。</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lastRenderedPageBreak/>
        <w:t>（2）综合素养课程：以培养大学生价值观为目标，将社会主义核心价值观和中华优秀传统文化融入综合素养课程教育教学，强化政治方向和思想引领，深入发掘综合素养课程的育人资源，充分利用多媒体、网络等现代教育技术，帮助学生生动形象地学习和领会中国特色社会主义理论体系的丰富内涵，增强教学针对性和实效性、吸引力和感染力。着力实现全过程、全方位育人。</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（3）专业课程：以专业技能知识为载体加强大学生思想政治教育，打破原先</w:t>
      </w:r>
      <w:proofErr w:type="gramStart"/>
      <w:r>
        <w:rPr>
          <w:rFonts w:ascii="仿宋" w:eastAsia="仿宋" w:hAnsi="仿宋" w:cs="华文仿宋" w:hint="eastAsia"/>
          <w:sz w:val="24"/>
        </w:rPr>
        <w:t>思政教育</w:t>
      </w:r>
      <w:proofErr w:type="gramEnd"/>
      <w:r>
        <w:rPr>
          <w:rFonts w:ascii="仿宋" w:eastAsia="仿宋" w:hAnsi="仿宋" w:cs="华文仿宋" w:hint="eastAsia"/>
          <w:sz w:val="24"/>
        </w:rPr>
        <w:t>和专业教育“两张皮”的困境，让课堂主渠道功能实现最大化。以立德树人和</w:t>
      </w:r>
      <w:proofErr w:type="gramStart"/>
      <w:r>
        <w:rPr>
          <w:rFonts w:ascii="仿宋" w:eastAsia="仿宋" w:hAnsi="仿宋" w:cs="华文仿宋" w:hint="eastAsia"/>
          <w:sz w:val="24"/>
        </w:rPr>
        <w:t>思政教育</w:t>
      </w:r>
      <w:proofErr w:type="gramEnd"/>
      <w:r>
        <w:rPr>
          <w:rFonts w:ascii="仿宋" w:eastAsia="仿宋" w:hAnsi="仿宋" w:cs="华文仿宋" w:hint="eastAsia"/>
          <w:sz w:val="24"/>
        </w:rPr>
        <w:t>为根本，以外贸新业态跨境电商运营岗位和职业标准为导向，结合本专业人才培养特点和专业素质、知识和能力要求，善于挖掘专业课程中生成的人文背景与社会价值，将思想政治教育“润物细无声”地融入专业课程教学，把对真、善、美的追求贯穿于学生专业学习的全过程，增强学生对“技术与社会”“技术与人”关系的进一步认识,</w:t>
      </w:r>
      <w:r>
        <w:rPr>
          <w:rFonts w:hint="eastAsia"/>
        </w:rPr>
        <w:t xml:space="preserve"> </w:t>
      </w:r>
      <w:r>
        <w:rPr>
          <w:rFonts w:ascii="仿宋" w:eastAsia="仿宋" w:hAnsi="仿宋" w:cs="华文仿宋" w:hint="eastAsia"/>
          <w:sz w:val="24"/>
        </w:rPr>
        <w:t>努力做社会主义核心价值观的坚定信仰者、积极传播者、模范</w:t>
      </w:r>
      <w:proofErr w:type="gramStart"/>
      <w:r>
        <w:rPr>
          <w:rFonts w:ascii="仿宋" w:eastAsia="仿宋" w:hAnsi="仿宋" w:cs="华文仿宋" w:hint="eastAsia"/>
          <w:sz w:val="24"/>
        </w:rPr>
        <w:t>践行</w:t>
      </w:r>
      <w:proofErr w:type="gramEnd"/>
      <w:r>
        <w:rPr>
          <w:rFonts w:ascii="仿宋" w:eastAsia="仿宋" w:hAnsi="仿宋" w:cs="华文仿宋" w:hint="eastAsia"/>
          <w:sz w:val="24"/>
        </w:rPr>
        <w:t>者。推动专业课程教学与思想政治理论课教学紧密结合，相互配合，推动专业类课程与</w:t>
      </w:r>
      <w:proofErr w:type="gramStart"/>
      <w:r>
        <w:rPr>
          <w:rFonts w:ascii="仿宋" w:eastAsia="仿宋" w:hAnsi="仿宋" w:cs="华文仿宋" w:hint="eastAsia"/>
          <w:sz w:val="24"/>
        </w:rPr>
        <w:t>思政课</w:t>
      </w:r>
      <w:proofErr w:type="gramEnd"/>
      <w:r>
        <w:rPr>
          <w:rFonts w:ascii="仿宋" w:eastAsia="仿宋" w:hAnsi="仿宋" w:cs="华文仿宋" w:hint="eastAsia"/>
          <w:sz w:val="24"/>
        </w:rPr>
        <w:t>建设形成协同效应。</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3、落实立德树人根本任务，完善三全育人格局</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思想政治教育融入学生学习生活的各个环节、渗透到教学、管理、服务的各个方面和各个层面。认真搞好新生入学教育、日常课堂教学、课外活动、志愿者服务、社会实践、专业实践、就业指导等各个环节。使学生在大学期间受教育、经锻炼、提素质、增才干。</w:t>
      </w:r>
    </w:p>
    <w:p w:rsidR="00AD495A" w:rsidRDefault="00AA69CC">
      <w:pPr>
        <w:adjustRightInd w:val="0"/>
        <w:snapToGrid w:val="0"/>
        <w:ind w:firstLineChars="200" w:firstLine="562"/>
        <w:outlineLvl w:val="1"/>
        <w:rPr>
          <w:rFonts w:ascii="仿宋" w:eastAsia="仿宋" w:hAnsi="仿宋" w:cs="华文仿宋"/>
          <w:b/>
          <w:bCs/>
          <w:sz w:val="28"/>
          <w:szCs w:val="28"/>
        </w:rPr>
      </w:pPr>
      <w:bookmarkStart w:id="15" w:name="_Toc17068"/>
      <w:bookmarkEnd w:id="15"/>
      <w:r>
        <w:rPr>
          <w:rFonts w:ascii="仿宋" w:eastAsia="仿宋" w:hAnsi="仿宋" w:cs="华文仿宋" w:hint="eastAsia"/>
          <w:b/>
          <w:bCs/>
          <w:sz w:val="28"/>
          <w:szCs w:val="28"/>
        </w:rPr>
        <w:t>（二）创新创业教育教学体系</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贯彻《国务院办公厅关于发展众创空间推进大众创新创业的指导意见》（国办发〔2015〕9号）和《国务院办公厅关于深化高等学校创新创业教育改革的实施意见》（国办发〔2015〕36号）精神，落实素质教育与创新创业教育的融合。</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1、主要目标</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形成行之有效的创新创业教育体系。进一步完善人才培养质量，组织制订创新创业教育教学质量标准，使创新创业教育融入各专业人才培养中；进一步构建创新创业教育课程体系，加大实践教学环节的比重，根据跨境电子商务创业过程，将系列相关创业实践操作课程由易到难、由实操到战略层面深入推进，贯穿三年高职创业教学的全程。进一步改革教学方法和考核机制，调动师生参与创新创业教育的积极性；进一步加强教师创新创业教育教学能力建设，提高教师教育教学水平。</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构建比较完善的创新创业实践平台体系。充分重视学生在跨境电子商务创业实践中获取创业能力的重要性，结合学生创业实际需求，开设跨境电子商务热点讲座。扶持大学生创新创业类学生社团，开展创新创业实践活动；在校内组织一系列创新创业专项竞赛，积极鼓励学生参加各种创新创业大赛，提高学生实践水平。</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建设科学有效的创新创业运行和保障体系。不断加强宣传报道和政策引导，为学生提供法律、政策以及文件的解读，以及寻找孵化机构，帮助学生将创意孵化为创业成果，进而激发学生创新创业的动力，营造学院创新创业良好文化氛围。</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2、主要内容</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（1）理论学习。创新思维培养，创业认知、创业团队、风险识别、商业模式、创业资源、计划书拟写、创业管理等。</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创业实践。从专业课程中挖掘创业元素，对国外的消费方式和消费心理进行分析，设置出个性化的营销策略。专门针对在校学生开展SYB创新创业培训，主要为创新创业意识激发，创业模拟，商业机会发现，团队协作，流程完善等。</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（3）职业素养。以企业家讲座，创新创业讲座，企业参观，毕业生报告，校内活</w:t>
      </w:r>
      <w:r>
        <w:rPr>
          <w:rFonts w:ascii="仿宋" w:eastAsia="仿宋" w:hAnsi="仿宋" w:cs="华文仿宋" w:hint="eastAsia"/>
          <w:sz w:val="24"/>
        </w:rPr>
        <w:lastRenderedPageBreak/>
        <w:t>动，各级各类比赛等形式开展，增强学生的专业素养和自力更生能力。</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（4）专业提升。通过依附教学企业或岗位实习，以校企协同育人的方式来推进教学，侧重于专业能力培养，工作流程认知，标准化认知来激活学生创新创业的意愿。</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3、实施途径</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将创新创业教育贯穿人才培养全过程。每个专业开设创新创业相关课程，完成一份创业调研报告，提交一份创业计划书或创意设计，参加至少一次创新创业类竞赛，有效地将理论知识、创业灵感转变为创业成果。</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（2）构建创新创业教育课程体系。面向全体学生开设创新创业课程、开发创新创业管理能力等相关校本课程，在传授基本操作技能的基础上，激励学生们在同行业中开辟全新的管理放式，提高竞争力；</w:t>
      </w:r>
      <w:r>
        <w:rPr>
          <w:rFonts w:ascii="仿宋" w:eastAsia="仿宋" w:hAnsi="仿宋" w:cs="华文仿宋"/>
          <w:sz w:val="24"/>
        </w:rPr>
        <w:t>从专业课程中挖掘创业元素，让学生能够融会贯通</w:t>
      </w:r>
      <w:r>
        <w:rPr>
          <w:rFonts w:ascii="仿宋" w:eastAsia="仿宋" w:hAnsi="仿宋" w:cs="华文仿宋" w:hint="eastAsia"/>
          <w:sz w:val="24"/>
        </w:rPr>
        <w:t>；开展创新创业培训或讲座</w:t>
      </w:r>
      <w:r>
        <w:rPr>
          <w:rFonts w:ascii="仿宋" w:eastAsia="仿宋" w:hAnsi="仿宋" w:cs="华文仿宋"/>
          <w:sz w:val="24"/>
        </w:rPr>
        <w:t>。</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（3）扶持大学生创新创业类学生社团。还应设置创业档案，对学生的创业项目进行记录，并为学生提供创业参考和指导，帮助学生完成创业目标和项目，提升创业成果。</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（4）开展一系列高水平创新创业竞赛。以“互联网+”“挑战杯”“创青春”大赛等为龙头推动开展丰富多彩的创新创业竞赛，推进创新创业竞赛全员化、多样化、常态化等。</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5）营造创新创业文化氛围。不断加强宣传报道和政策引导，定期组织大学生创新创业竞赛作品展；宣传树立大学生创新创业成功典型；每年举办创新创业论坛；借助新媒体构建完善创新创业公众平台、微讲堂等。通过多种方式，大力培育企业家精神</w:t>
      </w:r>
      <w:proofErr w:type="gramStart"/>
      <w:r>
        <w:rPr>
          <w:rFonts w:ascii="仿宋" w:eastAsia="仿宋" w:hAnsi="仿宋" w:cs="华文仿宋" w:hint="eastAsia"/>
          <w:sz w:val="24"/>
        </w:rPr>
        <w:t>和创客文化</w:t>
      </w:r>
      <w:proofErr w:type="gramEnd"/>
      <w:r>
        <w:rPr>
          <w:rFonts w:ascii="仿宋" w:eastAsia="仿宋" w:hAnsi="仿宋" w:cs="华文仿宋" w:hint="eastAsia"/>
          <w:sz w:val="24"/>
        </w:rPr>
        <w:t>，发挥创业成功案例的示范引领作用，形成创新文化和创业文化。</w:t>
      </w:r>
    </w:p>
    <w:p w:rsidR="00AD495A" w:rsidRDefault="00AA69CC">
      <w:pPr>
        <w:adjustRightInd w:val="0"/>
        <w:snapToGrid w:val="0"/>
        <w:ind w:firstLineChars="200" w:firstLine="562"/>
        <w:outlineLvl w:val="1"/>
        <w:rPr>
          <w:rFonts w:ascii="仿宋" w:eastAsia="仿宋" w:hAnsi="仿宋" w:cs="华文仿宋"/>
          <w:b/>
          <w:bCs/>
          <w:sz w:val="28"/>
          <w:szCs w:val="28"/>
        </w:rPr>
      </w:pPr>
      <w:bookmarkStart w:id="16" w:name="_Toc12117"/>
      <w:bookmarkEnd w:id="16"/>
      <w:r>
        <w:rPr>
          <w:rFonts w:ascii="仿宋" w:eastAsia="仿宋" w:hAnsi="仿宋" w:cs="华文仿宋" w:hint="eastAsia"/>
          <w:b/>
          <w:bCs/>
          <w:sz w:val="28"/>
          <w:szCs w:val="28"/>
        </w:rPr>
        <w:t>（三）劳动教育教学体系</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深入贯彻习近平总书记关于教育的重要论述，全面贯彻党的教育方针，落实《中共中央 国务院关于全面加强新时代大中小学劳动教育的意见》，加快构建德智体美劳全面培养的教育体系，培养学生正确劳动价值观和良好劳动品质。强化劳动观念，弘扬劳动精神。强调身心参与，注重手脑并用。承优良传统，彰</w:t>
      </w:r>
      <w:proofErr w:type="gramStart"/>
      <w:r>
        <w:rPr>
          <w:rFonts w:ascii="仿宋" w:eastAsia="仿宋" w:hAnsi="仿宋" w:cs="华文仿宋" w:hint="eastAsia"/>
          <w:sz w:val="24"/>
        </w:rPr>
        <w:t>显时代</w:t>
      </w:r>
      <w:proofErr w:type="gramEnd"/>
      <w:r>
        <w:rPr>
          <w:rFonts w:ascii="仿宋" w:eastAsia="仿宋" w:hAnsi="仿宋" w:cs="华文仿宋" w:hint="eastAsia"/>
          <w:sz w:val="24"/>
        </w:rPr>
        <w:t>特征。发挥主体作用，激发创新创造。</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1、主要目标</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准确把握社会主义建设者和接班人的劳动精神面貌、劳动价值取向和劳动技能水平的培养要求，明确新时代劳模精神、劳动精神、工匠精神的具体内涵，全面提高学生劳动素养。</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2、主要内容</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结合跨境</w:t>
      </w:r>
      <w:r>
        <w:rPr>
          <w:rFonts w:ascii="仿宋" w:eastAsia="仿宋" w:hAnsi="仿宋" w:cs="华文仿宋"/>
          <w:sz w:val="24"/>
        </w:rPr>
        <w:t>电</w:t>
      </w:r>
      <w:r>
        <w:rPr>
          <w:rFonts w:ascii="仿宋" w:eastAsia="仿宋" w:hAnsi="仿宋" w:cs="华文仿宋" w:hint="eastAsia"/>
          <w:sz w:val="24"/>
        </w:rPr>
        <w:t>子</w:t>
      </w:r>
      <w:r>
        <w:rPr>
          <w:rFonts w:ascii="仿宋" w:eastAsia="仿宋" w:hAnsi="仿宋" w:cs="华文仿宋"/>
          <w:sz w:val="24"/>
        </w:rPr>
        <w:t>商务</w:t>
      </w:r>
      <w:r>
        <w:rPr>
          <w:rFonts w:ascii="仿宋" w:eastAsia="仿宋" w:hAnsi="仿宋" w:cs="华文仿宋" w:hint="eastAsia"/>
          <w:sz w:val="24"/>
        </w:rPr>
        <w:t>专业特点，搭建</w:t>
      </w:r>
      <w:proofErr w:type="gramStart"/>
      <w:r>
        <w:rPr>
          <w:rFonts w:ascii="仿宋" w:eastAsia="仿宋" w:hAnsi="仿宋" w:cs="华文仿宋" w:hint="eastAsia"/>
          <w:sz w:val="24"/>
        </w:rPr>
        <w:t>“</w:t>
      </w:r>
      <w:proofErr w:type="gramEnd"/>
      <w:r>
        <w:rPr>
          <w:rFonts w:ascii="仿宋" w:eastAsia="仿宋" w:hAnsi="仿宋" w:cs="华文仿宋" w:hint="eastAsia"/>
          <w:sz w:val="24"/>
        </w:rPr>
        <w:t>五层“劳动技能模块，增强职业荣誉感和责任感，提高职业劳动技能水平，培育积极向上的劳动精神和认真负责的劳动态度。具体为：</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（1）搭建认识劳动模块：在大</w:t>
      </w:r>
      <w:proofErr w:type="gramStart"/>
      <w:r>
        <w:rPr>
          <w:rFonts w:ascii="仿宋" w:eastAsia="仿宋" w:hAnsi="仿宋" w:cs="华文仿宋" w:hint="eastAsia"/>
          <w:sz w:val="24"/>
        </w:rPr>
        <w:t>一</w:t>
      </w:r>
      <w:proofErr w:type="gramEnd"/>
      <w:r>
        <w:rPr>
          <w:rFonts w:ascii="仿宋" w:eastAsia="仿宋" w:hAnsi="仿宋" w:cs="华文仿宋" w:hint="eastAsia"/>
          <w:sz w:val="24"/>
        </w:rPr>
        <w:t>开设</w:t>
      </w:r>
      <w:proofErr w:type="gramStart"/>
      <w:r>
        <w:rPr>
          <w:rFonts w:ascii="仿宋" w:eastAsia="仿宋" w:hAnsi="仿宋" w:cs="华文仿宋" w:hint="eastAsia"/>
          <w:sz w:val="24"/>
        </w:rPr>
        <w:t>“</w:t>
      </w:r>
      <w:proofErr w:type="gramEnd"/>
      <w:r>
        <w:rPr>
          <w:rFonts w:ascii="仿宋" w:eastAsia="仿宋" w:hAnsi="仿宋" w:cs="华文仿宋" w:hint="eastAsia"/>
          <w:sz w:val="24"/>
        </w:rPr>
        <w:t>劳动教育“必修课程。让学生认识并掌握马克思主义劳动观和新时代劳动教育思想及相关劳动法规。</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（2）搭建家庭劳动技能模块：培养学生具备一定家居整理与美化、照顾老人和小孩等技能，增强学生的劳动意识与家庭责任感。</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搭建集体劳动技能模块：贯穿大学三年的时间，涉及学生在校日常生活劳动，组织学生进行晨扫、宿舍卫生整理、参与花圃种植、植绿护绿、校内兼职等。还可通过开展各种社团活动、废品利用大赛、自己设计展台等劳动成果展示和系列劳动主题节日活动，培养学生的环保意识，养成热爱劳动的良好习惯。</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（4）</w:t>
      </w:r>
      <w:r>
        <w:rPr>
          <w:rFonts w:ascii="仿宋" w:eastAsia="仿宋" w:hAnsi="仿宋" w:cs="华文仿宋"/>
          <w:sz w:val="24"/>
        </w:rPr>
        <w:t>搭建工作劳动技能模块：安排在大二大三进行，</w:t>
      </w:r>
      <w:r>
        <w:rPr>
          <w:rFonts w:ascii="仿宋" w:eastAsia="仿宋" w:hAnsi="仿宋" w:cs="华文仿宋" w:hint="eastAsia"/>
          <w:sz w:val="24"/>
        </w:rPr>
        <w:t>在跨境电商发展的时代背景下，以培养跨境电商人才为目标，提升学生的专业劳动技能和跨境电商操作的实践技能。通过专业社团、校企合作基地或者双创基地，有专业教师和双创及校外实</w:t>
      </w:r>
      <w:proofErr w:type="gramStart"/>
      <w:r>
        <w:rPr>
          <w:rFonts w:ascii="仿宋" w:eastAsia="仿宋" w:hAnsi="仿宋" w:cs="华文仿宋" w:hint="eastAsia"/>
          <w:sz w:val="24"/>
        </w:rPr>
        <w:t>训指导</w:t>
      </w:r>
      <w:proofErr w:type="gramEnd"/>
      <w:r>
        <w:rPr>
          <w:rFonts w:ascii="仿宋" w:eastAsia="仿宋" w:hAnsi="仿宋" w:cs="华文仿宋" w:hint="eastAsia"/>
          <w:sz w:val="24"/>
        </w:rPr>
        <w:t>教师进</w:t>
      </w:r>
      <w:r>
        <w:rPr>
          <w:rFonts w:ascii="仿宋" w:eastAsia="仿宋" w:hAnsi="仿宋" w:cs="华文仿宋" w:hint="eastAsia"/>
          <w:sz w:val="24"/>
        </w:rPr>
        <w:lastRenderedPageBreak/>
        <w:t>行指导，在实训课程中充分融入劳动教育，依托实习实</w:t>
      </w:r>
      <w:proofErr w:type="gramStart"/>
      <w:r>
        <w:rPr>
          <w:rFonts w:ascii="仿宋" w:eastAsia="仿宋" w:hAnsi="仿宋" w:cs="华文仿宋" w:hint="eastAsia"/>
          <w:sz w:val="24"/>
        </w:rPr>
        <w:t>训提高</w:t>
      </w:r>
      <w:proofErr w:type="gramEnd"/>
      <w:r>
        <w:rPr>
          <w:rFonts w:ascii="仿宋" w:eastAsia="仿宋" w:hAnsi="仿宋" w:cs="华文仿宋" w:hint="eastAsia"/>
          <w:sz w:val="24"/>
        </w:rPr>
        <w:t>学生职业技能水平。以赛促教的形式，鼓励学生参加专业类竞赛，增强学生职业认同感和劳动自豪感，培养劳动思维和劳动品质，涵养了劳动文化与劳动品味，成为未来高素质的劳动者，卓越的技能人增强职业荣誉感和责任感。</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（5）鼓励学生积极参加社会服务：</w:t>
      </w:r>
      <w:r>
        <w:rPr>
          <w:rFonts w:ascii="仿宋" w:eastAsia="仿宋" w:hAnsi="仿宋" w:cs="华文仿宋"/>
          <w:sz w:val="24"/>
        </w:rPr>
        <w:t>社会服务包括养老院义工服务、义务会展服务、、爱心服务、勤工俭学等。通过参加社会服务，能进一步培养学生的社会责任感、提升学生的综合素质。</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3、实施途径</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将劳动教育纳入人才培养全过程，从校园精神、校园制度、校园环境、校园活动四个方面同时发力，丰富、拓展劳动教育实施途径。</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（1）开设劳动教育理论课</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（2）开展专题教育：</w:t>
      </w:r>
      <w:r>
        <w:rPr>
          <w:rFonts w:hint="eastAsia"/>
        </w:rPr>
        <w:t xml:space="preserve"> </w:t>
      </w:r>
      <w:r>
        <w:rPr>
          <w:rFonts w:ascii="仿宋" w:eastAsia="仿宋" w:hAnsi="仿宋" w:cs="华文仿宋" w:hint="eastAsia"/>
          <w:sz w:val="24"/>
        </w:rPr>
        <w:t>通过图片、视频等载体还原历史，让师生员工深刻领会一代</w:t>
      </w:r>
      <w:proofErr w:type="gramStart"/>
      <w:r>
        <w:rPr>
          <w:rFonts w:ascii="仿宋" w:eastAsia="仿宋" w:hAnsi="仿宋" w:cs="华文仿宋" w:hint="eastAsia"/>
          <w:sz w:val="24"/>
        </w:rPr>
        <w:t>代</w:t>
      </w:r>
      <w:proofErr w:type="gramEnd"/>
      <w:r>
        <w:rPr>
          <w:rFonts w:ascii="仿宋" w:eastAsia="仿宋" w:hAnsi="仿宋" w:cs="华文仿宋" w:hint="eastAsia"/>
          <w:sz w:val="24"/>
        </w:rPr>
        <w:t>师生的奋斗历程和雄心壮志；通过组织专业劳动竞赛让学生们体会工作劳动技能；有目的、有计划地组织学生参加日常生活劳动、生产劳动和服务性劳动，让学生体验家庭、集体及社会服务等劳动锻炼，让学生出力流汗，接受锻炼、</w:t>
      </w:r>
      <w:proofErr w:type="gramStart"/>
      <w:r>
        <w:rPr>
          <w:rFonts w:ascii="仿宋" w:eastAsia="仿宋" w:hAnsi="仿宋" w:cs="华文仿宋" w:hint="eastAsia"/>
          <w:sz w:val="24"/>
        </w:rPr>
        <w:t>磨炼</w:t>
      </w:r>
      <w:proofErr w:type="gramEnd"/>
      <w:r>
        <w:rPr>
          <w:rFonts w:ascii="仿宋" w:eastAsia="仿宋" w:hAnsi="仿宋" w:cs="华文仿宋" w:hint="eastAsia"/>
          <w:sz w:val="24"/>
        </w:rPr>
        <w:t>意志，培养学生正确劳动价值观和良好劳动品质。</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（3）在专业教育教学中有机渗透劳动教育, 在专业课中进行职业劳动知识技能教学，制定“劳动教育”教学大纲和课程标准，充分将劳动意识、相关法律法规、劳动组织、劳动安全、职业标准、工匠精神等内容融入专业实践课程中，强化学生的劳动意识、标准意识及安全与责任意识。着重挖掘优秀校友在工作中的爱岗敬业、迎难而上、刻苦钻研、实干苦干的典型故事，融入学生培养过程，强化学生的马克思主义劳动观念、劳动意识，提升学生参与劳动的积极性与自觉性；培养爱岗敬业精神，吃苦耐劳、团队合作、严谨细致的工作态度。</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（4）课外校外活动中安排劳动实践,</w:t>
      </w:r>
      <w:r>
        <w:rPr>
          <w:rFonts w:ascii="Arial" w:hAnsi="Arial" w:cs="Arial"/>
          <w:color w:val="333333"/>
          <w:sz w:val="18"/>
          <w:szCs w:val="18"/>
          <w:shd w:val="clear" w:color="auto" w:fill="FFFFFF"/>
        </w:rPr>
        <w:t xml:space="preserve"> </w:t>
      </w:r>
      <w:r>
        <w:rPr>
          <w:rFonts w:ascii="仿宋" w:eastAsia="仿宋" w:hAnsi="仿宋" w:cs="华文仿宋"/>
          <w:sz w:val="24"/>
        </w:rPr>
        <w:t>利用</w:t>
      </w:r>
      <w:proofErr w:type="gramStart"/>
      <w:r>
        <w:rPr>
          <w:rFonts w:ascii="仿宋" w:eastAsia="仿宋" w:hAnsi="仿宋" w:cs="华文仿宋"/>
          <w:sz w:val="24"/>
        </w:rPr>
        <w:t>课外和</w:t>
      </w:r>
      <w:proofErr w:type="gramEnd"/>
      <w:r>
        <w:rPr>
          <w:rFonts w:ascii="仿宋" w:eastAsia="仿宋" w:hAnsi="仿宋" w:cs="华文仿宋"/>
          <w:sz w:val="24"/>
        </w:rPr>
        <w:t>假期开展“暑期三下乡社会实践”“学雷锋志愿服务”等社会实践活动。</w:t>
      </w:r>
      <w:r>
        <w:rPr>
          <w:rFonts w:ascii="仿宋" w:eastAsia="仿宋" w:hAnsi="仿宋" w:cs="华文仿宋" w:hint="eastAsia"/>
          <w:sz w:val="24"/>
        </w:rPr>
        <w:t>将劳动教育深入贯彻在实习和暑期实践之中，通过实习期劳动教育实践教育及反馈，强化爱岗敬业、吃苦耐劳、团队合作、严谨细致的工作态度。</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（5）校园文化建设中强化劳动文化：</w:t>
      </w:r>
      <w:r>
        <w:rPr>
          <w:rFonts w:hint="eastAsia"/>
        </w:rPr>
        <w:t xml:space="preserve"> </w:t>
      </w:r>
      <w:r>
        <w:rPr>
          <w:rFonts w:ascii="仿宋" w:eastAsia="仿宋" w:hAnsi="仿宋" w:cs="华文仿宋" w:hint="eastAsia"/>
          <w:sz w:val="24"/>
        </w:rPr>
        <w:t>结合学校文明创建活动，组织开展校园绿化、卫生清洁等劳动；结合学生教学及生活细节，通过制定劳动公约、每日劳动常规、学期劳动任务单等形式；结合相关节日，开展丰富的劳动主题教育活动，营造劳动光荣、创造伟大的校园文化</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（6）实习实训中强化能力培养,通过开展劳动技能竞赛、劳动成果展示、主题演讲、集体劳动等形式组织实施。</w:t>
      </w:r>
    </w:p>
    <w:p w:rsidR="00AD495A" w:rsidRDefault="00AD495A">
      <w:pPr>
        <w:adjustRightInd w:val="0"/>
        <w:snapToGrid w:val="0"/>
        <w:ind w:firstLineChars="200" w:firstLine="480"/>
        <w:rPr>
          <w:rFonts w:ascii="仿宋" w:eastAsia="仿宋" w:hAnsi="仿宋" w:cs="华文仿宋"/>
          <w:sz w:val="24"/>
        </w:rPr>
      </w:pPr>
    </w:p>
    <w:p w:rsidR="00AD495A" w:rsidRDefault="00AA69CC">
      <w:pPr>
        <w:adjustRightInd w:val="0"/>
        <w:snapToGrid w:val="0"/>
        <w:ind w:firstLineChars="200" w:firstLine="560"/>
        <w:jc w:val="left"/>
        <w:rPr>
          <w:rFonts w:ascii="仿宋" w:eastAsia="仿宋" w:hAnsi="仿宋" w:cs="华文仿宋"/>
          <w:sz w:val="28"/>
          <w:szCs w:val="28"/>
        </w:rPr>
      </w:pPr>
      <w:r>
        <w:rPr>
          <w:rFonts w:ascii="仿宋" w:eastAsia="仿宋" w:hAnsi="仿宋" w:cs="华文仿宋" w:hint="eastAsia"/>
          <w:sz w:val="28"/>
          <w:szCs w:val="28"/>
        </w:rPr>
        <w:t>（四）</w:t>
      </w:r>
      <w:proofErr w:type="gramStart"/>
      <w:r>
        <w:rPr>
          <w:rFonts w:ascii="仿宋" w:eastAsia="仿宋" w:hAnsi="仿宋" w:cs="华文仿宋" w:hint="eastAsia"/>
          <w:sz w:val="28"/>
          <w:szCs w:val="28"/>
        </w:rPr>
        <w:t>岗课赛证</w:t>
      </w:r>
      <w:proofErr w:type="gramEnd"/>
      <w:r>
        <w:rPr>
          <w:rFonts w:ascii="仿宋" w:eastAsia="仿宋" w:hAnsi="仿宋" w:cs="华文仿宋" w:hint="eastAsia"/>
          <w:sz w:val="28"/>
          <w:szCs w:val="28"/>
        </w:rPr>
        <w:t>综合育人体系</w:t>
      </w:r>
    </w:p>
    <w:p w:rsidR="00AD495A" w:rsidRDefault="00AA69CC">
      <w:pPr>
        <w:pStyle w:val="Default"/>
        <w:ind w:firstLineChars="200" w:firstLine="480"/>
        <w:rPr>
          <w:rFonts w:ascii="仿宋" w:eastAsia="仿宋" w:hAnsi="仿宋" w:cs="华文仿宋"/>
        </w:rPr>
      </w:pPr>
      <w:r>
        <w:rPr>
          <w:rFonts w:ascii="仿宋" w:eastAsia="仿宋" w:hAnsi="仿宋" w:cs="华文仿宋" w:hint="eastAsia"/>
        </w:rPr>
        <w:t>1、“岗课赛证”的设计思路：</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“岗课赛证”综合育人体系就是：</w:t>
      </w:r>
      <w:r>
        <w:rPr>
          <w:rFonts w:ascii="仿宋" w:eastAsia="仿宋" w:hAnsi="仿宋" w:cs="华文仿宋"/>
          <w:sz w:val="24"/>
        </w:rPr>
        <w:t>“岗”代表岗位群的要求和标准，是课程体系设置的逻辑起点和依据，由课程体系优化和引领; “课”代表课程体系，即学生在专业层面所需学习的全部知识; “赛”代表职业技能大赛，由高质量的课程设置产出成就感，从而激发学生对“课”的兴趣和认可; “证”代表职业考证，是对课程设置的补充、强化和拓展，检验专业人才培养的质量。</w:t>
      </w:r>
      <w:r>
        <w:rPr>
          <w:rFonts w:ascii="仿宋" w:eastAsia="仿宋" w:hAnsi="仿宋" w:cs="华文仿宋" w:hint="eastAsia"/>
          <w:sz w:val="24"/>
        </w:rPr>
        <w:t>形成以立德树人为根本、以行业需求为导向、以学习者为中心、以能力提升为牵引，立足于学生终身发展的跨境电商人才培养思路。</w:t>
      </w:r>
    </w:p>
    <w:p w:rsidR="00AD495A" w:rsidRDefault="00AA69CC">
      <w:pPr>
        <w:adjustRightInd w:val="0"/>
        <w:snapToGrid w:val="0"/>
        <w:ind w:firstLineChars="200" w:firstLine="480"/>
        <w:rPr>
          <w:rFonts w:ascii="仿宋_GB2312" w:eastAsia="仿宋_GB2312" w:hAnsi="仿宋" w:cs="华文仿宋"/>
          <w:sz w:val="24"/>
        </w:rPr>
      </w:pPr>
      <w:r>
        <w:rPr>
          <w:rFonts w:ascii="仿宋_GB2312" w:eastAsia="仿宋_GB2312" w:hAnsi="仿宋" w:cs="华文仿宋" w:hint="eastAsia"/>
          <w:sz w:val="24"/>
        </w:rPr>
        <w:t>2、探索本专业</w:t>
      </w:r>
      <w:r>
        <w:rPr>
          <w:rFonts w:ascii="仿宋" w:eastAsia="仿宋" w:hAnsi="仿宋" w:cs="华文仿宋" w:hint="eastAsia"/>
          <w:sz w:val="24"/>
        </w:rPr>
        <w:t>“岗课赛证”综合育人体系</w:t>
      </w:r>
      <w:r>
        <w:rPr>
          <w:rFonts w:ascii="仿宋_GB2312" w:eastAsia="仿宋_GB2312" w:hAnsi="仿宋" w:cs="华文仿宋" w:hint="eastAsia"/>
          <w:sz w:val="24"/>
        </w:rPr>
        <w:t>的有效路径</w:t>
      </w:r>
    </w:p>
    <w:p w:rsidR="00AD495A" w:rsidRDefault="00AA69CC">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基于需求分析，确定“岗课”融合路径；</w:t>
      </w:r>
      <w:r>
        <w:rPr>
          <w:rFonts w:ascii="仿宋_GB2312" w:eastAsia="仿宋_GB2312" w:hAnsi="华文仿宋" w:cs="华文仿宋"/>
          <w:sz w:val="24"/>
        </w:rPr>
        <w:t>对接行业标准，</w:t>
      </w:r>
      <w:proofErr w:type="gramStart"/>
      <w:r>
        <w:rPr>
          <w:rFonts w:ascii="仿宋_GB2312" w:eastAsia="仿宋_GB2312" w:hAnsi="华文仿宋" w:cs="华文仿宋"/>
          <w:sz w:val="24"/>
        </w:rPr>
        <w:t>加强课证融通</w:t>
      </w:r>
      <w:proofErr w:type="gramEnd"/>
      <w:r>
        <w:rPr>
          <w:rFonts w:ascii="仿宋_GB2312" w:eastAsia="仿宋_GB2312" w:hAnsi="华文仿宋" w:cs="华文仿宋"/>
          <w:sz w:val="24"/>
        </w:rPr>
        <w:t>；基于提升</w:t>
      </w:r>
      <w:r>
        <w:rPr>
          <w:rFonts w:ascii="仿宋_GB2312" w:eastAsia="仿宋_GB2312" w:hAnsi="华文仿宋" w:cs="华文仿宋"/>
          <w:sz w:val="24"/>
        </w:rPr>
        <w:lastRenderedPageBreak/>
        <w:t>学生的核心素养，推动</w:t>
      </w:r>
      <w:proofErr w:type="gramStart"/>
      <w:r>
        <w:rPr>
          <w:rFonts w:ascii="仿宋_GB2312" w:eastAsia="仿宋_GB2312" w:hAnsi="华文仿宋" w:cs="华文仿宋"/>
          <w:sz w:val="24"/>
        </w:rPr>
        <w:t>课赛融通</w:t>
      </w:r>
      <w:proofErr w:type="gramEnd"/>
      <w:r>
        <w:rPr>
          <w:rFonts w:ascii="仿宋_GB2312" w:eastAsia="仿宋_GB2312" w:hAnsi="华文仿宋" w:cs="华文仿宋"/>
          <w:sz w:val="24"/>
        </w:rPr>
        <w:t>。</w:t>
      </w:r>
    </w:p>
    <w:p w:rsidR="00AD495A" w:rsidRDefault="00AA69CC">
      <w:pPr>
        <w:numPr>
          <w:ilvl w:val="0"/>
          <w:numId w:val="1"/>
        </w:numPr>
        <w:adjustRightInd w:val="0"/>
        <w:snapToGrid w:val="0"/>
        <w:ind w:firstLine="480"/>
        <w:rPr>
          <w:rFonts w:ascii="仿宋_GB2312" w:eastAsia="仿宋_GB2312" w:hAnsi="华文仿宋" w:cs="华文仿宋"/>
          <w:sz w:val="24"/>
        </w:rPr>
      </w:pPr>
      <w:r>
        <w:rPr>
          <w:rFonts w:ascii="仿宋_GB2312" w:eastAsia="仿宋_GB2312" w:hAnsi="华文仿宋" w:cs="华文仿宋" w:hint="eastAsia"/>
          <w:sz w:val="24"/>
        </w:rPr>
        <w:t>通过问卷调查、企业访谈等方式进行行业人才需求调研，掌握跨境电商人才的需求状况，对照国内标杆专业，根据岗位需求，明确专业定位、培养规格及课程设置。</w:t>
      </w:r>
    </w:p>
    <w:p w:rsidR="00AD495A" w:rsidRDefault="00AA69CC">
      <w:pPr>
        <w:adjustRightInd w:val="0"/>
        <w:snapToGrid w:val="0"/>
        <w:ind w:firstLineChars="200" w:firstLine="480"/>
        <w:rPr>
          <w:rFonts w:ascii="仿宋" w:eastAsia="仿宋" w:hAnsi="仿宋" w:cs="仿宋"/>
          <w:color w:val="FF0000"/>
          <w:sz w:val="24"/>
        </w:rPr>
      </w:pPr>
      <w:r>
        <w:rPr>
          <w:rFonts w:ascii="仿宋" w:eastAsia="仿宋" w:hAnsi="仿宋" w:cs="仿宋" w:hint="eastAsia"/>
          <w:sz w:val="24"/>
        </w:rPr>
        <w:t>以岗位能力培养为主线，创新专业课程教学模式。在专业教学过程中要以岗位能力培养为主线，创新专业课程教学模式。一方面，在教学组织形式上，要牢牢把握岗位胜任能力这一中心点，以专业核心课程为主体，大力推进在岗教学、模拟教学、案例教学、项目教学等充分体现“工学结合、学做一体”原则的教学方法，提升专业课程教学的实践性和有效性，确保“岗课”融合得到有效落实。另一方面，在实</w:t>
      </w:r>
      <w:proofErr w:type="gramStart"/>
      <w:r>
        <w:rPr>
          <w:rFonts w:ascii="仿宋" w:eastAsia="仿宋" w:hAnsi="仿宋" w:cs="仿宋" w:hint="eastAsia"/>
          <w:sz w:val="24"/>
        </w:rPr>
        <w:t>训教学</w:t>
      </w:r>
      <w:proofErr w:type="gramEnd"/>
      <w:r>
        <w:rPr>
          <w:rFonts w:ascii="仿宋" w:eastAsia="仿宋" w:hAnsi="仿宋" w:cs="仿宋" w:hint="eastAsia"/>
          <w:sz w:val="24"/>
        </w:rPr>
        <w:t>体系建设上，应以岗位工作流程与典型工作任务实训为切入点，优化实</w:t>
      </w:r>
      <w:proofErr w:type="gramStart"/>
      <w:r>
        <w:rPr>
          <w:rFonts w:ascii="仿宋" w:eastAsia="仿宋" w:hAnsi="仿宋" w:cs="仿宋" w:hint="eastAsia"/>
          <w:sz w:val="24"/>
        </w:rPr>
        <w:t>训教学</w:t>
      </w:r>
      <w:proofErr w:type="gramEnd"/>
      <w:r>
        <w:rPr>
          <w:rFonts w:ascii="仿宋" w:eastAsia="仿宋" w:hAnsi="仿宋" w:cs="仿宋" w:hint="eastAsia"/>
          <w:sz w:val="24"/>
        </w:rPr>
        <w:t>体系，创新实</w:t>
      </w:r>
      <w:proofErr w:type="gramStart"/>
      <w:r>
        <w:rPr>
          <w:rFonts w:ascii="仿宋" w:eastAsia="仿宋" w:hAnsi="仿宋" w:cs="仿宋" w:hint="eastAsia"/>
          <w:sz w:val="24"/>
        </w:rPr>
        <w:t>训教学</w:t>
      </w:r>
      <w:proofErr w:type="gramEnd"/>
      <w:r>
        <w:rPr>
          <w:rFonts w:ascii="仿宋" w:eastAsia="仿宋" w:hAnsi="仿宋" w:cs="仿宋" w:hint="eastAsia"/>
          <w:sz w:val="24"/>
        </w:rPr>
        <w:t>模式，着力提升生产性实训在专业课程教学体系中的比重，促进学生专业学习与在岗实训的有机统一与高度融合，实现教学过程职业化、教学内容实践化、教学模式综合化。</w:t>
      </w:r>
    </w:p>
    <w:p w:rsidR="00AD495A" w:rsidRDefault="00AD495A">
      <w:pPr>
        <w:adjustRightInd w:val="0"/>
        <w:snapToGrid w:val="0"/>
        <w:rPr>
          <w:rFonts w:ascii="仿宋_GB2312" w:eastAsia="仿宋_GB2312" w:hAnsi="华文仿宋" w:cs="华文仿宋"/>
          <w:sz w:val="24"/>
        </w:rPr>
      </w:pPr>
    </w:p>
    <w:tbl>
      <w:tblPr>
        <w:tblStyle w:val="aa"/>
        <w:tblW w:w="0" w:type="auto"/>
        <w:tblLook w:val="04A0" w:firstRow="1" w:lastRow="0" w:firstColumn="1" w:lastColumn="0" w:noHBand="0" w:noVBand="1"/>
      </w:tblPr>
      <w:tblGrid>
        <w:gridCol w:w="3095"/>
        <w:gridCol w:w="3095"/>
        <w:gridCol w:w="3096"/>
      </w:tblGrid>
      <w:tr w:rsidR="00AD495A">
        <w:tc>
          <w:tcPr>
            <w:tcW w:w="3095" w:type="dxa"/>
            <w:vAlign w:val="center"/>
          </w:tcPr>
          <w:p w:rsidR="00AD495A" w:rsidRDefault="00AA69CC">
            <w:pPr>
              <w:adjustRightInd w:val="0"/>
              <w:snapToGrid w:val="0"/>
              <w:jc w:val="center"/>
              <w:rPr>
                <w:rFonts w:ascii="仿宋" w:eastAsia="仿宋" w:hAnsi="仿宋" w:cs="仿宋"/>
                <w:szCs w:val="21"/>
              </w:rPr>
            </w:pPr>
            <w:r>
              <w:rPr>
                <w:rFonts w:ascii="仿宋" w:eastAsia="仿宋" w:hAnsi="仿宋" w:cs="仿宋" w:hint="eastAsia"/>
                <w:szCs w:val="21"/>
              </w:rPr>
              <w:t>企业岗位</w:t>
            </w:r>
          </w:p>
        </w:tc>
        <w:tc>
          <w:tcPr>
            <w:tcW w:w="3095" w:type="dxa"/>
            <w:vAlign w:val="center"/>
          </w:tcPr>
          <w:p w:rsidR="00AD495A" w:rsidRDefault="00AA69CC">
            <w:pPr>
              <w:adjustRightInd w:val="0"/>
              <w:snapToGrid w:val="0"/>
              <w:jc w:val="center"/>
              <w:rPr>
                <w:rFonts w:ascii="仿宋" w:eastAsia="仿宋" w:hAnsi="仿宋" w:cs="仿宋"/>
                <w:szCs w:val="21"/>
              </w:rPr>
            </w:pPr>
            <w:r>
              <w:rPr>
                <w:rFonts w:ascii="仿宋" w:eastAsia="仿宋" w:hAnsi="仿宋" w:cs="仿宋" w:hint="eastAsia"/>
                <w:szCs w:val="21"/>
              </w:rPr>
              <w:t>岗位</w:t>
            </w:r>
            <w:r w:rsidR="000454E1">
              <w:rPr>
                <w:rFonts w:ascii="仿宋" w:eastAsia="仿宋" w:hAnsi="仿宋" w:cs="仿宋" w:hint="eastAsia"/>
                <w:szCs w:val="21"/>
              </w:rPr>
              <w:t>能力</w:t>
            </w:r>
          </w:p>
        </w:tc>
        <w:tc>
          <w:tcPr>
            <w:tcW w:w="3096" w:type="dxa"/>
            <w:vAlign w:val="center"/>
          </w:tcPr>
          <w:p w:rsidR="00AD495A" w:rsidRDefault="00AA69CC">
            <w:pPr>
              <w:adjustRightInd w:val="0"/>
              <w:snapToGrid w:val="0"/>
              <w:jc w:val="center"/>
              <w:rPr>
                <w:rFonts w:ascii="仿宋" w:eastAsia="仿宋" w:hAnsi="仿宋" w:cs="仿宋"/>
                <w:szCs w:val="21"/>
              </w:rPr>
            </w:pPr>
            <w:r>
              <w:rPr>
                <w:rFonts w:ascii="仿宋" w:eastAsia="仿宋" w:hAnsi="仿宋" w:cs="仿宋" w:hint="eastAsia"/>
                <w:szCs w:val="21"/>
              </w:rPr>
              <w:t>课程设置</w:t>
            </w:r>
          </w:p>
        </w:tc>
      </w:tr>
      <w:tr w:rsidR="00AD495A">
        <w:tc>
          <w:tcPr>
            <w:tcW w:w="3095" w:type="dxa"/>
            <w:vAlign w:val="center"/>
          </w:tcPr>
          <w:p w:rsidR="00AD495A" w:rsidRDefault="00AA69CC">
            <w:pPr>
              <w:adjustRightInd w:val="0"/>
              <w:snapToGrid w:val="0"/>
              <w:jc w:val="center"/>
              <w:rPr>
                <w:rFonts w:ascii="仿宋" w:eastAsia="仿宋" w:hAnsi="仿宋" w:cs="仿宋"/>
                <w:szCs w:val="21"/>
              </w:rPr>
            </w:pPr>
            <w:r>
              <w:rPr>
                <w:rFonts w:ascii="仿宋" w:eastAsia="仿宋" w:hAnsi="仿宋" w:cs="仿宋" w:hint="eastAsia"/>
                <w:szCs w:val="21"/>
              </w:rPr>
              <w:t>跨境电商（出口）</w:t>
            </w:r>
            <w:proofErr w:type="gramStart"/>
            <w:r>
              <w:rPr>
                <w:rFonts w:ascii="仿宋" w:eastAsia="仿宋" w:hAnsi="仿宋" w:cs="仿宋" w:hint="eastAsia"/>
                <w:szCs w:val="21"/>
              </w:rPr>
              <w:t>平台外贸</w:t>
            </w:r>
            <w:proofErr w:type="gramEnd"/>
            <w:r>
              <w:rPr>
                <w:rFonts w:ascii="仿宋" w:eastAsia="仿宋" w:hAnsi="仿宋" w:cs="仿宋" w:hint="eastAsia"/>
                <w:szCs w:val="21"/>
              </w:rPr>
              <w:t>电子专员岗位</w:t>
            </w:r>
          </w:p>
        </w:tc>
        <w:tc>
          <w:tcPr>
            <w:tcW w:w="3095" w:type="dxa"/>
            <w:vAlign w:val="center"/>
          </w:tcPr>
          <w:p w:rsidR="00AD495A" w:rsidRDefault="00AA69CC">
            <w:pPr>
              <w:adjustRightInd w:val="0"/>
              <w:snapToGrid w:val="0"/>
              <w:rPr>
                <w:rFonts w:ascii="仿宋" w:eastAsia="仿宋" w:hAnsi="仿宋" w:cs="仿宋"/>
                <w:szCs w:val="21"/>
              </w:rPr>
            </w:pPr>
            <w:r>
              <w:rPr>
                <w:rFonts w:ascii="仿宋" w:eastAsia="仿宋" w:hAnsi="仿宋" w:cs="仿宋" w:hint="eastAsia"/>
                <w:szCs w:val="21"/>
              </w:rPr>
              <w:t>商品发布、上</w:t>
            </w:r>
            <w:proofErr w:type="gramStart"/>
            <w:r>
              <w:rPr>
                <w:rFonts w:ascii="仿宋" w:eastAsia="仿宋" w:hAnsi="仿宋" w:cs="仿宋" w:hint="eastAsia"/>
                <w:szCs w:val="21"/>
              </w:rPr>
              <w:t>传产品</w:t>
            </w:r>
            <w:proofErr w:type="gramEnd"/>
            <w:r>
              <w:rPr>
                <w:rFonts w:ascii="仿宋" w:eastAsia="仿宋" w:hAnsi="仿宋" w:cs="仿宋" w:hint="eastAsia"/>
                <w:szCs w:val="21"/>
              </w:rPr>
              <w:t>信息、联系客户、订单跟踪、处理争议、换货、退款、维护客户关系。</w:t>
            </w:r>
          </w:p>
        </w:tc>
        <w:tc>
          <w:tcPr>
            <w:tcW w:w="3096" w:type="dxa"/>
            <w:vAlign w:val="center"/>
          </w:tcPr>
          <w:p w:rsidR="00AD495A" w:rsidRDefault="00AA69CC">
            <w:pPr>
              <w:adjustRightInd w:val="0"/>
              <w:snapToGrid w:val="0"/>
              <w:rPr>
                <w:rFonts w:ascii="仿宋" w:eastAsia="仿宋" w:hAnsi="仿宋" w:cs="仿宋"/>
                <w:szCs w:val="21"/>
              </w:rPr>
            </w:pPr>
            <w:r>
              <w:rPr>
                <w:rFonts w:ascii="仿宋" w:eastAsia="仿宋" w:hAnsi="仿宋" w:cs="仿宋" w:hint="eastAsia"/>
                <w:szCs w:val="21"/>
              </w:rPr>
              <w:t>网络营销、国际商法、外贸单证、跨境电商操作、跨境电商项目运营、国际市场调查与预测、产品拍摄与视觉设计、跨境电商客服。</w:t>
            </w:r>
          </w:p>
        </w:tc>
      </w:tr>
      <w:tr w:rsidR="00AD495A">
        <w:tc>
          <w:tcPr>
            <w:tcW w:w="3095" w:type="dxa"/>
            <w:vAlign w:val="center"/>
          </w:tcPr>
          <w:p w:rsidR="00AD495A" w:rsidRDefault="00AA69CC">
            <w:pPr>
              <w:adjustRightInd w:val="0"/>
              <w:snapToGrid w:val="0"/>
              <w:jc w:val="center"/>
              <w:rPr>
                <w:rFonts w:ascii="仿宋" w:eastAsia="仿宋" w:hAnsi="仿宋" w:cs="仿宋"/>
                <w:szCs w:val="21"/>
              </w:rPr>
            </w:pPr>
            <w:r>
              <w:rPr>
                <w:rFonts w:ascii="仿宋" w:eastAsia="仿宋" w:hAnsi="仿宋" w:cs="仿宋" w:hint="eastAsia"/>
                <w:szCs w:val="21"/>
              </w:rPr>
              <w:t>跨境电商（出口）</w:t>
            </w:r>
            <w:proofErr w:type="gramStart"/>
            <w:r>
              <w:rPr>
                <w:rFonts w:ascii="仿宋" w:eastAsia="仿宋" w:hAnsi="仿宋" w:cs="仿宋" w:hint="eastAsia"/>
                <w:szCs w:val="21"/>
              </w:rPr>
              <w:t>平台外贸</w:t>
            </w:r>
            <w:proofErr w:type="gramEnd"/>
            <w:r>
              <w:rPr>
                <w:rFonts w:ascii="仿宋" w:eastAsia="仿宋" w:hAnsi="仿宋" w:cs="仿宋" w:hint="eastAsia"/>
                <w:szCs w:val="21"/>
              </w:rPr>
              <w:t>运营与推广专员岗位</w:t>
            </w:r>
          </w:p>
        </w:tc>
        <w:tc>
          <w:tcPr>
            <w:tcW w:w="3095" w:type="dxa"/>
            <w:vAlign w:val="center"/>
          </w:tcPr>
          <w:p w:rsidR="00AD495A" w:rsidRDefault="00AA69CC">
            <w:pPr>
              <w:adjustRightInd w:val="0"/>
              <w:snapToGrid w:val="0"/>
              <w:rPr>
                <w:rFonts w:ascii="仿宋" w:eastAsia="仿宋" w:hAnsi="仿宋" w:cs="仿宋"/>
                <w:szCs w:val="21"/>
              </w:rPr>
            </w:pPr>
            <w:r>
              <w:rPr>
                <w:rFonts w:ascii="仿宋" w:eastAsia="仿宋" w:hAnsi="仿宋" w:cs="仿宋" w:hint="eastAsia"/>
                <w:szCs w:val="21"/>
              </w:rPr>
              <w:t>利用数据分析工具收集、总结市场信息、制定推广计划、合理使用广告费用、优化产品、方案策划。</w:t>
            </w:r>
          </w:p>
        </w:tc>
        <w:tc>
          <w:tcPr>
            <w:tcW w:w="3096" w:type="dxa"/>
            <w:vAlign w:val="center"/>
          </w:tcPr>
          <w:p w:rsidR="00AD495A" w:rsidRDefault="00AA69CC">
            <w:pPr>
              <w:adjustRightInd w:val="0"/>
              <w:snapToGrid w:val="0"/>
              <w:jc w:val="center"/>
              <w:rPr>
                <w:rFonts w:ascii="仿宋" w:eastAsia="仿宋" w:hAnsi="仿宋" w:cs="仿宋"/>
                <w:szCs w:val="21"/>
              </w:rPr>
            </w:pPr>
            <w:r>
              <w:rPr>
                <w:rFonts w:ascii="仿宋" w:eastAsia="仿宋" w:hAnsi="仿宋" w:cs="仿宋" w:hint="eastAsia"/>
                <w:szCs w:val="21"/>
              </w:rPr>
              <w:t>网络营销、国际金融、国际商法、、跨境电商操作、跨境电商项目运营、国际市场调查与预测、跨境电</w:t>
            </w:r>
            <w:proofErr w:type="gramStart"/>
            <w:r>
              <w:rPr>
                <w:rFonts w:ascii="仿宋" w:eastAsia="仿宋" w:hAnsi="仿宋" w:cs="仿宋" w:hint="eastAsia"/>
                <w:szCs w:val="21"/>
              </w:rPr>
              <w:t>商数据化运营</w:t>
            </w:r>
            <w:proofErr w:type="gramEnd"/>
            <w:r>
              <w:rPr>
                <w:rFonts w:ascii="仿宋" w:eastAsia="仿宋" w:hAnsi="仿宋" w:cs="仿宋" w:hint="eastAsia"/>
                <w:szCs w:val="21"/>
              </w:rPr>
              <w:t>。</w:t>
            </w:r>
          </w:p>
        </w:tc>
      </w:tr>
    </w:tbl>
    <w:p w:rsidR="00AD495A" w:rsidRDefault="00AD495A">
      <w:pPr>
        <w:adjustRightInd w:val="0"/>
        <w:snapToGrid w:val="0"/>
        <w:rPr>
          <w:rFonts w:ascii="仿宋_GB2312" w:eastAsia="仿宋_GB2312" w:hAnsi="华文仿宋" w:cs="华文仿宋"/>
          <w:sz w:val="24"/>
        </w:rPr>
      </w:pPr>
    </w:p>
    <w:p w:rsidR="00AD495A" w:rsidRDefault="00AA69CC">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（2）</w:t>
      </w:r>
      <w:r>
        <w:rPr>
          <w:rFonts w:ascii="仿宋_GB2312" w:eastAsia="仿宋_GB2312" w:hAnsi="华文仿宋" w:cs="华文仿宋"/>
          <w:sz w:val="24"/>
        </w:rPr>
        <w:t>做好课程与</w:t>
      </w:r>
      <w:r>
        <w:rPr>
          <w:rFonts w:ascii="仿宋_GB2312" w:eastAsia="仿宋_GB2312" w:hAnsi="华文仿宋" w:cs="华文仿宋"/>
          <w:sz w:val="24"/>
        </w:rPr>
        <w:t>“</w:t>
      </w:r>
      <w:r>
        <w:rPr>
          <w:rFonts w:ascii="仿宋_GB2312" w:eastAsia="仿宋_GB2312" w:hAnsi="华文仿宋" w:cs="华文仿宋"/>
          <w:sz w:val="24"/>
        </w:rPr>
        <w:t>互联网+国际贸易</w:t>
      </w:r>
      <w:r>
        <w:rPr>
          <w:rFonts w:ascii="仿宋_GB2312" w:eastAsia="仿宋_GB2312" w:hAnsi="华文仿宋" w:cs="华文仿宋"/>
          <w:sz w:val="24"/>
        </w:rPr>
        <w:t>”</w:t>
      </w:r>
      <w:r>
        <w:rPr>
          <w:rFonts w:ascii="仿宋_GB2312" w:eastAsia="仿宋_GB2312" w:hAnsi="华文仿宋" w:cs="华文仿宋"/>
          <w:sz w:val="24"/>
        </w:rPr>
        <w:t>综合技能大赛、全国跨境电</w:t>
      </w:r>
      <w:proofErr w:type="gramStart"/>
      <w:r>
        <w:rPr>
          <w:rFonts w:ascii="仿宋_GB2312" w:eastAsia="仿宋_GB2312" w:hAnsi="华文仿宋" w:cs="华文仿宋"/>
          <w:sz w:val="24"/>
        </w:rPr>
        <w:t>商创新</w:t>
      </w:r>
      <w:proofErr w:type="gramEnd"/>
      <w:r>
        <w:rPr>
          <w:rFonts w:ascii="仿宋_GB2312" w:eastAsia="仿宋_GB2312" w:hAnsi="华文仿宋" w:cs="华文仿宋"/>
          <w:sz w:val="24"/>
        </w:rPr>
        <w:t>创业能力大赛、高职英语口语大赛等比赛项目对接，将大赛考核内容融入课程内容，实施以赛促学、以赛代考等评价方式。</w:t>
      </w:r>
    </w:p>
    <w:tbl>
      <w:tblPr>
        <w:tblStyle w:val="aa"/>
        <w:tblW w:w="0" w:type="auto"/>
        <w:jc w:val="center"/>
        <w:tblLook w:val="04A0" w:firstRow="1" w:lastRow="0" w:firstColumn="1" w:lastColumn="0" w:noHBand="0" w:noVBand="1"/>
      </w:tblPr>
      <w:tblGrid>
        <w:gridCol w:w="5210"/>
        <w:gridCol w:w="3877"/>
      </w:tblGrid>
      <w:tr w:rsidR="00AD495A">
        <w:trPr>
          <w:jc w:val="center"/>
        </w:trPr>
        <w:tc>
          <w:tcPr>
            <w:tcW w:w="5210" w:type="dxa"/>
            <w:vAlign w:val="center"/>
          </w:tcPr>
          <w:p w:rsidR="00AD495A" w:rsidRDefault="00AA69CC">
            <w:pPr>
              <w:adjustRightInd w:val="0"/>
              <w:snapToGrid w:val="0"/>
              <w:jc w:val="center"/>
              <w:rPr>
                <w:rFonts w:ascii="仿宋" w:eastAsia="仿宋" w:hAnsi="仿宋" w:cs="仿宋"/>
                <w:sz w:val="24"/>
              </w:rPr>
            </w:pPr>
            <w:r>
              <w:rPr>
                <w:rFonts w:ascii="仿宋" w:eastAsia="仿宋" w:hAnsi="仿宋" w:cs="仿宋" w:hint="eastAsia"/>
                <w:sz w:val="24"/>
              </w:rPr>
              <w:t>参赛项目</w:t>
            </w:r>
          </w:p>
        </w:tc>
        <w:tc>
          <w:tcPr>
            <w:tcW w:w="3877" w:type="dxa"/>
            <w:vAlign w:val="center"/>
          </w:tcPr>
          <w:p w:rsidR="00AD495A" w:rsidRDefault="00AA69CC">
            <w:pPr>
              <w:adjustRightInd w:val="0"/>
              <w:snapToGrid w:val="0"/>
              <w:jc w:val="center"/>
              <w:rPr>
                <w:rFonts w:ascii="仿宋" w:eastAsia="仿宋" w:hAnsi="仿宋" w:cs="仿宋"/>
                <w:sz w:val="24"/>
              </w:rPr>
            </w:pPr>
            <w:r>
              <w:rPr>
                <w:rFonts w:ascii="仿宋" w:eastAsia="仿宋" w:hAnsi="仿宋" w:cs="仿宋" w:hint="eastAsia"/>
                <w:sz w:val="24"/>
              </w:rPr>
              <w:t>课程设置</w:t>
            </w:r>
          </w:p>
        </w:tc>
      </w:tr>
      <w:tr w:rsidR="00AD495A">
        <w:trPr>
          <w:jc w:val="center"/>
        </w:trPr>
        <w:tc>
          <w:tcPr>
            <w:tcW w:w="5210" w:type="dxa"/>
            <w:vAlign w:val="center"/>
          </w:tcPr>
          <w:p w:rsidR="00AD495A" w:rsidRDefault="00AA69CC">
            <w:pPr>
              <w:adjustRightInd w:val="0"/>
              <w:snapToGrid w:val="0"/>
              <w:rPr>
                <w:rFonts w:ascii="仿宋" w:eastAsia="仿宋" w:hAnsi="仿宋" w:cs="仿宋"/>
                <w:szCs w:val="21"/>
              </w:rPr>
            </w:pPr>
            <w:r>
              <w:rPr>
                <w:rFonts w:ascii="仿宋" w:eastAsia="仿宋" w:hAnsi="仿宋" w:cs="仿宋" w:hint="eastAsia"/>
                <w:szCs w:val="21"/>
              </w:rPr>
              <w:t>“互联网+国际贸易”综合技能大赛</w:t>
            </w:r>
          </w:p>
        </w:tc>
        <w:tc>
          <w:tcPr>
            <w:tcW w:w="3877" w:type="dxa"/>
            <w:vAlign w:val="center"/>
          </w:tcPr>
          <w:p w:rsidR="00AD495A" w:rsidRDefault="00AA69CC">
            <w:pPr>
              <w:adjustRightInd w:val="0"/>
              <w:snapToGrid w:val="0"/>
              <w:rPr>
                <w:rFonts w:ascii="仿宋" w:eastAsia="仿宋" w:hAnsi="仿宋" w:cs="仿宋"/>
                <w:szCs w:val="21"/>
              </w:rPr>
            </w:pPr>
            <w:r>
              <w:rPr>
                <w:rFonts w:ascii="仿宋" w:eastAsia="仿宋" w:hAnsi="仿宋" w:cs="仿宋" w:hint="eastAsia"/>
                <w:szCs w:val="21"/>
              </w:rPr>
              <w:t>单证实务、综合业务模拟、跨境电商操作、跨境电商项目运营。</w:t>
            </w:r>
          </w:p>
        </w:tc>
      </w:tr>
      <w:tr w:rsidR="00AD495A">
        <w:trPr>
          <w:jc w:val="center"/>
        </w:trPr>
        <w:tc>
          <w:tcPr>
            <w:tcW w:w="5210" w:type="dxa"/>
            <w:vAlign w:val="center"/>
          </w:tcPr>
          <w:p w:rsidR="00AD495A" w:rsidRDefault="00AA69CC">
            <w:pPr>
              <w:adjustRightInd w:val="0"/>
              <w:snapToGrid w:val="0"/>
              <w:rPr>
                <w:rFonts w:ascii="仿宋" w:eastAsia="仿宋" w:hAnsi="仿宋" w:cs="仿宋"/>
                <w:szCs w:val="21"/>
              </w:rPr>
            </w:pPr>
            <w:r>
              <w:rPr>
                <w:rFonts w:ascii="仿宋" w:eastAsia="仿宋" w:hAnsi="仿宋" w:cs="仿宋" w:hint="eastAsia"/>
                <w:szCs w:val="21"/>
              </w:rPr>
              <w:t>全国跨境电</w:t>
            </w:r>
            <w:proofErr w:type="gramStart"/>
            <w:r>
              <w:rPr>
                <w:rFonts w:ascii="仿宋" w:eastAsia="仿宋" w:hAnsi="仿宋" w:cs="仿宋" w:hint="eastAsia"/>
                <w:szCs w:val="21"/>
              </w:rPr>
              <w:t>商创新</w:t>
            </w:r>
            <w:proofErr w:type="gramEnd"/>
            <w:r>
              <w:rPr>
                <w:rFonts w:ascii="仿宋" w:eastAsia="仿宋" w:hAnsi="仿宋" w:cs="仿宋" w:hint="eastAsia"/>
                <w:szCs w:val="21"/>
              </w:rPr>
              <w:t>创业能力大赛</w:t>
            </w:r>
          </w:p>
        </w:tc>
        <w:tc>
          <w:tcPr>
            <w:tcW w:w="3877" w:type="dxa"/>
            <w:vAlign w:val="center"/>
          </w:tcPr>
          <w:p w:rsidR="00AD495A" w:rsidRDefault="00AA69CC">
            <w:pPr>
              <w:adjustRightInd w:val="0"/>
              <w:snapToGrid w:val="0"/>
              <w:rPr>
                <w:rFonts w:ascii="仿宋" w:eastAsia="仿宋" w:hAnsi="仿宋" w:cs="仿宋"/>
                <w:szCs w:val="21"/>
              </w:rPr>
            </w:pPr>
            <w:r>
              <w:rPr>
                <w:rFonts w:ascii="仿宋" w:eastAsia="仿宋" w:hAnsi="仿宋" w:cs="仿宋" w:hint="eastAsia"/>
                <w:szCs w:val="21"/>
              </w:rPr>
              <w:t>跨境电商操作、跨境电商项目运营、跨境电</w:t>
            </w:r>
            <w:proofErr w:type="gramStart"/>
            <w:r>
              <w:rPr>
                <w:rFonts w:ascii="仿宋" w:eastAsia="仿宋" w:hAnsi="仿宋" w:cs="仿宋" w:hint="eastAsia"/>
                <w:szCs w:val="21"/>
              </w:rPr>
              <w:t>商数据化运营</w:t>
            </w:r>
            <w:proofErr w:type="gramEnd"/>
            <w:r>
              <w:rPr>
                <w:rFonts w:ascii="仿宋" w:eastAsia="仿宋" w:hAnsi="仿宋" w:cs="仿宋" w:hint="eastAsia"/>
                <w:szCs w:val="21"/>
              </w:rPr>
              <w:t>、跨境电商客服。</w:t>
            </w:r>
          </w:p>
        </w:tc>
      </w:tr>
    </w:tbl>
    <w:p w:rsidR="00AD495A" w:rsidRDefault="00AA69CC">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sz w:val="24"/>
        </w:rPr>
        <w:t>（</w:t>
      </w:r>
      <w:r>
        <w:rPr>
          <w:rFonts w:ascii="仿宋_GB2312" w:eastAsia="仿宋_GB2312" w:hAnsi="华文仿宋" w:cs="华文仿宋" w:hint="eastAsia"/>
          <w:sz w:val="24"/>
        </w:rPr>
        <w:t>3</w:t>
      </w:r>
      <w:r>
        <w:rPr>
          <w:rFonts w:ascii="仿宋_GB2312" w:eastAsia="仿宋_GB2312" w:hAnsi="华文仿宋" w:cs="华文仿宋"/>
          <w:sz w:val="24"/>
        </w:rPr>
        <w:t>）融入行业龙头企业与国内跨境电商标杆专业开发的1+X跨境电商B2B/B2C数据运营、跨境电商海外营销、跨境电子商务多平台运营等职业技能等级证书认证标准，不断迭代教学内容。</w:t>
      </w:r>
    </w:p>
    <w:p w:rsidR="00AD495A" w:rsidRDefault="00AD495A">
      <w:pPr>
        <w:adjustRightInd w:val="0"/>
        <w:snapToGrid w:val="0"/>
        <w:ind w:firstLineChars="200" w:firstLine="480"/>
        <w:rPr>
          <w:rFonts w:ascii="仿宋_GB2312" w:eastAsia="仿宋_GB2312" w:hAnsi="华文仿宋" w:cs="华文仿宋"/>
          <w:sz w:val="24"/>
        </w:rPr>
      </w:pPr>
    </w:p>
    <w:p w:rsidR="00AD495A" w:rsidRDefault="00AA69CC">
      <w:pPr>
        <w:adjustRightInd w:val="0"/>
        <w:snapToGrid w:val="0"/>
        <w:ind w:firstLineChars="200" w:firstLine="480"/>
        <w:jc w:val="center"/>
        <w:rPr>
          <w:rFonts w:ascii="仿宋_GB2312" w:eastAsia="仿宋_GB2312" w:hAnsi="华文仿宋" w:cs="华文仿宋"/>
          <w:sz w:val="24"/>
        </w:rPr>
      </w:pPr>
      <w:r>
        <w:rPr>
          <w:rFonts w:ascii="仿宋_GB2312" w:eastAsia="仿宋_GB2312" w:hAnsi="华文仿宋" w:cs="华文仿宋" w:hint="eastAsia"/>
          <w:sz w:val="24"/>
        </w:rPr>
        <w:t>职业</w:t>
      </w:r>
      <w:r w:rsidR="000454E1">
        <w:rPr>
          <w:rFonts w:ascii="仿宋_GB2312" w:eastAsia="仿宋_GB2312" w:hAnsi="华文仿宋" w:cs="华文仿宋" w:hint="eastAsia"/>
          <w:sz w:val="24"/>
        </w:rPr>
        <w:t>技能</w:t>
      </w:r>
      <w:r>
        <w:rPr>
          <w:rFonts w:ascii="仿宋_GB2312" w:eastAsia="仿宋_GB2312" w:hAnsi="华文仿宋" w:cs="华文仿宋" w:hint="eastAsia"/>
          <w:sz w:val="24"/>
        </w:rPr>
        <w:t>等级证书</w:t>
      </w:r>
    </w:p>
    <w:tbl>
      <w:tblPr>
        <w:tblW w:w="4996"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76"/>
        <w:gridCol w:w="3399"/>
        <w:gridCol w:w="1934"/>
        <w:gridCol w:w="1411"/>
        <w:gridCol w:w="781"/>
        <w:gridCol w:w="1080"/>
      </w:tblGrid>
      <w:tr w:rsidR="00AD495A" w:rsidTr="000454E1">
        <w:trPr>
          <w:trHeight w:val="837"/>
          <w:jc w:val="center"/>
        </w:trPr>
        <w:tc>
          <w:tcPr>
            <w:tcW w:w="364" w:type="pct"/>
            <w:vAlign w:val="center"/>
          </w:tcPr>
          <w:p w:rsidR="00AD495A" w:rsidRDefault="00AA69CC">
            <w:pPr>
              <w:jc w:val="center"/>
              <w:rPr>
                <w:rFonts w:ascii="仿宋" w:eastAsia="仿宋" w:hAnsi="仿宋"/>
                <w:b/>
                <w:bCs/>
                <w:szCs w:val="21"/>
              </w:rPr>
            </w:pPr>
            <w:r>
              <w:rPr>
                <w:rFonts w:ascii="仿宋" w:eastAsia="仿宋" w:hAnsi="仿宋"/>
                <w:b/>
                <w:bCs/>
                <w:szCs w:val="21"/>
              </w:rPr>
              <w:t>类别</w:t>
            </w:r>
          </w:p>
        </w:tc>
        <w:tc>
          <w:tcPr>
            <w:tcW w:w="1831" w:type="pct"/>
            <w:vAlign w:val="center"/>
          </w:tcPr>
          <w:p w:rsidR="00AD495A" w:rsidRDefault="00AA69CC">
            <w:pPr>
              <w:jc w:val="center"/>
              <w:rPr>
                <w:rFonts w:ascii="仿宋" w:eastAsia="仿宋" w:hAnsi="仿宋"/>
                <w:b/>
                <w:bCs/>
                <w:szCs w:val="21"/>
              </w:rPr>
            </w:pPr>
            <w:r>
              <w:rPr>
                <w:rFonts w:ascii="仿宋" w:eastAsia="仿宋" w:hAnsi="仿宋"/>
                <w:b/>
                <w:bCs/>
                <w:szCs w:val="21"/>
              </w:rPr>
              <w:t>资格证名称</w:t>
            </w:r>
          </w:p>
        </w:tc>
        <w:tc>
          <w:tcPr>
            <w:tcW w:w="1042" w:type="pct"/>
            <w:vAlign w:val="center"/>
          </w:tcPr>
          <w:p w:rsidR="00AD495A" w:rsidRDefault="00AA69CC">
            <w:pPr>
              <w:jc w:val="center"/>
              <w:rPr>
                <w:rFonts w:ascii="仿宋" w:eastAsia="仿宋" w:hAnsi="仿宋"/>
                <w:b/>
                <w:bCs/>
                <w:szCs w:val="21"/>
              </w:rPr>
            </w:pPr>
            <w:r>
              <w:rPr>
                <w:rFonts w:ascii="仿宋" w:eastAsia="仿宋" w:hAnsi="仿宋"/>
                <w:b/>
                <w:bCs/>
                <w:szCs w:val="21"/>
              </w:rPr>
              <w:t>考核等级</w:t>
            </w:r>
          </w:p>
        </w:tc>
        <w:tc>
          <w:tcPr>
            <w:tcW w:w="760" w:type="pct"/>
            <w:vAlign w:val="center"/>
          </w:tcPr>
          <w:p w:rsidR="00AD495A" w:rsidRDefault="00AA69CC">
            <w:pPr>
              <w:jc w:val="center"/>
              <w:rPr>
                <w:rFonts w:ascii="仿宋" w:eastAsia="仿宋" w:hAnsi="仿宋"/>
                <w:b/>
                <w:bCs/>
                <w:szCs w:val="21"/>
              </w:rPr>
            </w:pPr>
            <w:r>
              <w:rPr>
                <w:rFonts w:ascii="仿宋" w:eastAsia="仿宋" w:hAnsi="仿宋"/>
                <w:b/>
                <w:bCs/>
                <w:szCs w:val="21"/>
              </w:rPr>
              <w:t>考核时间</w:t>
            </w:r>
          </w:p>
        </w:tc>
        <w:tc>
          <w:tcPr>
            <w:tcW w:w="421" w:type="pct"/>
            <w:vAlign w:val="center"/>
          </w:tcPr>
          <w:p w:rsidR="00AD495A" w:rsidRDefault="00AA69CC">
            <w:pPr>
              <w:jc w:val="center"/>
              <w:rPr>
                <w:rFonts w:ascii="仿宋" w:eastAsia="仿宋" w:hAnsi="仿宋"/>
                <w:b/>
                <w:bCs/>
                <w:szCs w:val="21"/>
              </w:rPr>
            </w:pPr>
            <w:r>
              <w:rPr>
                <w:rFonts w:ascii="仿宋" w:eastAsia="仿宋" w:hAnsi="仿宋"/>
                <w:b/>
                <w:bCs/>
                <w:szCs w:val="21"/>
              </w:rPr>
              <w:t>要求</w:t>
            </w:r>
          </w:p>
        </w:tc>
        <w:tc>
          <w:tcPr>
            <w:tcW w:w="582" w:type="pct"/>
            <w:vAlign w:val="center"/>
          </w:tcPr>
          <w:p w:rsidR="00AD495A" w:rsidRDefault="00AA69CC">
            <w:pPr>
              <w:jc w:val="center"/>
              <w:rPr>
                <w:rFonts w:ascii="仿宋" w:eastAsia="仿宋" w:hAnsi="仿宋"/>
                <w:b/>
                <w:bCs/>
                <w:szCs w:val="21"/>
              </w:rPr>
            </w:pPr>
            <w:r>
              <w:rPr>
                <w:rFonts w:ascii="仿宋" w:eastAsia="仿宋" w:hAnsi="仿宋"/>
                <w:b/>
                <w:bCs/>
                <w:szCs w:val="21"/>
              </w:rPr>
              <w:t>备注</w:t>
            </w:r>
          </w:p>
        </w:tc>
      </w:tr>
      <w:tr w:rsidR="00AD495A" w:rsidTr="000454E1">
        <w:trPr>
          <w:trHeight w:val="561"/>
          <w:jc w:val="center"/>
        </w:trPr>
        <w:tc>
          <w:tcPr>
            <w:tcW w:w="364" w:type="pct"/>
            <w:vMerge w:val="restart"/>
            <w:vAlign w:val="center"/>
          </w:tcPr>
          <w:p w:rsidR="00AD495A" w:rsidRDefault="00AA69CC">
            <w:pPr>
              <w:jc w:val="center"/>
              <w:rPr>
                <w:rFonts w:ascii="仿宋" w:eastAsia="仿宋" w:hAnsi="仿宋"/>
                <w:szCs w:val="21"/>
              </w:rPr>
            </w:pPr>
            <w:r>
              <w:rPr>
                <w:rFonts w:ascii="仿宋" w:eastAsia="仿宋" w:hAnsi="仿宋"/>
                <w:szCs w:val="21"/>
              </w:rPr>
              <w:t>通用资格</w:t>
            </w:r>
          </w:p>
        </w:tc>
        <w:tc>
          <w:tcPr>
            <w:tcW w:w="1831" w:type="pct"/>
            <w:vAlign w:val="center"/>
          </w:tcPr>
          <w:p w:rsidR="00AD495A" w:rsidRDefault="00AA69CC">
            <w:pPr>
              <w:jc w:val="center"/>
              <w:rPr>
                <w:rFonts w:ascii="仿宋" w:eastAsia="仿宋" w:hAnsi="仿宋"/>
                <w:szCs w:val="21"/>
              </w:rPr>
            </w:pPr>
            <w:r>
              <w:rPr>
                <w:rFonts w:ascii="仿宋" w:eastAsia="仿宋" w:hAnsi="仿宋"/>
                <w:szCs w:val="21"/>
              </w:rPr>
              <w:t>全国计算机等级考试</w:t>
            </w:r>
          </w:p>
        </w:tc>
        <w:tc>
          <w:tcPr>
            <w:tcW w:w="1042" w:type="pct"/>
            <w:vAlign w:val="center"/>
          </w:tcPr>
          <w:p w:rsidR="00AD495A" w:rsidRDefault="00AA69CC">
            <w:pPr>
              <w:jc w:val="center"/>
              <w:rPr>
                <w:rFonts w:ascii="仿宋" w:eastAsia="仿宋" w:hAnsi="仿宋"/>
                <w:szCs w:val="21"/>
              </w:rPr>
            </w:pPr>
            <w:r>
              <w:rPr>
                <w:rFonts w:ascii="仿宋" w:eastAsia="仿宋" w:hAnsi="仿宋" w:hint="eastAsia"/>
                <w:szCs w:val="21"/>
              </w:rPr>
              <w:t>一、</w:t>
            </w:r>
            <w:r>
              <w:rPr>
                <w:rFonts w:ascii="仿宋" w:eastAsia="仿宋" w:hAnsi="仿宋"/>
                <w:szCs w:val="21"/>
              </w:rPr>
              <w:t>二级</w:t>
            </w:r>
          </w:p>
        </w:tc>
        <w:tc>
          <w:tcPr>
            <w:tcW w:w="760" w:type="pct"/>
            <w:vAlign w:val="center"/>
          </w:tcPr>
          <w:p w:rsidR="00AD495A" w:rsidRDefault="00AA69CC">
            <w:pPr>
              <w:jc w:val="center"/>
              <w:rPr>
                <w:rFonts w:ascii="仿宋" w:eastAsia="仿宋" w:hAnsi="仿宋"/>
                <w:szCs w:val="21"/>
              </w:rPr>
            </w:pPr>
            <w:r>
              <w:rPr>
                <w:rFonts w:ascii="仿宋" w:eastAsia="仿宋" w:hAnsi="仿宋"/>
                <w:szCs w:val="21"/>
              </w:rPr>
              <w:t>第1学期</w:t>
            </w:r>
          </w:p>
        </w:tc>
        <w:tc>
          <w:tcPr>
            <w:tcW w:w="421" w:type="pct"/>
            <w:vMerge w:val="restart"/>
            <w:vAlign w:val="center"/>
          </w:tcPr>
          <w:p w:rsidR="00AD495A" w:rsidRDefault="00AA69CC">
            <w:pPr>
              <w:jc w:val="center"/>
              <w:rPr>
                <w:rFonts w:ascii="仿宋" w:eastAsia="仿宋" w:hAnsi="仿宋"/>
                <w:szCs w:val="21"/>
              </w:rPr>
            </w:pPr>
            <w:r>
              <w:rPr>
                <w:rFonts w:ascii="仿宋" w:eastAsia="仿宋" w:hAnsi="仿宋"/>
                <w:szCs w:val="21"/>
              </w:rPr>
              <w:t>任选</w:t>
            </w:r>
            <w:r>
              <w:rPr>
                <w:rFonts w:ascii="仿宋" w:eastAsia="仿宋" w:hAnsi="仿宋" w:hint="eastAsia"/>
                <w:szCs w:val="21"/>
              </w:rPr>
              <w:t>一个</w:t>
            </w:r>
          </w:p>
        </w:tc>
        <w:tc>
          <w:tcPr>
            <w:tcW w:w="582" w:type="pct"/>
            <w:vAlign w:val="center"/>
          </w:tcPr>
          <w:p w:rsidR="00AD495A" w:rsidRDefault="00AD495A">
            <w:pPr>
              <w:jc w:val="center"/>
              <w:rPr>
                <w:rFonts w:ascii="仿宋" w:eastAsia="仿宋" w:hAnsi="仿宋"/>
                <w:szCs w:val="21"/>
              </w:rPr>
            </w:pPr>
          </w:p>
        </w:tc>
      </w:tr>
      <w:tr w:rsidR="00AD495A" w:rsidTr="000454E1">
        <w:trPr>
          <w:trHeight w:val="561"/>
          <w:jc w:val="center"/>
        </w:trPr>
        <w:tc>
          <w:tcPr>
            <w:tcW w:w="364" w:type="pct"/>
            <w:vMerge/>
            <w:vAlign w:val="center"/>
          </w:tcPr>
          <w:p w:rsidR="00AD495A" w:rsidRDefault="00AD495A">
            <w:pPr>
              <w:jc w:val="center"/>
              <w:rPr>
                <w:rFonts w:ascii="仿宋" w:eastAsia="仿宋" w:hAnsi="仿宋"/>
                <w:szCs w:val="21"/>
              </w:rPr>
            </w:pPr>
          </w:p>
        </w:tc>
        <w:tc>
          <w:tcPr>
            <w:tcW w:w="1831" w:type="pct"/>
            <w:vAlign w:val="center"/>
          </w:tcPr>
          <w:p w:rsidR="00AD495A" w:rsidRDefault="000454E1">
            <w:pPr>
              <w:jc w:val="center"/>
              <w:rPr>
                <w:rFonts w:ascii="仿宋" w:eastAsia="仿宋" w:hAnsi="仿宋"/>
                <w:szCs w:val="21"/>
              </w:rPr>
            </w:pPr>
            <w:r>
              <w:rPr>
                <w:rFonts w:ascii="仿宋" w:eastAsia="仿宋" w:hAnsi="仿宋" w:hint="eastAsia"/>
                <w:szCs w:val="21"/>
              </w:rPr>
              <w:t>1+X实用英语交际职业技能等级考试</w:t>
            </w:r>
          </w:p>
        </w:tc>
        <w:tc>
          <w:tcPr>
            <w:tcW w:w="1042" w:type="pct"/>
            <w:vAlign w:val="center"/>
          </w:tcPr>
          <w:p w:rsidR="00AD495A" w:rsidRDefault="000454E1">
            <w:pPr>
              <w:jc w:val="center"/>
              <w:rPr>
                <w:rFonts w:ascii="仿宋" w:eastAsia="仿宋" w:hAnsi="仿宋"/>
                <w:szCs w:val="21"/>
              </w:rPr>
            </w:pPr>
            <w:r>
              <w:rPr>
                <w:rFonts w:ascii="仿宋" w:eastAsia="仿宋" w:hAnsi="仿宋" w:hint="eastAsia"/>
                <w:szCs w:val="21"/>
              </w:rPr>
              <w:t>中级、初级</w:t>
            </w:r>
          </w:p>
        </w:tc>
        <w:tc>
          <w:tcPr>
            <w:tcW w:w="760" w:type="pct"/>
            <w:vAlign w:val="center"/>
          </w:tcPr>
          <w:p w:rsidR="00AD495A" w:rsidRDefault="00AA69CC">
            <w:pPr>
              <w:jc w:val="center"/>
              <w:rPr>
                <w:rFonts w:ascii="仿宋" w:eastAsia="仿宋" w:hAnsi="仿宋"/>
                <w:szCs w:val="21"/>
              </w:rPr>
            </w:pPr>
            <w:r>
              <w:rPr>
                <w:rFonts w:ascii="仿宋" w:eastAsia="仿宋" w:hAnsi="仿宋"/>
                <w:szCs w:val="21"/>
              </w:rPr>
              <w:t>第</w:t>
            </w:r>
            <w:r w:rsidR="000454E1">
              <w:rPr>
                <w:rFonts w:ascii="仿宋" w:eastAsia="仿宋" w:hAnsi="仿宋" w:hint="eastAsia"/>
                <w:szCs w:val="21"/>
              </w:rPr>
              <w:t>2、</w:t>
            </w:r>
            <w:r>
              <w:rPr>
                <w:rFonts w:ascii="仿宋" w:eastAsia="仿宋" w:hAnsi="仿宋"/>
                <w:szCs w:val="21"/>
              </w:rPr>
              <w:t>3学期</w:t>
            </w:r>
          </w:p>
        </w:tc>
        <w:tc>
          <w:tcPr>
            <w:tcW w:w="421" w:type="pct"/>
            <w:vMerge/>
            <w:vAlign w:val="center"/>
          </w:tcPr>
          <w:p w:rsidR="00AD495A" w:rsidRDefault="00AD495A">
            <w:pPr>
              <w:jc w:val="center"/>
              <w:rPr>
                <w:rFonts w:ascii="仿宋" w:eastAsia="仿宋" w:hAnsi="仿宋"/>
                <w:szCs w:val="21"/>
              </w:rPr>
            </w:pPr>
          </w:p>
        </w:tc>
        <w:tc>
          <w:tcPr>
            <w:tcW w:w="582" w:type="pct"/>
            <w:vAlign w:val="center"/>
          </w:tcPr>
          <w:p w:rsidR="00AD495A" w:rsidRDefault="00AD495A">
            <w:pPr>
              <w:jc w:val="center"/>
              <w:rPr>
                <w:rFonts w:ascii="仿宋" w:eastAsia="仿宋" w:hAnsi="仿宋"/>
                <w:szCs w:val="21"/>
              </w:rPr>
            </w:pPr>
          </w:p>
        </w:tc>
      </w:tr>
      <w:tr w:rsidR="00AD495A" w:rsidTr="000454E1">
        <w:trPr>
          <w:trHeight w:val="561"/>
          <w:jc w:val="center"/>
        </w:trPr>
        <w:tc>
          <w:tcPr>
            <w:tcW w:w="364" w:type="pct"/>
            <w:vMerge/>
            <w:vAlign w:val="center"/>
          </w:tcPr>
          <w:p w:rsidR="00AD495A" w:rsidRDefault="00AD495A">
            <w:pPr>
              <w:jc w:val="center"/>
              <w:rPr>
                <w:rFonts w:ascii="仿宋" w:eastAsia="仿宋" w:hAnsi="仿宋"/>
                <w:szCs w:val="21"/>
              </w:rPr>
            </w:pPr>
          </w:p>
        </w:tc>
        <w:tc>
          <w:tcPr>
            <w:tcW w:w="1831" w:type="pct"/>
            <w:vAlign w:val="center"/>
          </w:tcPr>
          <w:p w:rsidR="00AD495A" w:rsidRDefault="00AA69CC">
            <w:pPr>
              <w:jc w:val="center"/>
              <w:rPr>
                <w:rFonts w:ascii="仿宋" w:eastAsia="仿宋" w:hAnsi="仿宋"/>
                <w:szCs w:val="21"/>
              </w:rPr>
            </w:pPr>
            <w:r>
              <w:rPr>
                <w:rFonts w:ascii="仿宋" w:eastAsia="仿宋" w:hAnsi="仿宋" w:cs="Courier New" w:hint="eastAsia"/>
                <w:sz w:val="24"/>
              </w:rPr>
              <w:t>普通话水平测试等级证书</w:t>
            </w:r>
          </w:p>
        </w:tc>
        <w:tc>
          <w:tcPr>
            <w:tcW w:w="1042" w:type="pct"/>
            <w:vAlign w:val="center"/>
          </w:tcPr>
          <w:p w:rsidR="00AD495A" w:rsidRDefault="00AD495A">
            <w:pPr>
              <w:jc w:val="center"/>
              <w:rPr>
                <w:rFonts w:ascii="仿宋" w:eastAsia="仿宋" w:hAnsi="仿宋"/>
                <w:szCs w:val="21"/>
              </w:rPr>
            </w:pPr>
          </w:p>
        </w:tc>
        <w:tc>
          <w:tcPr>
            <w:tcW w:w="760" w:type="pct"/>
            <w:vAlign w:val="center"/>
          </w:tcPr>
          <w:p w:rsidR="00AD495A" w:rsidRDefault="00AA69CC">
            <w:pPr>
              <w:jc w:val="center"/>
              <w:rPr>
                <w:rFonts w:ascii="仿宋" w:eastAsia="仿宋" w:hAnsi="仿宋"/>
                <w:szCs w:val="21"/>
              </w:rPr>
            </w:pPr>
            <w:r>
              <w:rPr>
                <w:rFonts w:ascii="仿宋" w:eastAsia="仿宋" w:hAnsi="仿宋" w:hint="eastAsia"/>
                <w:szCs w:val="21"/>
              </w:rPr>
              <w:t>每学期</w:t>
            </w:r>
          </w:p>
        </w:tc>
        <w:tc>
          <w:tcPr>
            <w:tcW w:w="421" w:type="pct"/>
            <w:vAlign w:val="center"/>
          </w:tcPr>
          <w:p w:rsidR="00AD495A" w:rsidRDefault="00AA69CC">
            <w:pPr>
              <w:jc w:val="center"/>
              <w:rPr>
                <w:rFonts w:ascii="仿宋" w:eastAsia="仿宋" w:hAnsi="仿宋"/>
                <w:szCs w:val="21"/>
              </w:rPr>
            </w:pPr>
            <w:r>
              <w:rPr>
                <w:rFonts w:ascii="仿宋" w:eastAsia="仿宋" w:hAnsi="仿宋" w:hint="eastAsia"/>
                <w:szCs w:val="21"/>
              </w:rPr>
              <w:t>必考</w:t>
            </w:r>
          </w:p>
        </w:tc>
        <w:tc>
          <w:tcPr>
            <w:tcW w:w="582" w:type="pct"/>
            <w:vAlign w:val="center"/>
          </w:tcPr>
          <w:p w:rsidR="00AD495A" w:rsidRDefault="00AD495A">
            <w:pPr>
              <w:jc w:val="center"/>
              <w:rPr>
                <w:rFonts w:ascii="仿宋" w:eastAsia="仿宋" w:hAnsi="仿宋"/>
                <w:szCs w:val="21"/>
              </w:rPr>
            </w:pPr>
          </w:p>
        </w:tc>
      </w:tr>
      <w:tr w:rsidR="00AD495A" w:rsidTr="000454E1">
        <w:trPr>
          <w:trHeight w:val="561"/>
          <w:jc w:val="center"/>
        </w:trPr>
        <w:tc>
          <w:tcPr>
            <w:tcW w:w="364" w:type="pct"/>
            <w:vMerge w:val="restart"/>
            <w:vAlign w:val="center"/>
          </w:tcPr>
          <w:p w:rsidR="00AD495A" w:rsidRDefault="00AA69CC">
            <w:pPr>
              <w:jc w:val="center"/>
              <w:rPr>
                <w:rFonts w:ascii="仿宋" w:eastAsia="仿宋" w:hAnsi="仿宋"/>
                <w:szCs w:val="21"/>
              </w:rPr>
            </w:pPr>
            <w:r>
              <w:rPr>
                <w:rFonts w:ascii="仿宋" w:eastAsia="仿宋" w:hAnsi="仿宋"/>
                <w:szCs w:val="21"/>
              </w:rPr>
              <w:lastRenderedPageBreak/>
              <w:t>职业</w:t>
            </w:r>
            <w:r w:rsidR="000454E1">
              <w:rPr>
                <w:rFonts w:ascii="仿宋" w:eastAsia="仿宋" w:hAnsi="仿宋"/>
                <w:szCs w:val="21"/>
              </w:rPr>
              <w:t>技能等级证书</w:t>
            </w:r>
          </w:p>
        </w:tc>
        <w:tc>
          <w:tcPr>
            <w:tcW w:w="1831" w:type="pct"/>
            <w:vAlign w:val="center"/>
          </w:tcPr>
          <w:p w:rsidR="00AD495A" w:rsidRDefault="00AA69CC">
            <w:pPr>
              <w:jc w:val="center"/>
              <w:rPr>
                <w:rFonts w:ascii="仿宋" w:eastAsia="仿宋" w:hAnsi="仿宋"/>
                <w:szCs w:val="21"/>
              </w:rPr>
            </w:pPr>
            <w:r>
              <w:rPr>
                <w:rFonts w:ascii="仿宋" w:eastAsia="仿宋" w:hAnsi="仿宋" w:cs="Courier New" w:hint="eastAsia"/>
                <w:sz w:val="24"/>
              </w:rPr>
              <w:t>助理跨境电子商务师证书</w:t>
            </w:r>
          </w:p>
        </w:tc>
        <w:tc>
          <w:tcPr>
            <w:tcW w:w="1042" w:type="pct"/>
            <w:vMerge w:val="restart"/>
            <w:vAlign w:val="center"/>
          </w:tcPr>
          <w:p w:rsidR="00AD495A" w:rsidRDefault="00AD495A">
            <w:pPr>
              <w:jc w:val="center"/>
              <w:rPr>
                <w:rFonts w:ascii="仿宋" w:eastAsia="仿宋" w:hAnsi="仿宋"/>
                <w:szCs w:val="21"/>
              </w:rPr>
            </w:pPr>
          </w:p>
        </w:tc>
        <w:tc>
          <w:tcPr>
            <w:tcW w:w="760" w:type="pct"/>
            <w:vMerge w:val="restart"/>
            <w:vAlign w:val="center"/>
          </w:tcPr>
          <w:p w:rsidR="00AD495A" w:rsidRDefault="00AA69CC">
            <w:pPr>
              <w:jc w:val="center"/>
              <w:rPr>
                <w:rFonts w:ascii="仿宋" w:eastAsia="仿宋" w:hAnsi="仿宋"/>
                <w:szCs w:val="21"/>
              </w:rPr>
            </w:pPr>
            <w:r>
              <w:rPr>
                <w:rFonts w:ascii="仿宋" w:eastAsia="仿宋" w:hAnsi="仿宋"/>
                <w:szCs w:val="21"/>
              </w:rPr>
              <w:t>第</w:t>
            </w:r>
            <w:r>
              <w:rPr>
                <w:rFonts w:ascii="仿宋" w:eastAsia="仿宋" w:hAnsi="仿宋" w:hint="eastAsia"/>
                <w:szCs w:val="21"/>
              </w:rPr>
              <w:t>4、</w:t>
            </w:r>
            <w:r>
              <w:rPr>
                <w:rFonts w:ascii="仿宋" w:eastAsia="仿宋" w:hAnsi="仿宋"/>
                <w:szCs w:val="21"/>
              </w:rPr>
              <w:t>5学期</w:t>
            </w:r>
          </w:p>
        </w:tc>
        <w:tc>
          <w:tcPr>
            <w:tcW w:w="421" w:type="pct"/>
            <w:vMerge w:val="restart"/>
            <w:vAlign w:val="center"/>
          </w:tcPr>
          <w:p w:rsidR="00AD495A" w:rsidRDefault="00AA69CC">
            <w:pPr>
              <w:jc w:val="center"/>
              <w:rPr>
                <w:rFonts w:ascii="仿宋" w:eastAsia="仿宋" w:hAnsi="仿宋"/>
                <w:szCs w:val="21"/>
              </w:rPr>
            </w:pPr>
            <w:r>
              <w:rPr>
                <w:rFonts w:ascii="仿宋" w:eastAsia="仿宋" w:hAnsi="仿宋"/>
                <w:szCs w:val="21"/>
              </w:rPr>
              <w:t>任选一个</w:t>
            </w:r>
          </w:p>
        </w:tc>
        <w:tc>
          <w:tcPr>
            <w:tcW w:w="582" w:type="pct"/>
            <w:vMerge w:val="restart"/>
            <w:vAlign w:val="center"/>
          </w:tcPr>
          <w:p w:rsidR="00AD495A" w:rsidRDefault="00AA69CC">
            <w:pPr>
              <w:jc w:val="center"/>
              <w:rPr>
                <w:rFonts w:ascii="仿宋" w:eastAsia="仿宋" w:hAnsi="仿宋"/>
                <w:szCs w:val="21"/>
              </w:rPr>
            </w:pPr>
            <w:proofErr w:type="gramStart"/>
            <w:r>
              <w:rPr>
                <w:rFonts w:ascii="仿宋" w:eastAsia="仿宋" w:hAnsi="仿宋" w:hint="eastAsia"/>
                <w:szCs w:val="21"/>
              </w:rPr>
              <w:t>机试</w:t>
            </w:r>
            <w:proofErr w:type="gramEnd"/>
          </w:p>
        </w:tc>
      </w:tr>
      <w:tr w:rsidR="00AD495A" w:rsidTr="000454E1">
        <w:trPr>
          <w:trHeight w:val="561"/>
          <w:jc w:val="center"/>
        </w:trPr>
        <w:tc>
          <w:tcPr>
            <w:tcW w:w="364" w:type="pct"/>
            <w:vMerge/>
            <w:vAlign w:val="center"/>
          </w:tcPr>
          <w:p w:rsidR="00AD495A" w:rsidRDefault="00AD495A">
            <w:pPr>
              <w:rPr>
                <w:rFonts w:ascii="仿宋" w:eastAsia="仿宋" w:hAnsi="仿宋"/>
                <w:szCs w:val="21"/>
              </w:rPr>
            </w:pPr>
          </w:p>
        </w:tc>
        <w:tc>
          <w:tcPr>
            <w:tcW w:w="1831" w:type="pct"/>
            <w:vAlign w:val="center"/>
          </w:tcPr>
          <w:p w:rsidR="00AD495A" w:rsidRDefault="00AA69CC">
            <w:pPr>
              <w:jc w:val="center"/>
              <w:rPr>
                <w:rFonts w:ascii="仿宋" w:eastAsia="仿宋" w:hAnsi="仿宋"/>
                <w:szCs w:val="21"/>
              </w:rPr>
            </w:pPr>
            <w:r>
              <w:rPr>
                <w:rFonts w:ascii="仿宋" w:eastAsia="仿宋" w:hAnsi="仿宋" w:cs="Courier New" w:hint="eastAsia"/>
                <w:sz w:val="24"/>
              </w:rPr>
              <w:t>跨境电</w:t>
            </w:r>
            <w:proofErr w:type="gramStart"/>
            <w:r>
              <w:rPr>
                <w:rFonts w:ascii="仿宋" w:eastAsia="仿宋" w:hAnsi="仿宋" w:cs="Courier New" w:hint="eastAsia"/>
                <w:sz w:val="24"/>
              </w:rPr>
              <w:t>商岗位员</w:t>
            </w:r>
            <w:proofErr w:type="gramEnd"/>
            <w:r>
              <w:rPr>
                <w:rFonts w:ascii="仿宋" w:eastAsia="仿宋" w:hAnsi="仿宋" w:cs="Courier New" w:hint="eastAsia"/>
                <w:sz w:val="24"/>
              </w:rPr>
              <w:t>证书</w:t>
            </w:r>
          </w:p>
        </w:tc>
        <w:tc>
          <w:tcPr>
            <w:tcW w:w="1042" w:type="pct"/>
            <w:vMerge/>
            <w:vAlign w:val="center"/>
          </w:tcPr>
          <w:p w:rsidR="00AD495A" w:rsidRDefault="00AD495A">
            <w:pPr>
              <w:rPr>
                <w:rFonts w:ascii="仿宋" w:eastAsia="仿宋" w:hAnsi="仿宋"/>
                <w:szCs w:val="21"/>
              </w:rPr>
            </w:pPr>
          </w:p>
        </w:tc>
        <w:tc>
          <w:tcPr>
            <w:tcW w:w="760" w:type="pct"/>
            <w:vMerge/>
            <w:vAlign w:val="center"/>
          </w:tcPr>
          <w:p w:rsidR="00AD495A" w:rsidRDefault="00AD495A">
            <w:pPr>
              <w:rPr>
                <w:rFonts w:ascii="仿宋" w:eastAsia="仿宋" w:hAnsi="仿宋"/>
                <w:szCs w:val="21"/>
              </w:rPr>
            </w:pPr>
          </w:p>
        </w:tc>
        <w:tc>
          <w:tcPr>
            <w:tcW w:w="421" w:type="pct"/>
            <w:vMerge/>
            <w:vAlign w:val="center"/>
          </w:tcPr>
          <w:p w:rsidR="00AD495A" w:rsidRDefault="00AD495A">
            <w:pPr>
              <w:rPr>
                <w:rFonts w:ascii="仿宋" w:eastAsia="仿宋" w:hAnsi="仿宋"/>
                <w:szCs w:val="21"/>
              </w:rPr>
            </w:pPr>
          </w:p>
        </w:tc>
        <w:tc>
          <w:tcPr>
            <w:tcW w:w="582" w:type="pct"/>
            <w:vMerge/>
            <w:vAlign w:val="center"/>
          </w:tcPr>
          <w:p w:rsidR="00AD495A" w:rsidRDefault="00AD495A">
            <w:pPr>
              <w:rPr>
                <w:rFonts w:ascii="仿宋" w:eastAsia="仿宋" w:hAnsi="仿宋"/>
                <w:szCs w:val="21"/>
              </w:rPr>
            </w:pPr>
          </w:p>
        </w:tc>
      </w:tr>
      <w:tr w:rsidR="00AD495A" w:rsidTr="000454E1">
        <w:trPr>
          <w:trHeight w:val="561"/>
          <w:jc w:val="center"/>
        </w:trPr>
        <w:tc>
          <w:tcPr>
            <w:tcW w:w="364" w:type="pct"/>
            <w:vMerge/>
            <w:vAlign w:val="center"/>
          </w:tcPr>
          <w:p w:rsidR="00AD495A" w:rsidRDefault="00AD495A">
            <w:pPr>
              <w:rPr>
                <w:rFonts w:ascii="仿宋" w:eastAsia="仿宋" w:hAnsi="仿宋"/>
                <w:szCs w:val="21"/>
              </w:rPr>
            </w:pPr>
          </w:p>
        </w:tc>
        <w:tc>
          <w:tcPr>
            <w:tcW w:w="1831" w:type="pct"/>
            <w:vAlign w:val="center"/>
          </w:tcPr>
          <w:p w:rsidR="00AD495A" w:rsidRDefault="00AA69CC">
            <w:pPr>
              <w:jc w:val="center"/>
              <w:rPr>
                <w:rFonts w:ascii="仿宋" w:eastAsia="仿宋" w:hAnsi="仿宋"/>
                <w:szCs w:val="21"/>
              </w:rPr>
            </w:pPr>
            <w:r>
              <w:rPr>
                <w:rFonts w:ascii="仿宋" w:eastAsia="仿宋" w:hAnsi="仿宋" w:cs="Courier New" w:hint="eastAsia"/>
                <w:sz w:val="24"/>
              </w:rPr>
              <w:t>跨境电子商务多平台运营职业技能等级证书</w:t>
            </w:r>
          </w:p>
        </w:tc>
        <w:tc>
          <w:tcPr>
            <w:tcW w:w="1042" w:type="pct"/>
            <w:vMerge/>
            <w:vAlign w:val="center"/>
          </w:tcPr>
          <w:p w:rsidR="00AD495A" w:rsidRDefault="00AD495A">
            <w:pPr>
              <w:rPr>
                <w:rFonts w:ascii="仿宋" w:eastAsia="仿宋" w:hAnsi="仿宋"/>
                <w:szCs w:val="21"/>
              </w:rPr>
            </w:pPr>
          </w:p>
        </w:tc>
        <w:tc>
          <w:tcPr>
            <w:tcW w:w="760" w:type="pct"/>
            <w:vMerge/>
            <w:vAlign w:val="center"/>
          </w:tcPr>
          <w:p w:rsidR="00AD495A" w:rsidRDefault="00AD495A">
            <w:pPr>
              <w:rPr>
                <w:rFonts w:ascii="仿宋" w:eastAsia="仿宋" w:hAnsi="仿宋"/>
                <w:szCs w:val="21"/>
              </w:rPr>
            </w:pPr>
          </w:p>
        </w:tc>
        <w:tc>
          <w:tcPr>
            <w:tcW w:w="421" w:type="pct"/>
            <w:vMerge/>
            <w:vAlign w:val="center"/>
          </w:tcPr>
          <w:p w:rsidR="00AD495A" w:rsidRDefault="00AD495A">
            <w:pPr>
              <w:rPr>
                <w:rFonts w:ascii="仿宋" w:eastAsia="仿宋" w:hAnsi="仿宋"/>
                <w:szCs w:val="21"/>
              </w:rPr>
            </w:pPr>
          </w:p>
        </w:tc>
        <w:tc>
          <w:tcPr>
            <w:tcW w:w="582" w:type="pct"/>
            <w:vMerge/>
            <w:vAlign w:val="center"/>
          </w:tcPr>
          <w:p w:rsidR="00AD495A" w:rsidRDefault="00AD495A">
            <w:pPr>
              <w:rPr>
                <w:rFonts w:ascii="仿宋" w:eastAsia="仿宋" w:hAnsi="仿宋"/>
                <w:szCs w:val="21"/>
              </w:rPr>
            </w:pPr>
          </w:p>
        </w:tc>
      </w:tr>
      <w:tr w:rsidR="00AD495A" w:rsidTr="000454E1">
        <w:trPr>
          <w:trHeight w:val="561"/>
          <w:jc w:val="center"/>
        </w:trPr>
        <w:tc>
          <w:tcPr>
            <w:tcW w:w="364" w:type="pct"/>
            <w:vMerge/>
            <w:vAlign w:val="center"/>
          </w:tcPr>
          <w:p w:rsidR="00AD495A" w:rsidRDefault="00AD495A">
            <w:pPr>
              <w:rPr>
                <w:rFonts w:ascii="仿宋" w:eastAsia="仿宋" w:hAnsi="仿宋"/>
                <w:szCs w:val="21"/>
              </w:rPr>
            </w:pPr>
          </w:p>
        </w:tc>
        <w:tc>
          <w:tcPr>
            <w:tcW w:w="1831" w:type="pct"/>
            <w:vAlign w:val="center"/>
          </w:tcPr>
          <w:p w:rsidR="00AD495A" w:rsidRDefault="00AA69CC">
            <w:pPr>
              <w:jc w:val="center"/>
              <w:rPr>
                <w:rFonts w:ascii="仿宋" w:eastAsia="仿宋" w:hAnsi="仿宋"/>
                <w:szCs w:val="21"/>
              </w:rPr>
            </w:pPr>
            <w:r>
              <w:rPr>
                <w:rFonts w:ascii="仿宋" w:eastAsia="仿宋" w:hAnsi="仿宋" w:cs="Courier New" w:hint="eastAsia"/>
                <w:sz w:val="24"/>
              </w:rPr>
              <w:t>跨境电商B2B/B2C数据运营职业技能等级证书</w:t>
            </w:r>
          </w:p>
        </w:tc>
        <w:tc>
          <w:tcPr>
            <w:tcW w:w="1042" w:type="pct"/>
            <w:vMerge/>
            <w:vAlign w:val="center"/>
          </w:tcPr>
          <w:p w:rsidR="00AD495A" w:rsidRDefault="00AD495A">
            <w:pPr>
              <w:rPr>
                <w:rFonts w:ascii="仿宋" w:eastAsia="仿宋" w:hAnsi="仿宋"/>
                <w:szCs w:val="21"/>
              </w:rPr>
            </w:pPr>
          </w:p>
        </w:tc>
        <w:tc>
          <w:tcPr>
            <w:tcW w:w="760" w:type="pct"/>
            <w:vMerge/>
            <w:vAlign w:val="center"/>
          </w:tcPr>
          <w:p w:rsidR="00AD495A" w:rsidRDefault="00AD495A">
            <w:pPr>
              <w:rPr>
                <w:rFonts w:ascii="仿宋" w:eastAsia="仿宋" w:hAnsi="仿宋"/>
                <w:szCs w:val="21"/>
              </w:rPr>
            </w:pPr>
          </w:p>
        </w:tc>
        <w:tc>
          <w:tcPr>
            <w:tcW w:w="421" w:type="pct"/>
            <w:vMerge/>
            <w:vAlign w:val="center"/>
          </w:tcPr>
          <w:p w:rsidR="00AD495A" w:rsidRDefault="00AD495A">
            <w:pPr>
              <w:rPr>
                <w:rFonts w:ascii="仿宋" w:eastAsia="仿宋" w:hAnsi="仿宋"/>
                <w:szCs w:val="21"/>
              </w:rPr>
            </w:pPr>
          </w:p>
        </w:tc>
        <w:tc>
          <w:tcPr>
            <w:tcW w:w="582" w:type="pct"/>
            <w:vMerge/>
            <w:vAlign w:val="center"/>
          </w:tcPr>
          <w:p w:rsidR="00AD495A" w:rsidRDefault="00AD495A">
            <w:pPr>
              <w:rPr>
                <w:rFonts w:ascii="仿宋" w:eastAsia="仿宋" w:hAnsi="仿宋"/>
                <w:szCs w:val="21"/>
              </w:rPr>
            </w:pPr>
          </w:p>
        </w:tc>
      </w:tr>
      <w:tr w:rsidR="00AD495A" w:rsidTr="000454E1">
        <w:trPr>
          <w:trHeight w:val="561"/>
          <w:jc w:val="center"/>
        </w:trPr>
        <w:tc>
          <w:tcPr>
            <w:tcW w:w="364" w:type="pct"/>
            <w:vMerge/>
            <w:vAlign w:val="center"/>
          </w:tcPr>
          <w:p w:rsidR="00AD495A" w:rsidRDefault="00AD495A">
            <w:pPr>
              <w:rPr>
                <w:rFonts w:ascii="仿宋" w:eastAsia="仿宋" w:hAnsi="仿宋"/>
                <w:szCs w:val="21"/>
              </w:rPr>
            </w:pPr>
          </w:p>
        </w:tc>
        <w:tc>
          <w:tcPr>
            <w:tcW w:w="1831" w:type="pct"/>
            <w:vAlign w:val="center"/>
          </w:tcPr>
          <w:p w:rsidR="00AD495A" w:rsidRDefault="00AA69CC">
            <w:pPr>
              <w:jc w:val="center"/>
              <w:rPr>
                <w:rFonts w:ascii="仿宋" w:eastAsia="仿宋" w:hAnsi="仿宋" w:cs="Courier New"/>
                <w:sz w:val="24"/>
              </w:rPr>
            </w:pPr>
            <w:r>
              <w:rPr>
                <w:rFonts w:ascii="仿宋" w:eastAsia="仿宋" w:hAnsi="仿宋" w:cs="Courier New" w:hint="eastAsia"/>
                <w:sz w:val="24"/>
              </w:rPr>
              <w:t>商务英语等级证书</w:t>
            </w:r>
          </w:p>
        </w:tc>
        <w:tc>
          <w:tcPr>
            <w:tcW w:w="1042" w:type="pct"/>
            <w:vMerge/>
            <w:vAlign w:val="center"/>
          </w:tcPr>
          <w:p w:rsidR="00AD495A" w:rsidRDefault="00AD495A">
            <w:pPr>
              <w:rPr>
                <w:rFonts w:ascii="仿宋" w:eastAsia="仿宋" w:hAnsi="仿宋"/>
                <w:szCs w:val="21"/>
              </w:rPr>
            </w:pPr>
          </w:p>
        </w:tc>
        <w:tc>
          <w:tcPr>
            <w:tcW w:w="760" w:type="pct"/>
            <w:vMerge/>
            <w:vAlign w:val="center"/>
          </w:tcPr>
          <w:p w:rsidR="00AD495A" w:rsidRDefault="00AD495A">
            <w:pPr>
              <w:rPr>
                <w:rFonts w:ascii="仿宋" w:eastAsia="仿宋" w:hAnsi="仿宋"/>
                <w:szCs w:val="21"/>
              </w:rPr>
            </w:pPr>
          </w:p>
        </w:tc>
        <w:tc>
          <w:tcPr>
            <w:tcW w:w="421" w:type="pct"/>
            <w:vMerge/>
            <w:vAlign w:val="center"/>
          </w:tcPr>
          <w:p w:rsidR="00AD495A" w:rsidRDefault="00AD495A">
            <w:pPr>
              <w:rPr>
                <w:rFonts w:ascii="仿宋" w:eastAsia="仿宋" w:hAnsi="仿宋"/>
                <w:szCs w:val="21"/>
              </w:rPr>
            </w:pPr>
          </w:p>
        </w:tc>
        <w:tc>
          <w:tcPr>
            <w:tcW w:w="582" w:type="pct"/>
            <w:vMerge/>
            <w:vAlign w:val="center"/>
          </w:tcPr>
          <w:p w:rsidR="00AD495A" w:rsidRDefault="00AD495A">
            <w:pPr>
              <w:rPr>
                <w:rFonts w:ascii="仿宋" w:eastAsia="仿宋" w:hAnsi="仿宋"/>
                <w:szCs w:val="21"/>
              </w:rPr>
            </w:pPr>
          </w:p>
        </w:tc>
      </w:tr>
    </w:tbl>
    <w:p w:rsidR="00AD495A" w:rsidRDefault="00AA69CC">
      <w:pPr>
        <w:adjustRightInd w:val="0"/>
        <w:snapToGrid w:val="0"/>
        <w:ind w:firstLineChars="200" w:firstLine="562"/>
        <w:outlineLvl w:val="1"/>
        <w:rPr>
          <w:rFonts w:ascii="仿宋" w:eastAsia="仿宋" w:hAnsi="仿宋" w:cs="华文仿宋"/>
          <w:b/>
          <w:bCs/>
          <w:sz w:val="28"/>
          <w:szCs w:val="28"/>
        </w:rPr>
      </w:pPr>
      <w:bookmarkStart w:id="17" w:name="_Toc3399"/>
      <w:bookmarkEnd w:id="17"/>
      <w:r>
        <w:rPr>
          <w:rFonts w:ascii="仿宋" w:eastAsia="仿宋" w:hAnsi="仿宋" w:cs="华文仿宋" w:hint="eastAsia"/>
          <w:b/>
          <w:bCs/>
          <w:sz w:val="28"/>
          <w:szCs w:val="28"/>
        </w:rPr>
        <w:t>（五）大学生社会实践</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大学生社会实践活动是大学生理论与实践相结合的体现，也是大学生学习与生活相联系的体现。</w:t>
      </w:r>
    </w:p>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以团委暑期社会实践为依托，每年组织开展大学生的个人实践和小组实践的社会实践活动。明确每次实践活动的主题、制定好实践活动计划，结束后进行相应的总结和成绩评定。通过报告会、讲座、校企合作、带薪实习、农村实践、社会调研、学农、学工等形式丰富多样的社会实践活动，培养大学生的动手能力，形成正确的社会意识和人生观、价值观。促进学生了解国情、了解社会，增强社会责任感和使命感。通过社会实践活动，让学生了解自身素质与市场需求之间的差距，看到自身知识和能力上存在的不足，客观地去重新认识、评价自我。促进学生对理论知识的转化和拓展，增强运用知识解决实际问题的能力。增强学生适应社会、服务社会的能力。发展学生的组织协调能力和创新意识。</w:t>
      </w:r>
    </w:p>
    <w:p w:rsidR="00AD495A" w:rsidRDefault="00AA69CC">
      <w:pPr>
        <w:pStyle w:val="2"/>
        <w:spacing w:before="0" w:after="0" w:line="240" w:lineRule="auto"/>
        <w:ind w:firstLineChars="200" w:firstLine="562"/>
        <w:rPr>
          <w:rFonts w:ascii="仿宋" w:eastAsia="仿宋" w:hAnsi="仿宋"/>
          <w:sz w:val="28"/>
          <w:szCs w:val="28"/>
        </w:rPr>
      </w:pPr>
      <w:r>
        <w:rPr>
          <w:rFonts w:ascii="仿宋" w:eastAsia="仿宋" w:hAnsi="仿宋"/>
          <w:sz w:val="28"/>
          <w:szCs w:val="28"/>
        </w:rPr>
        <w:t>（</w:t>
      </w:r>
      <w:r>
        <w:rPr>
          <w:rFonts w:ascii="仿宋" w:eastAsia="仿宋" w:hAnsi="仿宋" w:hint="eastAsia"/>
          <w:sz w:val="28"/>
          <w:szCs w:val="28"/>
        </w:rPr>
        <w:t>六</w:t>
      </w:r>
      <w:r>
        <w:rPr>
          <w:rFonts w:ascii="仿宋" w:eastAsia="仿宋" w:hAnsi="仿宋"/>
          <w:sz w:val="28"/>
          <w:szCs w:val="28"/>
        </w:rPr>
        <w:t>）</w:t>
      </w:r>
      <w:r>
        <w:rPr>
          <w:rFonts w:ascii="仿宋" w:eastAsia="仿宋" w:hAnsi="仿宋" w:hint="eastAsia"/>
          <w:sz w:val="28"/>
          <w:szCs w:val="28"/>
        </w:rPr>
        <w:t>职业分析与专业学习领域构建</w:t>
      </w:r>
    </w:p>
    <w:p w:rsidR="00AD495A" w:rsidRDefault="00AA69CC">
      <w:pPr>
        <w:adjustRightInd w:val="0"/>
        <w:snapToGrid w:val="0"/>
        <w:spacing w:afterLines="50" w:after="156"/>
        <w:ind w:firstLineChars="100" w:firstLine="240"/>
        <w:rPr>
          <w:rFonts w:ascii="仿宋_GB2312" w:eastAsia="仿宋_GB2312" w:hAnsi="仿宋" w:cs="华文仿宋"/>
          <w:sz w:val="24"/>
        </w:rPr>
      </w:pPr>
      <w:r>
        <w:rPr>
          <w:rFonts w:ascii="仿宋_GB2312" w:eastAsia="仿宋_GB2312" w:hAnsi="仿宋" w:cs="华文仿宋" w:hint="eastAsia"/>
          <w:sz w:val="24"/>
        </w:rPr>
        <w:t>1、典型工作任务与知识能力分析</w:t>
      </w:r>
    </w:p>
    <w:p w:rsidR="00AD495A" w:rsidRDefault="00AA69CC">
      <w:pPr>
        <w:adjustRightInd w:val="0"/>
        <w:snapToGrid w:val="0"/>
        <w:spacing w:afterLines="50" w:after="156"/>
        <w:ind w:firstLineChars="200" w:firstLine="360"/>
        <w:jc w:val="center"/>
        <w:rPr>
          <w:rFonts w:ascii="CTTJFE+ºÚÌå" w:hAnsi="CTTJFE+ºÚÌå" w:cs="CTTJFE+ºÚÌå"/>
          <w:sz w:val="18"/>
        </w:rPr>
      </w:pPr>
      <w:r>
        <w:rPr>
          <w:rFonts w:ascii="CTTJFE+ºÚÌå" w:hAnsi="CTTJFE+ºÚÌå" w:cs="CTTJFE+ºÚÌå"/>
          <w:sz w:val="18"/>
        </w:rPr>
        <w:t>表</w:t>
      </w:r>
      <w:r>
        <w:rPr>
          <w:rFonts w:ascii="Times New Roman"/>
          <w:sz w:val="18"/>
        </w:rPr>
        <w:t>6-1</w:t>
      </w:r>
      <w:r>
        <w:rPr>
          <w:rFonts w:ascii="CTTJFE+ºÚÌå" w:hAnsi="CTTJFE+ºÚÌå" w:cs="CTTJFE+ºÚÌå"/>
          <w:sz w:val="18"/>
        </w:rPr>
        <w:t>典型工作任务与职业能力分析</w:t>
      </w:r>
    </w:p>
    <w:tbl>
      <w:tblPr>
        <w:tblStyle w:val="aa"/>
        <w:tblW w:w="5174" w:type="pct"/>
        <w:tblBorders>
          <w:left w:val="none" w:sz="0" w:space="0" w:color="auto"/>
          <w:right w:val="none" w:sz="0" w:space="0" w:color="auto"/>
        </w:tblBorders>
        <w:tblLook w:val="04A0" w:firstRow="1" w:lastRow="0" w:firstColumn="1" w:lastColumn="0" w:noHBand="0" w:noVBand="1"/>
      </w:tblPr>
      <w:tblGrid>
        <w:gridCol w:w="1459"/>
        <w:gridCol w:w="2032"/>
        <w:gridCol w:w="3118"/>
        <w:gridCol w:w="3002"/>
      </w:tblGrid>
      <w:tr w:rsidR="00AD495A">
        <w:trPr>
          <w:trHeight w:val="670"/>
        </w:trPr>
        <w:tc>
          <w:tcPr>
            <w:tcW w:w="759" w:type="pct"/>
            <w:tcBorders>
              <w:left w:val="single" w:sz="4" w:space="0" w:color="auto"/>
            </w:tcBorders>
            <w:vAlign w:val="center"/>
          </w:tcPr>
          <w:p w:rsidR="00AD495A" w:rsidRDefault="00AA69CC">
            <w:pPr>
              <w:adjustRightInd w:val="0"/>
              <w:snapToGrid w:val="0"/>
              <w:spacing w:line="240" w:lineRule="exact"/>
              <w:jc w:val="center"/>
              <w:rPr>
                <w:rFonts w:ascii="仿宋" w:eastAsia="仿宋" w:hAnsi="仿宋" w:cs="华文仿宋"/>
                <w:sz w:val="24"/>
              </w:rPr>
            </w:pPr>
            <w:r>
              <w:rPr>
                <w:rFonts w:ascii="仿宋" w:eastAsia="仿宋" w:hAnsi="仿宋" w:cs="华文仿宋"/>
                <w:sz w:val="24"/>
              </w:rPr>
              <w:t>行动（工作）领域</w:t>
            </w:r>
          </w:p>
        </w:tc>
        <w:tc>
          <w:tcPr>
            <w:tcW w:w="1057" w:type="pct"/>
            <w:vAlign w:val="center"/>
          </w:tcPr>
          <w:p w:rsidR="00AD495A" w:rsidRDefault="00AA69CC">
            <w:pPr>
              <w:adjustRightInd w:val="0"/>
              <w:snapToGrid w:val="0"/>
              <w:spacing w:line="240" w:lineRule="exact"/>
              <w:jc w:val="center"/>
              <w:rPr>
                <w:rFonts w:ascii="仿宋" w:eastAsia="仿宋" w:hAnsi="仿宋" w:cs="华文仿宋"/>
                <w:sz w:val="24"/>
              </w:rPr>
            </w:pPr>
            <w:r>
              <w:rPr>
                <w:rFonts w:ascii="仿宋" w:eastAsia="仿宋" w:hAnsi="仿宋" w:cs="华文仿宋" w:hint="eastAsia"/>
                <w:sz w:val="24"/>
              </w:rPr>
              <w:t>典型工作任务</w:t>
            </w:r>
          </w:p>
        </w:tc>
        <w:tc>
          <w:tcPr>
            <w:tcW w:w="1621" w:type="pct"/>
            <w:vAlign w:val="center"/>
          </w:tcPr>
          <w:p w:rsidR="00AD495A" w:rsidRDefault="00AA69CC">
            <w:pPr>
              <w:adjustRightInd w:val="0"/>
              <w:snapToGrid w:val="0"/>
              <w:spacing w:line="240" w:lineRule="exact"/>
              <w:jc w:val="center"/>
              <w:rPr>
                <w:rFonts w:ascii="仿宋" w:eastAsia="仿宋" w:hAnsi="仿宋" w:cs="华文仿宋"/>
                <w:sz w:val="24"/>
              </w:rPr>
            </w:pPr>
            <w:r>
              <w:rPr>
                <w:rFonts w:ascii="仿宋" w:eastAsia="仿宋" w:hAnsi="仿宋" w:cs="华文仿宋" w:hint="eastAsia"/>
                <w:sz w:val="24"/>
              </w:rPr>
              <w:t>职业技能要求</w:t>
            </w:r>
          </w:p>
        </w:tc>
        <w:tc>
          <w:tcPr>
            <w:tcW w:w="1561" w:type="pct"/>
            <w:tcBorders>
              <w:right w:val="single" w:sz="4" w:space="0" w:color="auto"/>
            </w:tcBorders>
            <w:vAlign w:val="center"/>
          </w:tcPr>
          <w:p w:rsidR="00AD495A" w:rsidRDefault="00AA69CC">
            <w:pPr>
              <w:adjustRightInd w:val="0"/>
              <w:snapToGrid w:val="0"/>
              <w:spacing w:line="240" w:lineRule="exact"/>
              <w:jc w:val="center"/>
              <w:rPr>
                <w:rFonts w:ascii="仿宋" w:eastAsia="仿宋" w:hAnsi="仿宋" w:cs="华文仿宋"/>
                <w:sz w:val="24"/>
              </w:rPr>
            </w:pPr>
            <w:r>
              <w:rPr>
                <w:rFonts w:ascii="仿宋" w:eastAsia="仿宋" w:hAnsi="仿宋" w:cs="华文仿宋" w:hint="eastAsia"/>
                <w:sz w:val="24"/>
              </w:rPr>
              <w:t>知识要求</w:t>
            </w:r>
          </w:p>
        </w:tc>
      </w:tr>
      <w:tr w:rsidR="00AD495A">
        <w:trPr>
          <w:trHeight w:val="1163"/>
        </w:trPr>
        <w:tc>
          <w:tcPr>
            <w:tcW w:w="759" w:type="pct"/>
            <w:vMerge w:val="restart"/>
            <w:tcBorders>
              <w:left w:val="single" w:sz="4" w:space="0" w:color="auto"/>
            </w:tcBorders>
            <w:vAlign w:val="center"/>
          </w:tcPr>
          <w:p w:rsidR="00AD495A" w:rsidRDefault="00AA69CC">
            <w:pPr>
              <w:adjustRightInd w:val="0"/>
              <w:snapToGrid w:val="0"/>
              <w:spacing w:line="240" w:lineRule="exact"/>
              <w:jc w:val="left"/>
              <w:rPr>
                <w:rFonts w:ascii="仿宋" w:eastAsia="仿宋" w:hAnsi="仿宋" w:cs="华文仿宋"/>
                <w:sz w:val="24"/>
              </w:rPr>
            </w:pPr>
            <w:r>
              <w:rPr>
                <w:rFonts w:ascii="仿宋" w:eastAsia="仿宋" w:hAnsi="仿宋" w:cs="华文仿宋" w:hint="eastAsia"/>
                <w:sz w:val="24"/>
              </w:rPr>
              <w:t>1.产品运维</w:t>
            </w:r>
          </w:p>
        </w:tc>
        <w:tc>
          <w:tcPr>
            <w:tcW w:w="1057" w:type="pct"/>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1.产品网上销售</w:t>
            </w:r>
          </w:p>
        </w:tc>
        <w:tc>
          <w:tcPr>
            <w:tcW w:w="1621" w:type="pct"/>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1.具有商情分析的能力</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2.网上交流能力</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3.网上支付工具的使用能力</w:t>
            </w:r>
          </w:p>
        </w:tc>
        <w:tc>
          <w:tcPr>
            <w:tcW w:w="1561" w:type="pct"/>
            <w:tcBorders>
              <w:right w:val="single" w:sz="4" w:space="0" w:color="auto"/>
            </w:tcBorders>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1.市场营销知识</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2.跨境电商知识</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3.国际金融知识</w:t>
            </w:r>
          </w:p>
        </w:tc>
      </w:tr>
      <w:tr w:rsidR="00AD495A">
        <w:trPr>
          <w:trHeight w:val="710"/>
        </w:trPr>
        <w:tc>
          <w:tcPr>
            <w:tcW w:w="759" w:type="pct"/>
            <w:vMerge/>
            <w:tcBorders>
              <w:left w:val="single" w:sz="4" w:space="0" w:color="auto"/>
            </w:tcBorders>
            <w:vAlign w:val="center"/>
          </w:tcPr>
          <w:p w:rsidR="00AD495A" w:rsidRDefault="00AD495A">
            <w:pPr>
              <w:adjustRightInd w:val="0"/>
              <w:snapToGrid w:val="0"/>
              <w:spacing w:line="240" w:lineRule="exact"/>
              <w:jc w:val="left"/>
              <w:rPr>
                <w:rFonts w:ascii="仿宋" w:eastAsia="仿宋" w:hAnsi="仿宋" w:cs="华文仿宋"/>
                <w:sz w:val="24"/>
              </w:rPr>
            </w:pPr>
          </w:p>
        </w:tc>
        <w:tc>
          <w:tcPr>
            <w:tcW w:w="1057" w:type="pct"/>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2. 网站网络综合推广能力</w:t>
            </w:r>
          </w:p>
        </w:tc>
        <w:tc>
          <w:tcPr>
            <w:tcW w:w="1621" w:type="pct"/>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1.网络推广能力</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2.推广方案策划能力</w:t>
            </w:r>
          </w:p>
        </w:tc>
        <w:tc>
          <w:tcPr>
            <w:tcW w:w="1561" w:type="pct"/>
            <w:tcBorders>
              <w:right w:val="single" w:sz="4" w:space="0" w:color="auto"/>
            </w:tcBorders>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1.网络营销知识</w:t>
            </w:r>
          </w:p>
        </w:tc>
      </w:tr>
      <w:tr w:rsidR="00AD495A">
        <w:trPr>
          <w:trHeight w:val="753"/>
        </w:trPr>
        <w:tc>
          <w:tcPr>
            <w:tcW w:w="759" w:type="pct"/>
            <w:vMerge/>
            <w:tcBorders>
              <w:left w:val="single" w:sz="4" w:space="0" w:color="auto"/>
            </w:tcBorders>
            <w:vAlign w:val="center"/>
          </w:tcPr>
          <w:p w:rsidR="00AD495A" w:rsidRDefault="00AD495A">
            <w:pPr>
              <w:adjustRightInd w:val="0"/>
              <w:snapToGrid w:val="0"/>
              <w:spacing w:line="240" w:lineRule="exact"/>
              <w:jc w:val="left"/>
              <w:rPr>
                <w:rFonts w:ascii="仿宋" w:eastAsia="仿宋" w:hAnsi="仿宋" w:cs="华文仿宋"/>
                <w:sz w:val="24"/>
              </w:rPr>
            </w:pPr>
          </w:p>
        </w:tc>
        <w:tc>
          <w:tcPr>
            <w:tcW w:w="1057" w:type="pct"/>
            <w:vAlign w:val="center"/>
          </w:tcPr>
          <w:p w:rsidR="00AD495A" w:rsidRDefault="00AA69CC">
            <w:pPr>
              <w:numPr>
                <w:ilvl w:val="0"/>
                <w:numId w:val="2"/>
              </w:numPr>
              <w:adjustRightInd w:val="0"/>
              <w:snapToGrid w:val="0"/>
              <w:ind w:left="480" w:hangingChars="200" w:hanging="480"/>
              <w:jc w:val="left"/>
              <w:rPr>
                <w:rFonts w:ascii="仿宋" w:eastAsia="仿宋" w:hAnsi="仿宋" w:cs="华文仿宋"/>
                <w:sz w:val="24"/>
              </w:rPr>
            </w:pPr>
            <w:r>
              <w:rPr>
                <w:rFonts w:ascii="仿宋" w:eastAsia="仿宋" w:hAnsi="仿宋" w:cs="华文仿宋" w:hint="eastAsia"/>
                <w:sz w:val="24"/>
              </w:rPr>
              <w:t>企业在线售后</w:t>
            </w:r>
          </w:p>
          <w:p w:rsidR="00AD495A" w:rsidRDefault="00AA69CC">
            <w:pPr>
              <w:adjustRightInd w:val="0"/>
              <w:snapToGrid w:val="0"/>
              <w:ind w:leftChars="-200" w:left="-420"/>
              <w:jc w:val="left"/>
              <w:rPr>
                <w:rFonts w:ascii="仿宋" w:eastAsia="仿宋" w:hAnsi="仿宋" w:cs="华文仿宋"/>
                <w:sz w:val="24"/>
              </w:rPr>
            </w:pPr>
            <w:r>
              <w:rPr>
                <w:rFonts w:ascii="仿宋" w:eastAsia="仿宋" w:hAnsi="仿宋" w:cs="华文仿宋" w:hint="eastAsia"/>
                <w:sz w:val="24"/>
              </w:rPr>
              <w:t xml:space="preserve">   服务能力</w:t>
            </w:r>
          </w:p>
        </w:tc>
        <w:tc>
          <w:tcPr>
            <w:tcW w:w="1621" w:type="pct"/>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1.客户资源管理能力</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2.客户接待能力及纠纷处理</w:t>
            </w:r>
          </w:p>
        </w:tc>
        <w:tc>
          <w:tcPr>
            <w:tcW w:w="1561" w:type="pct"/>
            <w:tcBorders>
              <w:right w:val="single" w:sz="4" w:space="0" w:color="auto"/>
            </w:tcBorders>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1.网络客户管理知识</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2、国际商务谈判知识</w:t>
            </w:r>
          </w:p>
        </w:tc>
      </w:tr>
      <w:tr w:rsidR="00AD495A">
        <w:trPr>
          <w:trHeight w:val="1057"/>
        </w:trPr>
        <w:tc>
          <w:tcPr>
            <w:tcW w:w="759" w:type="pct"/>
            <w:vMerge/>
            <w:tcBorders>
              <w:left w:val="single" w:sz="4" w:space="0" w:color="auto"/>
            </w:tcBorders>
            <w:vAlign w:val="center"/>
          </w:tcPr>
          <w:p w:rsidR="00AD495A" w:rsidRDefault="00AD495A">
            <w:pPr>
              <w:adjustRightInd w:val="0"/>
              <w:snapToGrid w:val="0"/>
              <w:spacing w:line="240" w:lineRule="exact"/>
              <w:jc w:val="left"/>
              <w:rPr>
                <w:rFonts w:ascii="仿宋" w:eastAsia="仿宋" w:hAnsi="仿宋" w:cs="华文仿宋"/>
                <w:sz w:val="24"/>
              </w:rPr>
            </w:pPr>
          </w:p>
        </w:tc>
        <w:tc>
          <w:tcPr>
            <w:tcW w:w="1057" w:type="pct"/>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4. 网站及</w:t>
            </w:r>
            <w:proofErr w:type="gramStart"/>
            <w:r>
              <w:rPr>
                <w:rFonts w:ascii="仿宋" w:eastAsia="仿宋" w:hAnsi="仿宋" w:cs="华文仿宋" w:hint="eastAsia"/>
                <w:sz w:val="24"/>
              </w:rPr>
              <w:t>网上商</w:t>
            </w:r>
            <w:proofErr w:type="gramEnd"/>
            <w:r>
              <w:rPr>
                <w:rFonts w:ascii="仿宋" w:eastAsia="仿宋" w:hAnsi="仿宋" w:cs="华文仿宋" w:hint="eastAsia"/>
                <w:sz w:val="24"/>
              </w:rPr>
              <w:t>铺运营能力</w:t>
            </w:r>
          </w:p>
        </w:tc>
        <w:tc>
          <w:tcPr>
            <w:tcW w:w="1621" w:type="pct"/>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1.网站运营策划能力</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2.网络营销推广能力</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3.网站功能规划能力</w:t>
            </w:r>
          </w:p>
        </w:tc>
        <w:tc>
          <w:tcPr>
            <w:tcW w:w="1561" w:type="pct"/>
            <w:tcBorders>
              <w:right w:val="single" w:sz="4" w:space="0" w:color="auto"/>
            </w:tcBorders>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1.网页编辑与美化知识</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2.跨境电商操作知识</w:t>
            </w:r>
          </w:p>
        </w:tc>
      </w:tr>
      <w:tr w:rsidR="00AD495A">
        <w:trPr>
          <w:trHeight w:val="1484"/>
        </w:trPr>
        <w:tc>
          <w:tcPr>
            <w:tcW w:w="759" w:type="pct"/>
            <w:tcBorders>
              <w:left w:val="single" w:sz="4" w:space="0" w:color="auto"/>
            </w:tcBorders>
            <w:vAlign w:val="center"/>
          </w:tcPr>
          <w:p w:rsidR="00AD495A" w:rsidRDefault="00AA69CC">
            <w:pPr>
              <w:adjustRightInd w:val="0"/>
              <w:snapToGrid w:val="0"/>
              <w:spacing w:line="240" w:lineRule="exact"/>
              <w:jc w:val="left"/>
              <w:rPr>
                <w:rFonts w:ascii="仿宋" w:eastAsia="仿宋" w:hAnsi="仿宋" w:cs="华文仿宋"/>
                <w:sz w:val="24"/>
              </w:rPr>
            </w:pPr>
            <w:r>
              <w:rPr>
                <w:rFonts w:ascii="仿宋" w:eastAsia="仿宋" w:hAnsi="仿宋" w:cs="华文仿宋" w:hint="eastAsia"/>
                <w:sz w:val="24"/>
              </w:rPr>
              <w:lastRenderedPageBreak/>
              <w:t>2.网上创业</w:t>
            </w:r>
          </w:p>
        </w:tc>
        <w:tc>
          <w:tcPr>
            <w:tcW w:w="1057" w:type="pct"/>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1.自营平台</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2.借助第三方平台</w:t>
            </w:r>
            <w:proofErr w:type="gramStart"/>
            <w:r>
              <w:rPr>
                <w:rFonts w:ascii="仿宋" w:eastAsia="仿宋" w:hAnsi="仿宋" w:cs="华文仿宋" w:hint="eastAsia"/>
                <w:sz w:val="24"/>
              </w:rPr>
              <w:t>开设网</w:t>
            </w:r>
            <w:proofErr w:type="gramEnd"/>
            <w:r>
              <w:rPr>
                <w:rFonts w:ascii="仿宋" w:eastAsia="仿宋" w:hAnsi="仿宋" w:cs="华文仿宋" w:hint="eastAsia"/>
                <w:sz w:val="24"/>
              </w:rPr>
              <w:t>店</w:t>
            </w:r>
          </w:p>
        </w:tc>
        <w:tc>
          <w:tcPr>
            <w:tcW w:w="1621" w:type="pct"/>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1.网络调研及推广能力</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2.网店装修能力</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3.第三方跨境平台使用能力</w:t>
            </w:r>
          </w:p>
        </w:tc>
        <w:tc>
          <w:tcPr>
            <w:tcW w:w="1561" w:type="pct"/>
            <w:tcBorders>
              <w:right w:val="single" w:sz="4" w:space="0" w:color="auto"/>
            </w:tcBorders>
            <w:vAlign w:val="center"/>
          </w:tcPr>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1.跨境电商项目运营知识</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2.国际贸易实务知识</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3.外贸单证实务知识</w:t>
            </w:r>
          </w:p>
          <w:p w:rsidR="00AD495A" w:rsidRDefault="00AA69CC">
            <w:pPr>
              <w:adjustRightInd w:val="0"/>
              <w:snapToGrid w:val="0"/>
              <w:jc w:val="left"/>
              <w:rPr>
                <w:rFonts w:ascii="仿宋" w:eastAsia="仿宋" w:hAnsi="仿宋" w:cs="华文仿宋"/>
                <w:sz w:val="24"/>
              </w:rPr>
            </w:pPr>
            <w:r>
              <w:rPr>
                <w:rFonts w:ascii="仿宋" w:eastAsia="仿宋" w:hAnsi="仿宋" w:cs="华文仿宋" w:hint="eastAsia"/>
                <w:sz w:val="24"/>
              </w:rPr>
              <w:t>4.外贸综合知识</w:t>
            </w:r>
          </w:p>
        </w:tc>
      </w:tr>
    </w:tbl>
    <w:p w:rsidR="00AD495A" w:rsidRDefault="00AA69CC">
      <w:pPr>
        <w:adjustRightInd w:val="0"/>
        <w:snapToGrid w:val="0"/>
        <w:spacing w:beforeLines="100" w:before="312" w:afterLines="50" w:after="156"/>
        <w:ind w:firstLineChars="200" w:firstLine="480"/>
        <w:rPr>
          <w:rFonts w:ascii="仿宋" w:eastAsia="仿宋" w:hAnsi="仿宋" w:cs="华文仿宋"/>
          <w:sz w:val="24"/>
        </w:rPr>
      </w:pPr>
      <w:r>
        <w:rPr>
          <w:rFonts w:ascii="仿宋" w:eastAsia="仿宋" w:hAnsi="仿宋" w:cs="华文仿宋" w:hint="eastAsia"/>
          <w:sz w:val="24"/>
        </w:rPr>
        <w:t>2. 专业学习领域</w:t>
      </w:r>
    </w:p>
    <w:p w:rsidR="00AD495A" w:rsidRDefault="00AA69CC">
      <w:pPr>
        <w:autoSpaceDE w:val="0"/>
        <w:autoSpaceDN w:val="0"/>
        <w:adjustRightInd w:val="0"/>
        <w:spacing w:afterLines="50" w:after="156" w:line="199" w:lineRule="exact"/>
        <w:jc w:val="center"/>
        <w:rPr>
          <w:rFonts w:ascii="CTTJFE+ºÚÌå" w:hAnsi="CTTJFE+ºÚÌå" w:cs="CTTJFE+ºÚÌå"/>
          <w:sz w:val="18"/>
        </w:rPr>
      </w:pPr>
      <w:r>
        <w:rPr>
          <w:rFonts w:ascii="CTTJFE+ºÚÌå" w:hAnsi="CTTJFE+ºÚÌå" w:cs="CTTJFE+ºÚÌå"/>
          <w:sz w:val="18"/>
        </w:rPr>
        <w:t>表</w:t>
      </w:r>
      <w:r>
        <w:rPr>
          <w:rFonts w:ascii="Times New Roman"/>
          <w:sz w:val="18"/>
        </w:rPr>
        <w:t>6-2</w:t>
      </w:r>
      <w:r>
        <w:rPr>
          <w:rFonts w:ascii="CTTJFE+ºÚÌå" w:hAnsi="CTTJFE+ºÚÌå" w:cs="CTTJFE+ºÚÌå"/>
          <w:sz w:val="18"/>
        </w:rPr>
        <w:t>专业学习领域设置</w:t>
      </w:r>
    </w:p>
    <w:tbl>
      <w:tblPr>
        <w:tblStyle w:val="aa"/>
        <w:tblW w:w="4997" w:type="pct"/>
        <w:tblBorders>
          <w:left w:val="none" w:sz="0" w:space="0" w:color="auto"/>
          <w:right w:val="none" w:sz="0" w:space="0" w:color="auto"/>
        </w:tblBorders>
        <w:tblLook w:val="04A0" w:firstRow="1" w:lastRow="0" w:firstColumn="1" w:lastColumn="0" w:noHBand="0" w:noVBand="1"/>
      </w:tblPr>
      <w:tblGrid>
        <w:gridCol w:w="1196"/>
        <w:gridCol w:w="4160"/>
        <w:gridCol w:w="3926"/>
      </w:tblGrid>
      <w:tr w:rsidR="00AD495A">
        <w:trPr>
          <w:trHeight w:val="466"/>
        </w:trPr>
        <w:tc>
          <w:tcPr>
            <w:tcW w:w="644" w:type="pct"/>
            <w:tcBorders>
              <w:left w:val="single" w:sz="4" w:space="0" w:color="auto"/>
            </w:tcBorders>
            <w:vAlign w:val="center"/>
          </w:tcPr>
          <w:p w:rsidR="00AD495A" w:rsidRDefault="00AA69CC">
            <w:pPr>
              <w:adjustRightInd w:val="0"/>
              <w:snapToGrid w:val="0"/>
              <w:spacing w:line="240" w:lineRule="exact"/>
              <w:jc w:val="center"/>
              <w:rPr>
                <w:rFonts w:ascii="仿宋" w:eastAsia="仿宋" w:hAnsi="仿宋" w:cs="华文仿宋"/>
                <w:sz w:val="24"/>
              </w:rPr>
            </w:pPr>
            <w:r>
              <w:rPr>
                <w:rFonts w:ascii="仿宋" w:eastAsia="仿宋" w:hAnsi="仿宋" w:cs="华文仿宋" w:hint="eastAsia"/>
                <w:sz w:val="24"/>
              </w:rPr>
              <w:t>序号</w:t>
            </w:r>
          </w:p>
        </w:tc>
        <w:tc>
          <w:tcPr>
            <w:tcW w:w="2240" w:type="pct"/>
            <w:vAlign w:val="center"/>
          </w:tcPr>
          <w:p w:rsidR="00AD495A" w:rsidRDefault="00AA69CC">
            <w:pPr>
              <w:autoSpaceDE w:val="0"/>
              <w:autoSpaceDN w:val="0"/>
              <w:adjustRightInd w:val="0"/>
              <w:spacing w:line="240" w:lineRule="exact"/>
              <w:jc w:val="center"/>
              <w:rPr>
                <w:rFonts w:ascii="仿宋" w:eastAsia="仿宋" w:hAnsi="仿宋" w:cs="华文仿宋"/>
                <w:sz w:val="24"/>
              </w:rPr>
            </w:pPr>
            <w:r>
              <w:rPr>
                <w:rFonts w:ascii="仿宋" w:eastAsia="仿宋" w:hAnsi="仿宋" w:cs="华文仿宋"/>
                <w:sz w:val="24"/>
              </w:rPr>
              <w:t>职业行动领域</w:t>
            </w:r>
          </w:p>
        </w:tc>
        <w:tc>
          <w:tcPr>
            <w:tcW w:w="2114" w:type="pct"/>
            <w:tcBorders>
              <w:right w:val="single" w:sz="4" w:space="0" w:color="auto"/>
            </w:tcBorders>
            <w:vAlign w:val="center"/>
          </w:tcPr>
          <w:p w:rsidR="00AD495A" w:rsidRDefault="00AA69CC">
            <w:pPr>
              <w:autoSpaceDE w:val="0"/>
              <w:autoSpaceDN w:val="0"/>
              <w:adjustRightInd w:val="0"/>
              <w:spacing w:line="240" w:lineRule="exact"/>
              <w:jc w:val="center"/>
              <w:rPr>
                <w:rFonts w:ascii="仿宋" w:eastAsia="仿宋" w:hAnsi="仿宋" w:cs="华文仿宋"/>
                <w:sz w:val="24"/>
              </w:rPr>
            </w:pPr>
            <w:r>
              <w:rPr>
                <w:rFonts w:ascii="仿宋" w:eastAsia="仿宋" w:hAnsi="仿宋" w:cs="华文仿宋"/>
                <w:sz w:val="24"/>
              </w:rPr>
              <w:t>专业学习领域</w:t>
            </w:r>
          </w:p>
        </w:tc>
      </w:tr>
      <w:tr w:rsidR="00AD495A">
        <w:tc>
          <w:tcPr>
            <w:tcW w:w="644" w:type="pct"/>
            <w:tcBorders>
              <w:left w:val="single" w:sz="4" w:space="0" w:color="auto"/>
            </w:tcBorders>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1</w:t>
            </w:r>
          </w:p>
        </w:tc>
        <w:tc>
          <w:tcPr>
            <w:tcW w:w="2240" w:type="pct"/>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产品运维</w:t>
            </w:r>
          </w:p>
        </w:tc>
        <w:tc>
          <w:tcPr>
            <w:tcW w:w="2114" w:type="pct"/>
            <w:tcBorders>
              <w:right w:val="single" w:sz="4" w:space="0" w:color="auto"/>
            </w:tcBorders>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网络营销</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国际金融</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国际商法</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外贸单证</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跨境电商操作</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跨境电商项目运营</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国际市场调查与预测</w:t>
            </w:r>
          </w:p>
        </w:tc>
      </w:tr>
      <w:tr w:rsidR="00AD495A">
        <w:tc>
          <w:tcPr>
            <w:tcW w:w="644" w:type="pct"/>
            <w:tcBorders>
              <w:left w:val="single" w:sz="4" w:space="0" w:color="auto"/>
            </w:tcBorders>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2</w:t>
            </w:r>
          </w:p>
        </w:tc>
        <w:tc>
          <w:tcPr>
            <w:tcW w:w="2240" w:type="pct"/>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网上创业</w:t>
            </w:r>
          </w:p>
        </w:tc>
        <w:tc>
          <w:tcPr>
            <w:tcW w:w="2114" w:type="pct"/>
            <w:tcBorders>
              <w:right w:val="single" w:sz="4" w:space="0" w:color="auto"/>
            </w:tcBorders>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国际商法</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网络营销</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国际金融</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跨境电商操作</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跨境电商项目运营</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外贸单证</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国际市场调查与预测</w:t>
            </w:r>
          </w:p>
        </w:tc>
      </w:tr>
    </w:tbl>
    <w:p w:rsidR="00AD495A" w:rsidRDefault="00AA69CC">
      <w:pPr>
        <w:adjustRightInd w:val="0"/>
        <w:snapToGrid w:val="0"/>
        <w:spacing w:beforeLines="50" w:before="156" w:afterLines="50" w:after="156"/>
        <w:ind w:firstLineChars="200" w:firstLine="562"/>
        <w:outlineLvl w:val="1"/>
        <w:rPr>
          <w:rFonts w:ascii="仿宋" w:eastAsia="仿宋" w:hAnsi="仿宋"/>
          <w:b/>
          <w:bCs/>
          <w:sz w:val="28"/>
          <w:szCs w:val="28"/>
        </w:rPr>
      </w:pPr>
      <w:bookmarkStart w:id="18" w:name="_Toc3677"/>
      <w:bookmarkEnd w:id="18"/>
      <w:r>
        <w:rPr>
          <w:rFonts w:ascii="仿宋" w:eastAsia="仿宋" w:hAnsi="仿宋" w:hint="eastAsia"/>
          <w:b/>
          <w:bCs/>
          <w:sz w:val="28"/>
          <w:szCs w:val="28"/>
        </w:rPr>
        <w:t>（七）</w:t>
      </w:r>
      <w:r>
        <w:rPr>
          <w:rFonts w:ascii="仿宋" w:eastAsia="仿宋" w:hAnsi="仿宋"/>
          <w:b/>
          <w:bCs/>
          <w:sz w:val="28"/>
          <w:szCs w:val="28"/>
        </w:rPr>
        <w:t>课程体系构建</w:t>
      </w:r>
    </w:p>
    <w:p w:rsidR="00AD495A" w:rsidRDefault="00AA69CC">
      <w:pPr>
        <w:snapToGrid w:val="0"/>
        <w:spacing w:afterLines="50" w:after="156"/>
        <w:ind w:firstLineChars="200" w:firstLine="480"/>
        <w:jc w:val="center"/>
        <w:rPr>
          <w:rFonts w:ascii="仿宋" w:eastAsia="仿宋" w:hAnsi="仿宋"/>
          <w:sz w:val="24"/>
        </w:rPr>
      </w:pPr>
      <w:r>
        <w:rPr>
          <w:rFonts w:ascii="仿宋" w:eastAsia="仿宋" w:hAnsi="仿宋" w:hint="eastAsia"/>
          <w:sz w:val="24"/>
        </w:rPr>
        <w:t>表6-3 课程结构与学时比例安排表</w:t>
      </w:r>
    </w:p>
    <w:tbl>
      <w:tblPr>
        <w:tblW w:w="4996" w:type="pct"/>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1207"/>
        <w:gridCol w:w="897"/>
        <w:gridCol w:w="325"/>
        <w:gridCol w:w="2209"/>
        <w:gridCol w:w="1197"/>
        <w:gridCol w:w="1543"/>
        <w:gridCol w:w="1075"/>
        <w:gridCol w:w="828"/>
      </w:tblGrid>
      <w:tr w:rsidR="00AD495A">
        <w:trPr>
          <w:trHeight w:hRule="exact" w:val="380"/>
        </w:trPr>
        <w:tc>
          <w:tcPr>
            <w:tcW w:w="650" w:type="pct"/>
            <w:tcBorders>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结构模块</w:t>
            </w:r>
          </w:p>
        </w:tc>
        <w:tc>
          <w:tcPr>
            <w:tcW w:w="657" w:type="pct"/>
            <w:gridSpan w:val="2"/>
            <w:tcBorders>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学习领域</w:t>
            </w:r>
          </w:p>
        </w:tc>
        <w:tc>
          <w:tcPr>
            <w:tcW w:w="1835" w:type="pct"/>
            <w:gridSpan w:val="2"/>
            <w:tcBorders>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480"/>
              <w:jc w:val="center"/>
              <w:rPr>
                <w:rFonts w:ascii="仿宋" w:eastAsia="仿宋" w:hAnsi="仿宋" w:cs="华文仿宋"/>
                <w:sz w:val="24"/>
              </w:rPr>
            </w:pPr>
            <w:r>
              <w:rPr>
                <w:rFonts w:ascii="仿宋" w:eastAsia="仿宋" w:hAnsi="仿宋" w:cs="华文仿宋" w:hint="eastAsia"/>
                <w:sz w:val="24"/>
              </w:rPr>
              <w:t>课程名称</w:t>
            </w:r>
          </w:p>
        </w:tc>
        <w:tc>
          <w:tcPr>
            <w:tcW w:w="831" w:type="pct"/>
            <w:tcBorders>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cs="华文仿宋"/>
                <w:sz w:val="24"/>
              </w:rPr>
            </w:pPr>
            <w:r>
              <w:rPr>
                <w:rFonts w:ascii="仿宋" w:eastAsia="仿宋" w:hAnsi="仿宋" w:cs="华文仿宋" w:hint="eastAsia"/>
                <w:sz w:val="24"/>
              </w:rPr>
              <w:t>课程代码</w:t>
            </w:r>
          </w:p>
        </w:tc>
        <w:tc>
          <w:tcPr>
            <w:tcW w:w="579" w:type="pct"/>
            <w:tcBorders>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cs="华文仿宋"/>
                <w:sz w:val="24"/>
              </w:rPr>
            </w:pPr>
            <w:r>
              <w:rPr>
                <w:rFonts w:ascii="仿宋" w:eastAsia="仿宋" w:hAnsi="仿宋" w:cs="华文仿宋" w:hint="eastAsia"/>
                <w:sz w:val="24"/>
              </w:rPr>
              <w:t>学时</w:t>
            </w:r>
          </w:p>
        </w:tc>
        <w:tc>
          <w:tcPr>
            <w:tcW w:w="446" w:type="pct"/>
            <w:tcBorders>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cs="华文仿宋"/>
                <w:sz w:val="24"/>
              </w:rPr>
            </w:pPr>
            <w:r>
              <w:rPr>
                <w:rFonts w:ascii="仿宋" w:eastAsia="仿宋" w:hAnsi="仿宋" w:cs="华文仿宋" w:hint="eastAsia"/>
                <w:sz w:val="24"/>
              </w:rPr>
              <w:t>学分</w:t>
            </w:r>
          </w:p>
        </w:tc>
      </w:tr>
      <w:tr w:rsidR="00AD495A">
        <w:trPr>
          <w:trHeight w:hRule="exact" w:val="397"/>
        </w:trPr>
        <w:tc>
          <w:tcPr>
            <w:tcW w:w="65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公共学习</w:t>
            </w:r>
          </w:p>
          <w:p w:rsidR="00AD495A" w:rsidRDefault="00AA69CC">
            <w:pPr>
              <w:adjustRightInd w:val="0"/>
              <w:snapToGrid w:val="0"/>
              <w:spacing w:line="240" w:lineRule="exact"/>
              <w:ind w:firstLineChars="100" w:firstLine="240"/>
              <w:rPr>
                <w:rFonts w:ascii="仿宋" w:eastAsia="仿宋" w:hAnsi="仿宋" w:cs="华文仿宋"/>
                <w:sz w:val="24"/>
              </w:rPr>
            </w:pPr>
            <w:r>
              <w:rPr>
                <w:rFonts w:ascii="仿宋" w:eastAsia="仿宋" w:hAnsi="仿宋" w:cs="华文仿宋" w:hint="eastAsia"/>
                <w:sz w:val="24"/>
              </w:rPr>
              <w:t>领域</w:t>
            </w: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思想道德与法治</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999999022A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54</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hint="eastAsia"/>
                <w:sz w:val="24"/>
              </w:rPr>
              <w:t>3</w:t>
            </w:r>
          </w:p>
        </w:tc>
      </w:tr>
      <w:tr w:rsidR="00AD495A">
        <w:trPr>
          <w:trHeight w:hRule="exact" w:val="663"/>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毛泽东思想和中国特色社会主义理论体系概论</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999999002A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hint="eastAsia"/>
                <w:sz w:val="24"/>
              </w:rPr>
              <w:t>2</w:t>
            </w:r>
          </w:p>
        </w:tc>
      </w:tr>
      <w:tr w:rsidR="00AD495A">
        <w:trPr>
          <w:trHeight w:hRule="exact" w:val="599"/>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napToGrid w:val="0"/>
              <w:rPr>
                <w:rFonts w:ascii="仿宋" w:eastAsia="仿宋" w:hAnsi="仿宋" w:cs="仿宋"/>
                <w:sz w:val="24"/>
              </w:rPr>
            </w:pPr>
            <w:r>
              <w:rPr>
                <w:rFonts w:ascii="仿宋" w:eastAsia="仿宋" w:hAnsi="仿宋" w:cs="仿宋" w:hint="eastAsia"/>
                <w:sz w:val="24"/>
              </w:rPr>
              <w:t>习近平新时代中国特色社会主义思想概论</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jc w:val="center"/>
              <w:rPr>
                <w:rFonts w:ascii="仿宋" w:eastAsia="仿宋" w:hAnsi="仿宋"/>
                <w:sz w:val="24"/>
              </w:rPr>
            </w:pPr>
            <w:r>
              <w:rPr>
                <w:rFonts w:ascii="仿宋" w:eastAsia="仿宋" w:hAnsi="仿宋" w:hint="eastAsia"/>
                <w:sz w:val="24"/>
              </w:rPr>
              <w:t>9</w:t>
            </w:r>
            <w:r>
              <w:rPr>
                <w:rFonts w:ascii="仿宋" w:eastAsia="仿宋" w:hAnsi="仿宋"/>
                <w:sz w:val="24"/>
              </w:rPr>
              <w:t>99999028A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jc w:val="center"/>
              <w:rPr>
                <w:rFonts w:ascii="仿宋" w:eastAsia="仿宋" w:hAnsi="仿宋"/>
                <w:sz w:val="24"/>
              </w:rPr>
            </w:pPr>
            <w:r>
              <w:rPr>
                <w:rFonts w:ascii="仿宋" w:eastAsia="仿宋" w:hAnsi="仿宋" w:hint="eastAsia"/>
                <w:sz w:val="24"/>
              </w:rPr>
              <w:t>5</w:t>
            </w:r>
            <w:r>
              <w:rPr>
                <w:rFonts w:ascii="仿宋" w:eastAsia="仿宋" w:hAnsi="仿宋"/>
                <w:sz w:val="24"/>
              </w:rPr>
              <w:t>4</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jc w:val="center"/>
              <w:rPr>
                <w:rFonts w:ascii="仿宋" w:eastAsia="仿宋" w:hAnsi="仿宋"/>
                <w:sz w:val="24"/>
              </w:rPr>
            </w:pPr>
            <w:r>
              <w:rPr>
                <w:rFonts w:ascii="仿宋" w:eastAsia="仿宋" w:hAnsi="仿宋" w:hint="eastAsia"/>
                <w:sz w:val="24"/>
              </w:rPr>
              <w:t>3</w:t>
            </w:r>
          </w:p>
        </w:tc>
      </w:tr>
      <w:tr w:rsidR="00AD495A">
        <w:trPr>
          <w:trHeight w:hRule="exact" w:val="31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形势与政策</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999999003A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48</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hint="eastAsia"/>
                <w:sz w:val="24"/>
              </w:rPr>
              <w:t>1</w:t>
            </w:r>
          </w:p>
        </w:tc>
      </w:tr>
      <w:tr w:rsidR="00AD495A">
        <w:trPr>
          <w:trHeight w:hRule="exact" w:val="31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sz w:val="24"/>
              </w:rPr>
            </w:pPr>
            <w:r>
              <w:rPr>
                <w:rFonts w:ascii="仿宋" w:eastAsia="仿宋" w:hAnsi="仿宋" w:hint="eastAsia"/>
                <w:sz w:val="24"/>
              </w:rPr>
              <w:t>四史</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999999030A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hint="eastAsia"/>
                <w:sz w:val="24"/>
              </w:rPr>
              <w:t>2</w:t>
            </w: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proofErr w:type="gramStart"/>
            <w:r>
              <w:rPr>
                <w:rFonts w:ascii="仿宋" w:eastAsia="仿宋" w:hAnsi="仿宋" w:hint="eastAsia"/>
                <w:sz w:val="24"/>
              </w:rPr>
              <w:t>思政课实践</w:t>
            </w:r>
            <w:proofErr w:type="gramEnd"/>
            <w:r>
              <w:rPr>
                <w:rFonts w:ascii="仿宋" w:eastAsia="仿宋" w:hAnsi="仿宋" w:hint="eastAsia"/>
                <w:sz w:val="24"/>
              </w:rPr>
              <w:t>课</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999999026A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18</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sz w:val="24"/>
              </w:rPr>
              <w:t>1</w:t>
            </w: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心理健康教育</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999999004A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sz w:val="24"/>
              </w:rPr>
              <w:t>2</w:t>
            </w:r>
          </w:p>
        </w:tc>
      </w:tr>
      <w:tr w:rsidR="00AD495A">
        <w:trPr>
          <w:trHeight w:hRule="exact" w:val="331"/>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军事理论+军事技能</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999999005A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sz w:val="24"/>
              </w:rPr>
              <w:t>4</w:t>
            </w:r>
          </w:p>
        </w:tc>
      </w:tr>
      <w:tr w:rsidR="00AD495A">
        <w:trPr>
          <w:trHeight w:hRule="exact" w:val="331"/>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安全教育</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999999023A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24</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sz w:val="24"/>
              </w:rPr>
              <w:t>1</w:t>
            </w:r>
          </w:p>
        </w:tc>
      </w:tr>
      <w:tr w:rsidR="00AD495A">
        <w:trPr>
          <w:trHeight w:hRule="exact" w:val="31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劳动教育</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999999024A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38</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hint="eastAsia"/>
                <w:sz w:val="24"/>
              </w:rPr>
              <w:t>2</w:t>
            </w:r>
          </w:p>
        </w:tc>
      </w:tr>
      <w:tr w:rsidR="00AD495A">
        <w:trPr>
          <w:trHeight w:hRule="exact" w:val="31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信息技术</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999999010A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72</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hint="eastAsia"/>
                <w:sz w:val="24"/>
              </w:rPr>
              <w:t>4</w:t>
            </w:r>
          </w:p>
        </w:tc>
      </w:tr>
      <w:tr w:rsidR="00AD495A">
        <w:trPr>
          <w:trHeight w:hRule="exact" w:val="331"/>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英语</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999999013A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144</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hint="eastAsia"/>
                <w:sz w:val="24"/>
              </w:rPr>
              <w:t>8</w:t>
            </w:r>
          </w:p>
        </w:tc>
      </w:tr>
      <w:tr w:rsidR="00AD495A">
        <w:trPr>
          <w:trHeight w:hRule="exact" w:val="297"/>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体育</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999999014A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108</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hint="eastAsia"/>
                <w:sz w:val="24"/>
              </w:rPr>
              <w:t>6</w:t>
            </w:r>
          </w:p>
          <w:p w:rsidR="00AD495A" w:rsidRDefault="00AD495A">
            <w:pPr>
              <w:spacing w:line="280" w:lineRule="exact"/>
              <w:jc w:val="center"/>
              <w:rPr>
                <w:rFonts w:ascii="仿宋" w:eastAsia="仿宋" w:hAnsi="仿宋" w:cs="宋体"/>
                <w:sz w:val="24"/>
              </w:rPr>
            </w:pPr>
          </w:p>
          <w:p w:rsidR="00AD495A" w:rsidRDefault="00AD495A">
            <w:pPr>
              <w:spacing w:line="280" w:lineRule="exact"/>
              <w:jc w:val="center"/>
              <w:rPr>
                <w:rFonts w:ascii="仿宋" w:eastAsia="仿宋" w:hAnsi="仿宋" w:cs="宋体"/>
                <w:sz w:val="24"/>
              </w:rPr>
            </w:pPr>
          </w:p>
        </w:tc>
      </w:tr>
      <w:tr w:rsidR="00AD495A">
        <w:trPr>
          <w:trHeight w:hRule="exact" w:val="331"/>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大学语文</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999999011A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24"/>
              </w:rPr>
            </w:pPr>
            <w:r>
              <w:rPr>
                <w:rFonts w:ascii="仿宋" w:eastAsia="仿宋" w:hAnsi="仿宋" w:cs="宋体" w:hint="eastAsia"/>
                <w:sz w:val="24"/>
              </w:rPr>
              <w:t>2</w:t>
            </w:r>
          </w:p>
        </w:tc>
      </w:tr>
      <w:tr w:rsidR="00AD495A">
        <w:trPr>
          <w:trHeight w:hRule="exact" w:val="331"/>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cs="宋体" w:hint="eastAsia"/>
                <w:sz w:val="24"/>
              </w:rPr>
              <w:t>职业发展与创新创业</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999999025A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cs="宋体"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cs="宋体" w:hint="eastAsia"/>
                <w:sz w:val="24"/>
              </w:rPr>
              <w:t>2</w:t>
            </w:r>
          </w:p>
        </w:tc>
      </w:tr>
      <w:tr w:rsidR="00AD495A">
        <w:trPr>
          <w:trHeight w:hRule="exact" w:val="331"/>
        </w:trPr>
        <w:tc>
          <w:tcPr>
            <w:tcW w:w="650" w:type="pct"/>
            <w:vMerge w:val="restart"/>
            <w:tcBorders>
              <w:top w:val="single" w:sz="4" w:space="0" w:color="auto"/>
              <w:left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专业群平台课程</w:t>
            </w:r>
          </w:p>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val="restart"/>
            <w:tcBorders>
              <w:top w:val="single" w:sz="4" w:space="0" w:color="auto"/>
              <w:left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基本能力</w:t>
            </w:r>
          </w:p>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学习领域</w:t>
            </w: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sz w:val="24"/>
              </w:rPr>
            </w:pPr>
            <w:r>
              <w:rPr>
                <w:rFonts w:ascii="仿宋" w:eastAsia="仿宋" w:hAnsi="仿宋"/>
                <w:sz w:val="24"/>
              </w:rPr>
              <w:t>市场调查与预测</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530702001A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sz w:val="24"/>
              </w:rPr>
            </w:pPr>
            <w:r>
              <w:rPr>
                <w:rFonts w:ascii="仿宋" w:eastAsia="仿宋" w:hAnsi="仿宋" w:hint="eastAsia"/>
                <w:sz w:val="24"/>
              </w:rPr>
              <w:t>2</w:t>
            </w:r>
          </w:p>
        </w:tc>
      </w:tr>
      <w:tr w:rsidR="00AD495A">
        <w:trPr>
          <w:trHeight w:hRule="exact" w:val="331"/>
        </w:trPr>
        <w:tc>
          <w:tcPr>
            <w:tcW w:w="650"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left"/>
              <w:rPr>
                <w:rFonts w:ascii="仿宋" w:eastAsia="仿宋" w:hAnsi="仿宋"/>
                <w:sz w:val="24"/>
              </w:rPr>
            </w:pPr>
            <w:r>
              <w:rPr>
                <w:rFonts w:ascii="仿宋" w:eastAsia="仿宋" w:hAnsi="仿宋"/>
                <w:sz w:val="24"/>
              </w:rPr>
              <w:t>国际金融</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left"/>
              <w:rPr>
                <w:rFonts w:ascii="仿宋" w:eastAsia="仿宋" w:hAnsi="仿宋"/>
                <w:sz w:val="24"/>
              </w:rPr>
            </w:pPr>
            <w:r>
              <w:rPr>
                <w:rFonts w:ascii="仿宋" w:eastAsia="仿宋" w:hAnsi="仿宋"/>
                <w:sz w:val="24"/>
              </w:rPr>
              <w:t>530702002A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3</w:t>
            </w:r>
            <w:r>
              <w:rPr>
                <w:rFonts w:ascii="仿宋" w:eastAsia="仿宋" w:hAnsi="仿宋" w:hint="eastAsia"/>
                <w:sz w:val="24"/>
              </w:rPr>
              <w:t>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2</w:t>
            </w:r>
          </w:p>
        </w:tc>
      </w:tr>
      <w:tr w:rsidR="00AD495A">
        <w:trPr>
          <w:trHeight w:hRule="exact" w:val="301"/>
        </w:trPr>
        <w:tc>
          <w:tcPr>
            <w:tcW w:w="650"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sz w:val="24"/>
              </w:rPr>
            </w:pPr>
            <w:r>
              <w:rPr>
                <w:rFonts w:ascii="仿宋" w:eastAsia="仿宋" w:hAnsi="仿宋"/>
                <w:sz w:val="24"/>
              </w:rPr>
              <w:t>国际商法</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530702003A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sz w:val="24"/>
              </w:rPr>
              <w:t>2</w:t>
            </w:r>
          </w:p>
        </w:tc>
      </w:tr>
      <w:tr w:rsidR="00AD495A">
        <w:trPr>
          <w:trHeight w:hRule="exact" w:val="331"/>
        </w:trPr>
        <w:tc>
          <w:tcPr>
            <w:tcW w:w="650"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sz w:val="24"/>
              </w:rPr>
            </w:pPr>
            <w:r>
              <w:rPr>
                <w:rFonts w:ascii="仿宋" w:eastAsia="仿宋" w:hAnsi="仿宋"/>
                <w:sz w:val="24"/>
              </w:rPr>
              <w:t>国际贸易实务</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530702004A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72</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sz w:val="24"/>
              </w:rPr>
              <w:t>4</w:t>
            </w:r>
          </w:p>
        </w:tc>
      </w:tr>
      <w:tr w:rsidR="00AD495A">
        <w:trPr>
          <w:trHeight w:hRule="exact" w:val="317"/>
        </w:trPr>
        <w:tc>
          <w:tcPr>
            <w:tcW w:w="650"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sz w:val="24"/>
              </w:rPr>
            </w:pPr>
            <w:r>
              <w:rPr>
                <w:rFonts w:ascii="仿宋" w:eastAsia="仿宋" w:hAnsi="仿宋"/>
                <w:sz w:val="24"/>
              </w:rPr>
              <w:t>单证实务</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530702006A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72</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4</w:t>
            </w:r>
          </w:p>
        </w:tc>
      </w:tr>
      <w:tr w:rsidR="00AD495A">
        <w:trPr>
          <w:trHeight w:hRule="exact" w:val="311"/>
        </w:trPr>
        <w:tc>
          <w:tcPr>
            <w:tcW w:w="650"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sz w:val="24"/>
              </w:rPr>
            </w:pPr>
            <w:r>
              <w:rPr>
                <w:rFonts w:ascii="仿宋" w:eastAsia="仿宋" w:hAnsi="仿宋"/>
                <w:sz w:val="24"/>
              </w:rPr>
              <w:t>跨境电商</w:t>
            </w:r>
            <w:r>
              <w:rPr>
                <w:rFonts w:ascii="仿宋" w:eastAsia="仿宋" w:hAnsi="仿宋" w:hint="eastAsia"/>
                <w:sz w:val="24"/>
              </w:rPr>
              <w:t>实务</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530702007A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72</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4</w:t>
            </w:r>
          </w:p>
        </w:tc>
      </w:tr>
      <w:tr w:rsidR="00AD495A">
        <w:trPr>
          <w:trHeight w:hRule="exact" w:val="311"/>
        </w:trPr>
        <w:tc>
          <w:tcPr>
            <w:tcW w:w="650"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sz w:val="24"/>
              </w:rPr>
            </w:pPr>
            <w:r>
              <w:rPr>
                <w:rFonts w:ascii="仿宋" w:eastAsia="仿宋" w:hAnsi="仿宋" w:hint="eastAsia"/>
                <w:sz w:val="24"/>
              </w:rPr>
              <w:t>电子商务</w:t>
            </w:r>
            <w:r>
              <w:rPr>
                <w:rFonts w:ascii="仿宋" w:eastAsia="仿宋" w:hAnsi="仿宋"/>
                <w:sz w:val="24"/>
              </w:rPr>
              <w:t>基础</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530702010A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2</w:t>
            </w:r>
          </w:p>
        </w:tc>
      </w:tr>
      <w:tr w:rsidR="00AD495A">
        <w:trPr>
          <w:trHeight w:hRule="exact" w:val="307"/>
        </w:trPr>
        <w:tc>
          <w:tcPr>
            <w:tcW w:w="650"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sz w:val="24"/>
              </w:rPr>
            </w:pPr>
            <w:r>
              <w:rPr>
                <w:rFonts w:ascii="仿宋" w:eastAsia="仿宋" w:hAnsi="仿宋" w:hint="eastAsia"/>
                <w:sz w:val="24"/>
              </w:rPr>
              <w:t>产品拍摄与视觉设计</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530702017A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72</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4</w:t>
            </w:r>
          </w:p>
        </w:tc>
      </w:tr>
      <w:tr w:rsidR="00AD495A">
        <w:trPr>
          <w:trHeight w:hRule="exact" w:val="313"/>
        </w:trPr>
        <w:tc>
          <w:tcPr>
            <w:tcW w:w="65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岗位核心课程</w:t>
            </w:r>
          </w:p>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岗位能力</w:t>
            </w:r>
          </w:p>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学习领域</w:t>
            </w: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国贸实务综合模拟</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530702</w:t>
            </w:r>
            <w:r>
              <w:rPr>
                <w:rFonts w:ascii="仿宋" w:eastAsia="仿宋" w:hAnsi="仿宋"/>
                <w:sz w:val="24"/>
              </w:rPr>
              <w:t>008A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cs="宋体" w:hint="eastAsia"/>
                <w:sz w:val="24"/>
              </w:rPr>
              <w:t>72</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4</w:t>
            </w:r>
          </w:p>
        </w:tc>
      </w:tr>
      <w:tr w:rsidR="00AD495A">
        <w:trPr>
          <w:trHeight w:hRule="exact" w:val="31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跨境电商项目运营</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530702</w:t>
            </w:r>
            <w:r>
              <w:rPr>
                <w:rFonts w:ascii="仿宋" w:eastAsia="仿宋" w:hAnsi="仿宋"/>
                <w:sz w:val="24"/>
              </w:rPr>
              <w:t>009A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cs="宋体" w:hint="eastAsia"/>
                <w:sz w:val="24"/>
              </w:rPr>
              <w:t>72</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cs="宋体" w:hint="eastAsia"/>
                <w:sz w:val="24"/>
              </w:rPr>
              <w:t>4</w:t>
            </w:r>
          </w:p>
        </w:tc>
      </w:tr>
      <w:tr w:rsidR="00AD495A">
        <w:trPr>
          <w:trHeight w:hRule="exact" w:val="31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widowControl/>
              <w:rPr>
                <w:rFonts w:ascii="仿宋" w:eastAsia="仿宋" w:hAnsi="仿宋"/>
                <w:kern w:val="0"/>
                <w:sz w:val="24"/>
              </w:rPr>
            </w:pPr>
            <w:r>
              <w:rPr>
                <w:rFonts w:ascii="仿宋" w:eastAsia="仿宋" w:hAnsi="仿宋" w:hint="eastAsia"/>
                <w:sz w:val="24"/>
              </w:rPr>
              <w:t>通关</w:t>
            </w:r>
            <w:r>
              <w:rPr>
                <w:rFonts w:ascii="仿宋" w:eastAsia="仿宋" w:hAnsi="仿宋"/>
                <w:sz w:val="24"/>
              </w:rPr>
              <w:t>实务</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530702020A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72</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4</w:t>
            </w:r>
          </w:p>
        </w:tc>
      </w:tr>
      <w:tr w:rsidR="00AD495A">
        <w:trPr>
          <w:trHeight w:hRule="exact" w:val="445"/>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widowControl/>
              <w:rPr>
                <w:rFonts w:ascii="仿宋" w:eastAsia="仿宋" w:hAnsi="仿宋"/>
                <w:sz w:val="24"/>
              </w:rPr>
            </w:pPr>
            <w:r>
              <w:rPr>
                <w:rFonts w:ascii="仿宋" w:eastAsia="仿宋" w:hAnsi="仿宋" w:hint="eastAsia"/>
                <w:sz w:val="24"/>
              </w:rPr>
              <w:t>跨境电</w:t>
            </w:r>
            <w:proofErr w:type="gramStart"/>
            <w:r>
              <w:rPr>
                <w:rFonts w:ascii="仿宋" w:eastAsia="仿宋" w:hAnsi="仿宋" w:hint="eastAsia"/>
                <w:sz w:val="24"/>
              </w:rPr>
              <w:t>商</w:t>
            </w:r>
            <w:r>
              <w:rPr>
                <w:rFonts w:ascii="仿宋" w:eastAsia="仿宋" w:hAnsi="仿宋"/>
                <w:sz w:val="24"/>
              </w:rPr>
              <w:t>数据</w:t>
            </w:r>
            <w:r>
              <w:rPr>
                <w:rFonts w:ascii="仿宋" w:eastAsia="仿宋" w:hAnsi="仿宋" w:hint="eastAsia"/>
                <w:sz w:val="24"/>
              </w:rPr>
              <w:t>化运营</w:t>
            </w:r>
            <w:proofErr w:type="gramEnd"/>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530702014A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D83CD4">
            <w:pPr>
              <w:jc w:val="center"/>
              <w:rPr>
                <w:rFonts w:ascii="仿宋" w:eastAsia="仿宋" w:hAnsi="仿宋"/>
                <w:sz w:val="24"/>
              </w:rPr>
            </w:pPr>
            <w:r>
              <w:rPr>
                <w:rFonts w:ascii="仿宋" w:eastAsia="仿宋" w:hAnsi="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2</w:t>
            </w:r>
          </w:p>
        </w:tc>
      </w:tr>
      <w:tr w:rsidR="00AD495A">
        <w:trPr>
          <w:trHeight w:hRule="exact" w:val="31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widowControl/>
              <w:rPr>
                <w:rFonts w:ascii="仿宋" w:eastAsia="仿宋" w:hAnsi="仿宋"/>
                <w:sz w:val="24"/>
              </w:rPr>
            </w:pPr>
            <w:r>
              <w:rPr>
                <w:rFonts w:ascii="仿宋" w:eastAsia="仿宋" w:hAnsi="仿宋" w:hint="eastAsia"/>
                <w:sz w:val="24"/>
              </w:rPr>
              <w:t>跨境</w:t>
            </w:r>
            <w:r>
              <w:rPr>
                <w:rFonts w:ascii="仿宋" w:eastAsia="仿宋" w:hAnsi="仿宋"/>
                <w:sz w:val="24"/>
              </w:rPr>
              <w:t>电</w:t>
            </w:r>
            <w:proofErr w:type="gramStart"/>
            <w:r>
              <w:rPr>
                <w:rFonts w:ascii="仿宋" w:eastAsia="仿宋" w:hAnsi="仿宋"/>
                <w:sz w:val="24"/>
              </w:rPr>
              <w:t>商客户</w:t>
            </w:r>
            <w:proofErr w:type="gramEnd"/>
            <w:r>
              <w:rPr>
                <w:rFonts w:ascii="仿宋" w:eastAsia="仿宋" w:hAnsi="仿宋"/>
                <w:sz w:val="24"/>
              </w:rPr>
              <w:t>服务</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sz w:val="24"/>
              </w:rPr>
              <w:t>530702015A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D83CD4">
            <w:pPr>
              <w:jc w:val="center"/>
              <w:rPr>
                <w:rFonts w:ascii="仿宋" w:eastAsia="仿宋" w:hAnsi="仿宋"/>
                <w:sz w:val="24"/>
              </w:rPr>
            </w:pPr>
            <w:r>
              <w:rPr>
                <w:rFonts w:ascii="仿宋" w:eastAsia="仿宋" w:hAnsi="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2</w:t>
            </w:r>
          </w:p>
        </w:tc>
      </w:tr>
      <w:tr w:rsidR="00AD495A">
        <w:trPr>
          <w:trHeight w:hRule="exact" w:val="312"/>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综合能力</w:t>
            </w:r>
          </w:p>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学习领域</w:t>
            </w: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sz w:val="24"/>
              </w:rPr>
            </w:pPr>
            <w:r>
              <w:rPr>
                <w:rFonts w:ascii="仿宋" w:eastAsia="仿宋" w:hAnsi="仿宋" w:hint="eastAsia"/>
                <w:sz w:val="24"/>
              </w:rPr>
              <w:t>认识实习</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999999018A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48</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sz w:val="24"/>
              </w:rPr>
            </w:pPr>
            <w:r>
              <w:rPr>
                <w:rFonts w:ascii="仿宋" w:eastAsia="仿宋" w:hAnsi="仿宋" w:hint="eastAsia"/>
                <w:sz w:val="24"/>
              </w:rPr>
              <w:t>2</w:t>
            </w: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学训</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999999029A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192</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8</w:t>
            </w: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岗位实习</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9999990</w:t>
            </w:r>
            <w:r>
              <w:rPr>
                <w:rFonts w:ascii="仿宋" w:eastAsia="仿宋" w:hAnsi="仿宋"/>
                <w:sz w:val="24"/>
              </w:rPr>
              <w:t>20</w:t>
            </w:r>
            <w:r>
              <w:rPr>
                <w:rFonts w:ascii="仿宋" w:eastAsia="仿宋" w:hAnsi="仿宋" w:hint="eastAsia"/>
                <w:sz w:val="24"/>
              </w:rPr>
              <w:t>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576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sz w:val="24"/>
              </w:rPr>
              <w:t>2</w:t>
            </w:r>
            <w:r>
              <w:rPr>
                <w:rFonts w:ascii="仿宋" w:eastAsia="仿宋" w:hAnsi="仿宋" w:hint="eastAsia"/>
                <w:sz w:val="24"/>
              </w:rPr>
              <w:t>4</w:t>
            </w: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657"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83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rPr>
                <w:rFonts w:ascii="仿宋" w:eastAsia="仿宋" w:hAnsi="仿宋" w:cs="宋体"/>
                <w:sz w:val="24"/>
              </w:rPr>
            </w:pPr>
            <w:r>
              <w:rPr>
                <w:rFonts w:ascii="仿宋" w:eastAsia="仿宋" w:hAnsi="仿宋" w:hint="eastAsia"/>
                <w:sz w:val="24"/>
              </w:rPr>
              <w:t>毕业设计</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999999021A</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48</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2</w:t>
            </w:r>
          </w:p>
        </w:tc>
      </w:tr>
      <w:tr w:rsidR="00AD495A">
        <w:trPr>
          <w:trHeight w:hRule="exact" w:val="296"/>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48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174" w:type="pct"/>
            <w:vMerge w:val="restart"/>
            <w:tcBorders>
              <w:top w:val="single" w:sz="4" w:space="0" w:color="auto"/>
              <w:left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专业选修</w:t>
            </w: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left"/>
              <w:rPr>
                <w:rFonts w:ascii="仿宋" w:eastAsia="仿宋" w:hAnsi="仿宋" w:cs="宋体"/>
                <w:sz w:val="24"/>
              </w:rPr>
            </w:pPr>
            <w:r>
              <w:rPr>
                <w:rFonts w:ascii="仿宋" w:eastAsia="仿宋" w:hAnsi="仿宋" w:cs="宋体" w:hint="eastAsia"/>
                <w:sz w:val="24"/>
              </w:rPr>
              <w:t>跨境电商物流实务</w:t>
            </w:r>
          </w:p>
        </w:tc>
        <w:tc>
          <w:tcPr>
            <w:tcW w:w="64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二选</w:t>
            </w:r>
            <w:proofErr w:type="gramStart"/>
            <w:r>
              <w:rPr>
                <w:rFonts w:ascii="仿宋" w:eastAsia="仿宋" w:hAnsi="仿宋" w:hint="eastAsia"/>
                <w:sz w:val="24"/>
              </w:rPr>
              <w:t>一</w:t>
            </w:r>
            <w:proofErr w:type="gramEnd"/>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530702009B</w:t>
            </w:r>
          </w:p>
        </w:tc>
        <w:tc>
          <w:tcPr>
            <w:tcW w:w="57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72</w:t>
            </w:r>
          </w:p>
        </w:tc>
        <w:tc>
          <w:tcPr>
            <w:tcW w:w="44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4</w:t>
            </w: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174"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left"/>
              <w:rPr>
                <w:rFonts w:ascii="仿宋" w:eastAsia="仿宋" w:hAnsi="仿宋" w:cs="华文仿宋"/>
                <w:sz w:val="24"/>
              </w:rPr>
            </w:pPr>
            <w:r>
              <w:rPr>
                <w:rFonts w:ascii="仿宋" w:eastAsia="仿宋" w:hAnsi="仿宋" w:hint="eastAsia"/>
                <w:sz w:val="24"/>
              </w:rPr>
              <w:t>物流基础</w:t>
            </w:r>
          </w:p>
        </w:tc>
        <w:tc>
          <w:tcPr>
            <w:tcW w:w="645"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530702002B</w:t>
            </w:r>
          </w:p>
        </w:tc>
        <w:tc>
          <w:tcPr>
            <w:tcW w:w="579"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446"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left"/>
              <w:rPr>
                <w:rFonts w:ascii="仿宋" w:eastAsia="仿宋" w:hAnsi="仿宋" w:cs="宋体"/>
                <w:sz w:val="24"/>
              </w:rPr>
            </w:pPr>
            <w:r>
              <w:rPr>
                <w:rFonts w:ascii="仿宋" w:eastAsia="仿宋" w:hAnsi="仿宋" w:cs="宋体" w:hint="eastAsia"/>
                <w:sz w:val="24"/>
              </w:rPr>
              <w:t>国际贸易</w:t>
            </w:r>
            <w:r>
              <w:rPr>
                <w:rFonts w:ascii="仿宋" w:eastAsia="仿宋" w:hAnsi="仿宋" w:cs="宋体"/>
                <w:sz w:val="24"/>
              </w:rPr>
              <w:t>地理</w:t>
            </w:r>
          </w:p>
        </w:tc>
        <w:tc>
          <w:tcPr>
            <w:tcW w:w="64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二选</w:t>
            </w:r>
            <w:proofErr w:type="gramStart"/>
            <w:r>
              <w:rPr>
                <w:rFonts w:ascii="仿宋" w:eastAsia="仿宋" w:hAnsi="仿宋" w:hint="eastAsia"/>
                <w:sz w:val="24"/>
              </w:rPr>
              <w:t>一</w:t>
            </w:r>
            <w:proofErr w:type="gramEnd"/>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530702007B</w:t>
            </w:r>
          </w:p>
        </w:tc>
        <w:tc>
          <w:tcPr>
            <w:tcW w:w="57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72</w:t>
            </w:r>
          </w:p>
        </w:tc>
        <w:tc>
          <w:tcPr>
            <w:tcW w:w="44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4</w:t>
            </w: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left"/>
              <w:rPr>
                <w:rFonts w:ascii="仿宋" w:eastAsia="仿宋" w:hAnsi="仿宋" w:cs="华文仿宋"/>
                <w:sz w:val="24"/>
              </w:rPr>
            </w:pPr>
            <w:r>
              <w:rPr>
                <w:rFonts w:ascii="仿宋" w:eastAsia="仿宋" w:hAnsi="仿宋" w:cs="华文仿宋" w:hint="eastAsia"/>
                <w:sz w:val="24"/>
              </w:rPr>
              <w:t>新媒体运营</w:t>
            </w:r>
          </w:p>
        </w:tc>
        <w:tc>
          <w:tcPr>
            <w:tcW w:w="645"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sz w:val="24"/>
              </w:rPr>
            </w:pPr>
            <w:r>
              <w:rPr>
                <w:rFonts w:ascii="仿宋" w:eastAsia="仿宋" w:hAnsi="仿宋" w:hint="eastAsia"/>
                <w:sz w:val="24"/>
              </w:rPr>
              <w:t>530702008B</w:t>
            </w:r>
          </w:p>
        </w:tc>
        <w:tc>
          <w:tcPr>
            <w:tcW w:w="579"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446"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left"/>
              <w:rPr>
                <w:rFonts w:ascii="仿宋" w:eastAsia="仿宋" w:hAnsi="仿宋" w:cs="宋体"/>
                <w:sz w:val="24"/>
              </w:rPr>
            </w:pPr>
            <w:r>
              <w:rPr>
                <w:rFonts w:ascii="仿宋" w:eastAsia="仿宋" w:hAnsi="仿宋" w:hint="eastAsia"/>
                <w:sz w:val="24"/>
              </w:rPr>
              <w:t>网络营销</w:t>
            </w:r>
          </w:p>
        </w:tc>
        <w:tc>
          <w:tcPr>
            <w:tcW w:w="64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二选</w:t>
            </w:r>
            <w:proofErr w:type="gramStart"/>
            <w:r>
              <w:rPr>
                <w:rFonts w:ascii="仿宋" w:eastAsia="仿宋" w:hAnsi="仿宋" w:hint="eastAsia"/>
                <w:sz w:val="24"/>
              </w:rPr>
              <w:t>一</w:t>
            </w:r>
            <w:proofErr w:type="gramEnd"/>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530702005B</w:t>
            </w:r>
          </w:p>
        </w:tc>
        <w:tc>
          <w:tcPr>
            <w:tcW w:w="57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72</w:t>
            </w:r>
          </w:p>
        </w:tc>
        <w:tc>
          <w:tcPr>
            <w:tcW w:w="44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4</w:t>
            </w:r>
          </w:p>
        </w:tc>
      </w:tr>
      <w:tr w:rsidR="00AD495A">
        <w:trPr>
          <w:trHeight w:hRule="exact" w:val="301"/>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cs="华文仿宋"/>
                <w:sz w:val="24"/>
              </w:rPr>
            </w:pPr>
            <w:r>
              <w:rPr>
                <w:rFonts w:ascii="仿宋" w:eastAsia="仿宋" w:hAnsi="仿宋" w:hint="eastAsia"/>
                <w:sz w:val="24"/>
              </w:rPr>
              <w:t>国际市场营销</w:t>
            </w:r>
          </w:p>
        </w:tc>
        <w:tc>
          <w:tcPr>
            <w:tcW w:w="645"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530702006B</w:t>
            </w:r>
          </w:p>
        </w:tc>
        <w:tc>
          <w:tcPr>
            <w:tcW w:w="579"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446"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r>
      <w:tr w:rsidR="00AD495A">
        <w:trPr>
          <w:trHeight w:hRule="exact" w:val="301"/>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sz w:val="24"/>
              </w:rPr>
            </w:pPr>
            <w:r>
              <w:rPr>
                <w:rFonts w:ascii="仿宋" w:eastAsia="仿宋" w:hAnsi="仿宋" w:hint="eastAsia"/>
                <w:sz w:val="24"/>
              </w:rPr>
              <w:t>跨境电商英语</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Chars="100" w:firstLine="240"/>
              <w:rPr>
                <w:rFonts w:ascii="仿宋" w:eastAsia="仿宋" w:hAnsi="仿宋" w:cs="华文仿宋"/>
                <w:sz w:val="24"/>
              </w:rPr>
            </w:pPr>
            <w:r>
              <w:rPr>
                <w:rFonts w:ascii="仿宋" w:eastAsia="仿宋" w:hAnsi="仿宋" w:cs="华文仿宋" w:hint="eastAsia"/>
                <w:sz w:val="24"/>
              </w:rPr>
              <w:t>限选</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530702010B</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Chars="100" w:firstLine="240"/>
              <w:rPr>
                <w:rFonts w:ascii="仿宋" w:eastAsia="仿宋" w:hAnsi="仿宋" w:cs="华文仿宋"/>
                <w:sz w:val="24"/>
              </w:rPr>
            </w:pPr>
            <w:r>
              <w:rPr>
                <w:rFonts w:ascii="仿宋" w:eastAsia="仿宋" w:hAnsi="仿宋" w:cs="华文仿宋" w:hint="eastAsia"/>
                <w:sz w:val="24"/>
              </w:rPr>
              <w:t>72</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Chars="100" w:firstLine="240"/>
              <w:rPr>
                <w:rFonts w:ascii="仿宋" w:eastAsia="仿宋" w:hAnsi="仿宋" w:cs="华文仿宋"/>
                <w:sz w:val="24"/>
              </w:rPr>
            </w:pPr>
            <w:r>
              <w:rPr>
                <w:rFonts w:ascii="仿宋" w:eastAsia="仿宋" w:hAnsi="仿宋" w:cs="华文仿宋" w:hint="eastAsia"/>
                <w:sz w:val="24"/>
              </w:rPr>
              <w:t>4</w:t>
            </w:r>
          </w:p>
        </w:tc>
      </w:tr>
      <w:tr w:rsidR="00AD495A">
        <w:trPr>
          <w:trHeight w:hRule="exact" w:val="301"/>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left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sz w:val="24"/>
              </w:rPr>
            </w:pPr>
            <w:r>
              <w:rPr>
                <w:rFonts w:ascii="仿宋" w:eastAsia="仿宋" w:hAnsi="仿宋" w:hint="eastAsia"/>
                <w:sz w:val="24"/>
              </w:rPr>
              <w:t>网络支付</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Chars="100" w:firstLine="240"/>
              <w:rPr>
                <w:rFonts w:ascii="仿宋" w:eastAsia="仿宋" w:hAnsi="仿宋" w:cs="华文仿宋"/>
                <w:sz w:val="24"/>
              </w:rPr>
            </w:pPr>
            <w:r>
              <w:rPr>
                <w:rFonts w:ascii="仿宋" w:eastAsia="仿宋" w:hAnsi="仿宋" w:cs="华文仿宋" w:hint="eastAsia"/>
                <w:sz w:val="24"/>
              </w:rPr>
              <w:t>限选</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530702011B</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Chars="100" w:firstLine="240"/>
              <w:rPr>
                <w:rFonts w:ascii="仿宋" w:eastAsia="仿宋" w:hAnsi="仿宋" w:cs="华文仿宋"/>
                <w:sz w:val="24"/>
              </w:rPr>
            </w:pPr>
            <w:r>
              <w:rPr>
                <w:rFonts w:ascii="仿宋" w:eastAsia="仿宋" w:hAnsi="仿宋" w:cs="华文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Chars="100" w:firstLine="240"/>
              <w:rPr>
                <w:rFonts w:ascii="仿宋" w:eastAsia="仿宋" w:hAnsi="仿宋" w:cs="华文仿宋"/>
                <w:sz w:val="24"/>
              </w:rPr>
            </w:pPr>
            <w:r>
              <w:rPr>
                <w:rFonts w:ascii="仿宋" w:eastAsia="仿宋" w:hAnsi="仿宋" w:cs="华文仿宋" w:hint="eastAsia"/>
                <w:sz w:val="24"/>
              </w:rPr>
              <w:t>2</w:t>
            </w:r>
          </w:p>
        </w:tc>
      </w:tr>
      <w:tr w:rsidR="00AD495A">
        <w:trPr>
          <w:trHeight w:hRule="exact" w:val="301"/>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sz w:val="24"/>
              </w:rPr>
            </w:pPr>
            <w:r>
              <w:rPr>
                <w:rFonts w:ascii="仿宋" w:eastAsia="仿宋" w:hAnsi="仿宋" w:hint="eastAsia"/>
                <w:sz w:val="24"/>
              </w:rPr>
              <w:t>客户心理学</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Chars="100" w:firstLine="240"/>
              <w:rPr>
                <w:rFonts w:ascii="仿宋" w:eastAsia="仿宋" w:hAnsi="仿宋" w:cs="华文仿宋"/>
                <w:sz w:val="24"/>
              </w:rPr>
            </w:pPr>
            <w:r>
              <w:rPr>
                <w:rFonts w:ascii="仿宋" w:eastAsia="仿宋" w:hAnsi="仿宋" w:cs="华文仿宋" w:hint="eastAsia"/>
                <w:sz w:val="24"/>
              </w:rPr>
              <w:t>限选</w:t>
            </w: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530702012B</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Chars="100" w:firstLine="240"/>
              <w:rPr>
                <w:rFonts w:ascii="仿宋" w:eastAsia="仿宋" w:hAnsi="仿宋" w:cs="华文仿宋"/>
                <w:sz w:val="24"/>
              </w:rPr>
            </w:pPr>
            <w:r>
              <w:rPr>
                <w:rFonts w:ascii="仿宋" w:eastAsia="仿宋" w:hAnsi="仿宋" w:cs="华文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Chars="100" w:firstLine="240"/>
              <w:rPr>
                <w:rFonts w:ascii="仿宋" w:eastAsia="仿宋" w:hAnsi="仿宋" w:cs="华文仿宋"/>
                <w:sz w:val="24"/>
              </w:rPr>
            </w:pPr>
            <w:r>
              <w:rPr>
                <w:rFonts w:ascii="仿宋" w:eastAsia="仿宋" w:hAnsi="仿宋" w:cs="华文仿宋" w:hint="eastAsia"/>
                <w:sz w:val="24"/>
              </w:rPr>
              <w:t>2</w:t>
            </w: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rPr>
                <w:rFonts w:ascii="仿宋" w:eastAsia="仿宋" w:hAnsi="仿宋" w:cs="华文仿宋"/>
                <w:sz w:val="24"/>
              </w:rPr>
            </w:pPr>
            <w:r>
              <w:rPr>
                <w:rFonts w:ascii="仿宋" w:eastAsia="仿宋" w:hAnsi="仿宋" w:cs="华文仿宋" w:hint="eastAsia"/>
                <w:sz w:val="24"/>
              </w:rPr>
              <w:t>公共选修</w:t>
            </w: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left"/>
              <w:rPr>
                <w:rFonts w:ascii="仿宋" w:eastAsia="仿宋" w:hAnsi="仿宋" w:cs="宋体"/>
                <w:sz w:val="24"/>
              </w:rPr>
            </w:pPr>
            <w:r>
              <w:rPr>
                <w:rFonts w:ascii="仿宋" w:eastAsia="仿宋" w:hAnsi="仿宋" w:hint="eastAsia"/>
                <w:sz w:val="24"/>
              </w:rPr>
              <w:t>美术鉴赏</w:t>
            </w:r>
          </w:p>
        </w:tc>
        <w:tc>
          <w:tcPr>
            <w:tcW w:w="64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五选</w:t>
            </w:r>
            <w:proofErr w:type="gramStart"/>
            <w:r>
              <w:rPr>
                <w:rFonts w:ascii="仿宋" w:eastAsia="仿宋" w:hAnsi="仿宋" w:hint="eastAsia"/>
                <w:sz w:val="24"/>
              </w:rPr>
              <w:t>一</w:t>
            </w:r>
            <w:proofErr w:type="gramEnd"/>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999999001B</w:t>
            </w:r>
          </w:p>
        </w:tc>
        <w:tc>
          <w:tcPr>
            <w:tcW w:w="57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36</w:t>
            </w:r>
          </w:p>
        </w:tc>
        <w:tc>
          <w:tcPr>
            <w:tcW w:w="44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2</w:t>
            </w: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left"/>
              <w:rPr>
                <w:rFonts w:ascii="仿宋" w:eastAsia="仿宋" w:hAnsi="仿宋" w:cs="华文仿宋"/>
                <w:sz w:val="24"/>
              </w:rPr>
            </w:pPr>
            <w:r>
              <w:rPr>
                <w:rFonts w:ascii="仿宋" w:eastAsia="仿宋" w:hAnsi="仿宋" w:hint="eastAsia"/>
                <w:sz w:val="24"/>
              </w:rPr>
              <w:t>音乐鉴赏</w:t>
            </w:r>
          </w:p>
        </w:tc>
        <w:tc>
          <w:tcPr>
            <w:tcW w:w="645"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cs="华文仿宋"/>
                <w:sz w:val="24"/>
              </w:rPr>
            </w:pPr>
            <w:r>
              <w:rPr>
                <w:rFonts w:ascii="仿宋" w:eastAsia="仿宋" w:hAnsi="仿宋" w:hint="eastAsia"/>
                <w:sz w:val="24"/>
              </w:rPr>
              <w:t>999999002B</w:t>
            </w:r>
          </w:p>
        </w:tc>
        <w:tc>
          <w:tcPr>
            <w:tcW w:w="579"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446"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left"/>
              <w:rPr>
                <w:rFonts w:ascii="仿宋" w:eastAsia="仿宋" w:hAnsi="仿宋"/>
                <w:sz w:val="24"/>
              </w:rPr>
            </w:pPr>
            <w:r>
              <w:rPr>
                <w:rFonts w:ascii="仿宋" w:eastAsia="仿宋" w:hAnsi="仿宋" w:hint="eastAsia"/>
                <w:sz w:val="24"/>
              </w:rPr>
              <w:t>书法鉴赏</w:t>
            </w:r>
          </w:p>
        </w:tc>
        <w:tc>
          <w:tcPr>
            <w:tcW w:w="645"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999999003B</w:t>
            </w:r>
          </w:p>
        </w:tc>
        <w:tc>
          <w:tcPr>
            <w:tcW w:w="579"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446"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left"/>
              <w:rPr>
                <w:rFonts w:ascii="仿宋" w:eastAsia="仿宋" w:hAnsi="仿宋"/>
                <w:sz w:val="24"/>
              </w:rPr>
            </w:pPr>
            <w:r>
              <w:rPr>
                <w:rFonts w:ascii="仿宋" w:eastAsia="仿宋" w:hAnsi="仿宋" w:hint="eastAsia"/>
                <w:sz w:val="24"/>
              </w:rPr>
              <w:t>影视鉴赏</w:t>
            </w:r>
          </w:p>
        </w:tc>
        <w:tc>
          <w:tcPr>
            <w:tcW w:w="645"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831"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center"/>
              <w:rPr>
                <w:rFonts w:ascii="仿宋" w:eastAsia="仿宋" w:hAnsi="仿宋"/>
                <w:sz w:val="24"/>
              </w:rPr>
            </w:pPr>
            <w:r>
              <w:rPr>
                <w:rFonts w:ascii="仿宋" w:eastAsia="仿宋" w:hAnsi="仿宋" w:hint="eastAsia"/>
                <w:sz w:val="24"/>
              </w:rPr>
              <w:t>99999900</w:t>
            </w:r>
            <w:r>
              <w:rPr>
                <w:rFonts w:ascii="仿宋" w:eastAsia="仿宋" w:hAnsi="仿宋"/>
                <w:sz w:val="24"/>
              </w:rPr>
              <w:t>9B</w:t>
            </w:r>
          </w:p>
        </w:tc>
        <w:tc>
          <w:tcPr>
            <w:tcW w:w="579"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446"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r>
      <w:tr w:rsidR="00AD495A">
        <w:trPr>
          <w:trHeight w:hRule="exact" w:val="26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adjustRightInd w:val="0"/>
              <w:snapToGrid w:val="0"/>
              <w:spacing w:line="240" w:lineRule="exact"/>
              <w:jc w:val="left"/>
              <w:rPr>
                <w:rFonts w:ascii="仿宋" w:eastAsia="仿宋" w:hAnsi="仿宋" w:cs="华文仿宋"/>
                <w:sz w:val="24"/>
              </w:rPr>
            </w:pPr>
            <w:r>
              <w:rPr>
                <w:rFonts w:ascii="仿宋" w:eastAsia="仿宋" w:hAnsi="仿宋" w:cs="华文仿宋" w:hint="eastAsia"/>
                <w:sz w:val="24"/>
              </w:rPr>
              <w:t>舞蹈</w:t>
            </w:r>
            <w:r>
              <w:rPr>
                <w:rFonts w:ascii="仿宋" w:eastAsia="仿宋" w:hAnsi="仿宋" w:cs="华文仿宋"/>
                <w:sz w:val="24"/>
              </w:rPr>
              <w:t>鉴赏</w:t>
            </w:r>
          </w:p>
        </w:tc>
        <w:tc>
          <w:tcPr>
            <w:tcW w:w="645"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831" w:type="pct"/>
            <w:tcBorders>
              <w:top w:val="single" w:sz="4" w:space="0" w:color="auto"/>
              <w:left w:val="single" w:sz="4" w:space="0" w:color="auto"/>
              <w:bottom w:val="single" w:sz="4" w:space="0" w:color="auto"/>
              <w:right w:val="single" w:sz="4" w:space="0" w:color="auto"/>
            </w:tcBorders>
            <w:shd w:val="clear" w:color="auto" w:fill="auto"/>
          </w:tcPr>
          <w:p w:rsidR="00AD495A" w:rsidRDefault="00AA69CC">
            <w:pPr>
              <w:adjustRightInd w:val="0"/>
              <w:snapToGrid w:val="0"/>
              <w:spacing w:line="240" w:lineRule="exact"/>
              <w:jc w:val="center"/>
              <w:rPr>
                <w:rFonts w:ascii="仿宋" w:eastAsia="仿宋" w:hAnsi="仿宋" w:cs="华文仿宋"/>
                <w:sz w:val="24"/>
              </w:rPr>
            </w:pPr>
            <w:r>
              <w:rPr>
                <w:rFonts w:ascii="仿宋" w:eastAsia="仿宋" w:hAnsi="仿宋" w:cs="华文仿宋" w:hint="eastAsia"/>
                <w:sz w:val="24"/>
              </w:rPr>
              <w:t>999999010</w:t>
            </w:r>
            <w:r>
              <w:rPr>
                <w:rFonts w:ascii="仿宋" w:eastAsia="仿宋" w:hAnsi="仿宋" w:cs="华文仿宋"/>
                <w:sz w:val="24"/>
              </w:rPr>
              <w:t>B</w:t>
            </w:r>
          </w:p>
        </w:tc>
        <w:tc>
          <w:tcPr>
            <w:tcW w:w="579"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c>
          <w:tcPr>
            <w:tcW w:w="446"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jc w:val="center"/>
              <w:rPr>
                <w:rFonts w:ascii="仿宋" w:eastAsia="仿宋" w:hAnsi="仿宋" w:cs="华文仿宋"/>
                <w:sz w:val="24"/>
              </w:rPr>
            </w:pPr>
          </w:p>
        </w:tc>
      </w:tr>
      <w:tr w:rsidR="00AD495A">
        <w:trPr>
          <w:trHeight w:hRule="exact" w:val="284"/>
        </w:trPr>
        <w:tc>
          <w:tcPr>
            <w:tcW w:w="650"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483"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74" w:type="pct"/>
            <w:vMerge/>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D495A">
            <w:pPr>
              <w:adjustRightInd w:val="0"/>
              <w:snapToGrid w:val="0"/>
              <w:spacing w:line="240" w:lineRule="exact"/>
              <w:ind w:firstLine="480"/>
              <w:rPr>
                <w:rFonts w:ascii="仿宋" w:eastAsia="仿宋" w:hAnsi="仿宋" w:cs="华文仿宋"/>
                <w:sz w:val="24"/>
              </w:rPr>
            </w:pPr>
          </w:p>
        </w:tc>
        <w:tc>
          <w:tcPr>
            <w:tcW w:w="1190"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left"/>
              <w:rPr>
                <w:rFonts w:ascii="仿宋" w:eastAsia="仿宋" w:hAnsi="仿宋" w:cs="宋体"/>
                <w:sz w:val="24"/>
              </w:rPr>
            </w:pPr>
            <w:r>
              <w:rPr>
                <w:rFonts w:ascii="仿宋" w:eastAsia="仿宋" w:hAnsi="仿宋" w:hint="eastAsia"/>
                <w:sz w:val="24"/>
              </w:rPr>
              <w:t>山西故事</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限选</w:t>
            </w:r>
          </w:p>
        </w:tc>
        <w:tc>
          <w:tcPr>
            <w:tcW w:w="831" w:type="pct"/>
            <w:tcBorders>
              <w:top w:val="single" w:sz="4" w:space="0" w:color="auto"/>
              <w:left w:val="single" w:sz="4" w:space="0" w:color="auto"/>
              <w:bottom w:val="single" w:sz="4" w:space="0" w:color="auto"/>
              <w:right w:val="single" w:sz="4" w:space="0" w:color="auto"/>
            </w:tcBorders>
            <w:shd w:val="clear" w:color="auto" w:fill="auto"/>
          </w:tcPr>
          <w:p w:rsidR="00AD495A" w:rsidRDefault="00AA69CC">
            <w:pPr>
              <w:jc w:val="center"/>
              <w:rPr>
                <w:rFonts w:ascii="仿宋" w:eastAsia="仿宋" w:hAnsi="仿宋" w:cs="宋体"/>
                <w:sz w:val="24"/>
              </w:rPr>
            </w:pPr>
            <w:r>
              <w:rPr>
                <w:rFonts w:ascii="仿宋" w:eastAsia="仿宋" w:hAnsi="仿宋" w:hint="eastAsia"/>
                <w:sz w:val="24"/>
              </w:rPr>
              <w:t>999999008B</w:t>
            </w:r>
          </w:p>
        </w:tc>
        <w:tc>
          <w:tcPr>
            <w:tcW w:w="579"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36</w:t>
            </w:r>
          </w:p>
        </w:tc>
        <w:tc>
          <w:tcPr>
            <w:tcW w:w="446" w:type="pct"/>
            <w:tcBorders>
              <w:top w:val="single" w:sz="4" w:space="0" w:color="auto"/>
              <w:left w:val="single" w:sz="4" w:space="0" w:color="auto"/>
              <w:bottom w:val="single" w:sz="4" w:space="0" w:color="auto"/>
              <w:right w:val="single" w:sz="4" w:space="0" w:color="auto"/>
            </w:tcBorders>
            <w:shd w:val="clear" w:color="auto" w:fill="auto"/>
            <w:vAlign w:val="center"/>
          </w:tcPr>
          <w:p w:rsidR="00AD495A" w:rsidRDefault="00AA69CC">
            <w:pPr>
              <w:jc w:val="center"/>
              <w:rPr>
                <w:rFonts w:ascii="仿宋" w:eastAsia="仿宋" w:hAnsi="仿宋" w:cs="宋体"/>
                <w:sz w:val="24"/>
              </w:rPr>
            </w:pPr>
            <w:r>
              <w:rPr>
                <w:rFonts w:ascii="仿宋" w:eastAsia="仿宋" w:hAnsi="仿宋" w:hint="eastAsia"/>
                <w:sz w:val="24"/>
              </w:rPr>
              <w:t>2</w:t>
            </w:r>
          </w:p>
        </w:tc>
      </w:tr>
      <w:tr w:rsidR="00AD495A">
        <w:trPr>
          <w:trHeight w:val="400"/>
        </w:trPr>
        <w:tc>
          <w:tcPr>
            <w:tcW w:w="1308" w:type="pct"/>
            <w:gridSpan w:val="3"/>
            <w:tcBorders>
              <w:top w:val="single" w:sz="4" w:space="0" w:color="auto"/>
              <w:left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480"/>
              <w:rPr>
                <w:rFonts w:ascii="仿宋" w:eastAsia="仿宋" w:hAnsi="仿宋" w:cs="华文仿宋"/>
                <w:sz w:val="24"/>
              </w:rPr>
            </w:pPr>
            <w:r>
              <w:rPr>
                <w:rFonts w:ascii="仿宋" w:eastAsia="仿宋" w:hAnsi="仿宋" w:cs="华文仿宋" w:hint="eastAsia"/>
                <w:sz w:val="24"/>
              </w:rPr>
              <w:t>总计：</w:t>
            </w:r>
          </w:p>
        </w:tc>
        <w:tc>
          <w:tcPr>
            <w:tcW w:w="3691" w:type="pct"/>
            <w:gridSpan w:val="5"/>
            <w:tcBorders>
              <w:top w:val="single" w:sz="4" w:space="0" w:color="auto"/>
              <w:left w:val="single" w:sz="4" w:space="0" w:color="auto"/>
              <w:right w:val="single" w:sz="4" w:space="0" w:color="auto"/>
            </w:tcBorders>
            <w:shd w:val="clear" w:color="auto" w:fill="auto"/>
            <w:vAlign w:val="center"/>
          </w:tcPr>
          <w:p w:rsidR="00AD495A" w:rsidRDefault="00AA69CC">
            <w:pPr>
              <w:adjustRightInd w:val="0"/>
              <w:snapToGrid w:val="0"/>
              <w:spacing w:line="240" w:lineRule="exact"/>
              <w:ind w:firstLine="480"/>
              <w:jc w:val="center"/>
              <w:rPr>
                <w:rFonts w:ascii="仿宋" w:eastAsia="仿宋" w:hAnsi="仿宋" w:cs="华文仿宋"/>
                <w:sz w:val="24"/>
              </w:rPr>
            </w:pPr>
            <w:r>
              <w:rPr>
                <w:rFonts w:ascii="仿宋" w:eastAsia="仿宋" w:hAnsi="仿宋" w:cs="华文仿宋" w:hint="eastAsia"/>
                <w:sz w:val="24"/>
              </w:rPr>
              <w:t>学时：2798学分：  143</w:t>
            </w:r>
          </w:p>
        </w:tc>
      </w:tr>
    </w:tbl>
    <w:p w:rsidR="00AD495A" w:rsidRDefault="00AA69CC">
      <w:pPr>
        <w:pStyle w:val="2"/>
        <w:spacing w:before="0" w:after="0" w:line="240" w:lineRule="auto"/>
        <w:ind w:firstLineChars="200" w:firstLine="562"/>
        <w:jc w:val="both"/>
        <w:rPr>
          <w:rFonts w:ascii="仿宋" w:eastAsia="仿宋" w:hAnsi="仿宋"/>
          <w:sz w:val="28"/>
          <w:szCs w:val="28"/>
        </w:rPr>
      </w:pPr>
      <w:bookmarkStart w:id="19" w:name="_Toc21607"/>
      <w:bookmarkEnd w:id="19"/>
      <w:r>
        <w:rPr>
          <w:rFonts w:ascii="仿宋" w:eastAsia="仿宋" w:hAnsi="仿宋" w:hint="eastAsia"/>
          <w:sz w:val="28"/>
          <w:szCs w:val="28"/>
        </w:rPr>
        <w:t>（八）课程内容和基本要求</w:t>
      </w:r>
    </w:p>
    <w:p w:rsidR="00AD495A" w:rsidRDefault="00AA69CC">
      <w:pPr>
        <w:ind w:leftChars="68" w:left="143" w:firstLineChars="200" w:firstLine="448"/>
        <w:rPr>
          <w:rFonts w:ascii="仿宋" w:eastAsia="仿宋" w:hAnsi="仿宋" w:cs="华文仿宋"/>
          <w:spacing w:val="-8"/>
          <w:sz w:val="24"/>
        </w:rPr>
      </w:pPr>
      <w:r>
        <w:rPr>
          <w:rFonts w:ascii="仿宋" w:eastAsia="仿宋" w:hAnsi="仿宋" w:cs="华文仿宋" w:hint="eastAsia"/>
          <w:spacing w:val="-8"/>
          <w:sz w:val="24"/>
        </w:rPr>
        <w:t>1、专业群平台课程</w:t>
      </w:r>
    </w:p>
    <w:p w:rsidR="00AD495A" w:rsidRDefault="00AA69CC">
      <w:pPr>
        <w:ind w:leftChars="68" w:left="143" w:firstLineChars="200" w:firstLine="448"/>
        <w:rPr>
          <w:rFonts w:ascii="仿宋" w:eastAsia="仿宋" w:hAnsi="仿宋" w:cs="华文仿宋"/>
          <w:sz w:val="24"/>
        </w:rPr>
      </w:pPr>
      <w:r>
        <w:rPr>
          <w:rFonts w:ascii="仿宋" w:eastAsia="仿宋" w:hAnsi="仿宋" w:cs="华文仿宋" w:hint="eastAsia"/>
          <w:spacing w:val="-8"/>
          <w:sz w:val="24"/>
        </w:rPr>
        <w:t>（1）</w:t>
      </w:r>
      <w:r>
        <w:rPr>
          <w:rFonts w:ascii="仿宋" w:eastAsia="仿宋" w:hAnsi="仿宋" w:cs="华文仿宋"/>
          <w:sz w:val="24"/>
        </w:rPr>
        <w:t>公共学习领域</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5"/>
        <w:gridCol w:w="4272"/>
        <w:gridCol w:w="366"/>
        <w:gridCol w:w="28"/>
        <w:gridCol w:w="48"/>
        <w:gridCol w:w="89"/>
        <w:gridCol w:w="32"/>
        <w:gridCol w:w="59"/>
        <w:gridCol w:w="13"/>
        <w:gridCol w:w="13"/>
        <w:gridCol w:w="32"/>
        <w:gridCol w:w="386"/>
        <w:gridCol w:w="307"/>
        <w:gridCol w:w="260"/>
        <w:gridCol w:w="230"/>
        <w:gridCol w:w="1858"/>
      </w:tblGrid>
      <w:tr w:rsidR="00AD495A" w:rsidTr="000454E1">
        <w:tc>
          <w:tcPr>
            <w:tcW w:w="697" w:type="pct"/>
          </w:tcPr>
          <w:p w:rsidR="00AD495A" w:rsidRDefault="00AA69CC">
            <w:pPr>
              <w:ind w:firstLineChars="100" w:firstLine="225"/>
              <w:rPr>
                <w:rFonts w:ascii="仿宋" w:eastAsia="仿宋" w:hAnsi="仿宋" w:cs="华文仿宋"/>
                <w:b/>
                <w:color w:val="000000"/>
                <w:spacing w:val="-8"/>
                <w:sz w:val="24"/>
              </w:rPr>
            </w:pPr>
            <w:r>
              <w:rPr>
                <w:rFonts w:ascii="仿宋" w:eastAsia="仿宋" w:hAnsi="仿宋" w:cs="华文仿宋" w:hint="eastAsia"/>
                <w:b/>
                <w:color w:val="000000"/>
                <w:spacing w:val="-8"/>
                <w:sz w:val="24"/>
              </w:rPr>
              <w:t>课  程</w:t>
            </w:r>
          </w:p>
        </w:tc>
        <w:tc>
          <w:tcPr>
            <w:tcW w:w="2642" w:type="pct"/>
            <w:gridSpan w:val="8"/>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思想道德与法治</w:t>
            </w:r>
          </w:p>
        </w:tc>
        <w:tc>
          <w:tcPr>
            <w:tcW w:w="537" w:type="pct"/>
            <w:gridSpan w:val="5"/>
          </w:tcPr>
          <w:p w:rsidR="00AD495A" w:rsidRDefault="00AA69CC">
            <w:pPr>
              <w:ind w:firstLineChars="100" w:firstLine="225"/>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学时</w:t>
            </w:r>
          </w:p>
        </w:tc>
        <w:tc>
          <w:tcPr>
            <w:tcW w:w="1124" w:type="pct"/>
            <w:gridSpan w:val="2"/>
          </w:tcPr>
          <w:p w:rsidR="00AD495A" w:rsidRDefault="00AA69CC">
            <w:pPr>
              <w:jc w:val="center"/>
              <w:rPr>
                <w:rFonts w:ascii="仿宋" w:eastAsia="仿宋" w:hAnsi="仿宋" w:cs="华文仿宋"/>
                <w:color w:val="000000"/>
                <w:spacing w:val="-8"/>
                <w:sz w:val="24"/>
              </w:rPr>
            </w:pPr>
            <w:r>
              <w:rPr>
                <w:rFonts w:ascii="仿宋" w:eastAsia="仿宋" w:hAnsi="仿宋" w:cs="华文仿宋" w:hint="eastAsia"/>
                <w:color w:val="000000"/>
                <w:spacing w:val="-8"/>
                <w:sz w:val="24"/>
              </w:rPr>
              <w:t>54</w:t>
            </w:r>
          </w:p>
        </w:tc>
      </w:tr>
      <w:tr w:rsidR="00AD495A" w:rsidTr="000454E1">
        <w:tc>
          <w:tcPr>
            <w:tcW w:w="697" w:type="pct"/>
            <w:vAlign w:val="center"/>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4303" w:type="pct"/>
            <w:gridSpan w:val="15"/>
          </w:tcPr>
          <w:p w:rsidR="00AD495A" w:rsidRDefault="00AA69CC">
            <w:pPr>
              <w:ind w:firstLineChars="200" w:firstLine="448"/>
              <w:rPr>
                <w:rFonts w:ascii="仿宋" w:eastAsia="仿宋" w:hAnsi="仿宋" w:cs="华文仿宋"/>
                <w:color w:val="000000"/>
                <w:spacing w:val="-8"/>
                <w:sz w:val="24"/>
              </w:rPr>
            </w:pPr>
            <w:r>
              <w:rPr>
                <w:rFonts w:ascii="仿宋" w:eastAsia="仿宋" w:hAnsi="仿宋" w:cs="华文仿宋" w:hint="eastAsia"/>
                <w:color w:val="000000"/>
                <w:spacing w:val="-8"/>
                <w:sz w:val="24"/>
              </w:rPr>
              <w:t>培养运用马克思主义立场观点方法分析和解决问题的能力；培养</w:t>
            </w:r>
            <w:proofErr w:type="gramStart"/>
            <w:r>
              <w:rPr>
                <w:rFonts w:ascii="仿宋" w:eastAsia="仿宋" w:hAnsi="仿宋" w:cs="华文仿宋" w:hint="eastAsia"/>
                <w:color w:val="000000"/>
                <w:spacing w:val="-8"/>
                <w:sz w:val="24"/>
              </w:rPr>
              <w:t>践行</w:t>
            </w:r>
            <w:proofErr w:type="gramEnd"/>
            <w:r>
              <w:rPr>
                <w:rFonts w:ascii="仿宋" w:eastAsia="仿宋" w:hAnsi="仿宋" w:cs="华文仿宋" w:hint="eastAsia"/>
                <w:color w:val="000000"/>
                <w:spacing w:val="-8"/>
                <w:sz w:val="24"/>
              </w:rPr>
              <w:t>社会主义核心价值观，尊重和维护宪法法律权威，识大局、尊法治、</w:t>
            </w:r>
            <w:proofErr w:type="gramStart"/>
            <w:r>
              <w:rPr>
                <w:rFonts w:ascii="仿宋" w:eastAsia="仿宋" w:hAnsi="仿宋" w:cs="华文仿宋" w:hint="eastAsia"/>
                <w:color w:val="000000"/>
                <w:spacing w:val="-8"/>
                <w:sz w:val="24"/>
              </w:rPr>
              <w:t>修美德</w:t>
            </w:r>
            <w:proofErr w:type="gramEnd"/>
            <w:r>
              <w:rPr>
                <w:rFonts w:ascii="仿宋" w:eastAsia="仿宋" w:hAnsi="仿宋" w:cs="华文仿宋" w:hint="eastAsia"/>
                <w:color w:val="000000"/>
                <w:spacing w:val="-8"/>
                <w:sz w:val="24"/>
              </w:rPr>
              <w:t>的自觉性；使学生筑牢理想信念之基，传承中华传统美德，弘扬中国精神，尊重和维护宪法法律权威，提升思想道德素质和法治素养，培养矢志不渝听党话跟党走，争做社会主义合格建设者和可靠接班人的主人翁精神。</w:t>
            </w:r>
          </w:p>
        </w:tc>
      </w:tr>
      <w:tr w:rsidR="00AD495A" w:rsidTr="000454E1">
        <w:tc>
          <w:tcPr>
            <w:tcW w:w="697" w:type="pct"/>
            <w:vAlign w:val="center"/>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lastRenderedPageBreak/>
              <w:t>教学内容</w:t>
            </w:r>
          </w:p>
        </w:tc>
        <w:tc>
          <w:tcPr>
            <w:tcW w:w="4303" w:type="pct"/>
            <w:gridSpan w:val="15"/>
          </w:tcPr>
          <w:p w:rsidR="00AD495A" w:rsidRDefault="00AA69CC">
            <w:pPr>
              <w:snapToGrid w:val="0"/>
              <w:rPr>
                <w:rFonts w:ascii="仿宋" w:eastAsia="仿宋" w:hAnsi="仿宋"/>
                <w:sz w:val="24"/>
              </w:rPr>
            </w:pPr>
            <w:r>
              <w:rPr>
                <w:rFonts w:ascii="仿宋" w:eastAsia="仿宋" w:hAnsi="仿宋" w:hint="eastAsia"/>
                <w:sz w:val="24"/>
              </w:rPr>
              <w:t>马克思主义的人生观、价值观、道德观、法治观，社会主义核心价值观与社会主义法治建设的关系，及学生的职业道德教育。</w:t>
            </w:r>
          </w:p>
        </w:tc>
      </w:tr>
      <w:tr w:rsidR="00AD495A" w:rsidTr="000454E1">
        <w:tc>
          <w:tcPr>
            <w:tcW w:w="697" w:type="pct"/>
            <w:vAlign w:val="center"/>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4303" w:type="pct"/>
            <w:gridSpan w:val="15"/>
          </w:tcPr>
          <w:p w:rsidR="00AD495A" w:rsidRDefault="00AA69CC">
            <w:pPr>
              <w:snapToGrid w:val="0"/>
              <w:rPr>
                <w:rFonts w:ascii="仿宋" w:eastAsia="仿宋" w:hAnsi="仿宋"/>
                <w:sz w:val="24"/>
              </w:rPr>
            </w:pPr>
            <w:r>
              <w:rPr>
                <w:rFonts w:ascii="仿宋" w:eastAsia="仿宋" w:hAnsi="仿宋" w:hint="eastAsia"/>
                <w:color w:val="000000"/>
                <w:spacing w:val="-11"/>
                <w:sz w:val="24"/>
              </w:rPr>
              <w:t>课堂教学和课外教学相结合，理论联系实际，将知识传授、能力培育、素质提高结合，讲清原理，培养实践能力。</w:t>
            </w:r>
          </w:p>
        </w:tc>
      </w:tr>
      <w:tr w:rsidR="00AD495A" w:rsidTr="000454E1">
        <w:tc>
          <w:tcPr>
            <w:tcW w:w="697" w:type="pct"/>
          </w:tcPr>
          <w:p w:rsidR="00AD495A" w:rsidRDefault="00AA69CC">
            <w:pPr>
              <w:ind w:firstLineChars="100" w:firstLine="225"/>
              <w:rPr>
                <w:rFonts w:ascii="仿宋" w:eastAsia="仿宋" w:hAnsi="仿宋" w:cs="华文仿宋"/>
                <w:b/>
                <w:color w:val="000000"/>
                <w:spacing w:val="-8"/>
                <w:sz w:val="24"/>
              </w:rPr>
            </w:pPr>
            <w:r>
              <w:rPr>
                <w:rFonts w:ascii="仿宋" w:eastAsia="仿宋" w:hAnsi="仿宋" w:cs="华文仿宋" w:hint="eastAsia"/>
                <w:b/>
                <w:color w:val="000000"/>
                <w:spacing w:val="-8"/>
                <w:sz w:val="24"/>
              </w:rPr>
              <w:t>课   程</w:t>
            </w:r>
          </w:p>
        </w:tc>
        <w:tc>
          <w:tcPr>
            <w:tcW w:w="2642" w:type="pct"/>
            <w:gridSpan w:val="8"/>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毛泽东思想和中国特色社会主义理论体系概论</w:t>
            </w:r>
          </w:p>
        </w:tc>
        <w:tc>
          <w:tcPr>
            <w:tcW w:w="537" w:type="pct"/>
            <w:gridSpan w:val="5"/>
          </w:tcPr>
          <w:p w:rsidR="00AD495A" w:rsidRDefault="00AA69CC">
            <w:pPr>
              <w:ind w:firstLineChars="100" w:firstLine="225"/>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学时</w:t>
            </w:r>
          </w:p>
        </w:tc>
        <w:tc>
          <w:tcPr>
            <w:tcW w:w="1124" w:type="pct"/>
            <w:gridSpan w:val="2"/>
          </w:tcPr>
          <w:p w:rsidR="00AD495A" w:rsidRDefault="00AA69CC">
            <w:pPr>
              <w:jc w:val="center"/>
              <w:rPr>
                <w:rFonts w:ascii="仿宋" w:eastAsia="仿宋" w:hAnsi="仿宋" w:cs="华文仿宋"/>
                <w:color w:val="000000"/>
                <w:spacing w:val="-8"/>
                <w:sz w:val="24"/>
              </w:rPr>
            </w:pPr>
            <w:r>
              <w:rPr>
                <w:rFonts w:ascii="仿宋" w:eastAsia="仿宋" w:hAnsi="仿宋" w:cs="华文仿宋" w:hint="eastAsia"/>
                <w:color w:val="000000"/>
                <w:spacing w:val="-8"/>
                <w:sz w:val="24"/>
              </w:rPr>
              <w:t>36</w:t>
            </w:r>
          </w:p>
        </w:tc>
      </w:tr>
      <w:tr w:rsidR="00AD495A" w:rsidTr="000454E1">
        <w:tc>
          <w:tcPr>
            <w:tcW w:w="697" w:type="pct"/>
            <w:vAlign w:val="center"/>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4303" w:type="pct"/>
            <w:gridSpan w:val="15"/>
          </w:tcPr>
          <w:p w:rsidR="00AD495A" w:rsidRDefault="00AA69CC">
            <w:pPr>
              <w:snapToGrid w:val="0"/>
              <w:ind w:firstLineChars="200" w:firstLine="480"/>
              <w:rPr>
                <w:rFonts w:ascii="仿宋" w:eastAsia="仿宋" w:hAnsi="仿宋"/>
                <w:sz w:val="24"/>
              </w:rPr>
            </w:pPr>
            <w:r>
              <w:rPr>
                <w:rFonts w:ascii="仿宋" w:eastAsia="仿宋" w:hAnsi="仿宋" w:hint="eastAsia"/>
                <w:sz w:val="24"/>
              </w:rPr>
              <w:t>帮助学生理解毛泽东思想、邓小平理论、“三个代表”重要思想、科学发展观、习近平新时代中国特色社会主义思想是一脉相承又与时俱进的科学体系，引导学生深刻理解中国共产党为什么能、马克思主义为什么行、中国特色社会主义为什么好，坚定“四个自信”。</w:t>
            </w:r>
          </w:p>
        </w:tc>
      </w:tr>
      <w:tr w:rsidR="00AD495A" w:rsidTr="000454E1">
        <w:tc>
          <w:tcPr>
            <w:tcW w:w="697" w:type="pct"/>
            <w:vAlign w:val="center"/>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4303" w:type="pct"/>
            <w:gridSpan w:val="15"/>
          </w:tcPr>
          <w:p w:rsidR="00AD495A" w:rsidRDefault="00AA69CC">
            <w:pPr>
              <w:snapToGrid w:val="0"/>
              <w:ind w:firstLineChars="200" w:firstLine="480"/>
              <w:rPr>
                <w:rFonts w:ascii="仿宋" w:eastAsia="仿宋" w:hAnsi="仿宋"/>
                <w:sz w:val="24"/>
              </w:rPr>
            </w:pPr>
            <w:r>
              <w:rPr>
                <w:rFonts w:ascii="仿宋" w:eastAsia="仿宋" w:hAnsi="仿宋" w:hint="eastAsia"/>
                <w:sz w:val="24"/>
              </w:rPr>
              <w:t>毛泽东思想和中国特色社会主义理论体系，中国共产党把马克思主义基本原理同中国具体实际相结合产生的马克思主义中国化的两大理论成果。</w:t>
            </w:r>
          </w:p>
        </w:tc>
      </w:tr>
      <w:tr w:rsidR="00AD495A" w:rsidTr="000454E1">
        <w:tc>
          <w:tcPr>
            <w:tcW w:w="697" w:type="pct"/>
            <w:vAlign w:val="center"/>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4303" w:type="pct"/>
            <w:gridSpan w:val="15"/>
            <w:shd w:val="clear" w:color="auto" w:fill="auto"/>
          </w:tcPr>
          <w:p w:rsidR="00AD495A" w:rsidRDefault="00AA69CC">
            <w:pPr>
              <w:snapToGrid w:val="0"/>
              <w:ind w:firstLineChars="200" w:firstLine="480"/>
              <w:rPr>
                <w:rFonts w:ascii="仿宋" w:eastAsia="仿宋" w:hAnsi="仿宋"/>
                <w:sz w:val="24"/>
              </w:rPr>
            </w:pPr>
            <w:r>
              <w:rPr>
                <w:rFonts w:ascii="仿宋" w:eastAsia="仿宋" w:hAnsi="仿宋" w:hint="eastAsia"/>
                <w:sz w:val="24"/>
              </w:rPr>
              <w:t>突出本课程的思想政治理论功能，以丰富多彩的教学内容和生动活泼的教学形式，激发和培养学生的学习兴趣；课堂教学延伸到课外，实现学生的自我教育；引导学生了解社会现实，关注社会热点，为未来更好地适应社会做准备。</w:t>
            </w:r>
          </w:p>
        </w:tc>
      </w:tr>
      <w:tr w:rsidR="00AD495A" w:rsidTr="000454E1">
        <w:tc>
          <w:tcPr>
            <w:tcW w:w="697" w:type="pct"/>
          </w:tcPr>
          <w:p w:rsidR="00AD495A" w:rsidRDefault="00AA69CC">
            <w:pPr>
              <w:ind w:firstLineChars="100" w:firstLine="225"/>
              <w:rPr>
                <w:rFonts w:ascii="仿宋" w:eastAsia="仿宋" w:hAnsi="仿宋" w:cs="华文仿宋"/>
                <w:b/>
                <w:color w:val="000000" w:themeColor="text1"/>
                <w:spacing w:val="-8"/>
                <w:sz w:val="24"/>
              </w:rPr>
            </w:pPr>
            <w:r>
              <w:rPr>
                <w:rFonts w:ascii="仿宋" w:eastAsia="仿宋" w:hAnsi="仿宋" w:cs="华文仿宋" w:hint="eastAsia"/>
                <w:b/>
                <w:color w:val="000000" w:themeColor="text1"/>
                <w:spacing w:val="-8"/>
                <w:sz w:val="24"/>
              </w:rPr>
              <w:t>课  程</w:t>
            </w:r>
          </w:p>
        </w:tc>
        <w:tc>
          <w:tcPr>
            <w:tcW w:w="2512" w:type="pct"/>
            <w:gridSpan w:val="3"/>
            <w:shd w:val="clear" w:color="auto" w:fill="auto"/>
          </w:tcPr>
          <w:p w:rsidR="00AD495A" w:rsidRDefault="00AA69CC">
            <w:pPr>
              <w:snapToGrid w:val="0"/>
              <w:jc w:val="center"/>
              <w:rPr>
                <w:rFonts w:ascii="仿宋" w:eastAsia="仿宋" w:hAnsi="仿宋"/>
                <w:color w:val="000000" w:themeColor="text1"/>
                <w:sz w:val="24"/>
              </w:rPr>
            </w:pPr>
            <w:r>
              <w:rPr>
                <w:rFonts w:ascii="仿宋" w:eastAsia="仿宋" w:hAnsi="仿宋"/>
                <w:b/>
                <w:bCs/>
                <w:color w:val="000000" w:themeColor="text1"/>
                <w:sz w:val="24"/>
              </w:rPr>
              <w:t>习近平新时代中国特色社会主义思想概论</w:t>
            </w:r>
          </w:p>
        </w:tc>
        <w:tc>
          <w:tcPr>
            <w:tcW w:w="527" w:type="pct"/>
            <w:gridSpan w:val="9"/>
            <w:shd w:val="clear" w:color="auto" w:fill="auto"/>
          </w:tcPr>
          <w:p w:rsidR="00AD495A" w:rsidRDefault="00AA69CC">
            <w:pPr>
              <w:snapToGrid w:val="0"/>
              <w:rPr>
                <w:rFonts w:ascii="仿宋" w:eastAsia="仿宋" w:hAnsi="仿宋"/>
                <w:b/>
                <w:color w:val="000000" w:themeColor="text1"/>
                <w:sz w:val="24"/>
              </w:rPr>
            </w:pPr>
            <w:r>
              <w:rPr>
                <w:rFonts w:ascii="仿宋" w:eastAsia="仿宋" w:hAnsi="仿宋" w:hint="eastAsia"/>
                <w:b/>
                <w:color w:val="000000" w:themeColor="text1"/>
                <w:sz w:val="24"/>
              </w:rPr>
              <w:t>学时</w:t>
            </w:r>
          </w:p>
        </w:tc>
        <w:tc>
          <w:tcPr>
            <w:tcW w:w="1264" w:type="pct"/>
            <w:gridSpan w:val="3"/>
            <w:shd w:val="clear" w:color="auto" w:fill="auto"/>
          </w:tcPr>
          <w:p w:rsidR="00AD495A" w:rsidRDefault="00AA69CC">
            <w:pPr>
              <w:tabs>
                <w:tab w:val="left" w:pos="2373"/>
              </w:tabs>
              <w:snapToGrid w:val="0"/>
              <w:ind w:firstLineChars="200" w:firstLine="482"/>
              <w:rPr>
                <w:rFonts w:ascii="仿宋" w:eastAsia="仿宋" w:hAnsi="仿宋"/>
                <w:b/>
                <w:color w:val="000000" w:themeColor="text1"/>
                <w:sz w:val="24"/>
              </w:rPr>
            </w:pPr>
            <w:r>
              <w:rPr>
                <w:rFonts w:ascii="仿宋" w:eastAsia="仿宋" w:hAnsi="仿宋" w:hint="eastAsia"/>
                <w:b/>
                <w:color w:val="000000" w:themeColor="text1"/>
                <w:sz w:val="24"/>
              </w:rPr>
              <w:t>54</w:t>
            </w:r>
          </w:p>
        </w:tc>
      </w:tr>
      <w:tr w:rsidR="000454E1" w:rsidTr="000454E1">
        <w:trPr>
          <w:trHeight w:val="1736"/>
        </w:trPr>
        <w:tc>
          <w:tcPr>
            <w:tcW w:w="697" w:type="pct"/>
            <w:vAlign w:val="center"/>
          </w:tcPr>
          <w:p w:rsidR="000454E1" w:rsidRDefault="000454E1">
            <w:pPr>
              <w:jc w:val="center"/>
              <w:rPr>
                <w:rFonts w:ascii="仿宋" w:eastAsia="仿宋" w:hAnsi="仿宋" w:cs="华文仿宋"/>
                <w:b/>
                <w:color w:val="000000" w:themeColor="text1"/>
                <w:spacing w:val="-8"/>
                <w:sz w:val="24"/>
              </w:rPr>
            </w:pPr>
            <w:r>
              <w:rPr>
                <w:rFonts w:ascii="仿宋" w:eastAsia="仿宋" w:hAnsi="仿宋" w:cs="华文仿宋" w:hint="eastAsia"/>
                <w:b/>
                <w:color w:val="000000" w:themeColor="text1"/>
                <w:spacing w:val="-8"/>
                <w:sz w:val="24"/>
              </w:rPr>
              <w:t>教学目标</w:t>
            </w:r>
          </w:p>
        </w:tc>
        <w:tc>
          <w:tcPr>
            <w:tcW w:w="4303" w:type="pct"/>
            <w:gridSpan w:val="15"/>
            <w:shd w:val="clear" w:color="auto" w:fill="auto"/>
          </w:tcPr>
          <w:p w:rsidR="000454E1" w:rsidRPr="00720AF8" w:rsidRDefault="000454E1" w:rsidP="00427FF1">
            <w:pPr>
              <w:snapToGrid w:val="0"/>
              <w:ind w:firstLineChars="200" w:firstLine="480"/>
              <w:rPr>
                <w:rFonts w:ascii="仿宋" w:eastAsia="仿宋" w:hAnsi="仿宋" w:cs="Times New Roman"/>
                <w:sz w:val="24"/>
              </w:rPr>
            </w:pPr>
            <w:r w:rsidRPr="00720AF8">
              <w:rPr>
                <w:rFonts w:ascii="仿宋" w:eastAsia="仿宋" w:hAnsi="仿宋" w:cs="Times New Roman" w:hint="eastAsia"/>
                <w:sz w:val="24"/>
              </w:rPr>
              <w:t>全面准确理解习近平新时代中国特色社会主义思想形成的时代背景、</w:t>
            </w:r>
            <w:r>
              <w:rPr>
                <w:rFonts w:ascii="仿宋" w:eastAsia="仿宋" w:hAnsi="仿宋" w:cs="Times New Roman" w:hint="eastAsia"/>
                <w:sz w:val="24"/>
              </w:rPr>
              <w:t>核心要义、精神实质、丰富内涵、重大意义、历史地位和实践要求</w:t>
            </w:r>
            <w:r w:rsidR="005C3020">
              <w:rPr>
                <w:rFonts w:ascii="仿宋" w:eastAsia="仿宋" w:hAnsi="仿宋" w:cs="Times New Roman" w:hint="eastAsia"/>
                <w:sz w:val="24"/>
              </w:rPr>
              <w:t>。</w:t>
            </w:r>
            <w:r w:rsidRPr="00720AF8">
              <w:rPr>
                <w:rFonts w:ascii="仿宋" w:eastAsia="仿宋" w:hAnsi="仿宋" w:cs="Times New Roman" w:hint="eastAsia"/>
                <w:sz w:val="24"/>
              </w:rPr>
              <w:t>大学生通过系统学习、全面掌握和有效运用这一马克思主义中国化最新理论成果，树立正确的世界观、人生观和价值观；使大学生能自觉运用马克思主义的立场、观点和方法，提高分析解决新时代中国特色社会主义建设过程中出现的现实问题的能力；使大学生确立新时代中国特色社会主义的共同理想和信念,树牢“四个意识” ，坚定 “四个自信” ，坚决做到“两个维护” ，不断提高运用科学理论武装头脑、指导实践、推动工作的能力和水平。</w:t>
            </w:r>
          </w:p>
        </w:tc>
      </w:tr>
      <w:tr w:rsidR="000454E1" w:rsidTr="000454E1">
        <w:tc>
          <w:tcPr>
            <w:tcW w:w="697" w:type="pct"/>
            <w:vAlign w:val="center"/>
          </w:tcPr>
          <w:p w:rsidR="000454E1" w:rsidRDefault="000454E1">
            <w:pPr>
              <w:jc w:val="center"/>
              <w:rPr>
                <w:rFonts w:ascii="仿宋" w:eastAsia="仿宋" w:hAnsi="仿宋" w:cs="华文仿宋"/>
                <w:b/>
                <w:color w:val="000000" w:themeColor="text1"/>
                <w:spacing w:val="-8"/>
                <w:sz w:val="24"/>
              </w:rPr>
            </w:pPr>
            <w:r>
              <w:rPr>
                <w:rFonts w:ascii="仿宋" w:eastAsia="仿宋" w:hAnsi="仿宋" w:cs="华文仿宋" w:hint="eastAsia"/>
                <w:b/>
                <w:color w:val="000000" w:themeColor="text1"/>
                <w:spacing w:val="-8"/>
                <w:sz w:val="24"/>
              </w:rPr>
              <w:t>教学内容</w:t>
            </w:r>
          </w:p>
        </w:tc>
        <w:tc>
          <w:tcPr>
            <w:tcW w:w="4303" w:type="pct"/>
            <w:gridSpan w:val="15"/>
            <w:shd w:val="clear" w:color="auto" w:fill="auto"/>
          </w:tcPr>
          <w:p w:rsidR="000454E1" w:rsidRPr="00720AF8" w:rsidRDefault="000454E1" w:rsidP="00427FF1">
            <w:pPr>
              <w:snapToGrid w:val="0"/>
              <w:ind w:firstLineChars="200" w:firstLine="480"/>
              <w:rPr>
                <w:rFonts w:ascii="仿宋" w:eastAsia="仿宋" w:hAnsi="仿宋" w:cs="Times New Roman"/>
                <w:sz w:val="24"/>
              </w:rPr>
            </w:pPr>
            <w:r w:rsidRPr="00720AF8">
              <w:rPr>
                <w:rFonts w:ascii="仿宋" w:eastAsia="仿宋" w:hAnsi="仿宋" w:cs="Times New Roman" w:hint="eastAsia"/>
                <w:sz w:val="24"/>
              </w:rPr>
              <w:t>系统论述习近平新时代中国特色社会主义思想的科学理论体系，通过马克思主义中国化新的飞跃、坚持和发展中国特色社会主义的总任务、坚持党的全面领导、坚持以人民为中心、以新发展理念引领高质量发展、全面深化改革、发展全过程人民民主、全面依法治国、建设社会主义文化强国、加强以民生为重点的社会建设、建设社会主义生态文明、把人民军队全面建设成为世界一流军队、全面贯彻落实总体国家安全观、坚持“一国两制”和推进祖国统一、推动构建人类命运共同体、全面从严治党、在新征程中勇当开路先锋、争当事业闯将等专题内容。</w:t>
            </w:r>
          </w:p>
        </w:tc>
      </w:tr>
      <w:tr w:rsidR="000454E1" w:rsidTr="000454E1">
        <w:tc>
          <w:tcPr>
            <w:tcW w:w="697" w:type="pct"/>
            <w:vAlign w:val="center"/>
          </w:tcPr>
          <w:p w:rsidR="000454E1" w:rsidRDefault="000454E1">
            <w:pPr>
              <w:jc w:val="center"/>
              <w:rPr>
                <w:rFonts w:ascii="仿宋" w:eastAsia="仿宋" w:hAnsi="仿宋" w:cs="华文仿宋"/>
                <w:b/>
                <w:color w:val="000000" w:themeColor="text1"/>
                <w:spacing w:val="-8"/>
                <w:sz w:val="24"/>
              </w:rPr>
            </w:pPr>
            <w:r>
              <w:rPr>
                <w:rFonts w:ascii="仿宋" w:eastAsia="仿宋" w:hAnsi="仿宋" w:cs="华文仿宋" w:hint="eastAsia"/>
                <w:b/>
                <w:color w:val="000000" w:themeColor="text1"/>
                <w:spacing w:val="-8"/>
                <w:sz w:val="24"/>
              </w:rPr>
              <w:t>教学要求</w:t>
            </w:r>
          </w:p>
        </w:tc>
        <w:tc>
          <w:tcPr>
            <w:tcW w:w="4303" w:type="pct"/>
            <w:gridSpan w:val="15"/>
            <w:shd w:val="clear" w:color="auto" w:fill="auto"/>
          </w:tcPr>
          <w:p w:rsidR="000454E1" w:rsidRPr="00720AF8" w:rsidRDefault="000454E1" w:rsidP="00427FF1">
            <w:pPr>
              <w:snapToGrid w:val="0"/>
              <w:ind w:firstLineChars="200" w:firstLine="480"/>
              <w:rPr>
                <w:rFonts w:ascii="仿宋" w:eastAsia="仿宋" w:hAnsi="仿宋" w:cs="Times New Roman"/>
                <w:sz w:val="24"/>
              </w:rPr>
            </w:pPr>
            <w:r w:rsidRPr="00720AF8">
              <w:rPr>
                <w:rFonts w:ascii="仿宋" w:eastAsia="仿宋" w:hAnsi="仿宋" w:cs="Times New Roman" w:hint="eastAsia"/>
                <w:sz w:val="24"/>
              </w:rPr>
              <w:t>突出本课程的思想政治理论功能，以丰富多彩的教学内容和生动活泼的教学形式，激发和培养学生的学习兴趣；课堂教学延伸到课外，实现学生的自我教育；更好地实现习近平新时代中国特色社会主义思想“进头脑”。</w:t>
            </w:r>
          </w:p>
        </w:tc>
      </w:tr>
      <w:tr w:rsidR="00AD495A" w:rsidTr="000454E1">
        <w:tc>
          <w:tcPr>
            <w:tcW w:w="697" w:type="pct"/>
          </w:tcPr>
          <w:p w:rsidR="00AD495A" w:rsidRDefault="00AA69CC">
            <w:pPr>
              <w:ind w:firstLineChars="100" w:firstLine="225"/>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  程</w:t>
            </w:r>
          </w:p>
        </w:tc>
        <w:tc>
          <w:tcPr>
            <w:tcW w:w="2642" w:type="pct"/>
            <w:gridSpan w:val="8"/>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形势与政策</w:t>
            </w:r>
          </w:p>
        </w:tc>
        <w:tc>
          <w:tcPr>
            <w:tcW w:w="537" w:type="pct"/>
            <w:gridSpan w:val="5"/>
          </w:tcPr>
          <w:p w:rsidR="00AD495A" w:rsidRDefault="00AA69CC">
            <w:pPr>
              <w:ind w:firstLineChars="100" w:firstLine="225"/>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学时</w:t>
            </w:r>
          </w:p>
        </w:tc>
        <w:tc>
          <w:tcPr>
            <w:tcW w:w="1124" w:type="pct"/>
            <w:gridSpan w:val="2"/>
          </w:tcPr>
          <w:p w:rsidR="00AD495A" w:rsidRDefault="00AA69CC">
            <w:pPr>
              <w:jc w:val="center"/>
              <w:rPr>
                <w:rFonts w:ascii="仿宋" w:eastAsia="仿宋" w:hAnsi="仿宋" w:cs="华文仿宋"/>
                <w:color w:val="000000"/>
                <w:spacing w:val="-8"/>
                <w:sz w:val="24"/>
              </w:rPr>
            </w:pPr>
            <w:r>
              <w:rPr>
                <w:rFonts w:ascii="仿宋" w:eastAsia="仿宋" w:hAnsi="仿宋" w:cs="华文仿宋"/>
                <w:color w:val="000000"/>
                <w:spacing w:val="-8"/>
                <w:sz w:val="24"/>
              </w:rPr>
              <w:t>48</w:t>
            </w:r>
          </w:p>
        </w:tc>
      </w:tr>
      <w:tr w:rsidR="00AD495A" w:rsidTr="000454E1">
        <w:tc>
          <w:tcPr>
            <w:tcW w:w="697" w:type="pct"/>
            <w:vAlign w:val="center"/>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4303" w:type="pct"/>
            <w:gridSpan w:val="15"/>
          </w:tcPr>
          <w:p w:rsidR="00AD495A" w:rsidRDefault="00AA69CC">
            <w:pPr>
              <w:ind w:firstLineChars="200" w:firstLine="480"/>
              <w:rPr>
                <w:rFonts w:ascii="仿宋" w:eastAsia="仿宋" w:hAnsi="仿宋"/>
                <w:sz w:val="24"/>
              </w:rPr>
            </w:pPr>
            <w:r>
              <w:rPr>
                <w:rFonts w:ascii="仿宋" w:eastAsia="仿宋" w:hAnsi="仿宋" w:hint="eastAsia"/>
                <w:sz w:val="24"/>
              </w:rPr>
              <w:t>帮助学生准确理解当代中国马克思主义，深刻领会党和国家事业取得的历史性成就、面临的历史性机遇和挑战，引导大学生正确认识世界和中国发展大势，正确认识中国特色和国际比较，正确认识时代责任和历史使命，正确认识远大抱负和脚踏实地。</w:t>
            </w:r>
          </w:p>
        </w:tc>
      </w:tr>
      <w:tr w:rsidR="00AD495A" w:rsidTr="000454E1">
        <w:tc>
          <w:tcPr>
            <w:tcW w:w="697" w:type="pct"/>
            <w:vAlign w:val="center"/>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4303" w:type="pct"/>
            <w:gridSpan w:val="15"/>
          </w:tcPr>
          <w:p w:rsidR="00AD495A" w:rsidRDefault="00AA69CC">
            <w:pPr>
              <w:snapToGrid w:val="0"/>
              <w:ind w:firstLineChars="200" w:firstLine="480"/>
              <w:rPr>
                <w:rFonts w:ascii="仿宋" w:eastAsia="仿宋" w:hAnsi="仿宋"/>
                <w:sz w:val="24"/>
              </w:rPr>
            </w:pPr>
            <w:r>
              <w:rPr>
                <w:rFonts w:ascii="仿宋" w:eastAsia="仿宋" w:hAnsi="仿宋" w:hint="eastAsia"/>
                <w:sz w:val="24"/>
              </w:rPr>
              <w:t>主要</w:t>
            </w:r>
            <w:proofErr w:type="gramStart"/>
            <w:r>
              <w:rPr>
                <w:rFonts w:ascii="仿宋" w:eastAsia="仿宋" w:hAnsi="仿宋" w:hint="eastAsia"/>
                <w:sz w:val="24"/>
              </w:rPr>
              <w:t>讲授党</w:t>
            </w:r>
            <w:proofErr w:type="gramEnd"/>
            <w:r>
              <w:rPr>
                <w:rFonts w:ascii="仿宋" w:eastAsia="仿宋" w:hAnsi="仿宋" w:hint="eastAsia"/>
                <w:sz w:val="24"/>
              </w:rPr>
              <w:t>的理论创新最新成果，新时代坚持和发展中国特色社会主义的生动实践，马克思主义形势观、政策观、党的路线方针政策、基本国</w:t>
            </w:r>
            <w:r>
              <w:rPr>
                <w:rFonts w:ascii="仿宋" w:eastAsia="仿宋" w:hAnsi="仿宋" w:hint="eastAsia"/>
                <w:sz w:val="24"/>
              </w:rPr>
              <w:lastRenderedPageBreak/>
              <w:t>情、国内外形势及其热点难点问题。</w:t>
            </w:r>
          </w:p>
        </w:tc>
      </w:tr>
      <w:tr w:rsidR="00AD495A" w:rsidTr="000454E1">
        <w:tc>
          <w:tcPr>
            <w:tcW w:w="697" w:type="pct"/>
            <w:vAlign w:val="center"/>
          </w:tcPr>
          <w:p w:rsidR="00AD495A" w:rsidRDefault="00AA69CC">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lastRenderedPageBreak/>
              <w:t>教学要求</w:t>
            </w:r>
          </w:p>
        </w:tc>
        <w:tc>
          <w:tcPr>
            <w:tcW w:w="4303" w:type="pct"/>
            <w:gridSpan w:val="15"/>
          </w:tcPr>
          <w:p w:rsidR="00AD495A" w:rsidRDefault="00AA69CC">
            <w:pPr>
              <w:snapToGrid w:val="0"/>
              <w:ind w:firstLineChars="200" w:firstLine="480"/>
              <w:rPr>
                <w:rFonts w:ascii="仿宋" w:eastAsia="仿宋" w:hAnsi="仿宋"/>
                <w:sz w:val="24"/>
              </w:rPr>
            </w:pPr>
            <w:r>
              <w:rPr>
                <w:rFonts w:ascii="仿宋" w:eastAsia="仿宋" w:hAnsi="仿宋" w:hint="eastAsia"/>
                <w:sz w:val="24"/>
              </w:rPr>
              <w:t>不仅帮助学生把握基本原理、坚定理想信念；更要坚持理论联系实际、贴近实际、贴近生活、贴近学生，充分发挥理论的力量，培养学生科学地认识和分析复杂的社会现象的能力。</w:t>
            </w:r>
          </w:p>
        </w:tc>
      </w:tr>
      <w:tr w:rsidR="00AD495A" w:rsidTr="000454E1">
        <w:tc>
          <w:tcPr>
            <w:tcW w:w="697" w:type="pct"/>
          </w:tcPr>
          <w:p w:rsidR="00AD495A" w:rsidRDefault="00AA69CC">
            <w:pPr>
              <w:snapToGrid w:val="0"/>
              <w:ind w:firstLineChars="100" w:firstLine="225"/>
              <w:rPr>
                <w:rFonts w:ascii="仿宋" w:eastAsia="仿宋" w:hAnsi="仿宋" w:cs="华文仿宋"/>
                <w:b/>
                <w:color w:val="000000"/>
                <w:spacing w:val="-8"/>
                <w:sz w:val="24"/>
              </w:rPr>
            </w:pPr>
            <w:r>
              <w:rPr>
                <w:rFonts w:ascii="仿宋" w:eastAsia="仿宋" w:hAnsi="仿宋" w:cs="华文仿宋" w:hint="eastAsia"/>
                <w:b/>
                <w:spacing w:val="-8"/>
                <w:sz w:val="24"/>
              </w:rPr>
              <w:t>课程</w:t>
            </w:r>
          </w:p>
        </w:tc>
        <w:tc>
          <w:tcPr>
            <w:tcW w:w="4303" w:type="pct"/>
            <w:gridSpan w:val="15"/>
          </w:tcPr>
          <w:p w:rsidR="00AD495A" w:rsidRDefault="00AA69CC">
            <w:pPr>
              <w:snapToGrid w:val="0"/>
              <w:jc w:val="center"/>
              <w:rPr>
                <w:rFonts w:ascii="仿宋" w:eastAsia="仿宋" w:hAnsi="仿宋"/>
                <w:sz w:val="24"/>
              </w:rPr>
            </w:pPr>
            <w:r>
              <w:rPr>
                <w:rFonts w:ascii="仿宋" w:eastAsia="仿宋" w:hAnsi="仿宋" w:cs="Times New Roman" w:hint="eastAsia"/>
                <w:b/>
                <w:sz w:val="24"/>
              </w:rPr>
              <w:t>四史</w:t>
            </w:r>
          </w:p>
        </w:tc>
      </w:tr>
      <w:tr w:rsidR="00AD495A" w:rsidTr="000454E1">
        <w:tc>
          <w:tcPr>
            <w:tcW w:w="697" w:type="pct"/>
            <w:vAlign w:val="center"/>
          </w:tcPr>
          <w:p w:rsidR="00AD495A" w:rsidRDefault="00AA69CC">
            <w:pPr>
              <w:snapToGrid w:val="0"/>
              <w:jc w:val="center"/>
              <w:rPr>
                <w:rFonts w:ascii="仿宋" w:eastAsia="仿宋" w:hAnsi="仿宋" w:cs="华文仿宋"/>
                <w:b/>
                <w:spacing w:val="-8"/>
                <w:sz w:val="24"/>
              </w:rPr>
            </w:pPr>
            <w:r>
              <w:rPr>
                <w:rFonts w:ascii="仿宋" w:eastAsia="仿宋" w:hAnsi="仿宋" w:cs="华文仿宋" w:hint="eastAsia"/>
                <w:b/>
                <w:spacing w:val="-8"/>
                <w:sz w:val="24"/>
              </w:rPr>
              <w:t>教学目标</w:t>
            </w:r>
          </w:p>
        </w:tc>
        <w:tc>
          <w:tcPr>
            <w:tcW w:w="4303" w:type="pct"/>
            <w:gridSpan w:val="15"/>
          </w:tcPr>
          <w:p w:rsidR="00AD495A" w:rsidRDefault="00AA69CC" w:rsidP="000454E1">
            <w:pPr>
              <w:snapToGrid w:val="0"/>
              <w:ind w:firstLineChars="200" w:firstLine="480"/>
              <w:rPr>
                <w:rFonts w:ascii="仿宋" w:eastAsia="仿宋" w:hAnsi="仿宋" w:cs="仿宋_GB2312"/>
              </w:rPr>
            </w:pPr>
            <w:r>
              <w:rPr>
                <w:rFonts w:ascii="仿宋" w:eastAsia="仿宋" w:hAnsi="仿宋" w:hint="eastAsia"/>
                <w:sz w:val="24"/>
              </w:rPr>
              <w:t>通过本门课程的教学，使学生从宏观上对党史、新中国史、改革开放史、社会主义发展史（简称“四史”）有一个基本的认识，了解中国共产党为人民谋幸福、为民族谋复兴、为世界谋大同的奋斗历史；帮助学生正确总结经验，认识国情，提高学生的历史逻辑思维能力，学会全面地分析矛盾，解决问题；培养学生的爱国主义精神，使学生树立道路自信、理论自信、制度自信和文化自信，知史爱党、知史爱国，以饱满的精神状态担负起实现中华民族伟大复兴的重任。</w:t>
            </w:r>
          </w:p>
        </w:tc>
      </w:tr>
      <w:tr w:rsidR="00AD495A" w:rsidTr="000454E1">
        <w:tc>
          <w:tcPr>
            <w:tcW w:w="697" w:type="pct"/>
            <w:vAlign w:val="center"/>
          </w:tcPr>
          <w:p w:rsidR="00AD495A" w:rsidRDefault="00AA69CC">
            <w:pPr>
              <w:snapToGrid w:val="0"/>
              <w:jc w:val="center"/>
              <w:rPr>
                <w:rFonts w:ascii="仿宋" w:eastAsia="仿宋" w:hAnsi="仿宋" w:cs="华文仿宋"/>
                <w:b/>
                <w:spacing w:val="-8"/>
                <w:sz w:val="24"/>
              </w:rPr>
            </w:pPr>
            <w:r>
              <w:rPr>
                <w:rFonts w:ascii="仿宋" w:eastAsia="仿宋" w:hAnsi="仿宋" w:cs="华文仿宋" w:hint="eastAsia"/>
                <w:b/>
                <w:spacing w:val="-8"/>
                <w:sz w:val="24"/>
              </w:rPr>
              <w:t>教学内容</w:t>
            </w:r>
          </w:p>
        </w:tc>
        <w:tc>
          <w:tcPr>
            <w:tcW w:w="4303" w:type="pct"/>
            <w:gridSpan w:val="15"/>
          </w:tcPr>
          <w:p w:rsidR="00AD495A" w:rsidRDefault="00AA69CC">
            <w:pPr>
              <w:snapToGrid w:val="0"/>
              <w:ind w:firstLineChars="200" w:firstLine="480"/>
              <w:rPr>
                <w:rFonts w:ascii="仿宋" w:eastAsia="仿宋" w:hAnsi="仿宋"/>
                <w:sz w:val="24"/>
              </w:rPr>
            </w:pPr>
            <w:r>
              <w:rPr>
                <w:rFonts w:ascii="仿宋" w:eastAsia="仿宋" w:hAnsi="仿宋" w:hint="eastAsia"/>
                <w:sz w:val="24"/>
              </w:rPr>
              <w:t>系统介绍中国共产党为人民谋幸福、为民族谋复兴、为世界谋大同的奋斗历史。以习近平新时代中国特色社会主义思想为指导，牢牢把握中国共产党百年奋斗史</w:t>
            </w:r>
            <w:r>
              <w:rPr>
                <w:rFonts w:ascii="仿宋" w:eastAsia="仿宋" w:hAnsi="仿宋"/>
                <w:sz w:val="24"/>
              </w:rPr>
              <w:t>的主题和主线、主流和本质，站在实现“两个一百年”奋斗目标、实现中华民族伟大复兴的高度，站在历史和时代进步、党和国家未来发展的高度，以准确、系统、完整、生动为原则，以严谨、流畅、受</w:t>
            </w:r>
            <w:r>
              <w:rPr>
                <w:rFonts w:ascii="仿宋" w:eastAsia="仿宋" w:hAnsi="仿宋" w:hint="eastAsia"/>
                <w:sz w:val="24"/>
              </w:rPr>
              <w:t>学生</w:t>
            </w:r>
            <w:r>
              <w:rPr>
                <w:rFonts w:ascii="仿宋" w:eastAsia="仿宋" w:hAnsi="仿宋"/>
                <w:sz w:val="24"/>
              </w:rPr>
              <w:t>欢迎为目标，突出主题主线，注重夹叙夹议、史论结合，力求准确、简明阐述</w:t>
            </w:r>
            <w:r>
              <w:rPr>
                <w:rFonts w:ascii="仿宋" w:eastAsia="仿宋" w:hAnsi="仿宋" w:hint="eastAsia"/>
                <w:sz w:val="24"/>
              </w:rPr>
              <w:t>中国共产党百年奋斗</w:t>
            </w:r>
            <w:r>
              <w:rPr>
                <w:rFonts w:ascii="仿宋" w:eastAsia="仿宋" w:hAnsi="仿宋"/>
                <w:sz w:val="24"/>
              </w:rPr>
              <w:t>的壮阔实践史，深刻、辩证、重点概括</w:t>
            </w:r>
            <w:r>
              <w:rPr>
                <w:rFonts w:ascii="仿宋" w:eastAsia="仿宋" w:hAnsi="仿宋" w:hint="eastAsia"/>
                <w:sz w:val="24"/>
              </w:rPr>
              <w:t>中国共产党奋斗史</w:t>
            </w:r>
            <w:r>
              <w:rPr>
                <w:rFonts w:ascii="仿宋" w:eastAsia="仿宋" w:hAnsi="仿宋"/>
                <w:sz w:val="24"/>
              </w:rPr>
              <w:t>蕴涵的丰富治国理政智慧和历史经验。引导</w:t>
            </w:r>
            <w:r>
              <w:rPr>
                <w:rFonts w:ascii="仿宋" w:eastAsia="仿宋" w:hAnsi="仿宋" w:hint="eastAsia"/>
                <w:sz w:val="24"/>
              </w:rPr>
              <w:t>学生</w:t>
            </w:r>
            <w:r>
              <w:rPr>
                <w:rFonts w:ascii="仿宋" w:eastAsia="仿宋" w:hAnsi="仿宋"/>
                <w:sz w:val="24"/>
              </w:rPr>
              <w:t>深刻认识</w:t>
            </w:r>
            <w:r>
              <w:rPr>
                <w:rFonts w:ascii="仿宋" w:eastAsia="仿宋" w:hAnsi="仿宋" w:hint="eastAsia"/>
                <w:sz w:val="24"/>
              </w:rPr>
              <w:t>“马克思主义好”“中国共产党好”“社会主义好”</w:t>
            </w:r>
            <w:r>
              <w:rPr>
                <w:rFonts w:ascii="仿宋" w:eastAsia="仿宋" w:hAnsi="仿宋"/>
                <w:sz w:val="24"/>
              </w:rPr>
              <w:t>“改革开放好”的深刻内涵。</w:t>
            </w:r>
          </w:p>
        </w:tc>
      </w:tr>
      <w:tr w:rsidR="00AD495A" w:rsidTr="000454E1">
        <w:tc>
          <w:tcPr>
            <w:tcW w:w="697" w:type="pct"/>
            <w:vAlign w:val="center"/>
          </w:tcPr>
          <w:p w:rsidR="00AD495A" w:rsidRDefault="00AA69CC">
            <w:pPr>
              <w:snapToGrid w:val="0"/>
              <w:jc w:val="center"/>
              <w:rPr>
                <w:rFonts w:ascii="仿宋" w:eastAsia="仿宋" w:hAnsi="仿宋" w:cs="华文仿宋"/>
                <w:b/>
                <w:spacing w:val="-8"/>
                <w:sz w:val="24"/>
              </w:rPr>
            </w:pPr>
            <w:r>
              <w:rPr>
                <w:rFonts w:ascii="仿宋" w:eastAsia="仿宋" w:hAnsi="仿宋" w:cs="华文仿宋" w:hint="eastAsia"/>
                <w:b/>
                <w:spacing w:val="-8"/>
                <w:sz w:val="24"/>
              </w:rPr>
              <w:t>教学要求</w:t>
            </w:r>
          </w:p>
        </w:tc>
        <w:tc>
          <w:tcPr>
            <w:tcW w:w="4303" w:type="pct"/>
            <w:gridSpan w:val="15"/>
          </w:tcPr>
          <w:p w:rsidR="00AD495A" w:rsidRDefault="00AA69CC">
            <w:pPr>
              <w:snapToGrid w:val="0"/>
              <w:ind w:firstLineChars="200" w:firstLine="480"/>
              <w:rPr>
                <w:rFonts w:ascii="仿宋" w:eastAsia="仿宋" w:hAnsi="仿宋"/>
                <w:sz w:val="24"/>
              </w:rPr>
            </w:pPr>
            <w:r>
              <w:rPr>
                <w:rFonts w:ascii="仿宋" w:eastAsia="仿宋" w:hAnsi="仿宋" w:hint="eastAsia"/>
                <w:sz w:val="24"/>
              </w:rPr>
              <w:t>突出本课程的历史属性，通过通俗易懂、生动有趣的历史史实和故事使学生了解中国共产党奋斗的历史过程；</w:t>
            </w:r>
            <w:r>
              <w:rPr>
                <w:rFonts w:ascii="仿宋" w:eastAsia="仿宋" w:hAnsi="仿宋" w:cs="Times New Roman" w:hint="eastAsia"/>
                <w:color w:val="000000"/>
                <w:sz w:val="24"/>
              </w:rPr>
              <w:t>体现本课程的思想政治</w:t>
            </w:r>
            <w:proofErr w:type="gramStart"/>
            <w:r>
              <w:rPr>
                <w:rFonts w:ascii="仿宋" w:eastAsia="仿宋" w:hAnsi="仿宋" w:cs="Times New Roman" w:hint="eastAsia"/>
                <w:color w:val="000000"/>
                <w:sz w:val="24"/>
              </w:rPr>
              <w:t>理教育</w:t>
            </w:r>
            <w:proofErr w:type="gramEnd"/>
            <w:r>
              <w:rPr>
                <w:rFonts w:ascii="仿宋" w:eastAsia="仿宋" w:hAnsi="仿宋" w:cs="Times New Roman" w:hint="eastAsia"/>
                <w:color w:val="000000"/>
                <w:sz w:val="24"/>
              </w:rPr>
              <w:t>功能，</w:t>
            </w:r>
            <w:r>
              <w:rPr>
                <w:rFonts w:ascii="仿宋" w:eastAsia="仿宋" w:hAnsi="仿宋" w:hint="eastAsia"/>
                <w:sz w:val="24"/>
              </w:rPr>
              <w:t>通过课程教学，使学生了解中国站起来、富起来、强起来的历史性成就离不开中国共产党的正确领导，从而拥护中国共产党的领导、拥护改革开放、拥护中国特色社会主义道路，自觉承担中华民族伟大复兴的历史责任。</w:t>
            </w:r>
          </w:p>
        </w:tc>
      </w:tr>
      <w:tr w:rsidR="00AD495A" w:rsidTr="000454E1">
        <w:tc>
          <w:tcPr>
            <w:tcW w:w="697" w:type="pct"/>
            <w:vAlign w:val="center"/>
          </w:tcPr>
          <w:p w:rsidR="00AD495A" w:rsidRDefault="00AA69CC">
            <w:pPr>
              <w:jc w:val="center"/>
              <w:rPr>
                <w:rFonts w:ascii="仿宋" w:eastAsia="仿宋" w:hAnsi="仿宋" w:cs="华文仿宋"/>
                <w:b/>
                <w:spacing w:val="-8"/>
                <w:sz w:val="24"/>
              </w:rPr>
            </w:pPr>
            <w:r>
              <w:rPr>
                <w:rFonts w:ascii="仿宋" w:eastAsia="仿宋" w:hAnsi="仿宋" w:cs="华文仿宋" w:hint="eastAsia"/>
                <w:b/>
                <w:spacing w:val="-8"/>
                <w:sz w:val="24"/>
              </w:rPr>
              <w:t>课  程</w:t>
            </w:r>
          </w:p>
        </w:tc>
        <w:tc>
          <w:tcPr>
            <w:tcW w:w="2300" w:type="pct"/>
            <w:vAlign w:val="center"/>
          </w:tcPr>
          <w:p w:rsidR="00AD495A" w:rsidRDefault="00AA69CC">
            <w:pPr>
              <w:snapToGrid w:val="0"/>
              <w:ind w:firstLineChars="200" w:firstLine="450"/>
              <w:jc w:val="center"/>
              <w:rPr>
                <w:rFonts w:ascii="仿宋" w:eastAsia="仿宋" w:hAnsi="仿宋"/>
                <w:b/>
                <w:sz w:val="24"/>
              </w:rPr>
            </w:pPr>
            <w:proofErr w:type="gramStart"/>
            <w:r>
              <w:rPr>
                <w:rFonts w:ascii="仿宋" w:eastAsia="仿宋" w:hAnsi="仿宋" w:cs="华文仿宋" w:hint="eastAsia"/>
                <w:b/>
                <w:color w:val="000000"/>
                <w:spacing w:val="-8"/>
                <w:sz w:val="24"/>
              </w:rPr>
              <w:t>思政课实践</w:t>
            </w:r>
            <w:proofErr w:type="gramEnd"/>
            <w:r>
              <w:rPr>
                <w:rFonts w:ascii="仿宋" w:eastAsia="仿宋" w:hAnsi="仿宋" w:cs="华文仿宋" w:hint="eastAsia"/>
                <w:b/>
                <w:color w:val="000000"/>
                <w:spacing w:val="-8"/>
                <w:sz w:val="24"/>
              </w:rPr>
              <w:t>教学课程</w:t>
            </w:r>
          </w:p>
        </w:tc>
        <w:tc>
          <w:tcPr>
            <w:tcW w:w="574" w:type="pct"/>
            <w:gridSpan w:val="10"/>
            <w:vAlign w:val="center"/>
          </w:tcPr>
          <w:p w:rsidR="00AD495A" w:rsidRDefault="00AA69CC">
            <w:pPr>
              <w:snapToGrid w:val="0"/>
              <w:rPr>
                <w:rFonts w:ascii="仿宋" w:eastAsia="仿宋" w:hAnsi="仿宋"/>
                <w:b/>
                <w:sz w:val="24"/>
              </w:rPr>
            </w:pPr>
            <w:r>
              <w:rPr>
                <w:rFonts w:ascii="仿宋" w:eastAsia="仿宋" w:hAnsi="仿宋" w:hint="eastAsia"/>
                <w:b/>
                <w:sz w:val="24"/>
              </w:rPr>
              <w:t>学时</w:t>
            </w:r>
          </w:p>
        </w:tc>
        <w:tc>
          <w:tcPr>
            <w:tcW w:w="1429" w:type="pct"/>
            <w:gridSpan w:val="4"/>
            <w:vAlign w:val="center"/>
          </w:tcPr>
          <w:p w:rsidR="00AD495A" w:rsidRDefault="00AA69CC">
            <w:pPr>
              <w:snapToGrid w:val="0"/>
              <w:rPr>
                <w:rFonts w:ascii="仿宋" w:eastAsia="仿宋" w:hAnsi="仿宋"/>
                <w:b/>
                <w:sz w:val="24"/>
              </w:rPr>
            </w:pPr>
            <w:r>
              <w:rPr>
                <w:rFonts w:ascii="仿宋" w:eastAsia="仿宋" w:hAnsi="仿宋" w:hint="eastAsia"/>
                <w:b/>
                <w:sz w:val="24"/>
              </w:rPr>
              <w:t>18</w:t>
            </w:r>
          </w:p>
        </w:tc>
      </w:tr>
      <w:tr w:rsidR="00AD495A" w:rsidTr="000454E1">
        <w:tc>
          <w:tcPr>
            <w:tcW w:w="697" w:type="pct"/>
            <w:vAlign w:val="center"/>
          </w:tcPr>
          <w:p w:rsidR="00AD495A" w:rsidRDefault="00AA69CC">
            <w:pPr>
              <w:jc w:val="center"/>
              <w:rPr>
                <w:rFonts w:ascii="仿宋" w:eastAsia="仿宋" w:hAnsi="仿宋" w:cs="华文仿宋"/>
                <w:b/>
                <w:spacing w:val="-8"/>
                <w:sz w:val="24"/>
              </w:rPr>
            </w:pPr>
            <w:r>
              <w:rPr>
                <w:rFonts w:ascii="仿宋" w:eastAsia="仿宋" w:hAnsi="仿宋" w:cs="华文仿宋" w:hint="eastAsia"/>
                <w:b/>
                <w:spacing w:val="-8"/>
                <w:sz w:val="24"/>
              </w:rPr>
              <w:t>教学目标</w:t>
            </w:r>
          </w:p>
        </w:tc>
        <w:tc>
          <w:tcPr>
            <w:tcW w:w="4303" w:type="pct"/>
            <w:gridSpan w:val="15"/>
            <w:vAlign w:val="center"/>
          </w:tcPr>
          <w:p w:rsidR="00AD495A" w:rsidRDefault="00AA69CC">
            <w:pPr>
              <w:snapToGrid w:val="0"/>
              <w:ind w:firstLineChars="200" w:firstLine="480"/>
              <w:rPr>
                <w:rFonts w:ascii="仿宋" w:eastAsia="仿宋" w:hAnsi="仿宋"/>
                <w:sz w:val="24"/>
              </w:rPr>
            </w:pPr>
            <w:proofErr w:type="gramStart"/>
            <w:r>
              <w:rPr>
                <w:rFonts w:ascii="仿宋" w:eastAsia="仿宋" w:hAnsi="仿宋" w:hint="eastAsia"/>
                <w:sz w:val="24"/>
              </w:rPr>
              <w:t>思政课实践</w:t>
            </w:r>
            <w:proofErr w:type="gramEnd"/>
            <w:r>
              <w:rPr>
                <w:rFonts w:ascii="仿宋" w:eastAsia="仿宋" w:hAnsi="仿宋" w:hint="eastAsia"/>
                <w:sz w:val="24"/>
              </w:rPr>
              <w:t>教学目标一是使学生深刻认识和领会马克思主义理论</w:t>
            </w:r>
            <w:r w:rsidR="000454E1">
              <w:rPr>
                <w:rFonts w:ascii="仿宋" w:eastAsia="仿宋" w:hAnsi="仿宋" w:hint="eastAsia"/>
                <w:sz w:val="24"/>
              </w:rPr>
              <w:t>，</w:t>
            </w:r>
            <w:r>
              <w:rPr>
                <w:rFonts w:ascii="仿宋" w:eastAsia="仿宋" w:hAnsi="仿宋" w:hint="eastAsia"/>
                <w:sz w:val="24"/>
              </w:rPr>
              <w:t>特别是习近平新时代中国特色社会主义思想的精神实质及指导意义；二是培养学生运用马克思主义基本原理观察问题、分析问题和解决问题的能力；三是通过参与实践体验，使学生养成了解国情党情、关心社情民情、奉献社会，把自身发展与国家发展紧密联系起来，找到人生的正确发展方向，成长为对国家和社会有用之人；四是增强学生的国家认同感、社会责任感和历史使命感，牢固树立共产主义远大理想和中国特色社会主义共同理想，使之成为中国特色社会主义事业的合格建设者和可靠接班人。</w:t>
            </w:r>
          </w:p>
        </w:tc>
      </w:tr>
      <w:tr w:rsidR="00AD495A" w:rsidTr="000454E1">
        <w:tc>
          <w:tcPr>
            <w:tcW w:w="697" w:type="pct"/>
            <w:vAlign w:val="center"/>
          </w:tcPr>
          <w:p w:rsidR="00AD495A" w:rsidRDefault="00AA69CC">
            <w:pPr>
              <w:jc w:val="center"/>
              <w:rPr>
                <w:rFonts w:ascii="仿宋" w:eastAsia="仿宋" w:hAnsi="仿宋" w:cs="华文仿宋"/>
                <w:b/>
                <w:spacing w:val="-8"/>
                <w:sz w:val="24"/>
              </w:rPr>
            </w:pPr>
            <w:r>
              <w:rPr>
                <w:rFonts w:ascii="仿宋" w:eastAsia="仿宋" w:hAnsi="仿宋" w:cs="华文仿宋" w:hint="eastAsia"/>
                <w:b/>
                <w:spacing w:val="-8"/>
                <w:sz w:val="24"/>
              </w:rPr>
              <w:t>教学内容</w:t>
            </w:r>
          </w:p>
        </w:tc>
        <w:tc>
          <w:tcPr>
            <w:tcW w:w="4303" w:type="pct"/>
            <w:gridSpan w:val="15"/>
            <w:vAlign w:val="center"/>
          </w:tcPr>
          <w:p w:rsidR="00AD495A" w:rsidRDefault="00AA69CC">
            <w:pPr>
              <w:snapToGrid w:val="0"/>
              <w:ind w:firstLineChars="200" w:firstLine="480"/>
              <w:rPr>
                <w:rFonts w:ascii="仿宋" w:eastAsia="仿宋" w:hAnsi="仿宋"/>
                <w:sz w:val="24"/>
              </w:rPr>
            </w:pPr>
            <w:r>
              <w:rPr>
                <w:rFonts w:ascii="仿宋" w:eastAsia="仿宋" w:hAnsi="仿宋" w:hint="eastAsia"/>
                <w:sz w:val="24"/>
              </w:rPr>
              <w:t>爱国主义教育考察参观、社会调查及视频拍摄、企业调研及报告</w:t>
            </w:r>
          </w:p>
        </w:tc>
      </w:tr>
      <w:tr w:rsidR="00AD495A" w:rsidTr="000454E1">
        <w:tc>
          <w:tcPr>
            <w:tcW w:w="697" w:type="pct"/>
            <w:vAlign w:val="center"/>
          </w:tcPr>
          <w:p w:rsidR="00AD495A" w:rsidRDefault="00AA69CC">
            <w:pPr>
              <w:jc w:val="center"/>
              <w:rPr>
                <w:rFonts w:ascii="仿宋" w:eastAsia="仿宋" w:hAnsi="仿宋" w:cs="华文仿宋"/>
                <w:b/>
                <w:spacing w:val="-8"/>
                <w:sz w:val="24"/>
              </w:rPr>
            </w:pPr>
            <w:r>
              <w:rPr>
                <w:rFonts w:ascii="仿宋" w:eastAsia="仿宋" w:hAnsi="仿宋" w:cs="华文仿宋" w:hint="eastAsia"/>
                <w:b/>
                <w:spacing w:val="-8"/>
                <w:sz w:val="24"/>
              </w:rPr>
              <w:t>教学要求</w:t>
            </w:r>
          </w:p>
        </w:tc>
        <w:tc>
          <w:tcPr>
            <w:tcW w:w="4303" w:type="pct"/>
            <w:gridSpan w:val="15"/>
            <w:vAlign w:val="center"/>
          </w:tcPr>
          <w:p w:rsidR="00AD495A" w:rsidRDefault="00AA69CC">
            <w:pPr>
              <w:snapToGrid w:val="0"/>
              <w:rPr>
                <w:rFonts w:ascii="仿宋" w:eastAsia="仿宋" w:hAnsi="仿宋"/>
                <w:sz w:val="24"/>
              </w:rPr>
            </w:pPr>
            <w:r>
              <w:rPr>
                <w:rFonts w:ascii="仿宋" w:eastAsia="仿宋" w:hAnsi="仿宋" w:hint="eastAsia"/>
                <w:sz w:val="24"/>
              </w:rPr>
              <w:t>爱国主义基地参观，旁听法庭庭审，企业调研，爱国主义影片观赏，制作相关视频作业。要求选择性参加其中三项实践课程，并完成要求的成果。</w:t>
            </w:r>
          </w:p>
        </w:tc>
      </w:tr>
      <w:tr w:rsidR="00AD495A" w:rsidTr="000454E1">
        <w:tc>
          <w:tcPr>
            <w:tcW w:w="697" w:type="pct"/>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 xml:space="preserve">课 </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lang w:val="zh-CN"/>
              </w:rPr>
              <w:t>程</w:t>
            </w:r>
          </w:p>
        </w:tc>
        <w:tc>
          <w:tcPr>
            <w:tcW w:w="2586" w:type="pct"/>
            <w:gridSpan w:val="5"/>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心理健康教育</w:t>
            </w:r>
          </w:p>
        </w:tc>
        <w:tc>
          <w:tcPr>
            <w:tcW w:w="453" w:type="pct"/>
            <w:gridSpan w:val="7"/>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264" w:type="pct"/>
            <w:gridSpan w:val="3"/>
          </w:tcPr>
          <w:p w:rsidR="00AD495A" w:rsidRDefault="00AA69CC">
            <w:pPr>
              <w:autoSpaceDE w:val="0"/>
              <w:autoSpaceDN w:val="0"/>
              <w:snapToGrid w:val="0"/>
              <w:ind w:firstLineChars="100" w:firstLine="240"/>
              <w:jc w:val="center"/>
              <w:rPr>
                <w:rFonts w:ascii="仿宋" w:eastAsia="仿宋" w:hAnsi="仿宋" w:cs="宋体"/>
                <w:kern w:val="0"/>
                <w:sz w:val="24"/>
                <w:lang w:val="zh-CN"/>
              </w:rPr>
            </w:pPr>
            <w:r>
              <w:rPr>
                <w:rFonts w:ascii="仿宋" w:eastAsia="仿宋" w:hAnsi="仿宋" w:cs="宋体"/>
                <w:kern w:val="0"/>
                <w:sz w:val="24"/>
                <w:lang w:val="zh-CN"/>
              </w:rPr>
              <w:t>36</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宣传普及心理保健知识，使大学生认识健康心理对成长成才的重要意义。指导大学生树立心理保健意识，认识心理活动的规律和自身个性特点，掌握心理健康知识和心理调适方法，学会化解心理困扰。指导大学生拥有乐观向上、积极进取的人生态度，开发心理潜能，促进全面成才。</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lastRenderedPageBreak/>
              <w:t>教学内容</w:t>
            </w:r>
          </w:p>
        </w:tc>
        <w:tc>
          <w:tcPr>
            <w:tcW w:w="4303" w:type="pct"/>
            <w:gridSpan w:val="15"/>
          </w:tcPr>
          <w:p w:rsidR="00AD495A" w:rsidRDefault="00AA69CC">
            <w:pPr>
              <w:autoSpaceDE w:val="0"/>
              <w:autoSpaceDN w:val="0"/>
              <w:ind w:firstLineChars="200" w:firstLine="448"/>
              <w:rPr>
                <w:rFonts w:ascii="仿宋" w:eastAsia="仿宋" w:hAnsi="仿宋" w:cs="华文仿宋"/>
                <w:color w:val="000000"/>
                <w:spacing w:val="-8"/>
                <w:kern w:val="0"/>
                <w:sz w:val="24"/>
                <w:lang w:val="zh-CN"/>
              </w:rPr>
            </w:pPr>
            <w:r>
              <w:rPr>
                <w:rFonts w:ascii="仿宋" w:eastAsia="仿宋" w:hAnsi="仿宋" w:cs="华文仿宋" w:hint="eastAsia"/>
                <w:color w:val="000000"/>
                <w:spacing w:val="-8"/>
                <w:kern w:val="0"/>
                <w:sz w:val="24"/>
                <w:lang w:val="zh-CN"/>
              </w:rPr>
              <w:t>心理健康为大学生活保驾护航；了解自我、提升自我；学会交往、开心生活；认识情绪、管理情绪；享受真爱、完善自我；巧对挫折、走向成功；职业生涯、合理规划。</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课程采取理论与体验教学相结合，讲授与训练相结合的教学方法；在教学过程中，要充分运用各种资源，利用相关的图书资料、影视资料、心理测评工具等丰富教学手段；也可聘请有关专家、举办专题讲座等各类活动补充教学形式。</w:t>
            </w:r>
          </w:p>
        </w:tc>
      </w:tr>
      <w:tr w:rsidR="00AD495A" w:rsidTr="000454E1">
        <w:tc>
          <w:tcPr>
            <w:tcW w:w="697" w:type="pct"/>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 xml:space="preserve">课 </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lang w:val="zh-CN"/>
              </w:rPr>
              <w:t>程</w:t>
            </w:r>
          </w:p>
        </w:tc>
        <w:tc>
          <w:tcPr>
            <w:tcW w:w="2603" w:type="pct"/>
            <w:gridSpan w:val="6"/>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军事理论*军事技能</w:t>
            </w:r>
          </w:p>
        </w:tc>
        <w:tc>
          <w:tcPr>
            <w:tcW w:w="436" w:type="pct"/>
            <w:gridSpan w:val="6"/>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264" w:type="pct"/>
            <w:gridSpan w:val="3"/>
          </w:tcPr>
          <w:p w:rsidR="00AD495A" w:rsidRDefault="00AA69CC">
            <w:pPr>
              <w:autoSpaceDE w:val="0"/>
              <w:autoSpaceDN w:val="0"/>
              <w:snapToGrid w:val="0"/>
              <w:jc w:val="center"/>
              <w:rPr>
                <w:rFonts w:ascii="仿宋" w:eastAsia="仿宋" w:hAnsi="仿宋" w:cs="宋体"/>
                <w:kern w:val="0"/>
                <w:sz w:val="24"/>
                <w:lang w:val="zh-CN"/>
              </w:rPr>
            </w:pPr>
            <w:r>
              <w:rPr>
                <w:rFonts w:ascii="仿宋" w:eastAsia="仿宋" w:hAnsi="仿宋" w:cs="宋体"/>
                <w:kern w:val="0"/>
                <w:sz w:val="24"/>
                <w:lang w:val="zh-CN"/>
              </w:rPr>
              <w:t>36</w:t>
            </w:r>
            <w:r>
              <w:rPr>
                <w:rFonts w:ascii="仿宋" w:eastAsia="仿宋" w:hAnsi="仿宋" w:cs="宋体" w:hint="eastAsia"/>
                <w:kern w:val="0"/>
                <w:sz w:val="24"/>
                <w:lang w:val="zh-CN"/>
              </w:rPr>
              <w:t>*2周</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普通高等学校通过军事课教学，让学生了解掌握军事基础知识和基本军事技能，增强国防观念、国家安全意识和忧患危机意识，弘扬爱国主义精神、传承红色基因、提高学生综合国防素质。</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军事理论》课程内容：中国国防、国家安全、军事思想、现代战争、信息化装备；《军事技能》内容：共同条令教育、分队的队列动作、现地教学、轻武器射击、战术、格斗基础、战场医疗救护、核生化防护、战备规定、紧急集合、行军拉练等。</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军事课由《军事理论》《军事技能》两部分组成。《军事理论》教学时数</w:t>
            </w:r>
            <w:r>
              <w:rPr>
                <w:rFonts w:ascii="仿宋" w:eastAsia="仿宋" w:hAnsi="仿宋" w:cs="宋体"/>
                <w:kern w:val="0"/>
                <w:sz w:val="24"/>
                <w:lang w:val="zh-CN"/>
              </w:rPr>
              <w:t>36</w:t>
            </w:r>
            <w:r>
              <w:rPr>
                <w:rFonts w:ascii="仿宋" w:eastAsia="仿宋" w:hAnsi="仿宋" w:cs="宋体" w:hint="eastAsia"/>
                <w:kern w:val="0"/>
                <w:sz w:val="24"/>
                <w:lang w:val="zh-CN"/>
              </w:rPr>
              <w:t>学时，记</w:t>
            </w:r>
            <w:r>
              <w:rPr>
                <w:rFonts w:ascii="仿宋" w:eastAsia="仿宋" w:hAnsi="仿宋" w:cs="宋体"/>
                <w:kern w:val="0"/>
                <w:sz w:val="24"/>
                <w:lang w:val="zh-CN"/>
              </w:rPr>
              <w:t>2</w:t>
            </w:r>
            <w:r>
              <w:rPr>
                <w:rFonts w:ascii="仿宋" w:eastAsia="仿宋" w:hAnsi="仿宋" w:cs="宋体" w:hint="eastAsia"/>
                <w:kern w:val="0"/>
                <w:sz w:val="24"/>
                <w:lang w:val="zh-CN"/>
              </w:rPr>
              <w:t>学分；《军事技能》训练时间</w:t>
            </w:r>
            <w:r>
              <w:rPr>
                <w:rFonts w:ascii="仿宋" w:eastAsia="仿宋" w:hAnsi="仿宋" w:cs="宋体"/>
                <w:kern w:val="0"/>
                <w:sz w:val="24"/>
                <w:lang w:val="zh-CN"/>
              </w:rPr>
              <w:t>2—3</w:t>
            </w:r>
            <w:r>
              <w:rPr>
                <w:rFonts w:ascii="仿宋" w:eastAsia="仿宋" w:hAnsi="仿宋" w:cs="宋体" w:hint="eastAsia"/>
                <w:kern w:val="0"/>
                <w:sz w:val="24"/>
                <w:lang w:val="zh-CN"/>
              </w:rPr>
              <w:t>周，实际训练时间不得少于</w:t>
            </w:r>
            <w:r>
              <w:rPr>
                <w:rFonts w:ascii="仿宋" w:eastAsia="仿宋" w:hAnsi="仿宋" w:cs="宋体"/>
                <w:kern w:val="0"/>
                <w:sz w:val="24"/>
                <w:lang w:val="zh-CN"/>
              </w:rPr>
              <w:t>14</w:t>
            </w:r>
            <w:r>
              <w:rPr>
                <w:rFonts w:ascii="仿宋" w:eastAsia="仿宋" w:hAnsi="仿宋" w:cs="宋体" w:hint="eastAsia"/>
                <w:kern w:val="0"/>
                <w:sz w:val="24"/>
                <w:lang w:val="zh-CN"/>
              </w:rPr>
              <w:t>天</w:t>
            </w:r>
            <w:r>
              <w:rPr>
                <w:rFonts w:ascii="仿宋" w:eastAsia="仿宋" w:hAnsi="仿宋" w:cs="宋体"/>
                <w:kern w:val="0"/>
                <w:sz w:val="24"/>
                <w:lang w:val="zh-CN"/>
              </w:rPr>
              <w:t>112</w:t>
            </w:r>
            <w:r>
              <w:rPr>
                <w:rFonts w:ascii="仿宋" w:eastAsia="仿宋" w:hAnsi="仿宋" w:cs="宋体" w:hint="eastAsia"/>
                <w:kern w:val="0"/>
                <w:sz w:val="24"/>
                <w:lang w:val="zh-CN"/>
              </w:rPr>
              <w:t>学时，记</w:t>
            </w:r>
            <w:r>
              <w:rPr>
                <w:rFonts w:ascii="仿宋" w:eastAsia="仿宋" w:hAnsi="仿宋" w:cs="宋体"/>
                <w:kern w:val="0"/>
                <w:sz w:val="24"/>
                <w:lang w:val="zh-CN"/>
              </w:rPr>
              <w:t>2</w:t>
            </w:r>
            <w:r>
              <w:rPr>
                <w:rFonts w:ascii="仿宋" w:eastAsia="仿宋" w:hAnsi="仿宋" w:cs="宋体" w:hint="eastAsia"/>
                <w:kern w:val="0"/>
                <w:sz w:val="24"/>
                <w:lang w:val="zh-CN"/>
              </w:rPr>
              <w:t>学分。课程内容含“必讲（必训）”内容（以“</w:t>
            </w:r>
            <w:r>
              <w:rPr>
                <w:rFonts w:ascii="仿宋" w:eastAsia="仿宋" w:hAnsi="仿宋" w:cs="宋体"/>
                <w:kern w:val="0"/>
                <w:sz w:val="24"/>
                <w:lang w:val="zh-CN"/>
              </w:rPr>
              <w:t>*</w:t>
            </w:r>
            <w:r>
              <w:rPr>
                <w:rFonts w:ascii="仿宋" w:eastAsia="仿宋" w:hAnsi="仿宋" w:cs="宋体" w:hint="eastAsia"/>
                <w:kern w:val="0"/>
                <w:sz w:val="24"/>
                <w:lang w:val="zh-CN"/>
              </w:rPr>
              <w:t>”标识）和“选讲（选训）”内容（其他未标识者），根据实际情况在确保完成“必讲（必训）”内容的基础上，灵活选择“选讲（选训）”内容，但必须完成总学时。</w:t>
            </w:r>
          </w:p>
        </w:tc>
      </w:tr>
      <w:tr w:rsidR="00AD495A" w:rsidTr="000454E1">
        <w:tc>
          <w:tcPr>
            <w:tcW w:w="697" w:type="pct"/>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 xml:space="preserve">课 </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lang w:val="zh-CN"/>
              </w:rPr>
              <w:t>程</w:t>
            </w:r>
          </w:p>
        </w:tc>
        <w:tc>
          <w:tcPr>
            <w:tcW w:w="2538" w:type="pct"/>
            <w:gridSpan w:val="4"/>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安全教育</w:t>
            </w:r>
          </w:p>
        </w:tc>
        <w:tc>
          <w:tcPr>
            <w:tcW w:w="501" w:type="pct"/>
            <w:gridSpan w:val="8"/>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264" w:type="pct"/>
            <w:gridSpan w:val="3"/>
          </w:tcPr>
          <w:p w:rsidR="00AD495A" w:rsidRDefault="00AA69CC">
            <w:pPr>
              <w:autoSpaceDE w:val="0"/>
              <w:autoSpaceDN w:val="0"/>
              <w:snapToGrid w:val="0"/>
              <w:ind w:firstLineChars="100" w:firstLine="240"/>
              <w:jc w:val="center"/>
              <w:rPr>
                <w:rFonts w:ascii="仿宋" w:eastAsia="仿宋" w:hAnsi="仿宋" w:cs="宋体"/>
                <w:kern w:val="0"/>
                <w:sz w:val="24"/>
                <w:lang w:val="zh-CN"/>
              </w:rPr>
            </w:pPr>
            <w:r>
              <w:rPr>
                <w:rFonts w:ascii="仿宋" w:eastAsia="仿宋" w:hAnsi="仿宋" w:cs="宋体" w:hint="eastAsia"/>
                <w:kern w:val="0"/>
                <w:sz w:val="24"/>
                <w:lang w:val="zh-CN"/>
              </w:rPr>
              <w:t>24</w:t>
            </w:r>
          </w:p>
        </w:tc>
      </w:tr>
      <w:tr w:rsidR="00AD495A" w:rsidTr="000454E1">
        <w:tc>
          <w:tcPr>
            <w:tcW w:w="697" w:type="pct"/>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使学生自主掌握安全知识，增强安全防范能力。</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关注与维护国家安全；真爱生命与人身安全；防范侵害与财产安全；防火知识与消防安全；突发公共事件与安全；网络侵害与安全预防；大学生心理健康与安全；学习、社交与求职安全；自护自救常识。</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每学期定期针对全院学生开展安全教育知识讲座，是学生牢固树立安全意识。</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lang w:val="zh-CN"/>
              </w:rPr>
              <w:t>程</w:t>
            </w:r>
          </w:p>
        </w:tc>
        <w:tc>
          <w:tcPr>
            <w:tcW w:w="2649" w:type="pct"/>
            <w:gridSpan w:val="9"/>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体育</w:t>
            </w:r>
          </w:p>
        </w:tc>
        <w:tc>
          <w:tcPr>
            <w:tcW w:w="530" w:type="pct"/>
            <w:gridSpan w:val="4"/>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124" w:type="pct"/>
            <w:gridSpan w:val="2"/>
          </w:tcPr>
          <w:p w:rsidR="00AD495A" w:rsidRDefault="00AA69CC">
            <w:pPr>
              <w:autoSpaceDE w:val="0"/>
              <w:autoSpaceDN w:val="0"/>
              <w:snapToGrid w:val="0"/>
              <w:jc w:val="center"/>
              <w:rPr>
                <w:rFonts w:ascii="仿宋" w:eastAsia="仿宋" w:hAnsi="仿宋" w:cs="宋体"/>
                <w:kern w:val="0"/>
                <w:sz w:val="24"/>
                <w:lang w:val="zh-CN"/>
              </w:rPr>
            </w:pPr>
            <w:r>
              <w:rPr>
                <w:rFonts w:ascii="仿宋" w:eastAsia="仿宋" w:hAnsi="仿宋" w:cs="宋体"/>
                <w:kern w:val="0"/>
                <w:sz w:val="24"/>
                <w:lang w:val="zh-CN"/>
              </w:rPr>
              <w:t>10</w:t>
            </w:r>
            <w:r>
              <w:rPr>
                <w:rFonts w:ascii="仿宋" w:eastAsia="仿宋" w:hAnsi="仿宋" w:cs="宋体" w:hint="eastAsia"/>
                <w:kern w:val="0"/>
                <w:sz w:val="24"/>
                <w:lang w:val="zh-CN"/>
              </w:rPr>
              <w:t>8</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树立“健康第一”的观念，增强学生体质健康水平，激发学生参与体育活动的兴趣，培养学生终身体育锻炼的习惯；培养竞争意识和顽强的意志品质；培养团结合作和自控自律的优良品质。</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公共体育、足球、篮球、排球、瑜伽、健美操、体育舞蹈、啦</w:t>
            </w:r>
            <w:proofErr w:type="gramStart"/>
            <w:r>
              <w:rPr>
                <w:rFonts w:ascii="仿宋" w:eastAsia="仿宋" w:hAnsi="仿宋" w:cs="宋体" w:hint="eastAsia"/>
                <w:kern w:val="0"/>
                <w:sz w:val="24"/>
                <w:lang w:val="zh-CN"/>
              </w:rPr>
              <w:t>啦</w:t>
            </w:r>
            <w:proofErr w:type="gramEnd"/>
            <w:r>
              <w:rPr>
                <w:rFonts w:ascii="仿宋" w:eastAsia="仿宋" w:hAnsi="仿宋" w:cs="宋体" w:hint="eastAsia"/>
                <w:kern w:val="0"/>
                <w:sz w:val="24"/>
                <w:lang w:val="zh-CN"/>
              </w:rPr>
              <w:t>操、羽毛球、毽球、武术</w:t>
            </w:r>
          </w:p>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本课程从基础入手，按照大纲要求，掌握基本知识点，基本技战术动作要领，简单的比赛规则等。</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本课程围绕职业教育，以专业项目选修课为主，采用理论与实践相结合的教学形式。运用观摩教学法，讲练结合，分层教学法等手段，综合评价学生学习成果，为适应社会实践的需求奠定良好基础。</w:t>
            </w:r>
          </w:p>
        </w:tc>
      </w:tr>
      <w:tr w:rsidR="00AD495A" w:rsidTr="000454E1">
        <w:tc>
          <w:tcPr>
            <w:tcW w:w="697" w:type="pct"/>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 xml:space="preserve">课 </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lang w:val="zh-CN"/>
              </w:rPr>
              <w:t>程</w:t>
            </w:r>
          </w:p>
        </w:tc>
        <w:tc>
          <w:tcPr>
            <w:tcW w:w="2635" w:type="pct"/>
            <w:gridSpan w:val="7"/>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b/>
                <w:kern w:val="0"/>
                <w:sz w:val="24"/>
                <w:lang w:val="zh-CN"/>
              </w:rPr>
              <w:t>劳动教育</w:t>
            </w:r>
          </w:p>
        </w:tc>
        <w:tc>
          <w:tcPr>
            <w:tcW w:w="544" w:type="pct"/>
            <w:gridSpan w:val="6"/>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b/>
                <w:kern w:val="0"/>
                <w:sz w:val="24"/>
                <w:lang w:val="zh-CN"/>
              </w:rPr>
              <w:t>学时</w:t>
            </w:r>
          </w:p>
        </w:tc>
        <w:tc>
          <w:tcPr>
            <w:tcW w:w="1124" w:type="pct"/>
            <w:gridSpan w:val="2"/>
          </w:tcPr>
          <w:p w:rsidR="00AD495A" w:rsidRDefault="00AA69CC">
            <w:pPr>
              <w:autoSpaceDE w:val="0"/>
              <w:autoSpaceDN w:val="0"/>
              <w:snapToGrid w:val="0"/>
              <w:jc w:val="center"/>
              <w:rPr>
                <w:rFonts w:ascii="仿宋" w:eastAsia="仿宋" w:hAnsi="仿宋" w:cs="宋体"/>
                <w:kern w:val="0"/>
                <w:sz w:val="24"/>
              </w:rPr>
            </w:pPr>
            <w:r>
              <w:rPr>
                <w:rFonts w:ascii="仿宋" w:eastAsia="仿宋" w:hAnsi="仿宋" w:cs="宋体" w:hint="eastAsia"/>
                <w:kern w:val="0"/>
                <w:sz w:val="24"/>
              </w:rPr>
              <w:t>38</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使学生能够深刻认识人类劳动实践的创造本质，深入理解劳动实践对于立德树人的重大意义，树立正确的劳动意识，形成正确的劳动观；真正在思想意识层面切实认识和领会习近平总书记反复强调的“劳动最光荣、劳动最崇高、劳动最伟大、劳动最美丽”的深刻道理及其重大意义，从而</w:t>
            </w:r>
            <w:r>
              <w:rPr>
                <w:rFonts w:ascii="仿宋" w:eastAsia="仿宋" w:hAnsi="仿宋" w:cs="宋体" w:hint="eastAsia"/>
                <w:kern w:val="0"/>
                <w:sz w:val="24"/>
                <w:lang w:val="zh-CN"/>
              </w:rPr>
              <w:lastRenderedPageBreak/>
              <w:t>真正树立起尊重劳动、尊重知识、尊重人才、尊重创造的意识。</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lastRenderedPageBreak/>
              <w:t>教学内容</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kern w:val="0"/>
                <w:sz w:val="24"/>
                <w:lang w:val="zh-CN"/>
              </w:rPr>
              <w:t>马克思主义劳动观；日常生活中的劳动意识；劳模精神传承；新时代劳动者的责任与担当；服务劳动中体会劳动价值；专业实践中发展劳动能力。</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3" w:type="pct"/>
            <w:gridSpan w:val="15"/>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kern w:val="0"/>
                <w:sz w:val="24"/>
                <w:lang w:val="zh-CN"/>
              </w:rPr>
              <w:t>本课程采用理论与实践结合的形式推进教学，</w:t>
            </w:r>
            <w:r>
              <w:rPr>
                <w:rFonts w:ascii="仿宋" w:eastAsia="仿宋" w:hAnsi="仿宋" w:cs="宋体" w:hint="eastAsia"/>
                <w:kern w:val="0"/>
                <w:sz w:val="24"/>
                <w:lang w:val="zh-CN"/>
              </w:rPr>
              <w:t>开课形式每学期主要以专题的形式开展劳动理论讲授和劳动实践，每学年开展一周劳动周活动。综合评价劳动课程学习效果。</w:t>
            </w:r>
          </w:p>
        </w:tc>
      </w:tr>
      <w:tr w:rsidR="00AD495A" w:rsidTr="000454E1">
        <w:tc>
          <w:tcPr>
            <w:tcW w:w="697" w:type="pct"/>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 xml:space="preserve">课 </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lang w:val="zh-CN"/>
              </w:rPr>
              <w:t>程</w:t>
            </w:r>
          </w:p>
        </w:tc>
        <w:tc>
          <w:tcPr>
            <w:tcW w:w="2666" w:type="pct"/>
            <w:gridSpan w:val="10"/>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hint="eastAsia"/>
                <w:b/>
                <w:kern w:val="0"/>
                <w:sz w:val="22"/>
                <w:szCs w:val="21"/>
                <w:lang w:val="zh-CN"/>
              </w:rPr>
              <w:t>大学语文</w:t>
            </w:r>
          </w:p>
        </w:tc>
        <w:tc>
          <w:tcPr>
            <w:tcW w:w="513" w:type="pct"/>
            <w:gridSpan w:val="3"/>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124" w:type="pct"/>
            <w:gridSpan w:val="2"/>
          </w:tcPr>
          <w:p w:rsidR="00AD495A" w:rsidRDefault="00AA69CC">
            <w:pPr>
              <w:autoSpaceDE w:val="0"/>
              <w:autoSpaceDN w:val="0"/>
              <w:snapToGrid w:val="0"/>
              <w:jc w:val="center"/>
              <w:rPr>
                <w:rFonts w:ascii="仿宋" w:eastAsia="仿宋" w:hAnsi="仿宋" w:cs="宋体"/>
                <w:kern w:val="0"/>
                <w:sz w:val="24"/>
                <w:lang w:val="zh-CN"/>
              </w:rPr>
            </w:pPr>
            <w:r>
              <w:rPr>
                <w:rFonts w:ascii="仿宋" w:eastAsia="仿宋" w:hAnsi="仿宋" w:cs="宋体"/>
                <w:kern w:val="0"/>
                <w:sz w:val="24"/>
                <w:lang w:val="zh-CN"/>
              </w:rPr>
              <w:t>36</w:t>
            </w:r>
          </w:p>
        </w:tc>
      </w:tr>
      <w:tr w:rsidR="000454E1" w:rsidTr="000454E1">
        <w:tc>
          <w:tcPr>
            <w:tcW w:w="697" w:type="pct"/>
            <w:vAlign w:val="center"/>
          </w:tcPr>
          <w:p w:rsidR="000454E1" w:rsidRDefault="000454E1">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3" w:type="pct"/>
            <w:gridSpan w:val="15"/>
          </w:tcPr>
          <w:p w:rsidR="000454E1" w:rsidRPr="00984467" w:rsidRDefault="000454E1" w:rsidP="00427FF1">
            <w:pPr>
              <w:autoSpaceDE w:val="0"/>
              <w:autoSpaceDN w:val="0"/>
              <w:snapToGrid w:val="0"/>
              <w:spacing w:line="360" w:lineRule="exact"/>
              <w:ind w:firstLineChars="200" w:firstLine="480"/>
              <w:jc w:val="left"/>
              <w:rPr>
                <w:rFonts w:ascii="仿宋" w:eastAsia="仿宋" w:hAnsi="仿宋" w:cs="宋体"/>
                <w:kern w:val="0"/>
                <w:sz w:val="24"/>
                <w:lang w:val="zh-CN"/>
              </w:rPr>
            </w:pPr>
            <w:r w:rsidRPr="00984467">
              <w:rPr>
                <w:rFonts w:ascii="仿宋" w:eastAsia="仿宋" w:hAnsi="仿宋" w:cs="宋体" w:hint="eastAsia"/>
                <w:kern w:val="0"/>
                <w:sz w:val="24"/>
                <w:lang w:val="zh-CN"/>
              </w:rPr>
              <w:t>提高学生运用语文文字的能力，推动学生规范化运用语言文字。进一步掌握语言、文学基础知识，培养学生对祖国语言文字的热爱；树立语言规范意识，能够准确地运用汉语语言进行表达和交流；真正掌握阅读、理解、鉴赏优秀文学作品的方法，从而有效提高学生的汉语水平与文学素养。</w:t>
            </w:r>
          </w:p>
        </w:tc>
      </w:tr>
      <w:tr w:rsidR="000454E1" w:rsidTr="000454E1">
        <w:tc>
          <w:tcPr>
            <w:tcW w:w="697" w:type="pct"/>
          </w:tcPr>
          <w:p w:rsidR="000454E1" w:rsidRDefault="000454E1">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3" w:type="pct"/>
            <w:gridSpan w:val="15"/>
          </w:tcPr>
          <w:p w:rsidR="000454E1" w:rsidRPr="00984467" w:rsidRDefault="000454E1" w:rsidP="00427FF1">
            <w:pPr>
              <w:autoSpaceDE w:val="0"/>
              <w:autoSpaceDN w:val="0"/>
              <w:snapToGrid w:val="0"/>
              <w:spacing w:line="360" w:lineRule="exact"/>
              <w:ind w:firstLineChars="200" w:firstLine="480"/>
              <w:jc w:val="left"/>
              <w:rPr>
                <w:rFonts w:ascii="仿宋" w:eastAsia="仿宋" w:hAnsi="仿宋" w:cs="宋体"/>
                <w:kern w:val="0"/>
                <w:sz w:val="24"/>
                <w:lang w:val="zh-CN"/>
              </w:rPr>
            </w:pPr>
            <w:r w:rsidRPr="00984467">
              <w:rPr>
                <w:rFonts w:ascii="仿宋" w:eastAsia="仿宋" w:hAnsi="仿宋" w:cs="宋体" w:hint="eastAsia"/>
                <w:kern w:val="0"/>
                <w:sz w:val="24"/>
                <w:lang w:val="zh-CN"/>
              </w:rPr>
              <w:t>古代、现代汉语语言基础；文字基础；传统文化和古今经典篇目；传统思想篇目；现当代优秀篇目；诗词曲赋文等代表性文本赏析。</w:t>
            </w:r>
          </w:p>
        </w:tc>
      </w:tr>
      <w:tr w:rsidR="000454E1" w:rsidTr="000454E1">
        <w:tc>
          <w:tcPr>
            <w:tcW w:w="697" w:type="pct"/>
          </w:tcPr>
          <w:p w:rsidR="000454E1" w:rsidRDefault="000454E1">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3" w:type="pct"/>
            <w:gridSpan w:val="15"/>
          </w:tcPr>
          <w:p w:rsidR="000454E1" w:rsidRPr="00984467" w:rsidRDefault="000454E1" w:rsidP="000454E1">
            <w:pPr>
              <w:autoSpaceDE w:val="0"/>
              <w:autoSpaceDN w:val="0"/>
              <w:snapToGrid w:val="0"/>
              <w:spacing w:line="360" w:lineRule="exact"/>
              <w:ind w:firstLineChars="200" w:firstLine="480"/>
              <w:jc w:val="left"/>
              <w:rPr>
                <w:rFonts w:ascii="仿宋" w:eastAsia="仿宋" w:hAnsi="仿宋" w:cs="宋体"/>
                <w:kern w:val="0"/>
                <w:sz w:val="24"/>
                <w:lang w:val="zh-CN"/>
              </w:rPr>
            </w:pPr>
            <w:r w:rsidRPr="00984467">
              <w:rPr>
                <w:rFonts w:ascii="仿宋" w:eastAsia="仿宋" w:hAnsi="仿宋" w:cs="宋体" w:hint="eastAsia"/>
                <w:kern w:val="0"/>
                <w:sz w:val="24"/>
                <w:lang w:val="zh-CN"/>
              </w:rPr>
              <w:t>依据文本，推动</w:t>
            </w:r>
            <w:proofErr w:type="gramStart"/>
            <w:r w:rsidRPr="00984467">
              <w:rPr>
                <w:rFonts w:ascii="仿宋" w:eastAsia="仿宋" w:hAnsi="仿宋" w:cs="宋体" w:hint="eastAsia"/>
                <w:kern w:val="0"/>
                <w:sz w:val="24"/>
                <w:lang w:val="zh-CN"/>
              </w:rPr>
              <w:t>课程思政育人</w:t>
            </w:r>
            <w:proofErr w:type="gramEnd"/>
            <w:r w:rsidRPr="00984467">
              <w:rPr>
                <w:rFonts w:ascii="仿宋" w:eastAsia="仿宋" w:hAnsi="仿宋" w:cs="宋体" w:hint="eastAsia"/>
                <w:kern w:val="0"/>
                <w:sz w:val="24"/>
                <w:lang w:val="zh-CN"/>
              </w:rPr>
              <w:t>工作，通过教师讲解和赏析，学生阅读，完成人文教育和审美提升。同时，通过阅读经典作品，树立规范化运用中国语言文字的意识。教学上更加注重标准语的运用和规范文字的书写，同时强化经典文本的阅读和鉴赏。</w:t>
            </w:r>
          </w:p>
        </w:tc>
      </w:tr>
      <w:tr w:rsidR="00AD495A" w:rsidTr="000454E1">
        <w:tc>
          <w:tcPr>
            <w:tcW w:w="697" w:type="pct"/>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lang w:val="zh-CN"/>
              </w:rPr>
              <w:t>程</w:t>
            </w:r>
          </w:p>
        </w:tc>
        <w:tc>
          <w:tcPr>
            <w:tcW w:w="2497" w:type="pct"/>
            <w:gridSpan w:val="2"/>
          </w:tcPr>
          <w:p w:rsidR="00AD495A" w:rsidRDefault="00AA69CC">
            <w:pPr>
              <w:autoSpaceDE w:val="0"/>
              <w:autoSpaceDN w:val="0"/>
              <w:snapToGrid w:val="0"/>
              <w:jc w:val="center"/>
              <w:rPr>
                <w:rFonts w:ascii="仿宋" w:eastAsia="仿宋" w:hAnsi="仿宋"/>
                <w:b/>
                <w:kern w:val="0"/>
                <w:sz w:val="22"/>
                <w:szCs w:val="21"/>
                <w:lang w:val="zh-CN"/>
              </w:rPr>
            </w:pPr>
            <w:r>
              <w:rPr>
                <w:rFonts w:ascii="仿宋" w:eastAsia="仿宋" w:hAnsi="仿宋" w:hint="eastAsia"/>
                <w:b/>
                <w:kern w:val="0"/>
                <w:sz w:val="22"/>
                <w:szCs w:val="21"/>
                <w:lang w:val="zh-CN"/>
              </w:rPr>
              <w:t>英语</w:t>
            </w:r>
          </w:p>
        </w:tc>
        <w:tc>
          <w:tcPr>
            <w:tcW w:w="377" w:type="pct"/>
            <w:gridSpan w:val="9"/>
          </w:tcPr>
          <w:p w:rsidR="00AD495A" w:rsidRDefault="00AA69CC">
            <w:pPr>
              <w:autoSpaceDE w:val="0"/>
              <w:autoSpaceDN w:val="0"/>
              <w:snapToGrid w:val="0"/>
              <w:jc w:val="center"/>
              <w:rPr>
                <w:rFonts w:ascii="仿宋" w:eastAsia="仿宋" w:hAnsi="仿宋"/>
                <w:b/>
                <w:kern w:val="0"/>
                <w:sz w:val="22"/>
                <w:szCs w:val="21"/>
                <w:lang w:val="zh-CN"/>
              </w:rPr>
            </w:pPr>
            <w:r>
              <w:rPr>
                <w:rFonts w:ascii="仿宋" w:eastAsia="仿宋" w:hAnsi="仿宋" w:cs="宋体" w:hint="eastAsia"/>
                <w:b/>
                <w:kern w:val="0"/>
                <w:sz w:val="24"/>
                <w:lang w:val="zh-CN"/>
              </w:rPr>
              <w:t>学时</w:t>
            </w:r>
          </w:p>
        </w:tc>
        <w:tc>
          <w:tcPr>
            <w:tcW w:w="1429" w:type="pct"/>
            <w:gridSpan w:val="4"/>
          </w:tcPr>
          <w:p w:rsidR="00AD495A" w:rsidRDefault="00AA69CC">
            <w:pPr>
              <w:autoSpaceDE w:val="0"/>
              <w:autoSpaceDN w:val="0"/>
              <w:snapToGrid w:val="0"/>
              <w:jc w:val="center"/>
              <w:rPr>
                <w:rFonts w:ascii="仿宋" w:eastAsia="仿宋" w:hAnsi="仿宋"/>
                <w:b/>
                <w:kern w:val="0"/>
                <w:sz w:val="22"/>
                <w:szCs w:val="21"/>
                <w:lang w:val="zh-CN"/>
              </w:rPr>
            </w:pPr>
            <w:r>
              <w:rPr>
                <w:rFonts w:ascii="仿宋" w:eastAsia="仿宋" w:hAnsi="仿宋" w:hint="eastAsia"/>
                <w:b/>
                <w:kern w:val="0"/>
                <w:sz w:val="22"/>
                <w:szCs w:val="21"/>
                <w:lang w:val="zh-CN"/>
              </w:rPr>
              <w:t>144</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3" w:type="pct"/>
            <w:gridSpan w:val="15"/>
          </w:tcPr>
          <w:p w:rsidR="00AD495A" w:rsidRPr="000454E1" w:rsidRDefault="00AA69CC" w:rsidP="000454E1">
            <w:pPr>
              <w:autoSpaceDE w:val="0"/>
              <w:autoSpaceDN w:val="0"/>
              <w:snapToGrid w:val="0"/>
              <w:spacing w:line="360" w:lineRule="exact"/>
              <w:ind w:firstLineChars="200" w:firstLine="480"/>
              <w:jc w:val="left"/>
              <w:rPr>
                <w:rFonts w:ascii="仿宋" w:eastAsia="仿宋" w:hAnsi="仿宋" w:cs="宋体"/>
                <w:kern w:val="0"/>
                <w:sz w:val="24"/>
                <w:lang w:val="zh-CN"/>
              </w:rPr>
            </w:pPr>
            <w:r w:rsidRPr="000454E1">
              <w:rPr>
                <w:rFonts w:ascii="仿宋" w:eastAsia="仿宋" w:hAnsi="仿宋" w:cs="宋体" w:hint="eastAsia"/>
                <w:kern w:val="0"/>
                <w:sz w:val="24"/>
                <w:lang w:val="zh-CN"/>
              </w:rPr>
              <w:t>全面贯彻党的教育方针，培育和</w:t>
            </w:r>
            <w:proofErr w:type="gramStart"/>
            <w:r w:rsidRPr="000454E1">
              <w:rPr>
                <w:rFonts w:ascii="仿宋" w:eastAsia="仿宋" w:hAnsi="仿宋" w:cs="宋体" w:hint="eastAsia"/>
                <w:kern w:val="0"/>
                <w:sz w:val="24"/>
                <w:lang w:val="zh-CN"/>
              </w:rPr>
              <w:t>践行</w:t>
            </w:r>
            <w:proofErr w:type="gramEnd"/>
            <w:r w:rsidRPr="000454E1">
              <w:rPr>
                <w:rFonts w:ascii="仿宋" w:eastAsia="仿宋" w:hAnsi="仿宋" w:cs="宋体" w:hint="eastAsia"/>
                <w:kern w:val="0"/>
                <w:sz w:val="24"/>
                <w:lang w:val="zh-CN"/>
              </w:rPr>
              <w:t>社会主义核心价值观，落实立德树人根本任务。掌握必要的英语语音、词汇、语法、语篇和语用知识，具备必要的英语听、说、读、看、写、译技能，能够有效完成日常生活和</w:t>
            </w:r>
            <w:proofErr w:type="gramStart"/>
            <w:r w:rsidRPr="000454E1">
              <w:rPr>
                <w:rFonts w:ascii="仿宋" w:eastAsia="仿宋" w:hAnsi="仿宋" w:cs="宋体" w:hint="eastAsia"/>
                <w:kern w:val="0"/>
                <w:sz w:val="24"/>
                <w:lang w:val="zh-CN"/>
              </w:rPr>
              <w:t>职场</w:t>
            </w:r>
            <w:proofErr w:type="gramEnd"/>
            <w:r w:rsidRPr="000454E1">
              <w:rPr>
                <w:rFonts w:ascii="仿宋" w:eastAsia="仿宋" w:hAnsi="仿宋" w:cs="宋体" w:hint="eastAsia"/>
                <w:kern w:val="0"/>
                <w:sz w:val="24"/>
                <w:lang w:val="zh-CN"/>
              </w:rPr>
              <w:t xml:space="preserve">情境中的沟通任务。能够通过英语学习获得多元文化知识，理解文化内涵，汲取文化精华，增强文化自信；坚持中国立场，具有国际视野，能够有效完成跨文化沟通任务。通过分析英语口头和书面话语，能够辨析语言和文化中的具体现象，了解分析与综合、比较与分类等思维方法，锤炼尊重事实、善于探究的思维品格。认识英语学习的意义，树立正确的英语学习观，具有明确的英语学习目标，能够有效规划学习时间和学习任务，运用英语进行终身学习。 </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3" w:type="pct"/>
            <w:gridSpan w:val="15"/>
          </w:tcPr>
          <w:p w:rsidR="00AD495A" w:rsidRPr="000454E1" w:rsidRDefault="00AA69CC" w:rsidP="000454E1">
            <w:pPr>
              <w:autoSpaceDE w:val="0"/>
              <w:autoSpaceDN w:val="0"/>
              <w:snapToGrid w:val="0"/>
              <w:spacing w:line="360" w:lineRule="exact"/>
              <w:ind w:firstLineChars="200" w:firstLine="480"/>
              <w:jc w:val="left"/>
              <w:rPr>
                <w:rFonts w:ascii="仿宋" w:eastAsia="仿宋" w:hAnsi="仿宋" w:cs="宋体"/>
                <w:kern w:val="0"/>
                <w:sz w:val="24"/>
                <w:lang w:val="zh-CN"/>
              </w:rPr>
            </w:pPr>
            <w:r w:rsidRPr="000454E1">
              <w:rPr>
                <w:rFonts w:ascii="仿宋" w:eastAsia="仿宋" w:hAnsi="仿宋" w:cs="宋体" w:hint="eastAsia"/>
                <w:kern w:val="0"/>
                <w:sz w:val="24"/>
                <w:lang w:val="zh-CN"/>
              </w:rPr>
              <w:t>教学内容由主题类别、语篇类型、语言知识、文化知识、职业英语技能和语言学习策略六要素组成。主题类别为职业相关的教学主题。语</w:t>
            </w:r>
            <w:proofErr w:type="gramStart"/>
            <w:r w:rsidRPr="000454E1">
              <w:rPr>
                <w:rFonts w:ascii="仿宋" w:eastAsia="仿宋" w:hAnsi="仿宋" w:cs="宋体" w:hint="eastAsia"/>
                <w:kern w:val="0"/>
                <w:sz w:val="24"/>
                <w:lang w:val="zh-CN"/>
              </w:rPr>
              <w:t>篇类型</w:t>
            </w:r>
            <w:proofErr w:type="gramEnd"/>
            <w:r w:rsidRPr="000454E1">
              <w:rPr>
                <w:rFonts w:ascii="仿宋" w:eastAsia="仿宋" w:hAnsi="仿宋" w:cs="宋体" w:hint="eastAsia"/>
                <w:kern w:val="0"/>
                <w:sz w:val="24"/>
                <w:lang w:val="zh-CN"/>
              </w:rPr>
              <w:t>包括口头、书面、新媒体等多模态语篇，涵盖不同类型的体裁，为语言学习提供素材。语言知识</w:t>
            </w:r>
            <w:proofErr w:type="gramStart"/>
            <w:r w:rsidRPr="000454E1">
              <w:rPr>
                <w:rFonts w:ascii="仿宋" w:eastAsia="仿宋" w:hAnsi="仿宋" w:cs="宋体" w:hint="eastAsia"/>
                <w:kern w:val="0"/>
                <w:sz w:val="24"/>
                <w:lang w:val="zh-CN"/>
              </w:rPr>
              <w:t>是职场涉外</w:t>
            </w:r>
            <w:proofErr w:type="gramEnd"/>
            <w:r w:rsidRPr="000454E1">
              <w:rPr>
                <w:rFonts w:ascii="仿宋" w:eastAsia="仿宋" w:hAnsi="仿宋" w:cs="宋体" w:hint="eastAsia"/>
                <w:kern w:val="0"/>
                <w:sz w:val="24"/>
                <w:lang w:val="zh-CN"/>
              </w:rPr>
              <w:t>沟通的重要基础，重点突出应用性。文化知识包括世界多元文化和中华文化，尤其是</w:t>
            </w:r>
            <w:proofErr w:type="gramStart"/>
            <w:r w:rsidRPr="000454E1">
              <w:rPr>
                <w:rFonts w:ascii="仿宋" w:eastAsia="仿宋" w:hAnsi="仿宋" w:cs="宋体" w:hint="eastAsia"/>
                <w:kern w:val="0"/>
                <w:sz w:val="24"/>
                <w:lang w:val="zh-CN"/>
              </w:rPr>
              <w:t>职场文化</w:t>
            </w:r>
            <w:proofErr w:type="gramEnd"/>
            <w:r w:rsidRPr="000454E1">
              <w:rPr>
                <w:rFonts w:ascii="仿宋" w:eastAsia="仿宋" w:hAnsi="仿宋" w:cs="宋体" w:hint="eastAsia"/>
                <w:kern w:val="0"/>
                <w:sz w:val="24"/>
                <w:lang w:val="zh-CN"/>
              </w:rPr>
              <w:t>和企业文化。</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3" w:type="pct"/>
            <w:gridSpan w:val="15"/>
          </w:tcPr>
          <w:p w:rsidR="00AD495A" w:rsidRPr="000454E1" w:rsidRDefault="00AA69CC" w:rsidP="000454E1">
            <w:pPr>
              <w:autoSpaceDE w:val="0"/>
              <w:autoSpaceDN w:val="0"/>
              <w:snapToGrid w:val="0"/>
              <w:spacing w:line="360" w:lineRule="exact"/>
              <w:ind w:firstLineChars="200" w:firstLine="480"/>
              <w:jc w:val="left"/>
              <w:rPr>
                <w:rFonts w:ascii="仿宋" w:eastAsia="仿宋" w:hAnsi="仿宋" w:cs="宋体"/>
                <w:kern w:val="0"/>
                <w:sz w:val="24"/>
                <w:lang w:val="zh-CN"/>
              </w:rPr>
            </w:pPr>
            <w:r w:rsidRPr="000454E1">
              <w:rPr>
                <w:rFonts w:ascii="仿宋" w:eastAsia="仿宋" w:hAnsi="仿宋" w:cs="宋体" w:hint="eastAsia"/>
                <w:kern w:val="0"/>
                <w:sz w:val="24"/>
                <w:lang w:val="zh-CN"/>
              </w:rPr>
              <w:t>充分发挥英语课程的育人功能，将课程内容与育人目标相融合，积极培育和</w:t>
            </w:r>
            <w:proofErr w:type="gramStart"/>
            <w:r w:rsidRPr="000454E1">
              <w:rPr>
                <w:rFonts w:ascii="仿宋" w:eastAsia="仿宋" w:hAnsi="仿宋" w:cs="宋体" w:hint="eastAsia"/>
                <w:kern w:val="0"/>
                <w:sz w:val="24"/>
                <w:lang w:val="zh-CN"/>
              </w:rPr>
              <w:t>践行</w:t>
            </w:r>
            <w:proofErr w:type="gramEnd"/>
            <w:r w:rsidRPr="000454E1">
              <w:rPr>
                <w:rFonts w:ascii="仿宋" w:eastAsia="仿宋" w:hAnsi="仿宋" w:cs="宋体" w:hint="eastAsia"/>
                <w:kern w:val="0"/>
                <w:sz w:val="24"/>
                <w:lang w:val="zh-CN"/>
              </w:rPr>
              <w:t>社会主义核心价值观。依据教学目标、围绕教学内容，设计符合学生情况的教学活动，全面促进学生英语学科核心素养的提升，有效促进学业目标的达成。突出职业特色，通过设计语言教学活动，加强学生语言实践应用能力的培养。注重现代信息技术在英语教学中的应用。根据学</w:t>
            </w:r>
            <w:r w:rsidRPr="000454E1">
              <w:rPr>
                <w:rFonts w:ascii="仿宋" w:eastAsia="仿宋" w:hAnsi="仿宋" w:cs="宋体" w:hint="eastAsia"/>
                <w:kern w:val="0"/>
                <w:sz w:val="24"/>
                <w:lang w:val="zh-CN"/>
              </w:rPr>
              <w:lastRenderedPageBreak/>
              <w:t xml:space="preserve">生认知特点和能力水平组织教学，构建适合学生个性化学习和自主学习的教学模式。 </w:t>
            </w:r>
          </w:p>
        </w:tc>
      </w:tr>
      <w:tr w:rsidR="00AD495A" w:rsidTr="000454E1">
        <w:tc>
          <w:tcPr>
            <w:tcW w:w="697" w:type="pct"/>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lastRenderedPageBreak/>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lang w:val="zh-CN"/>
              </w:rPr>
              <w:t>程</w:t>
            </w:r>
          </w:p>
        </w:tc>
        <w:tc>
          <w:tcPr>
            <w:tcW w:w="2538" w:type="pct"/>
            <w:gridSpan w:val="4"/>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信息技术</w:t>
            </w:r>
          </w:p>
        </w:tc>
        <w:tc>
          <w:tcPr>
            <w:tcW w:w="501" w:type="pct"/>
            <w:gridSpan w:val="8"/>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264" w:type="pct"/>
            <w:gridSpan w:val="3"/>
          </w:tcPr>
          <w:p w:rsidR="00AD495A" w:rsidRDefault="00AA69CC">
            <w:pPr>
              <w:autoSpaceDE w:val="0"/>
              <w:autoSpaceDN w:val="0"/>
              <w:snapToGrid w:val="0"/>
              <w:ind w:firstLineChars="100" w:firstLine="240"/>
              <w:jc w:val="center"/>
              <w:rPr>
                <w:rFonts w:ascii="仿宋" w:eastAsia="仿宋" w:hAnsi="仿宋" w:cs="宋体"/>
                <w:kern w:val="0"/>
                <w:sz w:val="24"/>
                <w:lang w:val="zh-CN"/>
              </w:rPr>
            </w:pPr>
            <w:r>
              <w:rPr>
                <w:rFonts w:ascii="仿宋" w:eastAsia="仿宋" w:hAnsi="仿宋" w:cs="宋体" w:hint="eastAsia"/>
                <w:kern w:val="0"/>
                <w:sz w:val="24"/>
                <w:lang w:val="zh-CN"/>
              </w:rPr>
              <w:t>72</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3" w:type="pct"/>
            <w:gridSpan w:val="15"/>
          </w:tcPr>
          <w:p w:rsidR="00AD495A" w:rsidRDefault="00AA69CC" w:rsidP="000454E1">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本课程通过丰富的教学内容和多样化的教学形式，帮助学生认识信息技术对人类生产、生活的重要作用，了解现代社会信息技术发展趋势，理解信息社会特征并遵循信息社会规范；掌握信息技术基本知识和基本技能，对新一代信息技术发展与应用有一定的了解，使学生掌握常用的工具软件和信息化办公技术，具备支撑专业学习的能力，能在日常生活、学习和工作中综合运用信息技术解决问题；使学生拥有团队意识和职业精神，具备独立思考和主动探究能力，为学生职业能力的持续发展奠定基础。</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3" w:type="pct"/>
            <w:gridSpan w:val="15"/>
          </w:tcPr>
          <w:p w:rsidR="00AD495A" w:rsidRDefault="00AA69CC" w:rsidP="000454E1">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信息技术基础知识；文档处理；电子表格应用；演示文稿制作；信息检索；新一代信息技术概述；信息素养与社会责任。</w:t>
            </w:r>
          </w:p>
        </w:tc>
      </w:tr>
      <w:tr w:rsidR="00AD495A" w:rsidTr="000454E1">
        <w:tc>
          <w:tcPr>
            <w:tcW w:w="697" w:type="pct"/>
            <w:vAlign w:val="center"/>
          </w:tcPr>
          <w:p w:rsidR="00AD495A" w:rsidRDefault="00AA69CC">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3" w:type="pct"/>
            <w:gridSpan w:val="15"/>
          </w:tcPr>
          <w:p w:rsidR="00AD495A" w:rsidRDefault="00AA69CC" w:rsidP="000454E1">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本课程通过丰富的教学内容和多样化的教学形式，帮助学生认识信息技术对人类生产、生活的重要作用，了解现代社会信息技术发展趋势，理解信息社会特征并遵循信息社会规范；掌握信息技术基本知识和基本技能，对新一代信息技术发展与应用有一定的了解，使学生掌握常用的工具软件和信息化办公技术，具备支撑专业学习的能力，能在日常生活、学习和工作中综合运用信息技术解决问题；使学生拥有团队意识和职业精神，具备独立思考和主动探究能力，为学生职业能力的持续发展奠定基础。</w:t>
            </w:r>
          </w:p>
        </w:tc>
      </w:tr>
      <w:tr w:rsidR="00AD495A" w:rsidTr="000454E1">
        <w:tc>
          <w:tcPr>
            <w:tcW w:w="697" w:type="pct"/>
            <w:vAlign w:val="center"/>
          </w:tcPr>
          <w:p w:rsidR="00AD495A" w:rsidRDefault="00AA69CC">
            <w:pPr>
              <w:autoSpaceDE w:val="0"/>
              <w:autoSpaceDN w:val="0"/>
              <w:snapToGrid w:val="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w:t>
            </w:r>
            <w:r>
              <w:rPr>
                <w:rFonts w:ascii="仿宋" w:eastAsia="仿宋" w:hAnsi="仿宋" w:cs="华文仿宋" w:hint="eastAsia"/>
                <w:b/>
                <w:spacing w:val="-8"/>
                <w:kern w:val="0"/>
                <w:sz w:val="24"/>
              </w:rPr>
              <w:t xml:space="preserve">  </w:t>
            </w:r>
            <w:r>
              <w:rPr>
                <w:rFonts w:ascii="仿宋" w:eastAsia="仿宋" w:hAnsi="仿宋" w:cs="华文仿宋" w:hint="eastAsia"/>
                <w:b/>
                <w:spacing w:val="-8"/>
                <w:kern w:val="0"/>
                <w:sz w:val="24"/>
                <w:lang w:val="zh-CN"/>
              </w:rPr>
              <w:t>程</w:t>
            </w:r>
          </w:p>
        </w:tc>
        <w:tc>
          <w:tcPr>
            <w:tcW w:w="2874" w:type="pct"/>
            <w:gridSpan w:val="11"/>
          </w:tcPr>
          <w:p w:rsidR="00AD495A" w:rsidRDefault="00AA69CC">
            <w:pPr>
              <w:autoSpaceDE w:val="0"/>
              <w:autoSpaceDN w:val="0"/>
              <w:snapToGrid w:val="0"/>
              <w:spacing w:line="360" w:lineRule="exact"/>
              <w:ind w:firstLineChars="200" w:firstLine="482"/>
              <w:jc w:val="left"/>
              <w:rPr>
                <w:rFonts w:ascii="仿宋" w:eastAsia="仿宋" w:hAnsi="仿宋" w:cs="宋体"/>
                <w:b/>
                <w:kern w:val="0"/>
                <w:sz w:val="24"/>
                <w:lang w:val="zh-CN"/>
              </w:rPr>
            </w:pPr>
            <w:r>
              <w:rPr>
                <w:rFonts w:ascii="仿宋" w:eastAsia="仿宋" w:hAnsi="仿宋" w:cs="宋体" w:hint="eastAsia"/>
                <w:b/>
                <w:kern w:val="0"/>
                <w:sz w:val="24"/>
                <w:lang w:val="zh-CN"/>
              </w:rPr>
              <w:t>职业发展与创新创业</w:t>
            </w:r>
          </w:p>
        </w:tc>
        <w:tc>
          <w:tcPr>
            <w:tcW w:w="429" w:type="pct"/>
            <w:gridSpan w:val="3"/>
          </w:tcPr>
          <w:p w:rsidR="00AD495A" w:rsidRDefault="00AA69CC">
            <w:pPr>
              <w:autoSpaceDE w:val="0"/>
              <w:autoSpaceDN w:val="0"/>
              <w:snapToGrid w:val="0"/>
              <w:spacing w:line="360" w:lineRule="exact"/>
              <w:jc w:val="left"/>
              <w:rPr>
                <w:rFonts w:ascii="仿宋" w:eastAsia="仿宋" w:hAnsi="仿宋" w:cs="宋体"/>
                <w:kern w:val="0"/>
                <w:sz w:val="24"/>
                <w:lang w:val="zh-CN"/>
              </w:rPr>
            </w:pPr>
            <w:r>
              <w:rPr>
                <w:rFonts w:ascii="仿宋" w:eastAsia="仿宋" w:hAnsi="仿宋" w:cs="宋体" w:hint="eastAsia"/>
                <w:b/>
                <w:kern w:val="0"/>
                <w:sz w:val="24"/>
                <w:lang w:val="zh-CN"/>
              </w:rPr>
              <w:t>学时</w:t>
            </w:r>
          </w:p>
        </w:tc>
        <w:tc>
          <w:tcPr>
            <w:tcW w:w="1000" w:type="pct"/>
          </w:tcPr>
          <w:p w:rsidR="00AD495A" w:rsidRDefault="00AA69CC">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3</w:t>
            </w:r>
            <w:r>
              <w:rPr>
                <w:rFonts w:ascii="仿宋" w:eastAsia="仿宋" w:hAnsi="仿宋" w:cs="宋体"/>
                <w:kern w:val="0"/>
                <w:sz w:val="24"/>
                <w:lang w:val="zh-CN"/>
              </w:rPr>
              <w:t>6</w:t>
            </w:r>
          </w:p>
        </w:tc>
      </w:tr>
      <w:tr w:rsidR="00AD495A" w:rsidTr="000454E1">
        <w:tc>
          <w:tcPr>
            <w:tcW w:w="697" w:type="pct"/>
            <w:vAlign w:val="center"/>
          </w:tcPr>
          <w:p w:rsidR="00AD495A" w:rsidRDefault="00AA69CC">
            <w:pPr>
              <w:autoSpaceDE w:val="0"/>
              <w:autoSpaceDN w:val="0"/>
              <w:snapToGrid w:val="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教学目标</w:t>
            </w:r>
          </w:p>
        </w:tc>
        <w:tc>
          <w:tcPr>
            <w:tcW w:w="4303" w:type="pct"/>
            <w:gridSpan w:val="15"/>
          </w:tcPr>
          <w:p w:rsidR="00AD495A" w:rsidRDefault="00AA69CC" w:rsidP="000454E1">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以学生学习为主体，以提高学生的就业能力与就业素养为主要目的，通过课程的实施，帮助学生设计并不断调整职业生涯规划，促进学生整合其他课程、活动的资源，进行有效地学习、训练，帮助学生获得有关职业、择业、就业知识、技能及经验，促进学生选择，获得并准备从事一项与个体匹配的职业并力求获得职业生涯发展的成功。</w:t>
            </w:r>
          </w:p>
        </w:tc>
      </w:tr>
      <w:tr w:rsidR="00AD495A" w:rsidTr="000454E1">
        <w:tc>
          <w:tcPr>
            <w:tcW w:w="697" w:type="pct"/>
            <w:vAlign w:val="center"/>
          </w:tcPr>
          <w:p w:rsidR="00AD495A" w:rsidRDefault="00AA69CC">
            <w:pPr>
              <w:autoSpaceDE w:val="0"/>
              <w:autoSpaceDN w:val="0"/>
              <w:snapToGrid w:val="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教学内容</w:t>
            </w:r>
          </w:p>
        </w:tc>
        <w:tc>
          <w:tcPr>
            <w:tcW w:w="4303" w:type="pct"/>
            <w:gridSpan w:val="15"/>
          </w:tcPr>
          <w:p w:rsidR="00AD495A" w:rsidRDefault="00AA69CC" w:rsidP="000454E1">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适应大学生活；规划职业生涯；提高就业能力；求职面试准备；创业准备；</w:t>
            </w:r>
            <w:proofErr w:type="gramStart"/>
            <w:r>
              <w:rPr>
                <w:rFonts w:ascii="仿宋" w:eastAsia="仿宋" w:hAnsi="仿宋" w:cs="宋体" w:hint="eastAsia"/>
                <w:kern w:val="0"/>
                <w:sz w:val="24"/>
                <w:lang w:val="zh-CN"/>
              </w:rPr>
              <w:t>迈好职场第一步</w:t>
            </w:r>
            <w:proofErr w:type="gramEnd"/>
            <w:r>
              <w:rPr>
                <w:rFonts w:ascii="仿宋" w:eastAsia="仿宋" w:hAnsi="仿宋" w:cs="宋体" w:hint="eastAsia"/>
                <w:kern w:val="0"/>
                <w:sz w:val="24"/>
                <w:lang w:val="zh-CN"/>
              </w:rPr>
              <w:t>；就业权益与保障。职业化精神；</w:t>
            </w:r>
            <w:proofErr w:type="gramStart"/>
            <w:r>
              <w:rPr>
                <w:rFonts w:ascii="仿宋" w:eastAsia="仿宋" w:hAnsi="仿宋" w:cs="宋体" w:hint="eastAsia"/>
                <w:kern w:val="0"/>
                <w:sz w:val="24"/>
                <w:lang w:val="zh-CN"/>
              </w:rPr>
              <w:t>职场沟通</w:t>
            </w:r>
            <w:proofErr w:type="gramEnd"/>
            <w:r>
              <w:rPr>
                <w:rFonts w:ascii="仿宋" w:eastAsia="仿宋" w:hAnsi="仿宋" w:cs="宋体" w:hint="eastAsia"/>
                <w:kern w:val="0"/>
                <w:sz w:val="24"/>
                <w:lang w:val="zh-CN"/>
              </w:rPr>
              <w:t>；职业形象；</w:t>
            </w:r>
            <w:proofErr w:type="gramStart"/>
            <w:r>
              <w:rPr>
                <w:rFonts w:ascii="仿宋" w:eastAsia="仿宋" w:hAnsi="仿宋" w:cs="宋体" w:hint="eastAsia"/>
                <w:kern w:val="0"/>
                <w:sz w:val="24"/>
                <w:lang w:val="zh-CN"/>
              </w:rPr>
              <w:t>职场协作</w:t>
            </w:r>
            <w:proofErr w:type="gramEnd"/>
            <w:r>
              <w:rPr>
                <w:rFonts w:ascii="仿宋" w:eastAsia="仿宋" w:hAnsi="仿宋" w:cs="宋体" w:hint="eastAsia"/>
                <w:kern w:val="0"/>
                <w:sz w:val="24"/>
                <w:lang w:val="zh-CN"/>
              </w:rPr>
              <w:t>；时间管理；健康管理；学习管理；创新能力。</w:t>
            </w:r>
          </w:p>
        </w:tc>
      </w:tr>
      <w:tr w:rsidR="00AD495A" w:rsidTr="000454E1">
        <w:tc>
          <w:tcPr>
            <w:tcW w:w="697" w:type="pct"/>
            <w:shd w:val="clear" w:color="auto" w:fill="auto"/>
            <w:vAlign w:val="center"/>
          </w:tcPr>
          <w:p w:rsidR="00AD495A" w:rsidRDefault="00AA69CC">
            <w:pPr>
              <w:jc w:val="center"/>
              <w:rPr>
                <w:rFonts w:ascii="仿宋" w:eastAsia="仿宋" w:hAnsi="仿宋" w:cs="华文仿宋"/>
                <w:b/>
                <w:spacing w:val="-8"/>
                <w:sz w:val="24"/>
              </w:rPr>
            </w:pPr>
            <w:r>
              <w:rPr>
                <w:rFonts w:ascii="仿宋_GB2312" w:eastAsia="仿宋_GB2312" w:hAnsi="仿宋" w:cs="华文仿宋" w:hint="eastAsia"/>
                <w:b/>
                <w:color w:val="000000"/>
                <w:spacing w:val="-8"/>
                <w:sz w:val="24"/>
              </w:rPr>
              <w:t>教学要求</w:t>
            </w:r>
          </w:p>
        </w:tc>
        <w:tc>
          <w:tcPr>
            <w:tcW w:w="4303" w:type="pct"/>
            <w:gridSpan w:val="15"/>
            <w:shd w:val="clear" w:color="auto" w:fill="auto"/>
          </w:tcPr>
          <w:p w:rsidR="00AD495A" w:rsidRPr="000454E1" w:rsidRDefault="00AA69CC" w:rsidP="000454E1">
            <w:pPr>
              <w:autoSpaceDE w:val="0"/>
              <w:autoSpaceDN w:val="0"/>
              <w:snapToGrid w:val="0"/>
              <w:spacing w:line="360" w:lineRule="exact"/>
              <w:ind w:firstLineChars="200" w:firstLine="480"/>
              <w:jc w:val="left"/>
              <w:rPr>
                <w:rFonts w:ascii="仿宋" w:eastAsia="仿宋" w:hAnsi="仿宋" w:cs="宋体"/>
                <w:kern w:val="0"/>
                <w:sz w:val="24"/>
                <w:lang w:val="zh-CN"/>
              </w:rPr>
            </w:pPr>
            <w:r w:rsidRPr="000454E1">
              <w:rPr>
                <w:rFonts w:ascii="仿宋" w:eastAsia="仿宋" w:hAnsi="仿宋" w:cs="宋体" w:hint="eastAsia"/>
                <w:kern w:val="0"/>
                <w:sz w:val="24"/>
                <w:lang w:val="zh-CN"/>
              </w:rPr>
              <w:t>在教学中使用互动教学法，充分发挥学生在教学中的主动性和创造性，引导学生认识到职业生涯规划和就业的重要性；通过教师的讲解和引导，学生积极开展自我分析、职业探索、社会实践与调查、小组讨论等活动，提高对自我、职业和环境的认识。本课程采用课堂教学与课外训练相结合的方式，主要采取案例分析、情境模拟、小组讨论、师生互动、角色扮演、社会调查和第二课堂比赛等教学方法充分调动学生的积极性。</w:t>
            </w:r>
          </w:p>
        </w:tc>
      </w:tr>
    </w:tbl>
    <w:p w:rsidR="00AD495A" w:rsidRDefault="00AD495A">
      <w:pPr>
        <w:ind w:leftChars="68" w:left="143" w:firstLineChars="200" w:firstLine="480"/>
        <w:rPr>
          <w:rFonts w:ascii="仿宋" w:eastAsia="仿宋" w:hAnsi="仿宋" w:cs="华文仿宋"/>
          <w:sz w:val="24"/>
        </w:rPr>
      </w:pPr>
    </w:p>
    <w:p w:rsidR="00AD495A" w:rsidRDefault="00AA69CC">
      <w:pPr>
        <w:spacing w:afterLines="100" w:after="312"/>
        <w:rPr>
          <w:rFonts w:ascii="仿宋" w:eastAsia="仿宋" w:hAnsi="仿宋" w:cs="华文仿宋"/>
          <w:sz w:val="24"/>
        </w:rPr>
      </w:pPr>
      <w:r>
        <w:rPr>
          <w:rFonts w:ascii="仿宋" w:eastAsia="仿宋" w:hAnsi="仿宋" w:cs="华文仿宋" w:hint="eastAsia"/>
          <w:spacing w:val="-8"/>
          <w:sz w:val="24"/>
        </w:rPr>
        <w:t>（2）</w:t>
      </w:r>
      <w:r>
        <w:rPr>
          <w:rFonts w:ascii="仿宋" w:eastAsia="仿宋" w:hAnsi="仿宋" w:cs="华文仿宋"/>
          <w:sz w:val="24"/>
        </w:rPr>
        <w:t>基本能力学习领域</w:t>
      </w:r>
    </w:p>
    <w:tbl>
      <w:tblPr>
        <w:tblW w:w="51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7"/>
        <w:gridCol w:w="4962"/>
        <w:gridCol w:w="50"/>
        <w:gridCol w:w="232"/>
        <w:gridCol w:w="842"/>
        <w:gridCol w:w="292"/>
        <w:gridCol w:w="424"/>
        <w:gridCol w:w="928"/>
        <w:gridCol w:w="236"/>
      </w:tblGrid>
      <w:tr w:rsidR="00AD495A" w:rsidTr="005C339E">
        <w:trPr>
          <w:trHeight w:val="536"/>
          <w:jc w:val="center"/>
        </w:trPr>
        <w:tc>
          <w:tcPr>
            <w:tcW w:w="769" w:type="pct"/>
            <w:noWrap/>
            <w:vAlign w:val="center"/>
          </w:tcPr>
          <w:p w:rsidR="00AD495A" w:rsidRDefault="00AA69CC">
            <w:pPr>
              <w:jc w:val="center"/>
              <w:rPr>
                <w:rFonts w:ascii="仿宋_GB2312" w:eastAsia="仿宋_GB2312" w:hAnsi="仿宋" w:cs="华文仿宋"/>
                <w:b/>
                <w:spacing w:val="-8"/>
                <w:sz w:val="24"/>
              </w:rPr>
            </w:pPr>
            <w:r>
              <w:rPr>
                <w:rFonts w:ascii="仿宋_GB2312" w:eastAsia="仿宋_GB2312" w:hAnsi="仿宋" w:cs="华文仿宋" w:hint="eastAsia"/>
                <w:b/>
                <w:spacing w:val="-8"/>
                <w:sz w:val="24"/>
              </w:rPr>
              <w:t>课  程</w:t>
            </w:r>
          </w:p>
        </w:tc>
        <w:tc>
          <w:tcPr>
            <w:tcW w:w="2636" w:type="pct"/>
            <w:noWrap/>
            <w:vAlign w:val="center"/>
          </w:tcPr>
          <w:p w:rsidR="00AD495A" w:rsidRDefault="00AA69CC">
            <w:pPr>
              <w:ind w:firstLineChars="200" w:firstLine="450"/>
              <w:jc w:val="center"/>
              <w:rPr>
                <w:rFonts w:ascii="仿宋_GB2312" w:eastAsia="仿宋_GB2312" w:hAnsi="仿宋" w:cs="华文仿宋"/>
                <w:spacing w:val="-8"/>
                <w:sz w:val="24"/>
              </w:rPr>
            </w:pPr>
            <w:r>
              <w:rPr>
                <w:rFonts w:ascii="仿宋_GB2312" w:eastAsia="仿宋_GB2312" w:hAnsi="仿宋" w:cs="华文仿宋" w:hint="eastAsia"/>
                <w:b/>
                <w:bCs/>
                <w:spacing w:val="-8"/>
                <w:sz w:val="24"/>
              </w:rPr>
              <w:t>国际贸易实务</w:t>
            </w:r>
          </w:p>
        </w:tc>
        <w:tc>
          <w:tcPr>
            <w:tcW w:w="597" w:type="pct"/>
            <w:gridSpan w:val="3"/>
            <w:noWrap/>
            <w:tcMar>
              <w:left w:w="0" w:type="dxa"/>
              <w:right w:w="0" w:type="dxa"/>
            </w:tcMar>
            <w:vAlign w:val="center"/>
          </w:tcPr>
          <w:p w:rsidR="00AD495A" w:rsidRDefault="00AA69CC">
            <w:pPr>
              <w:jc w:val="center"/>
              <w:rPr>
                <w:rFonts w:ascii="仿宋_GB2312" w:eastAsia="仿宋_GB2312" w:hAnsi="仿宋" w:cs="华文仿宋"/>
                <w:b/>
                <w:spacing w:val="-8"/>
                <w:sz w:val="24"/>
              </w:rPr>
            </w:pPr>
            <w:r>
              <w:rPr>
                <w:rFonts w:ascii="仿宋_GB2312" w:eastAsia="仿宋_GB2312" w:hAnsi="仿宋" w:cs="华文仿宋" w:hint="eastAsia"/>
                <w:b/>
                <w:spacing w:val="-8"/>
                <w:sz w:val="24"/>
              </w:rPr>
              <w:t>学时</w:t>
            </w:r>
          </w:p>
        </w:tc>
        <w:tc>
          <w:tcPr>
            <w:tcW w:w="999" w:type="pct"/>
            <w:gridSpan w:val="4"/>
            <w:noWrap/>
            <w:tcMar>
              <w:left w:w="0" w:type="dxa"/>
              <w:right w:w="0" w:type="dxa"/>
            </w:tcMar>
            <w:vAlign w:val="center"/>
          </w:tcPr>
          <w:p w:rsidR="00AD495A" w:rsidRDefault="00AA69CC">
            <w:pPr>
              <w:ind w:firstLineChars="200" w:firstLine="448"/>
              <w:jc w:val="center"/>
              <w:rPr>
                <w:rFonts w:ascii="仿宋_GB2312" w:eastAsia="仿宋_GB2312" w:hAnsi="仿宋" w:cs="华文仿宋"/>
                <w:spacing w:val="-8"/>
                <w:sz w:val="24"/>
              </w:rPr>
            </w:pPr>
            <w:r>
              <w:rPr>
                <w:rFonts w:ascii="仿宋_GB2312" w:eastAsia="仿宋_GB2312" w:hAnsi="仿宋" w:cs="华文仿宋" w:hint="eastAsia"/>
                <w:spacing w:val="-8"/>
                <w:sz w:val="24"/>
              </w:rPr>
              <w:t>2</w:t>
            </w:r>
          </w:p>
        </w:tc>
      </w:tr>
      <w:tr w:rsidR="00AD495A">
        <w:trPr>
          <w:trHeight w:val="536"/>
          <w:jc w:val="center"/>
        </w:trPr>
        <w:tc>
          <w:tcPr>
            <w:tcW w:w="769" w:type="pct"/>
            <w:noWrap/>
            <w:vAlign w:val="center"/>
          </w:tcPr>
          <w:p w:rsidR="00AD495A" w:rsidRDefault="00AA69CC">
            <w:pPr>
              <w:jc w:val="center"/>
              <w:rPr>
                <w:rFonts w:ascii="仿宋_GB2312" w:eastAsia="仿宋_GB2312" w:hAnsi="仿宋" w:cs="华文仿宋"/>
                <w:b/>
                <w:spacing w:val="-8"/>
                <w:sz w:val="24"/>
              </w:rPr>
            </w:pPr>
            <w:r>
              <w:rPr>
                <w:rFonts w:ascii="仿宋_GB2312" w:eastAsia="仿宋_GB2312" w:hAnsi="仿宋" w:cs="华文仿宋" w:hint="eastAsia"/>
                <w:b/>
                <w:spacing w:val="-8"/>
                <w:sz w:val="24"/>
              </w:rPr>
              <w:lastRenderedPageBreak/>
              <w:t>教学目标</w:t>
            </w:r>
          </w:p>
        </w:tc>
        <w:tc>
          <w:tcPr>
            <w:tcW w:w="4231" w:type="pct"/>
            <w:gridSpan w:val="8"/>
            <w:noWrap/>
            <w:vAlign w:val="center"/>
          </w:tcPr>
          <w:p w:rsidR="00AD495A" w:rsidRPr="00BD4472" w:rsidRDefault="00AA69CC" w:rsidP="00BD4472">
            <w:pPr>
              <w:ind w:firstLineChars="200" w:firstLine="480"/>
              <w:jc w:val="left"/>
              <w:rPr>
                <w:rFonts w:ascii="仿宋" w:eastAsia="仿宋" w:hAnsi="仿宋" w:cs="宋体"/>
                <w:kern w:val="0"/>
                <w:sz w:val="24"/>
                <w:lang w:val="zh-CN"/>
              </w:rPr>
            </w:pPr>
            <w:r w:rsidRPr="00BD4472">
              <w:rPr>
                <w:rFonts w:ascii="仿宋" w:eastAsia="仿宋" w:hAnsi="仿宋" w:cs="宋体" w:hint="eastAsia"/>
                <w:kern w:val="0"/>
                <w:sz w:val="24"/>
                <w:lang w:val="zh-CN"/>
              </w:rPr>
              <w:t>1．熟悉国际贸易磋商环节，能与外商签订商品进出口合同2．熟悉合同和信用证内容，能按照合同和信用证进行单据缮制3．熟悉国际贸易术语惯例，能按照贸易术语结合信用证或合同能容进行外贸流程操作4．熟悉海关监管制度，能完成通关流程5．熟悉外汇管理制度，能完成结汇流程6．熟悉电子商务手段，能实现网络贸易</w:t>
            </w:r>
            <w:r w:rsidR="00BD4472">
              <w:rPr>
                <w:rFonts w:ascii="仿宋" w:eastAsia="仿宋" w:hAnsi="仿宋" w:cs="宋体" w:hint="eastAsia"/>
                <w:kern w:val="0"/>
                <w:sz w:val="24"/>
                <w:lang w:val="zh-CN"/>
              </w:rPr>
              <w:t>。</w:t>
            </w:r>
            <w:r w:rsidRPr="00BD4472">
              <w:rPr>
                <w:rFonts w:ascii="仿宋" w:eastAsia="仿宋" w:hAnsi="仿宋" w:cs="宋体" w:hint="eastAsia"/>
                <w:kern w:val="0"/>
                <w:sz w:val="24"/>
                <w:lang w:val="zh-CN"/>
              </w:rPr>
              <w:t>根据</w:t>
            </w:r>
            <w:r w:rsidRPr="00BD4472">
              <w:rPr>
                <w:rFonts w:ascii="仿宋" w:eastAsia="仿宋" w:hAnsi="仿宋" w:cs="宋体"/>
                <w:kern w:val="0"/>
                <w:sz w:val="24"/>
                <w:lang w:val="zh-CN"/>
              </w:rPr>
              <w:t>党的二十大</w:t>
            </w:r>
            <w:r w:rsidRPr="00BD4472">
              <w:rPr>
                <w:rFonts w:ascii="仿宋" w:eastAsia="仿宋" w:hAnsi="仿宋" w:cs="宋体" w:hint="eastAsia"/>
                <w:kern w:val="0"/>
                <w:sz w:val="24"/>
                <w:lang w:val="zh-CN"/>
              </w:rPr>
              <w:t>报告</w:t>
            </w:r>
            <w:r w:rsidRPr="00BD4472">
              <w:rPr>
                <w:rFonts w:ascii="仿宋" w:eastAsia="仿宋" w:hAnsi="仿宋" w:cs="宋体"/>
                <w:kern w:val="0"/>
                <w:sz w:val="24"/>
                <w:lang w:val="zh-CN"/>
              </w:rPr>
              <w:t>建设教育强国，坚持为党育人、为国育才，</w:t>
            </w:r>
            <w:r w:rsidRPr="00BD4472">
              <w:rPr>
                <w:rFonts w:ascii="仿宋" w:eastAsia="仿宋" w:hAnsi="仿宋" w:cs="宋体" w:hint="eastAsia"/>
                <w:kern w:val="0"/>
                <w:sz w:val="24"/>
                <w:lang w:val="zh-CN"/>
              </w:rPr>
              <w:t>在课程中</w:t>
            </w:r>
            <w:proofErr w:type="gramStart"/>
            <w:r w:rsidRPr="00BD4472">
              <w:rPr>
                <w:rFonts w:ascii="仿宋" w:eastAsia="仿宋" w:hAnsi="仿宋" w:cs="宋体" w:hint="eastAsia"/>
                <w:kern w:val="0"/>
                <w:sz w:val="24"/>
                <w:lang w:val="zh-CN"/>
              </w:rPr>
              <w:t>融入思政教育</w:t>
            </w:r>
            <w:proofErr w:type="gramEnd"/>
            <w:r w:rsidRPr="00BD4472">
              <w:rPr>
                <w:rFonts w:ascii="仿宋" w:eastAsia="仿宋" w:hAnsi="仿宋" w:cs="宋体" w:hint="eastAsia"/>
                <w:kern w:val="0"/>
                <w:sz w:val="24"/>
                <w:lang w:val="zh-CN"/>
              </w:rPr>
              <w:t>，使学生理解新形势下我国国际贸易的环境，培养学生正确的价值观、世界观</w:t>
            </w:r>
            <w:r w:rsidRPr="00BD4472">
              <w:rPr>
                <w:rFonts w:ascii="仿宋" w:eastAsia="仿宋" w:hAnsi="仿宋" w:cs="宋体"/>
                <w:kern w:val="0"/>
                <w:sz w:val="24"/>
                <w:lang w:val="zh-CN"/>
              </w:rPr>
              <w:t>。</w:t>
            </w:r>
          </w:p>
        </w:tc>
      </w:tr>
      <w:tr w:rsidR="00AD495A">
        <w:trPr>
          <w:trHeight w:val="1687"/>
          <w:jc w:val="center"/>
        </w:trPr>
        <w:tc>
          <w:tcPr>
            <w:tcW w:w="769" w:type="pct"/>
            <w:noWrap/>
            <w:vAlign w:val="center"/>
          </w:tcPr>
          <w:p w:rsidR="00AD495A" w:rsidRDefault="00AA69CC">
            <w:pPr>
              <w:jc w:val="center"/>
              <w:rPr>
                <w:rFonts w:ascii="仿宋_GB2312" w:eastAsia="仿宋_GB2312" w:hAnsi="仿宋" w:cs="华文仿宋"/>
                <w:b/>
                <w:spacing w:val="-8"/>
                <w:sz w:val="24"/>
              </w:rPr>
            </w:pPr>
            <w:r>
              <w:rPr>
                <w:rFonts w:ascii="仿宋_GB2312" w:eastAsia="仿宋_GB2312" w:hAnsi="仿宋" w:cs="华文仿宋" w:hint="eastAsia"/>
                <w:b/>
                <w:spacing w:val="-8"/>
                <w:sz w:val="24"/>
              </w:rPr>
              <w:t>教学内容</w:t>
            </w:r>
          </w:p>
        </w:tc>
        <w:tc>
          <w:tcPr>
            <w:tcW w:w="4231" w:type="pct"/>
            <w:gridSpan w:val="8"/>
            <w:noWrap/>
          </w:tcPr>
          <w:p w:rsidR="00AD495A" w:rsidRPr="00BD4472" w:rsidRDefault="00AA69CC" w:rsidP="00BD4472">
            <w:pPr>
              <w:adjustRightInd w:val="0"/>
              <w:ind w:firstLineChars="200" w:firstLine="480"/>
              <w:jc w:val="left"/>
              <w:rPr>
                <w:rFonts w:ascii="仿宋" w:eastAsia="仿宋" w:hAnsi="仿宋" w:cs="宋体"/>
                <w:kern w:val="0"/>
                <w:sz w:val="24"/>
                <w:lang w:val="zh-CN"/>
              </w:rPr>
            </w:pPr>
            <w:r w:rsidRPr="00BD4472">
              <w:rPr>
                <w:rFonts w:ascii="仿宋" w:eastAsia="仿宋" w:hAnsi="仿宋" w:cs="宋体" w:hint="eastAsia"/>
                <w:kern w:val="0"/>
                <w:sz w:val="24"/>
                <w:lang w:val="zh-CN"/>
              </w:rPr>
              <w:t>本课程针对国际贸易的特点和要求，从实践的角度分析和学习有关国际贸易管理和法律规则、进出口贸易基本业务流程、各业务环节操作技巧及相关业务单据，进出口业务各项交易条件及合同条款。通过本课程学习，熟悉国际贸易常用惯例与规则，能灵活应用进出口业务交易条件，熟悉一般贸易进、出口及加工贸易业务流程，具备各环节业务操作基本技能。</w:t>
            </w:r>
          </w:p>
        </w:tc>
      </w:tr>
      <w:tr w:rsidR="00AD495A">
        <w:trPr>
          <w:trHeight w:val="771"/>
          <w:jc w:val="center"/>
        </w:trPr>
        <w:tc>
          <w:tcPr>
            <w:tcW w:w="769" w:type="pct"/>
            <w:noWrap/>
            <w:vAlign w:val="center"/>
          </w:tcPr>
          <w:p w:rsidR="00AD495A" w:rsidRDefault="00AA69CC">
            <w:pPr>
              <w:jc w:val="center"/>
              <w:rPr>
                <w:rFonts w:ascii="仿宋_GB2312" w:eastAsia="仿宋_GB2312" w:hAnsi="仿宋" w:cs="华文仿宋"/>
                <w:b/>
                <w:spacing w:val="-8"/>
                <w:sz w:val="24"/>
              </w:rPr>
            </w:pPr>
            <w:r>
              <w:rPr>
                <w:rFonts w:ascii="仿宋" w:eastAsia="仿宋" w:hAnsi="仿宋" w:cs="华文仿宋" w:hint="eastAsia"/>
                <w:b/>
                <w:spacing w:val="-8"/>
                <w:kern w:val="0"/>
                <w:sz w:val="24"/>
                <w:lang w:val="zh-CN"/>
              </w:rPr>
              <w:t>教学要求</w:t>
            </w:r>
          </w:p>
        </w:tc>
        <w:tc>
          <w:tcPr>
            <w:tcW w:w="4231" w:type="pct"/>
            <w:gridSpan w:val="8"/>
            <w:noWrap/>
          </w:tcPr>
          <w:p w:rsidR="00AD495A" w:rsidRPr="00BD4472" w:rsidRDefault="00AA69CC" w:rsidP="00BD4472">
            <w:pPr>
              <w:widowControl/>
              <w:ind w:firstLineChars="200" w:firstLine="480"/>
              <w:jc w:val="left"/>
              <w:rPr>
                <w:rFonts w:ascii="仿宋" w:eastAsia="仿宋" w:hAnsi="仿宋" w:cs="宋体"/>
                <w:kern w:val="0"/>
                <w:sz w:val="24"/>
                <w:lang w:val="zh-CN"/>
              </w:rPr>
            </w:pPr>
            <w:r w:rsidRPr="00BD4472">
              <w:rPr>
                <w:rFonts w:ascii="仿宋" w:eastAsia="仿宋" w:hAnsi="仿宋" w:cs="宋体" w:hint="eastAsia"/>
                <w:kern w:val="0"/>
                <w:sz w:val="24"/>
                <w:lang w:val="zh-CN"/>
              </w:rPr>
              <w:t>培养学生解决国际贸易领域实际问题的能力，使学生具备从事外经贸行业相关职业的职业资格、职业能力与职业素养，使学生具备从事外贸的认知合同、信用证和履行中的职责、结汇单据制作等相关能力，并为后续岗位实习夯实基础。</w:t>
            </w:r>
          </w:p>
        </w:tc>
      </w:tr>
      <w:tr w:rsidR="00AD495A" w:rsidTr="005C339E">
        <w:trPr>
          <w:trHeight w:val="463"/>
          <w:jc w:val="center"/>
        </w:trPr>
        <w:tc>
          <w:tcPr>
            <w:tcW w:w="769" w:type="pct"/>
            <w:noWrap/>
            <w:vAlign w:val="center"/>
          </w:tcPr>
          <w:p w:rsidR="00AD495A" w:rsidRDefault="00AA69CC">
            <w:pPr>
              <w:jc w:val="center"/>
              <w:rPr>
                <w:rFonts w:ascii="仿宋" w:eastAsia="仿宋" w:hAnsi="仿宋" w:cs="华文仿宋"/>
                <w:b/>
                <w:spacing w:val="-8"/>
                <w:kern w:val="0"/>
                <w:sz w:val="24"/>
                <w:lang w:val="zh-CN"/>
              </w:rPr>
            </w:pPr>
            <w:r>
              <w:rPr>
                <w:rFonts w:ascii="仿宋_GB2312" w:eastAsia="仿宋_GB2312" w:hAnsi="仿宋" w:cs="华文仿宋" w:hint="eastAsia"/>
                <w:b/>
                <w:spacing w:val="-8"/>
                <w:sz w:val="24"/>
              </w:rPr>
              <w:t>课程</w:t>
            </w:r>
          </w:p>
        </w:tc>
        <w:tc>
          <w:tcPr>
            <w:tcW w:w="2636" w:type="pct"/>
            <w:noWrap/>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b/>
                <w:bCs/>
                <w:spacing w:val="-8"/>
                <w:sz w:val="24"/>
              </w:rPr>
              <w:t>国际金融</w:t>
            </w:r>
          </w:p>
        </w:tc>
        <w:tc>
          <w:tcPr>
            <w:tcW w:w="752" w:type="pct"/>
            <w:gridSpan w:val="4"/>
            <w:noWrap/>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b/>
                <w:spacing w:val="-8"/>
                <w:sz w:val="24"/>
              </w:rPr>
              <w:t>学时</w:t>
            </w:r>
          </w:p>
        </w:tc>
        <w:tc>
          <w:tcPr>
            <w:tcW w:w="844" w:type="pct"/>
            <w:gridSpan w:val="3"/>
            <w:noWrap/>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spacing w:val="-8"/>
                <w:sz w:val="24"/>
              </w:rPr>
              <w:t>36</w:t>
            </w:r>
          </w:p>
        </w:tc>
      </w:tr>
      <w:tr w:rsidR="00AD495A">
        <w:trPr>
          <w:trHeight w:val="771"/>
          <w:jc w:val="center"/>
        </w:trPr>
        <w:tc>
          <w:tcPr>
            <w:tcW w:w="769" w:type="pct"/>
            <w:noWrap/>
            <w:vAlign w:val="center"/>
          </w:tcPr>
          <w:p w:rsidR="00AD495A" w:rsidRDefault="00AA69CC">
            <w:pPr>
              <w:jc w:val="center"/>
              <w:rPr>
                <w:rFonts w:ascii="仿宋" w:eastAsia="仿宋" w:hAnsi="仿宋" w:cs="华文仿宋"/>
                <w:b/>
                <w:spacing w:val="-8"/>
                <w:kern w:val="0"/>
                <w:sz w:val="24"/>
                <w:lang w:val="zh-CN"/>
              </w:rPr>
            </w:pPr>
            <w:r>
              <w:rPr>
                <w:rFonts w:ascii="仿宋_GB2312" w:eastAsia="仿宋_GB2312" w:hAnsi="仿宋" w:cs="华文仿宋" w:hint="eastAsia"/>
                <w:b/>
                <w:spacing w:val="-8"/>
                <w:sz w:val="24"/>
              </w:rPr>
              <w:t>教学目标</w:t>
            </w:r>
          </w:p>
        </w:tc>
        <w:tc>
          <w:tcPr>
            <w:tcW w:w="4231" w:type="pct"/>
            <w:gridSpan w:val="8"/>
            <w:noWrap/>
            <w:vAlign w:val="center"/>
          </w:tcPr>
          <w:p w:rsidR="00AD495A" w:rsidRDefault="00AA69CC">
            <w:pPr>
              <w:snapToGrid w:val="0"/>
              <w:ind w:firstLineChars="150" w:firstLine="336"/>
              <w:jc w:val="left"/>
              <w:rPr>
                <w:rFonts w:ascii="仿宋_GB2312" w:eastAsia="仿宋_GB2312" w:hAnsi="仿宋" w:cs="华文仿宋"/>
                <w:spacing w:val="-8"/>
                <w:sz w:val="24"/>
              </w:rPr>
            </w:pPr>
            <w:r>
              <w:rPr>
                <w:rFonts w:ascii="仿宋_GB2312" w:eastAsia="仿宋_GB2312" w:hAnsi="仿宋" w:cs="华文仿宋" w:hint="eastAsia"/>
                <w:spacing w:val="-8"/>
                <w:sz w:val="24"/>
              </w:rPr>
              <w:t>通过本课程的学习，应使学生</w:t>
            </w:r>
            <w:r>
              <w:rPr>
                <w:rFonts w:ascii="仿宋_GB2312" w:eastAsia="仿宋_GB2312" w:hAnsi="仿宋" w:cs="华文仿宋"/>
                <w:spacing w:val="-8"/>
                <w:sz w:val="24"/>
              </w:rPr>
              <w:t>掌握国际收支、国际储备、国际货币体系、外汇与汇率、汇率制度与外汇管制、外汇交易、汇率风险及防范等国际金融基本概念和基本理论知识</w:t>
            </w:r>
            <w:r>
              <w:rPr>
                <w:rFonts w:ascii="仿宋_GB2312" w:eastAsia="仿宋_GB2312" w:hAnsi="仿宋" w:cs="华文仿宋" w:hint="eastAsia"/>
                <w:spacing w:val="-8"/>
                <w:sz w:val="24"/>
              </w:rPr>
              <w:t>；</w:t>
            </w:r>
            <w:r>
              <w:rPr>
                <w:rFonts w:ascii="仿宋_GB2312" w:eastAsia="仿宋_GB2312" w:hAnsi="仿宋" w:cs="华文仿宋"/>
                <w:spacing w:val="-8"/>
                <w:sz w:val="24"/>
              </w:rPr>
              <w:t>理解国际收支平衡表的编制原理</w:t>
            </w:r>
            <w:r>
              <w:rPr>
                <w:rFonts w:ascii="仿宋_GB2312" w:eastAsia="仿宋_GB2312" w:hAnsi="仿宋" w:cs="华文仿宋" w:hint="eastAsia"/>
                <w:spacing w:val="-8"/>
                <w:sz w:val="24"/>
              </w:rPr>
              <w:t>；</w:t>
            </w:r>
            <w:r>
              <w:rPr>
                <w:rFonts w:ascii="仿宋_GB2312" w:eastAsia="仿宋_GB2312" w:hAnsi="仿宋" w:cs="华文仿宋"/>
                <w:spacing w:val="-8"/>
                <w:sz w:val="24"/>
              </w:rPr>
              <w:t>能够理解国际收支不平衡的成因、治理措施</w:t>
            </w:r>
            <w:r>
              <w:rPr>
                <w:rFonts w:ascii="仿宋_GB2312" w:eastAsia="仿宋_GB2312" w:hAnsi="仿宋" w:cs="华文仿宋" w:hint="eastAsia"/>
                <w:spacing w:val="-8"/>
                <w:sz w:val="24"/>
              </w:rPr>
              <w:t>；</w:t>
            </w:r>
            <w:r>
              <w:rPr>
                <w:rFonts w:ascii="仿宋_GB2312" w:eastAsia="仿宋_GB2312" w:hAnsi="仿宋" w:cs="华文仿宋"/>
                <w:spacing w:val="-8"/>
                <w:sz w:val="24"/>
              </w:rPr>
              <w:t>掌握国际收支不平衡的影响</w:t>
            </w:r>
            <w:r>
              <w:rPr>
                <w:rFonts w:ascii="仿宋_GB2312" w:eastAsia="仿宋_GB2312" w:hAnsi="仿宋" w:cs="华文仿宋" w:hint="eastAsia"/>
                <w:spacing w:val="-8"/>
                <w:sz w:val="24"/>
              </w:rPr>
              <w:t>，同时培养学生解决实际问题的能力。结合二十大精神，培养具有金融意识的新时代青年。</w:t>
            </w:r>
          </w:p>
        </w:tc>
      </w:tr>
      <w:tr w:rsidR="00AD495A">
        <w:trPr>
          <w:trHeight w:val="771"/>
          <w:jc w:val="center"/>
        </w:trPr>
        <w:tc>
          <w:tcPr>
            <w:tcW w:w="769" w:type="pct"/>
            <w:noWrap/>
            <w:vAlign w:val="center"/>
          </w:tcPr>
          <w:p w:rsidR="00AD495A" w:rsidRDefault="00AA69CC">
            <w:pPr>
              <w:jc w:val="center"/>
              <w:rPr>
                <w:rFonts w:ascii="仿宋" w:eastAsia="仿宋" w:hAnsi="仿宋" w:cs="华文仿宋"/>
                <w:b/>
                <w:spacing w:val="-8"/>
                <w:kern w:val="0"/>
                <w:sz w:val="24"/>
                <w:lang w:val="zh-CN"/>
              </w:rPr>
            </w:pPr>
            <w:r>
              <w:rPr>
                <w:rFonts w:ascii="仿宋_GB2312" w:eastAsia="仿宋_GB2312" w:hAnsi="仿宋" w:cs="华文仿宋" w:hint="eastAsia"/>
                <w:b/>
                <w:spacing w:val="-8"/>
                <w:sz w:val="24"/>
              </w:rPr>
              <w:t>教学内容</w:t>
            </w:r>
          </w:p>
        </w:tc>
        <w:tc>
          <w:tcPr>
            <w:tcW w:w="4231" w:type="pct"/>
            <w:gridSpan w:val="8"/>
            <w:noWrap/>
            <w:vAlign w:val="center"/>
          </w:tcPr>
          <w:p w:rsidR="00AD495A" w:rsidRDefault="00AA69CC">
            <w:pPr>
              <w:jc w:val="left"/>
              <w:rPr>
                <w:rFonts w:ascii="仿宋_GB2312" w:eastAsia="仿宋_GB2312" w:hAnsi="仿宋" w:cs="华文仿宋"/>
                <w:spacing w:val="-8"/>
                <w:sz w:val="24"/>
              </w:rPr>
            </w:pPr>
            <w:r>
              <w:rPr>
                <w:rFonts w:ascii="仿宋_GB2312" w:eastAsia="仿宋_GB2312" w:hAnsi="仿宋" w:cs="华文仿宋" w:hint="eastAsia"/>
                <w:spacing w:val="-8"/>
                <w:sz w:val="24"/>
              </w:rPr>
              <w:t>包括国际贸易与国际收支、</w:t>
            </w:r>
            <w:r>
              <w:fldChar w:fldCharType="begin"/>
            </w:r>
            <w:r>
              <w:instrText xml:space="preserve"> HYPERLINK "https://www.baidu.com/s?wd=%E5%9B%BD%E9%99%85%E5%82%A8%E5%A4%87&amp;tn=SE_PcZhidaonwhc_ngpagmjz&amp;rsv_dl=gh_pc_zhidao" \t "_blank" </w:instrText>
            </w:r>
            <w:r>
              <w:fldChar w:fldCharType="separate"/>
            </w:r>
            <w:r>
              <w:rPr>
                <w:rFonts w:ascii="仿宋_GB2312" w:eastAsia="仿宋_GB2312" w:hAnsi="仿宋" w:cs="华文仿宋" w:hint="eastAsia"/>
                <w:spacing w:val="-8"/>
                <w:sz w:val="24"/>
              </w:rPr>
              <w:t>国际储备</w:t>
            </w:r>
            <w:r>
              <w:rPr>
                <w:rFonts w:ascii="仿宋_GB2312" w:eastAsia="仿宋_GB2312" w:hAnsi="仿宋" w:cs="华文仿宋"/>
                <w:spacing w:val="-8"/>
                <w:sz w:val="24"/>
              </w:rPr>
              <w:fldChar w:fldCharType="end"/>
            </w:r>
            <w:r>
              <w:rPr>
                <w:rFonts w:ascii="仿宋_GB2312" w:eastAsia="仿宋_GB2312" w:hAnsi="仿宋" w:cs="华文仿宋" w:hint="eastAsia"/>
                <w:spacing w:val="-8"/>
                <w:sz w:val="24"/>
              </w:rPr>
              <w:t>、外汇和外汇制度、有关汇率的计算、汇率的决定理论、国际银行业务、</w:t>
            </w:r>
            <w:hyperlink r:id="rId14" w:tgtFrame="_blank" w:history="1">
              <w:r>
                <w:rPr>
                  <w:rFonts w:ascii="仿宋_GB2312" w:eastAsia="仿宋_GB2312" w:hAnsi="仿宋" w:cs="华文仿宋" w:hint="eastAsia"/>
                  <w:spacing w:val="-8"/>
                  <w:sz w:val="24"/>
                </w:rPr>
                <w:t>国际金融组织</w:t>
              </w:r>
            </w:hyperlink>
            <w:r>
              <w:rPr>
                <w:rFonts w:ascii="仿宋_GB2312" w:eastAsia="仿宋_GB2312" w:hAnsi="仿宋" w:cs="华文仿宋" w:hint="eastAsia"/>
                <w:spacing w:val="-8"/>
                <w:sz w:val="24"/>
              </w:rPr>
              <w:t>与</w:t>
            </w:r>
            <w:hyperlink r:id="rId15" w:tgtFrame="_blank" w:history="1">
              <w:r>
                <w:rPr>
                  <w:rFonts w:ascii="仿宋_GB2312" w:eastAsia="仿宋_GB2312" w:hAnsi="仿宋" w:cs="华文仿宋" w:hint="eastAsia"/>
                  <w:spacing w:val="-8"/>
                  <w:sz w:val="24"/>
                </w:rPr>
                <w:t>国际金融危机</w:t>
              </w:r>
            </w:hyperlink>
            <w:r>
              <w:rPr>
                <w:rFonts w:ascii="仿宋_GB2312" w:eastAsia="仿宋_GB2312" w:hAnsi="仿宋" w:cs="华文仿宋"/>
                <w:spacing w:val="-8"/>
                <w:sz w:val="24"/>
              </w:rPr>
              <w:t>等内容</w:t>
            </w:r>
            <w:r>
              <w:rPr>
                <w:rFonts w:ascii="仿宋_GB2312" w:eastAsia="仿宋_GB2312" w:hAnsi="仿宋" w:cs="华文仿宋" w:hint="eastAsia"/>
                <w:spacing w:val="-8"/>
                <w:sz w:val="24"/>
              </w:rPr>
              <w:t>。</w:t>
            </w:r>
          </w:p>
        </w:tc>
      </w:tr>
      <w:tr w:rsidR="00AD495A">
        <w:trPr>
          <w:trHeight w:val="771"/>
          <w:jc w:val="center"/>
        </w:trPr>
        <w:tc>
          <w:tcPr>
            <w:tcW w:w="769" w:type="pct"/>
            <w:noWrap/>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4231" w:type="pct"/>
            <w:gridSpan w:val="8"/>
            <w:noWrap/>
          </w:tcPr>
          <w:p w:rsidR="00AD495A" w:rsidRDefault="00AA69CC">
            <w:pPr>
              <w:ind w:firstLineChars="200" w:firstLine="448"/>
              <w:jc w:val="left"/>
              <w:rPr>
                <w:rFonts w:ascii="仿宋_GB2312" w:eastAsia="仿宋_GB2312" w:hAnsi="仿宋" w:cs="华文仿宋"/>
                <w:spacing w:val="-8"/>
                <w:sz w:val="24"/>
              </w:rPr>
            </w:pPr>
            <w:r>
              <w:rPr>
                <w:rFonts w:ascii="仿宋_GB2312" w:eastAsia="仿宋_GB2312" w:hAnsi="仿宋" w:cs="华文仿宋" w:hint="eastAsia"/>
                <w:spacing w:val="-8"/>
                <w:sz w:val="24"/>
              </w:rPr>
              <w:t>培养具有较强的市场经济意识和社会适应能力，实践能力强，富有创新精神，具有较高的操作技能、分析能力的应用型人才。这就要求学生首先掌握外汇产品，认识国际金融市场，为将来走上社会从事金融管理工作，打下坚实的基础。</w:t>
            </w:r>
          </w:p>
        </w:tc>
      </w:tr>
      <w:tr w:rsidR="00AD495A" w:rsidTr="005C339E">
        <w:trPr>
          <w:trHeight w:val="401"/>
          <w:jc w:val="center"/>
        </w:trPr>
        <w:tc>
          <w:tcPr>
            <w:tcW w:w="769" w:type="pct"/>
            <w:noWrap/>
            <w:vAlign w:val="center"/>
          </w:tcPr>
          <w:p w:rsidR="00AD495A" w:rsidRDefault="00AA69CC">
            <w:pPr>
              <w:jc w:val="center"/>
              <w:rPr>
                <w:rFonts w:ascii="仿宋_GB2312" w:eastAsia="仿宋_GB2312" w:hAnsi="仿宋" w:cs="华文仿宋"/>
                <w:b/>
                <w:spacing w:val="-8"/>
                <w:sz w:val="24"/>
              </w:rPr>
            </w:pPr>
            <w:r>
              <w:rPr>
                <w:rFonts w:ascii="仿宋_GB2312" w:eastAsia="仿宋_GB2312" w:hAnsi="仿宋" w:cs="华文仿宋" w:hint="eastAsia"/>
                <w:b/>
                <w:spacing w:val="-8"/>
                <w:sz w:val="24"/>
              </w:rPr>
              <w:t>课   程</w:t>
            </w:r>
          </w:p>
        </w:tc>
        <w:tc>
          <w:tcPr>
            <w:tcW w:w="2636" w:type="pct"/>
            <w:noWrap/>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b/>
                <w:bCs/>
                <w:spacing w:val="-8"/>
                <w:sz w:val="24"/>
              </w:rPr>
              <w:t>国际商法</w:t>
            </w:r>
          </w:p>
        </w:tc>
        <w:tc>
          <w:tcPr>
            <w:tcW w:w="752" w:type="pct"/>
            <w:gridSpan w:val="4"/>
            <w:noWrap/>
            <w:tcMar>
              <w:left w:w="0" w:type="dxa"/>
              <w:right w:w="0" w:type="dxa"/>
            </w:tcMar>
            <w:vAlign w:val="center"/>
          </w:tcPr>
          <w:p w:rsidR="00AD495A" w:rsidRDefault="00AA69CC">
            <w:pPr>
              <w:jc w:val="center"/>
              <w:rPr>
                <w:rFonts w:ascii="仿宋_GB2312" w:eastAsia="仿宋_GB2312" w:hAnsi="仿宋" w:cs="华文仿宋"/>
                <w:b/>
                <w:spacing w:val="-8"/>
                <w:sz w:val="24"/>
              </w:rPr>
            </w:pPr>
            <w:r>
              <w:rPr>
                <w:rFonts w:ascii="仿宋_GB2312" w:eastAsia="仿宋_GB2312" w:hAnsi="仿宋" w:cs="华文仿宋" w:hint="eastAsia"/>
                <w:b/>
                <w:spacing w:val="-8"/>
                <w:sz w:val="24"/>
              </w:rPr>
              <w:t>学时</w:t>
            </w:r>
          </w:p>
        </w:tc>
        <w:tc>
          <w:tcPr>
            <w:tcW w:w="844" w:type="pct"/>
            <w:gridSpan w:val="3"/>
            <w:noWrap/>
            <w:tcMar>
              <w:left w:w="0" w:type="dxa"/>
              <w:right w:w="0" w:type="dxa"/>
            </w:tcMar>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spacing w:val="-8"/>
                <w:sz w:val="24"/>
              </w:rPr>
              <w:t>36</w:t>
            </w:r>
          </w:p>
        </w:tc>
      </w:tr>
      <w:tr w:rsidR="00AD495A">
        <w:trPr>
          <w:trHeight w:val="576"/>
          <w:jc w:val="center"/>
        </w:trPr>
        <w:tc>
          <w:tcPr>
            <w:tcW w:w="769" w:type="pct"/>
            <w:noWrap/>
            <w:vAlign w:val="center"/>
          </w:tcPr>
          <w:p w:rsidR="00AD495A" w:rsidRDefault="00AA69CC">
            <w:pPr>
              <w:jc w:val="center"/>
              <w:rPr>
                <w:rFonts w:ascii="仿宋_GB2312" w:eastAsia="仿宋_GB2312" w:hAnsi="仿宋" w:cs="华文仿宋"/>
                <w:b/>
                <w:spacing w:val="-8"/>
                <w:sz w:val="24"/>
              </w:rPr>
            </w:pPr>
            <w:r>
              <w:rPr>
                <w:rFonts w:ascii="仿宋_GB2312" w:eastAsia="仿宋_GB2312" w:hAnsi="仿宋" w:cs="华文仿宋" w:hint="eastAsia"/>
                <w:b/>
                <w:spacing w:val="-8"/>
                <w:sz w:val="24"/>
              </w:rPr>
              <w:t>教学目标</w:t>
            </w:r>
          </w:p>
        </w:tc>
        <w:tc>
          <w:tcPr>
            <w:tcW w:w="4231" w:type="pct"/>
            <w:gridSpan w:val="8"/>
            <w:noWrap/>
            <w:vAlign w:val="center"/>
          </w:tcPr>
          <w:p w:rsidR="00AD495A" w:rsidRDefault="00AA69CC" w:rsidP="00BD4472">
            <w:pPr>
              <w:ind w:firstLineChars="150" w:firstLine="336"/>
              <w:jc w:val="left"/>
              <w:rPr>
                <w:rFonts w:ascii="仿宋_GB2312" w:eastAsia="仿宋_GB2312" w:hAnsi="仿宋" w:cs="华文仿宋"/>
                <w:spacing w:val="-8"/>
                <w:sz w:val="24"/>
              </w:rPr>
            </w:pPr>
            <w:r>
              <w:rPr>
                <w:rFonts w:ascii="仿宋_GB2312" w:eastAsia="仿宋_GB2312" w:hAnsi="仿宋" w:cs="华文仿宋" w:hint="eastAsia"/>
                <w:spacing w:val="-8"/>
                <w:sz w:val="24"/>
              </w:rPr>
              <w:t>通过本课程的学习，培养学生关注国际商</w:t>
            </w:r>
            <w:proofErr w:type="gramStart"/>
            <w:r>
              <w:rPr>
                <w:rFonts w:ascii="仿宋_GB2312" w:eastAsia="仿宋_GB2312" w:hAnsi="仿宋" w:cs="华文仿宋" w:hint="eastAsia"/>
                <w:spacing w:val="-8"/>
                <w:sz w:val="24"/>
              </w:rPr>
              <w:t>事立法</w:t>
            </w:r>
            <w:proofErr w:type="gramEnd"/>
            <w:r>
              <w:rPr>
                <w:rFonts w:ascii="仿宋_GB2312" w:eastAsia="仿宋_GB2312" w:hAnsi="仿宋" w:cs="华文仿宋" w:hint="eastAsia"/>
                <w:spacing w:val="-8"/>
                <w:sz w:val="24"/>
              </w:rPr>
              <w:t>动态的意识、掌握国际商事法律的基本原理与基本知识和提高参与实践活动实际分析问题能力。用党的科学理论武装青年，用党的初心使命感召青年。立德树人是根本任务，培养学生的爱国心和正确的价值观。</w:t>
            </w:r>
          </w:p>
        </w:tc>
      </w:tr>
      <w:tr w:rsidR="00AD495A">
        <w:trPr>
          <w:trHeight w:val="90"/>
          <w:jc w:val="center"/>
        </w:trPr>
        <w:tc>
          <w:tcPr>
            <w:tcW w:w="769" w:type="pct"/>
            <w:noWrap/>
            <w:vAlign w:val="center"/>
          </w:tcPr>
          <w:p w:rsidR="00AD495A" w:rsidRDefault="00AA69CC">
            <w:pPr>
              <w:jc w:val="center"/>
              <w:rPr>
                <w:rFonts w:ascii="仿宋_GB2312" w:eastAsia="仿宋_GB2312" w:hAnsi="仿宋" w:cs="华文仿宋"/>
                <w:b/>
                <w:spacing w:val="-8"/>
                <w:sz w:val="24"/>
              </w:rPr>
            </w:pPr>
            <w:r>
              <w:rPr>
                <w:rFonts w:ascii="仿宋_GB2312" w:eastAsia="仿宋_GB2312" w:hAnsi="仿宋" w:cs="华文仿宋" w:hint="eastAsia"/>
                <w:b/>
                <w:spacing w:val="-8"/>
                <w:sz w:val="24"/>
              </w:rPr>
              <w:t>教学内容</w:t>
            </w:r>
          </w:p>
        </w:tc>
        <w:tc>
          <w:tcPr>
            <w:tcW w:w="4231" w:type="pct"/>
            <w:gridSpan w:val="8"/>
            <w:noWrap/>
            <w:vAlign w:val="center"/>
          </w:tcPr>
          <w:p w:rsidR="00AD495A" w:rsidRDefault="00AA69CC">
            <w:pPr>
              <w:ind w:firstLineChars="150" w:firstLine="336"/>
              <w:jc w:val="left"/>
            </w:pPr>
            <w:bookmarkStart w:id="20" w:name="_Toc10848"/>
            <w:bookmarkStart w:id="21" w:name="_Toc45269921"/>
            <w:bookmarkStart w:id="22" w:name="_Toc45526531"/>
            <w:bookmarkStart w:id="23" w:name="_Toc37576272"/>
            <w:bookmarkStart w:id="24" w:name="_Toc20492089"/>
            <w:bookmarkStart w:id="25" w:name="_Toc45529381"/>
            <w:bookmarkEnd w:id="20"/>
            <w:bookmarkEnd w:id="21"/>
            <w:bookmarkEnd w:id="22"/>
            <w:bookmarkEnd w:id="23"/>
            <w:bookmarkEnd w:id="24"/>
            <w:bookmarkEnd w:id="25"/>
            <w:r>
              <w:rPr>
                <w:rFonts w:ascii="仿宋_GB2312" w:eastAsia="仿宋_GB2312" w:hAnsi="仿宋" w:cs="华文仿宋" w:hint="eastAsia"/>
                <w:spacing w:val="-8"/>
                <w:sz w:val="24"/>
              </w:rPr>
              <w:t>国际商法导论、国际商事组织法、合同法、知识产权法、国际产品责任法、国际商事仲裁与国际民事诉讼。</w:t>
            </w:r>
          </w:p>
        </w:tc>
      </w:tr>
      <w:tr w:rsidR="00AD495A">
        <w:trPr>
          <w:trHeight w:val="721"/>
          <w:jc w:val="center"/>
        </w:trPr>
        <w:tc>
          <w:tcPr>
            <w:tcW w:w="769" w:type="pct"/>
            <w:noWrap/>
            <w:vAlign w:val="center"/>
          </w:tcPr>
          <w:p w:rsidR="00AD495A" w:rsidRDefault="00AA69CC">
            <w:pPr>
              <w:jc w:val="center"/>
              <w:rPr>
                <w:rFonts w:ascii="仿宋_GB2312" w:eastAsia="仿宋_GB2312" w:hAnsi="仿宋" w:cs="华文仿宋"/>
                <w:b/>
                <w:spacing w:val="-8"/>
                <w:sz w:val="24"/>
              </w:rPr>
            </w:pPr>
            <w:r>
              <w:rPr>
                <w:rFonts w:ascii="仿宋" w:eastAsia="仿宋" w:hAnsi="仿宋" w:cs="华文仿宋" w:hint="eastAsia"/>
                <w:b/>
                <w:spacing w:val="-8"/>
                <w:kern w:val="0"/>
                <w:sz w:val="24"/>
                <w:lang w:val="zh-CN"/>
              </w:rPr>
              <w:t>教学要求</w:t>
            </w:r>
          </w:p>
        </w:tc>
        <w:tc>
          <w:tcPr>
            <w:tcW w:w="4231" w:type="pct"/>
            <w:gridSpan w:val="8"/>
            <w:noWrap/>
          </w:tcPr>
          <w:p w:rsidR="00AD495A" w:rsidRDefault="00AA69CC">
            <w:pPr>
              <w:pStyle w:val="a8"/>
              <w:spacing w:line="240" w:lineRule="auto"/>
              <w:ind w:firstLineChars="200" w:firstLine="480"/>
              <w:rPr>
                <w:rFonts w:ascii="仿宋_GB2312" w:eastAsia="仿宋_GB2312" w:hAnsi="仿宋" w:cs="华文仿宋"/>
                <w:spacing w:val="-8"/>
                <w:sz w:val="24"/>
              </w:rPr>
            </w:pPr>
            <w:r>
              <w:rPr>
                <w:rFonts w:ascii="仿宋" w:eastAsia="仿宋" w:hAnsi="仿宋"/>
                <w:sz w:val="24"/>
                <w:szCs w:val="24"/>
              </w:rPr>
              <w:t>培养具</w:t>
            </w:r>
            <w:r>
              <w:rPr>
                <w:rFonts w:ascii="仿宋" w:eastAsia="仿宋" w:hAnsi="仿宋" w:hint="eastAsia"/>
                <w:sz w:val="24"/>
                <w:szCs w:val="24"/>
              </w:rPr>
              <w:t>有</w:t>
            </w:r>
            <w:r>
              <w:rPr>
                <w:rFonts w:ascii="仿宋" w:eastAsia="仿宋" w:hAnsi="仿宋"/>
                <w:sz w:val="24"/>
                <w:szCs w:val="24"/>
              </w:rPr>
              <w:t>一定的</w:t>
            </w:r>
            <w:r>
              <w:rPr>
                <w:rFonts w:ascii="仿宋" w:eastAsia="仿宋" w:hAnsi="仿宋" w:hint="eastAsia"/>
                <w:sz w:val="24"/>
                <w:szCs w:val="24"/>
              </w:rPr>
              <w:t>国际商事法律理论知识和基本技能，</w:t>
            </w:r>
            <w:r>
              <w:rPr>
                <w:rFonts w:ascii="仿宋" w:eastAsia="仿宋" w:hAnsi="仿宋"/>
                <w:sz w:val="24"/>
                <w:szCs w:val="24"/>
              </w:rPr>
              <w:t>能够</w:t>
            </w:r>
            <w:r>
              <w:rPr>
                <w:rFonts w:ascii="仿宋" w:eastAsia="仿宋" w:hAnsi="仿宋" w:hint="eastAsia"/>
                <w:sz w:val="24"/>
                <w:szCs w:val="24"/>
              </w:rPr>
              <w:t>运用法律原理处理</w:t>
            </w:r>
            <w:r>
              <w:rPr>
                <w:rFonts w:ascii="仿宋" w:eastAsia="仿宋" w:hAnsi="仿宋"/>
                <w:sz w:val="24"/>
                <w:szCs w:val="24"/>
              </w:rPr>
              <w:t>日常事务</w:t>
            </w:r>
            <w:r>
              <w:rPr>
                <w:rFonts w:ascii="仿宋" w:eastAsia="仿宋" w:hAnsi="仿宋" w:hint="eastAsia"/>
                <w:sz w:val="24"/>
                <w:szCs w:val="24"/>
              </w:rPr>
              <w:t>，解决国际商务纠纷以维护企业合法权益</w:t>
            </w:r>
            <w:r>
              <w:rPr>
                <w:rFonts w:ascii="仿宋" w:eastAsia="仿宋" w:hAnsi="仿宋"/>
                <w:sz w:val="24"/>
                <w:szCs w:val="24"/>
              </w:rPr>
              <w:t>的高等技能型人才。</w:t>
            </w:r>
          </w:p>
        </w:tc>
      </w:tr>
      <w:tr w:rsidR="00AD495A" w:rsidTr="005C339E">
        <w:trPr>
          <w:trHeight w:val="404"/>
          <w:jc w:val="center"/>
        </w:trPr>
        <w:tc>
          <w:tcPr>
            <w:tcW w:w="769" w:type="pct"/>
            <w:noWrap/>
            <w:vAlign w:val="center"/>
          </w:tcPr>
          <w:p w:rsidR="00AD495A" w:rsidRDefault="00AA69CC">
            <w:pPr>
              <w:jc w:val="center"/>
              <w:rPr>
                <w:rFonts w:ascii="仿宋" w:eastAsia="仿宋" w:hAnsi="仿宋" w:cs="仿宋"/>
                <w:b/>
                <w:bCs/>
                <w:kern w:val="0"/>
                <w:sz w:val="24"/>
              </w:rPr>
            </w:pPr>
            <w:r>
              <w:rPr>
                <w:rFonts w:ascii="仿宋" w:eastAsia="仿宋" w:hAnsi="仿宋" w:cs="仿宋" w:hint="eastAsia"/>
                <w:b/>
                <w:bCs/>
                <w:kern w:val="0"/>
                <w:sz w:val="24"/>
              </w:rPr>
              <w:t>课   程</w:t>
            </w:r>
          </w:p>
        </w:tc>
        <w:tc>
          <w:tcPr>
            <w:tcW w:w="2636" w:type="pct"/>
            <w:noWrap/>
            <w:vAlign w:val="center"/>
          </w:tcPr>
          <w:p w:rsidR="00AD495A" w:rsidRDefault="00AA69CC">
            <w:pPr>
              <w:snapToGrid w:val="0"/>
              <w:jc w:val="center"/>
              <w:rPr>
                <w:rFonts w:ascii="仿宋" w:eastAsia="仿宋" w:hAnsi="仿宋" w:cs="仿宋"/>
                <w:kern w:val="0"/>
                <w:sz w:val="24"/>
              </w:rPr>
            </w:pPr>
            <w:r>
              <w:rPr>
                <w:rFonts w:ascii="仿宋" w:eastAsia="仿宋" w:hAnsi="仿宋" w:cs="仿宋" w:hint="eastAsia"/>
                <w:b/>
                <w:bCs/>
                <w:kern w:val="0"/>
                <w:sz w:val="24"/>
              </w:rPr>
              <w:t>市场调查与预测</w:t>
            </w:r>
          </w:p>
        </w:tc>
        <w:tc>
          <w:tcPr>
            <w:tcW w:w="752" w:type="pct"/>
            <w:gridSpan w:val="4"/>
            <w:noWrap/>
            <w:vAlign w:val="center"/>
          </w:tcPr>
          <w:p w:rsidR="00AD495A" w:rsidRDefault="00AA69CC">
            <w:pPr>
              <w:snapToGrid w:val="0"/>
              <w:ind w:left="42"/>
              <w:jc w:val="center"/>
              <w:rPr>
                <w:rFonts w:ascii="仿宋" w:eastAsia="仿宋" w:hAnsi="仿宋" w:cs="仿宋"/>
                <w:kern w:val="0"/>
                <w:sz w:val="24"/>
              </w:rPr>
            </w:pPr>
            <w:r>
              <w:rPr>
                <w:rFonts w:ascii="仿宋" w:eastAsia="仿宋" w:hAnsi="仿宋" w:cs="仿宋" w:hint="eastAsia"/>
                <w:b/>
                <w:bCs/>
                <w:sz w:val="24"/>
              </w:rPr>
              <w:t>学时</w:t>
            </w:r>
          </w:p>
        </w:tc>
        <w:tc>
          <w:tcPr>
            <w:tcW w:w="844" w:type="pct"/>
            <w:gridSpan w:val="3"/>
            <w:noWrap/>
            <w:vAlign w:val="center"/>
          </w:tcPr>
          <w:p w:rsidR="00AD495A" w:rsidRDefault="00AA69CC">
            <w:pPr>
              <w:snapToGrid w:val="0"/>
              <w:jc w:val="center"/>
              <w:rPr>
                <w:rFonts w:ascii="仿宋" w:eastAsia="仿宋" w:hAnsi="仿宋" w:cs="仿宋"/>
                <w:kern w:val="0"/>
                <w:sz w:val="24"/>
              </w:rPr>
            </w:pPr>
            <w:r>
              <w:rPr>
                <w:rFonts w:ascii="仿宋" w:eastAsia="仿宋" w:hAnsi="仿宋" w:cs="仿宋" w:hint="eastAsia"/>
                <w:bCs/>
                <w:sz w:val="24"/>
              </w:rPr>
              <w:t>36</w:t>
            </w:r>
          </w:p>
        </w:tc>
      </w:tr>
      <w:tr w:rsidR="00AD495A" w:rsidTr="00BD4472">
        <w:trPr>
          <w:trHeight w:val="283"/>
          <w:jc w:val="center"/>
        </w:trPr>
        <w:tc>
          <w:tcPr>
            <w:tcW w:w="769" w:type="pct"/>
            <w:noWrap/>
            <w:vAlign w:val="center"/>
          </w:tcPr>
          <w:p w:rsidR="00AD495A" w:rsidRDefault="00AA69CC">
            <w:pPr>
              <w:snapToGrid w:val="0"/>
              <w:jc w:val="center"/>
              <w:rPr>
                <w:rFonts w:ascii="仿宋" w:eastAsia="仿宋" w:hAnsi="仿宋" w:cs="仿宋"/>
                <w:b/>
                <w:bCs/>
                <w:kern w:val="0"/>
                <w:sz w:val="24"/>
              </w:rPr>
            </w:pPr>
            <w:r>
              <w:rPr>
                <w:rFonts w:ascii="仿宋" w:eastAsia="仿宋" w:hAnsi="仿宋" w:cs="仿宋" w:hint="eastAsia"/>
                <w:b/>
                <w:sz w:val="24"/>
              </w:rPr>
              <w:t>教学目标</w:t>
            </w:r>
          </w:p>
        </w:tc>
        <w:tc>
          <w:tcPr>
            <w:tcW w:w="4231" w:type="pct"/>
            <w:gridSpan w:val="8"/>
            <w:noWrap/>
            <w:vAlign w:val="center"/>
          </w:tcPr>
          <w:p w:rsidR="00AD495A" w:rsidRDefault="00AA69CC">
            <w:pPr>
              <w:ind w:firstLineChars="200" w:firstLine="480"/>
              <w:jc w:val="left"/>
              <w:rPr>
                <w:rFonts w:ascii="仿宋" w:eastAsia="仿宋" w:hAnsi="仿宋" w:cs="仿宋"/>
                <w:bCs/>
                <w:sz w:val="24"/>
              </w:rPr>
            </w:pPr>
            <w:r>
              <w:rPr>
                <w:rFonts w:ascii="仿宋" w:eastAsia="仿宋" w:hAnsi="仿宋" w:cs="仿宋" w:hint="eastAsia"/>
                <w:bCs/>
                <w:sz w:val="24"/>
              </w:rPr>
              <w:t>通过本课程的学习，应使学生比较全面系统地掌握市场调研的基础理论和基本方法，在市场营销活动中经常应用的调查、测量方法，同时具备分析基础数据和撰写调查报告的能力。培养学生严谨的市场调查研究的态度和职业素质。通过案例教学、实践教学等形式，培养学生认真</w:t>
            </w:r>
            <w:r w:rsidR="00BD4472">
              <w:rPr>
                <w:rFonts w:ascii="仿宋" w:eastAsia="仿宋" w:hAnsi="仿宋" w:cs="仿宋" w:hint="eastAsia"/>
                <w:bCs/>
                <w:sz w:val="24"/>
              </w:rPr>
              <w:t>钻研</w:t>
            </w:r>
            <w:r>
              <w:rPr>
                <w:rFonts w:ascii="仿宋" w:eastAsia="仿宋" w:hAnsi="仿宋" w:cs="仿宋" w:hint="eastAsia"/>
                <w:bCs/>
                <w:sz w:val="24"/>
              </w:rPr>
              <w:t>的精</w:t>
            </w:r>
            <w:r>
              <w:rPr>
                <w:rFonts w:ascii="仿宋" w:eastAsia="仿宋" w:hAnsi="仿宋" w:cs="仿宋" w:hint="eastAsia"/>
                <w:bCs/>
                <w:sz w:val="24"/>
              </w:rPr>
              <w:lastRenderedPageBreak/>
              <w:t>神，树立正确的道德观，价值观。</w:t>
            </w:r>
          </w:p>
        </w:tc>
      </w:tr>
      <w:tr w:rsidR="00AD495A">
        <w:trPr>
          <w:trHeight w:val="1551"/>
          <w:jc w:val="center"/>
        </w:trPr>
        <w:tc>
          <w:tcPr>
            <w:tcW w:w="769"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lastRenderedPageBreak/>
              <w:t>教学内容</w:t>
            </w:r>
          </w:p>
        </w:tc>
        <w:tc>
          <w:tcPr>
            <w:tcW w:w="4231" w:type="pct"/>
            <w:gridSpan w:val="8"/>
            <w:noWrap/>
            <w:vAlign w:val="center"/>
          </w:tcPr>
          <w:p w:rsidR="00AD495A" w:rsidRDefault="00AA69CC">
            <w:pPr>
              <w:ind w:firstLineChars="200" w:firstLine="480"/>
              <w:jc w:val="left"/>
              <w:rPr>
                <w:rFonts w:ascii="仿宋" w:eastAsia="仿宋" w:hAnsi="仿宋" w:cs="仿宋"/>
                <w:bCs/>
                <w:sz w:val="24"/>
              </w:rPr>
            </w:pPr>
            <w:r>
              <w:rPr>
                <w:rFonts w:ascii="仿宋" w:eastAsia="仿宋" w:hAnsi="仿宋" w:cs="仿宋" w:hint="eastAsia"/>
                <w:bCs/>
                <w:sz w:val="24"/>
              </w:rPr>
              <w:t>通过对跨境电子商务市场分布和跨境电子商务消费者行为分析，使学生能根据实时的市场背景掌握基本的市场预测方法、跨境电商市场分析工具，进而对全球的跨境电子商务的产品分布、商品流向及原因及不同区域或国家消费者的消费习惯、消费心理、消费方式、消费行为模式有深度的认知，为跨境电商平台操作、运营和推广奠定扎实的基础。</w:t>
            </w:r>
          </w:p>
        </w:tc>
      </w:tr>
      <w:tr w:rsidR="00AD495A">
        <w:trPr>
          <w:trHeight w:val="948"/>
          <w:jc w:val="center"/>
        </w:trPr>
        <w:tc>
          <w:tcPr>
            <w:tcW w:w="769" w:type="pct"/>
            <w:noWrap/>
            <w:vAlign w:val="center"/>
          </w:tcPr>
          <w:p w:rsidR="00AD495A" w:rsidRDefault="00AA69CC">
            <w:pPr>
              <w:jc w:val="center"/>
              <w:rPr>
                <w:rFonts w:ascii="仿宋" w:eastAsia="仿宋" w:hAnsi="仿宋" w:cs="仿宋"/>
                <w:b/>
                <w:bCs/>
                <w:sz w:val="24"/>
              </w:rPr>
            </w:pPr>
            <w:r>
              <w:rPr>
                <w:rFonts w:ascii="仿宋" w:eastAsia="仿宋" w:hAnsi="仿宋" w:cs="华文仿宋" w:hint="eastAsia"/>
                <w:b/>
                <w:spacing w:val="-8"/>
                <w:kern w:val="0"/>
                <w:sz w:val="24"/>
                <w:lang w:val="zh-CN"/>
              </w:rPr>
              <w:t>教学要求</w:t>
            </w:r>
          </w:p>
        </w:tc>
        <w:tc>
          <w:tcPr>
            <w:tcW w:w="4231" w:type="pct"/>
            <w:gridSpan w:val="8"/>
            <w:noWrap/>
            <w:vAlign w:val="center"/>
          </w:tcPr>
          <w:p w:rsidR="00AD495A" w:rsidRDefault="00AA69CC">
            <w:pPr>
              <w:ind w:firstLineChars="200" w:firstLine="480"/>
              <w:jc w:val="left"/>
              <w:rPr>
                <w:rFonts w:ascii="仿宋" w:eastAsia="仿宋" w:hAnsi="仿宋" w:cs="仿宋"/>
                <w:bCs/>
                <w:sz w:val="24"/>
              </w:rPr>
            </w:pPr>
            <w:r>
              <w:rPr>
                <w:rFonts w:ascii="仿宋" w:eastAsia="仿宋" w:hAnsi="仿宋" w:cs="仿宋" w:hint="eastAsia"/>
                <w:bCs/>
                <w:sz w:val="24"/>
              </w:rPr>
              <w:t>让</w:t>
            </w:r>
            <w:r>
              <w:rPr>
                <w:rFonts w:ascii="仿宋" w:eastAsia="仿宋" w:hAnsi="仿宋" w:cs="仿宋"/>
                <w:bCs/>
                <w:sz w:val="24"/>
              </w:rPr>
              <w:t>学生能比较全面系统地了解市场调</w:t>
            </w:r>
            <w:r>
              <w:rPr>
                <w:rFonts w:ascii="仿宋" w:eastAsia="仿宋" w:hAnsi="仿宋" w:cs="仿宋" w:hint="eastAsia"/>
                <w:bCs/>
                <w:sz w:val="24"/>
              </w:rPr>
              <w:t>研</w:t>
            </w:r>
            <w:r>
              <w:rPr>
                <w:rFonts w:ascii="仿宋" w:eastAsia="仿宋" w:hAnsi="仿宋" w:cs="仿宋"/>
                <w:bCs/>
                <w:sz w:val="24"/>
              </w:rPr>
              <w:t>的工作流程，掌握市场调</w:t>
            </w:r>
            <w:r>
              <w:rPr>
                <w:rFonts w:ascii="仿宋" w:eastAsia="仿宋" w:hAnsi="仿宋" w:cs="仿宋" w:hint="eastAsia"/>
                <w:bCs/>
                <w:sz w:val="24"/>
              </w:rPr>
              <w:t>研</w:t>
            </w:r>
            <w:r>
              <w:rPr>
                <w:rFonts w:ascii="仿宋" w:eastAsia="仿宋" w:hAnsi="仿宋" w:cs="仿宋"/>
                <w:bCs/>
                <w:sz w:val="24"/>
              </w:rPr>
              <w:t>的基本理论与方法，培养学生较好的开展市场调</w:t>
            </w:r>
            <w:r>
              <w:rPr>
                <w:rFonts w:ascii="仿宋" w:eastAsia="仿宋" w:hAnsi="仿宋" w:cs="仿宋" w:hint="eastAsia"/>
                <w:bCs/>
                <w:sz w:val="24"/>
              </w:rPr>
              <w:t>研</w:t>
            </w:r>
            <w:r>
              <w:rPr>
                <w:rFonts w:ascii="仿宋" w:eastAsia="仿宋" w:hAnsi="仿宋" w:cs="仿宋"/>
                <w:bCs/>
                <w:sz w:val="24"/>
              </w:rPr>
              <w:t>、分析、预测和解决企业相关市场问题的能力，以适应信息时代我国企业经济活动的开展对于市场信息的收集和分析的需要。</w:t>
            </w:r>
          </w:p>
        </w:tc>
      </w:tr>
      <w:tr w:rsidR="00AD495A" w:rsidTr="005C339E">
        <w:trPr>
          <w:trHeight w:val="414"/>
          <w:jc w:val="center"/>
        </w:trPr>
        <w:tc>
          <w:tcPr>
            <w:tcW w:w="769" w:type="pct"/>
            <w:noWrap/>
            <w:vAlign w:val="center"/>
          </w:tcPr>
          <w:p w:rsidR="00AD495A" w:rsidRDefault="00AA69CC">
            <w:pPr>
              <w:jc w:val="center"/>
              <w:rPr>
                <w:rFonts w:ascii="仿宋_GB2312" w:eastAsia="仿宋_GB2312" w:hAnsi="仿宋" w:cs="华文仿宋"/>
                <w:b/>
                <w:spacing w:val="-8"/>
                <w:sz w:val="24"/>
              </w:rPr>
            </w:pPr>
            <w:r>
              <w:rPr>
                <w:rFonts w:ascii="仿宋_GB2312" w:eastAsia="仿宋_GB2312" w:hAnsi="仿宋" w:cs="华文仿宋" w:hint="eastAsia"/>
                <w:b/>
                <w:spacing w:val="-8"/>
                <w:sz w:val="24"/>
              </w:rPr>
              <w:t>课   程</w:t>
            </w:r>
          </w:p>
        </w:tc>
        <w:tc>
          <w:tcPr>
            <w:tcW w:w="2663" w:type="pct"/>
            <w:gridSpan w:val="2"/>
            <w:noWrap/>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b/>
                <w:bCs/>
                <w:spacing w:val="-8"/>
                <w:sz w:val="24"/>
              </w:rPr>
              <w:t>电子商务</w:t>
            </w:r>
            <w:r>
              <w:rPr>
                <w:rFonts w:ascii="仿宋_GB2312" w:eastAsia="仿宋_GB2312" w:hAnsi="仿宋" w:cs="华文仿宋"/>
                <w:b/>
                <w:bCs/>
                <w:spacing w:val="-8"/>
                <w:sz w:val="24"/>
              </w:rPr>
              <w:t>基础</w:t>
            </w:r>
          </w:p>
        </w:tc>
        <w:tc>
          <w:tcPr>
            <w:tcW w:w="725" w:type="pct"/>
            <w:gridSpan w:val="3"/>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spacing w:val="-8"/>
                <w:sz w:val="24"/>
              </w:rPr>
              <w:t>学时</w:t>
            </w:r>
            <w:r>
              <w:tab/>
            </w:r>
          </w:p>
        </w:tc>
        <w:tc>
          <w:tcPr>
            <w:tcW w:w="844" w:type="pct"/>
            <w:gridSpan w:val="3"/>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spacing w:val="-8"/>
                <w:sz w:val="24"/>
              </w:rPr>
              <w:t>36</w:t>
            </w:r>
          </w:p>
        </w:tc>
      </w:tr>
      <w:tr w:rsidR="00AD495A">
        <w:trPr>
          <w:trHeight w:val="421"/>
          <w:jc w:val="center"/>
        </w:trPr>
        <w:tc>
          <w:tcPr>
            <w:tcW w:w="769" w:type="pct"/>
            <w:vAlign w:val="center"/>
          </w:tcPr>
          <w:p w:rsidR="00AD495A" w:rsidRDefault="00AA69CC">
            <w:pPr>
              <w:jc w:val="center"/>
              <w:rPr>
                <w:rFonts w:ascii="仿宋_GB2312" w:eastAsia="仿宋_GB2312" w:hAnsi="仿宋" w:cs="华文仿宋"/>
                <w:b/>
                <w:spacing w:val="-8"/>
                <w:sz w:val="24"/>
              </w:rPr>
            </w:pPr>
            <w:r>
              <w:rPr>
                <w:rFonts w:ascii="仿宋_GB2312" w:eastAsia="仿宋_GB2312" w:hAnsi="仿宋" w:cs="华文仿宋" w:hint="eastAsia"/>
                <w:b/>
                <w:spacing w:val="-8"/>
                <w:sz w:val="24"/>
              </w:rPr>
              <w:t>教学目标</w:t>
            </w:r>
          </w:p>
        </w:tc>
        <w:tc>
          <w:tcPr>
            <w:tcW w:w="4231" w:type="pct"/>
            <w:gridSpan w:val="8"/>
            <w:vAlign w:val="center"/>
          </w:tcPr>
          <w:p w:rsidR="00AD495A" w:rsidRDefault="00AA69CC">
            <w:pPr>
              <w:ind w:firstLineChars="200" w:firstLine="448"/>
              <w:jc w:val="left"/>
              <w:rPr>
                <w:rFonts w:ascii="仿宋_GB2312" w:eastAsia="仿宋_GB2312" w:hAnsi="仿宋" w:cs="华文仿宋"/>
                <w:spacing w:val="-8"/>
                <w:sz w:val="24"/>
              </w:rPr>
            </w:pPr>
            <w:r>
              <w:rPr>
                <w:rFonts w:ascii="仿宋_GB2312" w:eastAsia="仿宋_GB2312" w:hAnsi="仿宋" w:cs="华文仿宋" w:hint="eastAsia"/>
                <w:spacing w:val="-8"/>
                <w:sz w:val="24"/>
              </w:rPr>
              <w:t>通过本门课程的学习，使学生全面地初步认识、了解和掌握电子商务的概念、功能与流程、电子商务的技术实现与安全保障体系与电子商务网络营销策略等基本知识；掌握商务信息的搜索、收集与处理技术、安全协议与认证技术在应用软件中的使用方法、电子商务交易的操作过程和后台处理流程等主要技能，为后续课程的学习打下必要的基础。通过新媒体运营课程的学习，在能够掌握新媒体营销基本理论与研究方法的基础上，能够与企业相关实际工作的具体实践相结合，树立现代的移动互联网新媒体营销理念：掌握企业新媒体营销基本策略的实施流程和具体步骤：能够系统运营企业微博：能够成功打造</w:t>
            </w:r>
            <w:proofErr w:type="gramStart"/>
            <w:r>
              <w:rPr>
                <w:rFonts w:ascii="仿宋_GB2312" w:eastAsia="仿宋_GB2312" w:hAnsi="仿宋" w:cs="华文仿宋" w:hint="eastAsia"/>
                <w:spacing w:val="-8"/>
                <w:sz w:val="24"/>
              </w:rPr>
              <w:t>微博自</w:t>
            </w:r>
            <w:proofErr w:type="gramEnd"/>
            <w:r>
              <w:rPr>
                <w:rFonts w:ascii="仿宋_GB2312" w:eastAsia="仿宋_GB2312" w:hAnsi="仿宋" w:cs="华文仿宋" w:hint="eastAsia"/>
                <w:spacing w:val="-8"/>
                <w:sz w:val="24"/>
              </w:rPr>
              <w:t>媒体：掌握新品上市不同阶段</w:t>
            </w:r>
            <w:proofErr w:type="gramStart"/>
            <w:r>
              <w:rPr>
                <w:rFonts w:ascii="仿宋_GB2312" w:eastAsia="仿宋_GB2312" w:hAnsi="仿宋" w:cs="华文仿宋" w:hint="eastAsia"/>
                <w:spacing w:val="-8"/>
                <w:sz w:val="24"/>
              </w:rPr>
              <w:t>的微博营销</w:t>
            </w:r>
            <w:proofErr w:type="gramEnd"/>
            <w:r>
              <w:rPr>
                <w:rFonts w:ascii="仿宋_GB2312" w:eastAsia="仿宋_GB2312" w:hAnsi="仿宋" w:cs="华文仿宋" w:hint="eastAsia"/>
                <w:spacing w:val="-8"/>
                <w:sz w:val="24"/>
              </w:rPr>
              <w:t>技巧：能够全面</w:t>
            </w:r>
            <w:proofErr w:type="gramStart"/>
            <w:r>
              <w:rPr>
                <w:rFonts w:ascii="仿宋_GB2312" w:eastAsia="仿宋_GB2312" w:hAnsi="仿宋" w:cs="华文仿宋" w:hint="eastAsia"/>
                <w:spacing w:val="-8"/>
                <w:sz w:val="24"/>
              </w:rPr>
              <w:t>构建微信营销</w:t>
            </w:r>
            <w:proofErr w:type="gramEnd"/>
            <w:r>
              <w:rPr>
                <w:rFonts w:ascii="仿宋_GB2312" w:eastAsia="仿宋_GB2312" w:hAnsi="仿宋" w:cs="华文仿宋" w:hint="eastAsia"/>
                <w:spacing w:val="-8"/>
                <w:sz w:val="24"/>
              </w:rPr>
              <w:t>系统：能掌握微营销多元化发展背景下各个新模式的特点。并培养学生的自学能力和动手解决问题的能力。通过案例教学、实践教学活动，培养学生的工匠钻研精神，以党的二十大报告为切入点，理解我国对外合作的方针政策 ，理解“一带一路”理念的重要性</w:t>
            </w:r>
          </w:p>
        </w:tc>
      </w:tr>
      <w:tr w:rsidR="00AD495A">
        <w:trPr>
          <w:trHeight w:val="875"/>
          <w:jc w:val="center"/>
        </w:trPr>
        <w:tc>
          <w:tcPr>
            <w:tcW w:w="769" w:type="pct"/>
            <w:vAlign w:val="center"/>
          </w:tcPr>
          <w:p w:rsidR="00AD495A" w:rsidRDefault="00AA69CC">
            <w:pPr>
              <w:jc w:val="center"/>
              <w:rPr>
                <w:rFonts w:ascii="仿宋_GB2312" w:eastAsia="仿宋_GB2312" w:hAnsi="仿宋" w:cs="华文仿宋"/>
                <w:b/>
                <w:spacing w:val="-8"/>
                <w:sz w:val="24"/>
              </w:rPr>
            </w:pPr>
            <w:r>
              <w:rPr>
                <w:rFonts w:ascii="仿宋_GB2312" w:eastAsia="仿宋_GB2312" w:hAnsi="仿宋" w:cs="华文仿宋" w:hint="eastAsia"/>
                <w:b/>
                <w:spacing w:val="-8"/>
                <w:sz w:val="24"/>
              </w:rPr>
              <w:t>教学内容</w:t>
            </w:r>
          </w:p>
        </w:tc>
        <w:tc>
          <w:tcPr>
            <w:tcW w:w="4231" w:type="pct"/>
            <w:gridSpan w:val="8"/>
            <w:vAlign w:val="center"/>
          </w:tcPr>
          <w:p w:rsidR="00AD495A" w:rsidRDefault="00AA69CC">
            <w:pPr>
              <w:ind w:firstLineChars="200" w:firstLine="448"/>
              <w:jc w:val="left"/>
              <w:rPr>
                <w:rFonts w:ascii="仿宋" w:eastAsia="仿宋" w:hAnsi="仿宋" w:cs="仿宋"/>
                <w:kern w:val="0"/>
                <w:sz w:val="24"/>
              </w:rPr>
            </w:pPr>
            <w:r>
              <w:rPr>
                <w:rFonts w:ascii="仿宋_GB2312" w:eastAsia="仿宋_GB2312" w:hAnsi="仿宋" w:cs="华文仿宋" w:hint="eastAsia"/>
                <w:spacing w:val="-8"/>
                <w:sz w:val="24"/>
              </w:rPr>
              <w:t>该课程学习电子商务的基础知识及其在网络营销等方面的应用。要求学生理解电子商务的概念、特点等基础知识；理解电子商务的信息流、资金流、物流；理解安全机制、支付系统、法律环境、物流环境；掌握网络通信技术、Internet技术、EDI技术、安全性技术、电子支付技术，理解电子商务中介业及法律问题，以及电子商务在网络营销等领域中的应用实务。树立现代的移动互联网微营销理念；掌握新品上市各个阶段的微博引</w:t>
            </w:r>
            <w:proofErr w:type="gramStart"/>
            <w:r>
              <w:rPr>
                <w:rFonts w:ascii="仿宋_GB2312" w:eastAsia="仿宋_GB2312" w:hAnsi="仿宋" w:cs="华文仿宋" w:hint="eastAsia"/>
                <w:spacing w:val="-8"/>
                <w:sz w:val="24"/>
              </w:rPr>
              <w:t>爆</w:t>
            </w:r>
            <w:proofErr w:type="gramEnd"/>
            <w:r>
              <w:rPr>
                <w:rFonts w:ascii="仿宋_GB2312" w:eastAsia="仿宋_GB2312" w:hAnsi="仿宋" w:cs="华文仿宋" w:hint="eastAsia"/>
                <w:spacing w:val="-8"/>
                <w:sz w:val="24"/>
              </w:rPr>
              <w:t>策略；</w:t>
            </w:r>
            <w:proofErr w:type="gramStart"/>
            <w:r>
              <w:rPr>
                <w:rFonts w:ascii="仿宋_GB2312" w:eastAsia="仿宋_GB2312" w:hAnsi="仿宋" w:cs="华文仿宋" w:hint="eastAsia"/>
                <w:spacing w:val="-8"/>
                <w:sz w:val="24"/>
              </w:rPr>
              <w:t>掌握微信营销</w:t>
            </w:r>
            <w:proofErr w:type="gramEnd"/>
            <w:r>
              <w:rPr>
                <w:rFonts w:ascii="仿宋_GB2312" w:eastAsia="仿宋_GB2312" w:hAnsi="仿宋" w:cs="华文仿宋" w:hint="eastAsia"/>
                <w:spacing w:val="-8"/>
                <w:sz w:val="24"/>
              </w:rPr>
              <w:t>工作的核心与本质；</w:t>
            </w:r>
            <w:proofErr w:type="gramStart"/>
            <w:r>
              <w:rPr>
                <w:rFonts w:ascii="仿宋_GB2312" w:eastAsia="仿宋_GB2312" w:hAnsi="仿宋" w:cs="华文仿宋" w:hint="eastAsia"/>
                <w:spacing w:val="-8"/>
                <w:sz w:val="24"/>
              </w:rPr>
              <w:t>掌握微信营销</w:t>
            </w:r>
            <w:proofErr w:type="gramEnd"/>
            <w:r>
              <w:rPr>
                <w:rFonts w:ascii="仿宋_GB2312" w:eastAsia="仿宋_GB2312" w:hAnsi="仿宋" w:cs="华文仿宋" w:hint="eastAsia"/>
                <w:spacing w:val="-8"/>
                <w:sz w:val="24"/>
              </w:rPr>
              <w:t>六大系统的构成与规划；掌握多媒体营销多元化发展的新模式；能够成功打造</w:t>
            </w:r>
            <w:proofErr w:type="gramStart"/>
            <w:r>
              <w:rPr>
                <w:rFonts w:ascii="仿宋_GB2312" w:eastAsia="仿宋_GB2312" w:hAnsi="仿宋" w:cs="华文仿宋" w:hint="eastAsia"/>
                <w:spacing w:val="-8"/>
                <w:sz w:val="24"/>
              </w:rPr>
              <w:t>微博自</w:t>
            </w:r>
            <w:proofErr w:type="gramEnd"/>
            <w:r>
              <w:rPr>
                <w:rFonts w:ascii="仿宋_GB2312" w:eastAsia="仿宋_GB2312" w:hAnsi="仿宋" w:cs="华文仿宋" w:hint="eastAsia"/>
                <w:spacing w:val="-8"/>
                <w:sz w:val="24"/>
              </w:rPr>
              <w:t>媒体，协助企业各个部门的工作；能够科学</w:t>
            </w:r>
            <w:proofErr w:type="gramStart"/>
            <w:r>
              <w:rPr>
                <w:rFonts w:ascii="仿宋_GB2312" w:eastAsia="仿宋_GB2312" w:hAnsi="仿宋" w:cs="华文仿宋" w:hint="eastAsia"/>
                <w:spacing w:val="-8"/>
                <w:sz w:val="24"/>
              </w:rPr>
              <w:t>实施微信营销</w:t>
            </w:r>
            <w:proofErr w:type="gramEnd"/>
            <w:r>
              <w:rPr>
                <w:rFonts w:ascii="仿宋_GB2312" w:eastAsia="仿宋_GB2312" w:hAnsi="仿宋" w:cs="华文仿宋" w:hint="eastAsia"/>
                <w:spacing w:val="-8"/>
                <w:sz w:val="24"/>
              </w:rPr>
              <w:t>的八个主要步骤；能够合理建设与规划企业</w:t>
            </w:r>
            <w:proofErr w:type="gramStart"/>
            <w:r>
              <w:rPr>
                <w:rFonts w:ascii="仿宋_GB2312" w:eastAsia="仿宋_GB2312" w:hAnsi="仿宋" w:cs="华文仿宋" w:hint="eastAsia"/>
                <w:spacing w:val="-8"/>
                <w:sz w:val="24"/>
              </w:rPr>
              <w:t>的微信营销</w:t>
            </w:r>
            <w:proofErr w:type="gramEnd"/>
            <w:r>
              <w:rPr>
                <w:rFonts w:ascii="仿宋_GB2312" w:eastAsia="仿宋_GB2312" w:hAnsi="仿宋" w:cs="华文仿宋" w:hint="eastAsia"/>
                <w:spacing w:val="-8"/>
                <w:sz w:val="24"/>
              </w:rPr>
              <w:t>系统；掌握二维码、020、大数据等微营销新模式的运用。</w:t>
            </w:r>
          </w:p>
        </w:tc>
      </w:tr>
      <w:tr w:rsidR="00AD495A">
        <w:trPr>
          <w:trHeight w:val="90"/>
          <w:jc w:val="center"/>
        </w:trPr>
        <w:tc>
          <w:tcPr>
            <w:tcW w:w="769" w:type="pct"/>
            <w:vAlign w:val="center"/>
          </w:tcPr>
          <w:p w:rsidR="00AD495A" w:rsidRDefault="00AA69CC">
            <w:pPr>
              <w:snapToGrid w:val="0"/>
              <w:jc w:val="center"/>
              <w:rPr>
                <w:rFonts w:ascii="仿宋" w:eastAsia="仿宋" w:hAnsi="仿宋" w:cs="仿宋"/>
                <w:b/>
                <w:bCs/>
                <w:sz w:val="24"/>
              </w:rPr>
            </w:pPr>
            <w:r>
              <w:rPr>
                <w:rFonts w:ascii="仿宋" w:eastAsia="仿宋" w:hAnsi="仿宋" w:cs="华文仿宋" w:hint="eastAsia"/>
                <w:b/>
                <w:spacing w:val="-8"/>
                <w:kern w:val="0"/>
                <w:sz w:val="24"/>
                <w:lang w:val="zh-CN"/>
              </w:rPr>
              <w:t>教学要求</w:t>
            </w:r>
          </w:p>
        </w:tc>
        <w:tc>
          <w:tcPr>
            <w:tcW w:w="4231" w:type="pct"/>
            <w:gridSpan w:val="8"/>
            <w:vAlign w:val="center"/>
          </w:tcPr>
          <w:p w:rsidR="00AD495A" w:rsidRPr="005C339E" w:rsidRDefault="00AA69CC" w:rsidP="005C339E">
            <w:pPr>
              <w:spacing w:line="360" w:lineRule="exact"/>
              <w:ind w:firstLineChars="200" w:firstLine="480"/>
              <w:jc w:val="left"/>
              <w:rPr>
                <w:rFonts w:ascii="仿宋" w:eastAsia="仿宋" w:hAnsi="仿宋" w:cs="宋体"/>
                <w:kern w:val="0"/>
                <w:sz w:val="24"/>
              </w:rPr>
            </w:pPr>
            <w:r w:rsidRPr="005C339E">
              <w:rPr>
                <w:rFonts w:ascii="仿宋" w:eastAsia="仿宋" w:hAnsi="仿宋" w:cs="宋体" w:hint="eastAsia"/>
                <w:kern w:val="0"/>
                <w:sz w:val="24"/>
              </w:rPr>
              <w:t>让学生初步掌握涉及电子商务或新媒体运营的全面的基础性知识，对商务业务中涉及到的技术及商务问题有个清晰的认识，为其他专业课的学习建立一个系统与明确的观点，奠定良好的学习基础。</w:t>
            </w:r>
          </w:p>
        </w:tc>
      </w:tr>
      <w:tr w:rsidR="00AD495A">
        <w:trPr>
          <w:trHeight w:val="419"/>
          <w:jc w:val="center"/>
        </w:trPr>
        <w:tc>
          <w:tcPr>
            <w:tcW w:w="769" w:type="pct"/>
            <w:vAlign w:val="center"/>
          </w:tcPr>
          <w:p w:rsidR="00AD495A" w:rsidRDefault="00AA69CC">
            <w:pPr>
              <w:jc w:val="center"/>
              <w:rPr>
                <w:rFonts w:ascii="仿宋" w:eastAsia="仿宋" w:hAnsi="仿宋" w:cs="仿宋"/>
                <w:b/>
                <w:bCs/>
                <w:sz w:val="24"/>
              </w:rPr>
            </w:pPr>
            <w:r>
              <w:rPr>
                <w:rFonts w:ascii="仿宋" w:eastAsia="仿宋" w:hAnsi="仿宋" w:cs="仿宋" w:hint="eastAsia"/>
                <w:b/>
                <w:bCs/>
                <w:kern w:val="0"/>
                <w:sz w:val="24"/>
              </w:rPr>
              <w:t>课   程</w:t>
            </w:r>
          </w:p>
        </w:tc>
        <w:tc>
          <w:tcPr>
            <w:tcW w:w="3388" w:type="pct"/>
            <w:gridSpan w:val="5"/>
            <w:vAlign w:val="center"/>
          </w:tcPr>
          <w:p w:rsidR="00AD495A" w:rsidRPr="005C339E" w:rsidRDefault="00AA69CC" w:rsidP="005C339E">
            <w:pPr>
              <w:spacing w:line="360" w:lineRule="exact"/>
              <w:ind w:firstLineChars="200" w:firstLine="480"/>
              <w:jc w:val="left"/>
              <w:rPr>
                <w:rFonts w:ascii="仿宋" w:eastAsia="仿宋" w:hAnsi="仿宋" w:cs="宋体"/>
                <w:kern w:val="0"/>
                <w:sz w:val="24"/>
              </w:rPr>
            </w:pPr>
            <w:r w:rsidRPr="005C339E">
              <w:rPr>
                <w:rFonts w:ascii="仿宋" w:eastAsia="仿宋" w:hAnsi="仿宋" w:cs="宋体" w:hint="eastAsia"/>
                <w:kern w:val="0"/>
                <w:sz w:val="24"/>
              </w:rPr>
              <w:t>产品拍摄与视觉设计</w:t>
            </w:r>
          </w:p>
        </w:tc>
        <w:tc>
          <w:tcPr>
            <w:tcW w:w="718" w:type="pct"/>
            <w:gridSpan w:val="2"/>
            <w:vAlign w:val="center"/>
          </w:tcPr>
          <w:p w:rsidR="00AD495A" w:rsidRPr="005C339E" w:rsidRDefault="00AA69CC" w:rsidP="005C339E">
            <w:pPr>
              <w:spacing w:line="360" w:lineRule="exact"/>
              <w:ind w:left="42" w:firstLineChars="200" w:firstLine="480"/>
              <w:jc w:val="left"/>
              <w:rPr>
                <w:rFonts w:ascii="仿宋" w:eastAsia="仿宋" w:hAnsi="仿宋" w:cs="宋体"/>
                <w:kern w:val="0"/>
                <w:sz w:val="24"/>
              </w:rPr>
            </w:pPr>
            <w:r w:rsidRPr="005C339E">
              <w:rPr>
                <w:rFonts w:ascii="仿宋" w:eastAsia="仿宋" w:hAnsi="仿宋" w:cs="宋体" w:hint="eastAsia"/>
                <w:kern w:val="0"/>
                <w:sz w:val="24"/>
              </w:rPr>
              <w:t>学时</w:t>
            </w:r>
          </w:p>
        </w:tc>
        <w:tc>
          <w:tcPr>
            <w:tcW w:w="125" w:type="pct"/>
            <w:vAlign w:val="center"/>
          </w:tcPr>
          <w:p w:rsidR="00AD495A" w:rsidRPr="005C339E" w:rsidRDefault="00AA69CC" w:rsidP="005C339E">
            <w:pPr>
              <w:spacing w:line="360" w:lineRule="exact"/>
              <w:ind w:firstLineChars="200" w:firstLine="480"/>
              <w:jc w:val="left"/>
              <w:rPr>
                <w:rFonts w:ascii="仿宋" w:eastAsia="仿宋" w:hAnsi="仿宋" w:cs="宋体"/>
                <w:kern w:val="0"/>
                <w:sz w:val="24"/>
              </w:rPr>
            </w:pPr>
            <w:r w:rsidRPr="005C339E">
              <w:rPr>
                <w:rFonts w:ascii="仿宋" w:eastAsia="仿宋" w:hAnsi="仿宋" w:cs="宋体" w:hint="eastAsia"/>
                <w:kern w:val="0"/>
                <w:sz w:val="24"/>
              </w:rPr>
              <w:t>36</w:t>
            </w:r>
          </w:p>
        </w:tc>
      </w:tr>
      <w:tr w:rsidR="00AD495A">
        <w:trPr>
          <w:trHeight w:val="90"/>
          <w:jc w:val="center"/>
        </w:trPr>
        <w:tc>
          <w:tcPr>
            <w:tcW w:w="769" w:type="pct"/>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sz w:val="24"/>
              </w:rPr>
              <w:t>教学目标</w:t>
            </w:r>
          </w:p>
        </w:tc>
        <w:tc>
          <w:tcPr>
            <w:tcW w:w="4231" w:type="pct"/>
            <w:gridSpan w:val="8"/>
          </w:tcPr>
          <w:p w:rsidR="00AD495A" w:rsidRDefault="00AA69CC">
            <w:pPr>
              <w:spacing w:line="360" w:lineRule="exact"/>
              <w:ind w:firstLineChars="200" w:firstLine="480"/>
              <w:jc w:val="left"/>
              <w:rPr>
                <w:rFonts w:ascii="仿宋" w:eastAsia="仿宋" w:hAnsi="仿宋" w:cs="宋体"/>
                <w:kern w:val="0"/>
                <w:sz w:val="24"/>
              </w:rPr>
            </w:pPr>
            <w:r>
              <w:rPr>
                <w:rFonts w:ascii="仿宋" w:eastAsia="仿宋" w:hAnsi="仿宋" w:cs="宋体" w:hint="eastAsia"/>
                <w:kern w:val="0"/>
                <w:sz w:val="24"/>
              </w:rPr>
              <w:t>在交互设计中，大部分素材和实际效果都需要通过采集和渲染输出完成。本课程教学目的，通过对音、影、视素材采集设备的讲解，要求学生了解音、影、视基本原理，掌握基本采集方法，熟练编辑软件的使用。利用跨境电商的平台，运用所学摄影设计知识，将我国特色产品进行推广宣</w:t>
            </w:r>
            <w:r>
              <w:rPr>
                <w:rFonts w:ascii="仿宋" w:eastAsia="仿宋" w:hAnsi="仿宋" w:cs="宋体" w:hint="eastAsia"/>
                <w:kern w:val="0"/>
                <w:sz w:val="24"/>
              </w:rPr>
              <w:lastRenderedPageBreak/>
              <w:t>传，使中华文明传播更广泛。</w:t>
            </w:r>
          </w:p>
        </w:tc>
      </w:tr>
      <w:tr w:rsidR="00AD495A">
        <w:trPr>
          <w:trHeight w:val="746"/>
          <w:jc w:val="center"/>
        </w:trPr>
        <w:tc>
          <w:tcPr>
            <w:tcW w:w="769" w:type="pct"/>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lastRenderedPageBreak/>
              <w:t>教学内容</w:t>
            </w:r>
          </w:p>
        </w:tc>
        <w:tc>
          <w:tcPr>
            <w:tcW w:w="4231" w:type="pct"/>
            <w:gridSpan w:val="8"/>
            <w:vAlign w:val="center"/>
          </w:tcPr>
          <w:p w:rsidR="00AD495A" w:rsidRPr="005C339E" w:rsidRDefault="00AA69CC" w:rsidP="005C339E">
            <w:pPr>
              <w:spacing w:line="360" w:lineRule="exact"/>
              <w:ind w:firstLineChars="200" w:firstLine="480"/>
              <w:jc w:val="left"/>
              <w:rPr>
                <w:rFonts w:ascii="仿宋" w:eastAsia="仿宋" w:hAnsi="仿宋" w:cs="宋体"/>
                <w:kern w:val="0"/>
                <w:sz w:val="24"/>
              </w:rPr>
            </w:pPr>
            <w:r>
              <w:rPr>
                <w:rFonts w:ascii="仿宋" w:eastAsia="仿宋" w:hAnsi="仿宋" w:cs="宋体" w:hint="eastAsia"/>
                <w:kern w:val="0"/>
                <w:sz w:val="24"/>
              </w:rPr>
              <w:t>了解摄影器材的构造和使用方法；掌握产品摄影的特征、范畴和基本分类；利用产品摄影表达创意性思维；合理使用室内用光、布光；产品摄影的各类技巧。</w:t>
            </w:r>
          </w:p>
        </w:tc>
      </w:tr>
      <w:tr w:rsidR="00AD495A">
        <w:trPr>
          <w:trHeight w:val="1015"/>
          <w:jc w:val="center"/>
        </w:trPr>
        <w:tc>
          <w:tcPr>
            <w:tcW w:w="769" w:type="pct"/>
            <w:vAlign w:val="center"/>
          </w:tcPr>
          <w:p w:rsidR="00AD495A" w:rsidRDefault="00AA69CC">
            <w:pPr>
              <w:snapToGrid w:val="0"/>
              <w:jc w:val="center"/>
              <w:rPr>
                <w:rFonts w:ascii="仿宋" w:eastAsia="仿宋" w:hAnsi="仿宋" w:cs="仿宋"/>
                <w:b/>
                <w:bCs/>
                <w:sz w:val="24"/>
              </w:rPr>
            </w:pPr>
            <w:r>
              <w:rPr>
                <w:rFonts w:ascii="仿宋" w:eastAsia="仿宋" w:hAnsi="仿宋" w:cs="华文仿宋" w:hint="eastAsia"/>
                <w:b/>
                <w:spacing w:val="-8"/>
                <w:sz w:val="24"/>
              </w:rPr>
              <w:t>教学要求</w:t>
            </w:r>
          </w:p>
        </w:tc>
        <w:tc>
          <w:tcPr>
            <w:tcW w:w="4231" w:type="pct"/>
            <w:gridSpan w:val="8"/>
            <w:vAlign w:val="center"/>
          </w:tcPr>
          <w:p w:rsidR="00AD495A" w:rsidRPr="005C339E" w:rsidRDefault="00AA69CC" w:rsidP="005C339E">
            <w:pPr>
              <w:spacing w:line="360" w:lineRule="exact"/>
              <w:ind w:firstLineChars="200" w:firstLine="480"/>
              <w:jc w:val="left"/>
              <w:rPr>
                <w:rFonts w:ascii="仿宋" w:eastAsia="仿宋" w:hAnsi="仿宋" w:cs="宋体"/>
                <w:kern w:val="0"/>
                <w:sz w:val="24"/>
              </w:rPr>
            </w:pPr>
            <w:r>
              <w:rPr>
                <w:rFonts w:ascii="仿宋" w:eastAsia="仿宋" w:hAnsi="仿宋" w:cs="宋体" w:hint="eastAsia"/>
                <w:kern w:val="0"/>
                <w:sz w:val="24"/>
              </w:rPr>
              <w:t>通过教学和实践，使学生掌握产品摄影的基本知识，学会使用产品摄影的器材和相关设备，掌握产品摄影的相关要求，并能充分利用产品语言表达产品设计主题，同时提高其鉴赏能力，具备从照片的拍摄、制作到产品中的创意、对照片的选用等能力。</w:t>
            </w:r>
          </w:p>
        </w:tc>
      </w:tr>
      <w:tr w:rsidR="00AD495A" w:rsidTr="005C339E">
        <w:trPr>
          <w:trHeight w:val="448"/>
          <w:jc w:val="center"/>
        </w:trPr>
        <w:tc>
          <w:tcPr>
            <w:tcW w:w="769" w:type="pct"/>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课   程</w:t>
            </w:r>
          </w:p>
        </w:tc>
        <w:tc>
          <w:tcPr>
            <w:tcW w:w="2636" w:type="pct"/>
            <w:vAlign w:val="center"/>
          </w:tcPr>
          <w:p w:rsidR="00AD495A" w:rsidRPr="005C339E" w:rsidRDefault="00AA69CC" w:rsidP="005C339E">
            <w:pPr>
              <w:spacing w:line="360" w:lineRule="exact"/>
              <w:ind w:firstLineChars="200" w:firstLine="482"/>
              <w:jc w:val="left"/>
              <w:rPr>
                <w:rFonts w:ascii="仿宋" w:eastAsia="仿宋" w:hAnsi="仿宋" w:cs="宋体"/>
                <w:b/>
                <w:kern w:val="0"/>
                <w:sz w:val="24"/>
              </w:rPr>
            </w:pPr>
            <w:r w:rsidRPr="005C339E">
              <w:rPr>
                <w:rFonts w:ascii="仿宋" w:eastAsia="仿宋" w:hAnsi="仿宋" w:cs="宋体" w:hint="eastAsia"/>
                <w:b/>
                <w:kern w:val="0"/>
                <w:sz w:val="24"/>
              </w:rPr>
              <w:t>跨境电商实务</w:t>
            </w:r>
          </w:p>
        </w:tc>
        <w:tc>
          <w:tcPr>
            <w:tcW w:w="977" w:type="pct"/>
            <w:gridSpan w:val="5"/>
            <w:vAlign w:val="center"/>
          </w:tcPr>
          <w:p w:rsidR="00AD495A" w:rsidRPr="005C339E" w:rsidRDefault="00AA69CC" w:rsidP="005C339E">
            <w:pPr>
              <w:spacing w:line="360" w:lineRule="exact"/>
              <w:ind w:left="42" w:firstLineChars="200" w:firstLine="482"/>
              <w:jc w:val="left"/>
              <w:rPr>
                <w:rFonts w:ascii="仿宋" w:eastAsia="仿宋" w:hAnsi="仿宋" w:cs="宋体"/>
                <w:b/>
                <w:kern w:val="0"/>
                <w:sz w:val="24"/>
              </w:rPr>
            </w:pPr>
            <w:r w:rsidRPr="005C339E">
              <w:rPr>
                <w:rFonts w:ascii="仿宋" w:eastAsia="仿宋" w:hAnsi="仿宋" w:cs="宋体" w:hint="eastAsia"/>
                <w:b/>
                <w:kern w:val="0"/>
                <w:sz w:val="24"/>
              </w:rPr>
              <w:t>学时</w:t>
            </w:r>
          </w:p>
        </w:tc>
        <w:tc>
          <w:tcPr>
            <w:tcW w:w="618" w:type="pct"/>
            <w:gridSpan w:val="2"/>
            <w:vAlign w:val="center"/>
          </w:tcPr>
          <w:p w:rsidR="00AD495A" w:rsidRPr="005C339E" w:rsidRDefault="00AA69CC" w:rsidP="005C339E">
            <w:pPr>
              <w:spacing w:line="360" w:lineRule="exact"/>
              <w:ind w:firstLineChars="200" w:firstLine="482"/>
              <w:jc w:val="left"/>
              <w:rPr>
                <w:rFonts w:ascii="仿宋" w:eastAsia="仿宋" w:hAnsi="仿宋" w:cs="宋体"/>
                <w:b/>
                <w:kern w:val="0"/>
                <w:sz w:val="24"/>
              </w:rPr>
            </w:pPr>
            <w:r w:rsidRPr="005C339E">
              <w:rPr>
                <w:rFonts w:ascii="仿宋" w:eastAsia="仿宋" w:hAnsi="仿宋" w:cs="宋体" w:hint="eastAsia"/>
                <w:b/>
                <w:kern w:val="0"/>
                <w:sz w:val="24"/>
              </w:rPr>
              <w:t>72</w:t>
            </w:r>
          </w:p>
        </w:tc>
      </w:tr>
      <w:tr w:rsidR="00AD495A">
        <w:trPr>
          <w:trHeight w:val="654"/>
          <w:jc w:val="center"/>
        </w:trPr>
        <w:tc>
          <w:tcPr>
            <w:tcW w:w="769"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sz w:val="24"/>
              </w:rPr>
              <w:t>教学目标</w:t>
            </w:r>
          </w:p>
        </w:tc>
        <w:tc>
          <w:tcPr>
            <w:tcW w:w="4231" w:type="pct"/>
            <w:gridSpan w:val="8"/>
            <w:noWrap/>
            <w:vAlign w:val="center"/>
          </w:tcPr>
          <w:p w:rsidR="00AD495A" w:rsidRPr="005C339E" w:rsidRDefault="00AA69CC" w:rsidP="005C339E">
            <w:pPr>
              <w:spacing w:line="360" w:lineRule="exact"/>
              <w:ind w:firstLineChars="200" w:firstLine="480"/>
              <w:jc w:val="left"/>
              <w:rPr>
                <w:rFonts w:ascii="仿宋" w:eastAsia="仿宋" w:hAnsi="仿宋" w:cs="宋体"/>
                <w:kern w:val="0"/>
                <w:sz w:val="24"/>
              </w:rPr>
            </w:pPr>
            <w:r w:rsidRPr="005C339E">
              <w:rPr>
                <w:rFonts w:ascii="仿宋" w:eastAsia="仿宋" w:hAnsi="仿宋" w:cs="宋体" w:hint="eastAsia"/>
                <w:kern w:val="0"/>
                <w:sz w:val="24"/>
              </w:rPr>
              <w:t>通过本课程的学习，使学生掌握跨境电子商务的基本理论、发展趋势及前景，认识跨境电子商务的特点、跨境电子商务的模式，了解目前国内外几种常用的跨境电子商务平台及相关知识；熟悉外贸</w:t>
            </w:r>
            <w:proofErr w:type="gramStart"/>
            <w:r w:rsidRPr="005C339E">
              <w:rPr>
                <w:rFonts w:ascii="仿宋" w:eastAsia="仿宋" w:hAnsi="仿宋" w:cs="宋体" w:hint="eastAsia"/>
                <w:kern w:val="0"/>
                <w:sz w:val="24"/>
              </w:rPr>
              <w:t>第三方电商</w:t>
            </w:r>
            <w:proofErr w:type="gramEnd"/>
            <w:r w:rsidRPr="005C339E">
              <w:rPr>
                <w:rFonts w:ascii="仿宋" w:eastAsia="仿宋" w:hAnsi="仿宋" w:cs="宋体" w:hint="eastAsia"/>
                <w:kern w:val="0"/>
                <w:sz w:val="24"/>
              </w:rPr>
              <w:t>平台的规则及平台基本操作、业务推广和客户服务；掌握国际物流和国际支付知识；掌握外贸市场网络调研、选品、采购；掌握对外产品网上报价、发布及推广；掌握处理网上</w:t>
            </w:r>
            <w:proofErr w:type="gramStart"/>
            <w:r w:rsidRPr="005C339E">
              <w:rPr>
                <w:rFonts w:ascii="仿宋" w:eastAsia="仿宋" w:hAnsi="仿宋" w:cs="宋体" w:hint="eastAsia"/>
                <w:kern w:val="0"/>
                <w:sz w:val="24"/>
              </w:rPr>
              <w:t>询</w:t>
            </w:r>
            <w:proofErr w:type="gramEnd"/>
            <w:r w:rsidRPr="005C339E">
              <w:rPr>
                <w:rFonts w:ascii="仿宋" w:eastAsia="仿宋" w:hAnsi="仿宋" w:cs="宋体" w:hint="eastAsia"/>
                <w:kern w:val="0"/>
                <w:sz w:val="24"/>
              </w:rPr>
              <w:t>盘、报盘、谈判业务和客户关系维护；掌握在跨境交易的整个过程中相关问题的正确处理等专业知识和业务操作。把学生培养成为能够根据国际市场需求和不同的跨境电商平台，进行跨境网络调研、独立寻求货源并进行采购，能够在外贸</w:t>
            </w:r>
            <w:proofErr w:type="gramStart"/>
            <w:r w:rsidRPr="005C339E">
              <w:rPr>
                <w:rFonts w:ascii="仿宋" w:eastAsia="仿宋" w:hAnsi="仿宋" w:cs="宋体" w:hint="eastAsia"/>
                <w:kern w:val="0"/>
                <w:sz w:val="24"/>
              </w:rPr>
              <w:t>第三方电商</w:t>
            </w:r>
            <w:proofErr w:type="gramEnd"/>
            <w:r w:rsidRPr="005C339E">
              <w:rPr>
                <w:rFonts w:ascii="仿宋" w:eastAsia="仿宋" w:hAnsi="仿宋" w:cs="宋体" w:hint="eastAsia"/>
                <w:kern w:val="0"/>
                <w:sz w:val="24"/>
              </w:rPr>
              <w:t>平台建立店铺、运营店铺、维护和管理店铺，能够进行平台基本操作和订单处理流程等业务操作能力和从事跨境电商运营与策划工作的跨境电商贸易人才。培养有爱国心，工匠</w:t>
            </w:r>
            <w:r w:rsidR="00BD4472" w:rsidRPr="005C339E">
              <w:rPr>
                <w:rFonts w:ascii="仿宋" w:eastAsia="仿宋" w:hAnsi="仿宋" w:cs="宋体" w:hint="eastAsia"/>
                <w:kern w:val="0"/>
                <w:sz w:val="24"/>
              </w:rPr>
              <w:t>钻研</w:t>
            </w:r>
            <w:r w:rsidRPr="005C339E">
              <w:rPr>
                <w:rFonts w:ascii="仿宋" w:eastAsia="仿宋" w:hAnsi="仿宋" w:cs="宋体" w:hint="eastAsia"/>
                <w:kern w:val="0"/>
                <w:sz w:val="24"/>
              </w:rPr>
              <w:t>精神，正确价值观的</w:t>
            </w:r>
            <w:r w:rsidR="005C339E">
              <w:rPr>
                <w:rFonts w:ascii="仿宋" w:eastAsia="仿宋" w:hAnsi="仿宋" w:cs="宋体" w:hint="eastAsia"/>
                <w:kern w:val="0"/>
                <w:sz w:val="24"/>
              </w:rPr>
              <w:t>技术</w:t>
            </w:r>
            <w:r w:rsidRPr="005C339E">
              <w:rPr>
                <w:rFonts w:ascii="仿宋" w:eastAsia="仿宋" w:hAnsi="仿宋" w:cs="宋体" w:hint="eastAsia"/>
                <w:kern w:val="0"/>
                <w:sz w:val="24"/>
              </w:rPr>
              <w:t>技能型人才。</w:t>
            </w:r>
          </w:p>
        </w:tc>
      </w:tr>
      <w:tr w:rsidR="00AD495A">
        <w:trPr>
          <w:trHeight w:val="90"/>
          <w:jc w:val="center"/>
        </w:trPr>
        <w:tc>
          <w:tcPr>
            <w:tcW w:w="769"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教学内容</w:t>
            </w:r>
          </w:p>
        </w:tc>
        <w:tc>
          <w:tcPr>
            <w:tcW w:w="4231" w:type="pct"/>
            <w:gridSpan w:val="8"/>
            <w:noWrap/>
            <w:vAlign w:val="center"/>
          </w:tcPr>
          <w:p w:rsidR="00AD495A" w:rsidRPr="005C339E" w:rsidRDefault="00AA69CC" w:rsidP="005C339E">
            <w:pPr>
              <w:spacing w:line="360" w:lineRule="exact"/>
              <w:ind w:firstLineChars="200" w:firstLine="480"/>
              <w:jc w:val="left"/>
              <w:rPr>
                <w:rFonts w:ascii="仿宋" w:eastAsia="仿宋" w:hAnsi="仿宋" w:cs="宋体"/>
                <w:kern w:val="0"/>
                <w:sz w:val="24"/>
              </w:rPr>
            </w:pPr>
            <w:r w:rsidRPr="005C339E">
              <w:rPr>
                <w:rFonts w:ascii="仿宋" w:eastAsia="仿宋" w:hAnsi="仿宋" w:cs="宋体" w:hint="eastAsia"/>
                <w:kern w:val="0"/>
                <w:sz w:val="24"/>
              </w:rPr>
              <w:t>跨境电商操作实务课程是国际商务专业的主干课程。本课程要求学生了解国际跨境电子商务的形成、发展、常用术语、政策法规与实施，掌握跨境电</w:t>
            </w:r>
            <w:proofErr w:type="gramStart"/>
            <w:r w:rsidRPr="005C339E">
              <w:rPr>
                <w:rFonts w:ascii="仿宋" w:eastAsia="仿宋" w:hAnsi="仿宋" w:cs="宋体" w:hint="eastAsia"/>
                <w:kern w:val="0"/>
                <w:sz w:val="24"/>
              </w:rPr>
              <w:t>商出口</w:t>
            </w:r>
            <w:proofErr w:type="gramEnd"/>
            <w:r w:rsidRPr="005C339E">
              <w:rPr>
                <w:rFonts w:ascii="仿宋" w:eastAsia="仿宋" w:hAnsi="仿宋" w:cs="宋体" w:hint="eastAsia"/>
                <w:kern w:val="0"/>
                <w:sz w:val="24"/>
              </w:rPr>
              <w:t>与进口店铺注册与运营、操作流程与方法、客户服务与管理等技能。并以实际跨境电</w:t>
            </w:r>
            <w:proofErr w:type="gramStart"/>
            <w:r w:rsidRPr="005C339E">
              <w:rPr>
                <w:rFonts w:ascii="仿宋" w:eastAsia="仿宋" w:hAnsi="仿宋" w:cs="宋体" w:hint="eastAsia"/>
                <w:kern w:val="0"/>
                <w:sz w:val="24"/>
              </w:rPr>
              <w:t>商出口</w:t>
            </w:r>
            <w:proofErr w:type="gramEnd"/>
            <w:r w:rsidRPr="005C339E">
              <w:rPr>
                <w:rFonts w:ascii="仿宋" w:eastAsia="仿宋" w:hAnsi="仿宋" w:cs="宋体" w:hint="eastAsia"/>
                <w:kern w:val="0"/>
                <w:sz w:val="24"/>
              </w:rPr>
              <w:t>与进口平台为载体，训练学生的实操技能和创业能力，满足跨境电</w:t>
            </w:r>
            <w:proofErr w:type="gramStart"/>
            <w:r w:rsidRPr="005C339E">
              <w:rPr>
                <w:rFonts w:ascii="仿宋" w:eastAsia="仿宋" w:hAnsi="仿宋" w:cs="宋体" w:hint="eastAsia"/>
                <w:kern w:val="0"/>
                <w:sz w:val="24"/>
              </w:rPr>
              <w:t>商岗位</w:t>
            </w:r>
            <w:proofErr w:type="gramEnd"/>
            <w:r w:rsidRPr="005C339E">
              <w:rPr>
                <w:rFonts w:ascii="仿宋" w:eastAsia="仿宋" w:hAnsi="仿宋" w:cs="宋体" w:hint="eastAsia"/>
                <w:kern w:val="0"/>
                <w:sz w:val="24"/>
              </w:rPr>
              <w:t>工作所需。</w:t>
            </w:r>
          </w:p>
        </w:tc>
      </w:tr>
      <w:tr w:rsidR="00AD495A">
        <w:trPr>
          <w:trHeight w:val="90"/>
          <w:jc w:val="center"/>
        </w:trPr>
        <w:tc>
          <w:tcPr>
            <w:tcW w:w="769" w:type="pct"/>
            <w:noWrap/>
            <w:vAlign w:val="center"/>
          </w:tcPr>
          <w:p w:rsidR="00AD495A" w:rsidRDefault="00AA69CC">
            <w:pPr>
              <w:jc w:val="center"/>
              <w:rPr>
                <w:rFonts w:ascii="仿宋" w:eastAsia="仿宋" w:hAnsi="仿宋" w:cs="仿宋"/>
                <w:b/>
                <w:bCs/>
                <w:sz w:val="24"/>
              </w:rPr>
            </w:pPr>
            <w:r>
              <w:rPr>
                <w:rFonts w:ascii="仿宋" w:eastAsia="仿宋" w:hAnsi="仿宋" w:cs="华文仿宋" w:hint="eastAsia"/>
                <w:b/>
                <w:spacing w:val="-8"/>
                <w:kern w:val="0"/>
                <w:sz w:val="24"/>
                <w:lang w:val="zh-CN"/>
              </w:rPr>
              <w:t>教学要求</w:t>
            </w:r>
          </w:p>
        </w:tc>
        <w:tc>
          <w:tcPr>
            <w:tcW w:w="4231" w:type="pct"/>
            <w:gridSpan w:val="8"/>
            <w:noWrap/>
            <w:vAlign w:val="center"/>
          </w:tcPr>
          <w:p w:rsidR="00AD495A" w:rsidRPr="005C339E" w:rsidRDefault="00AA69CC" w:rsidP="005C339E">
            <w:pPr>
              <w:spacing w:line="360" w:lineRule="exact"/>
              <w:ind w:firstLineChars="200" w:firstLine="480"/>
              <w:jc w:val="left"/>
              <w:rPr>
                <w:rFonts w:ascii="仿宋" w:eastAsia="仿宋" w:hAnsi="仿宋" w:cs="宋体"/>
                <w:kern w:val="0"/>
                <w:sz w:val="24"/>
              </w:rPr>
            </w:pPr>
            <w:r>
              <w:rPr>
                <w:rFonts w:ascii="仿宋" w:eastAsia="仿宋" w:hAnsi="仿宋" w:cs="宋体" w:hint="eastAsia"/>
                <w:kern w:val="0"/>
                <w:sz w:val="24"/>
              </w:rPr>
              <w:t>掌握跨境电</w:t>
            </w:r>
            <w:proofErr w:type="gramStart"/>
            <w:r>
              <w:rPr>
                <w:rFonts w:ascii="仿宋" w:eastAsia="仿宋" w:hAnsi="仿宋" w:cs="宋体" w:hint="eastAsia"/>
                <w:kern w:val="0"/>
                <w:sz w:val="24"/>
              </w:rPr>
              <w:t>商相关</w:t>
            </w:r>
            <w:proofErr w:type="gramEnd"/>
            <w:r>
              <w:rPr>
                <w:rFonts w:ascii="仿宋" w:eastAsia="仿宋" w:hAnsi="仿宋" w:cs="宋体" w:hint="eastAsia"/>
                <w:kern w:val="0"/>
                <w:sz w:val="24"/>
              </w:rPr>
              <w:t>政策、法律、法规及跨境电商平台规则与术语；了解目前主流出口、进口跨境电</w:t>
            </w:r>
            <w:proofErr w:type="gramStart"/>
            <w:r>
              <w:rPr>
                <w:rFonts w:ascii="仿宋" w:eastAsia="仿宋" w:hAnsi="仿宋" w:cs="宋体" w:hint="eastAsia"/>
                <w:kern w:val="0"/>
                <w:sz w:val="24"/>
              </w:rPr>
              <w:t>商业务</w:t>
            </w:r>
            <w:proofErr w:type="gramEnd"/>
            <w:r>
              <w:rPr>
                <w:rFonts w:ascii="仿宋" w:eastAsia="仿宋" w:hAnsi="仿宋" w:cs="宋体" w:hint="eastAsia"/>
                <w:kern w:val="0"/>
                <w:sz w:val="24"/>
              </w:rPr>
              <w:t>平台及其特点；掌握平台操作流程与技能，具备跨境电商项目运营基本能力。</w:t>
            </w:r>
          </w:p>
        </w:tc>
      </w:tr>
      <w:tr w:rsidR="00AD495A" w:rsidTr="005C339E">
        <w:trPr>
          <w:trHeight w:val="519"/>
          <w:jc w:val="center"/>
        </w:trPr>
        <w:tc>
          <w:tcPr>
            <w:tcW w:w="769"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课  程</w:t>
            </w:r>
          </w:p>
        </w:tc>
        <w:tc>
          <w:tcPr>
            <w:tcW w:w="2786" w:type="pct"/>
            <w:gridSpan w:val="3"/>
            <w:noWrap/>
            <w:vAlign w:val="center"/>
          </w:tcPr>
          <w:p w:rsidR="00AD495A" w:rsidRDefault="00AA69CC">
            <w:pPr>
              <w:snapToGrid w:val="0"/>
              <w:jc w:val="center"/>
              <w:rPr>
                <w:rFonts w:ascii="仿宋" w:eastAsia="仿宋" w:hAnsi="仿宋" w:cs="仿宋"/>
                <w:kern w:val="0"/>
                <w:sz w:val="24"/>
              </w:rPr>
            </w:pPr>
            <w:r>
              <w:rPr>
                <w:rFonts w:ascii="仿宋" w:eastAsia="仿宋" w:hAnsi="仿宋" w:cs="仿宋" w:hint="eastAsia"/>
                <w:b/>
                <w:bCs/>
                <w:kern w:val="0"/>
                <w:sz w:val="24"/>
              </w:rPr>
              <w:t>单证实务</w:t>
            </w:r>
          </w:p>
        </w:tc>
        <w:tc>
          <w:tcPr>
            <w:tcW w:w="602" w:type="pct"/>
            <w:gridSpan w:val="2"/>
            <w:noWrap/>
            <w:vAlign w:val="center"/>
          </w:tcPr>
          <w:p w:rsidR="00AD495A" w:rsidRDefault="00AA69CC">
            <w:pPr>
              <w:snapToGrid w:val="0"/>
              <w:ind w:left="42"/>
              <w:jc w:val="center"/>
              <w:rPr>
                <w:rFonts w:ascii="仿宋" w:eastAsia="仿宋" w:hAnsi="仿宋" w:cs="仿宋"/>
                <w:kern w:val="0"/>
                <w:sz w:val="24"/>
              </w:rPr>
            </w:pPr>
            <w:r>
              <w:rPr>
                <w:rFonts w:ascii="仿宋" w:eastAsia="仿宋" w:hAnsi="仿宋" w:cs="仿宋" w:hint="eastAsia"/>
                <w:b/>
                <w:bCs/>
                <w:sz w:val="24"/>
              </w:rPr>
              <w:t>学时</w:t>
            </w:r>
          </w:p>
        </w:tc>
        <w:tc>
          <w:tcPr>
            <w:tcW w:w="844" w:type="pct"/>
            <w:gridSpan w:val="3"/>
            <w:noWrap/>
            <w:vAlign w:val="center"/>
          </w:tcPr>
          <w:p w:rsidR="00AD495A" w:rsidRDefault="00AA69CC">
            <w:pPr>
              <w:snapToGrid w:val="0"/>
              <w:jc w:val="center"/>
              <w:rPr>
                <w:rFonts w:ascii="仿宋" w:eastAsia="仿宋" w:hAnsi="仿宋" w:cs="仿宋"/>
                <w:kern w:val="0"/>
                <w:sz w:val="24"/>
              </w:rPr>
            </w:pPr>
            <w:r>
              <w:rPr>
                <w:rFonts w:ascii="仿宋" w:eastAsia="仿宋" w:hAnsi="仿宋" w:cs="仿宋" w:hint="eastAsia"/>
                <w:bCs/>
                <w:sz w:val="24"/>
              </w:rPr>
              <w:t>72</w:t>
            </w:r>
          </w:p>
        </w:tc>
      </w:tr>
      <w:tr w:rsidR="00AD495A">
        <w:trPr>
          <w:trHeight w:val="519"/>
          <w:jc w:val="center"/>
        </w:trPr>
        <w:tc>
          <w:tcPr>
            <w:tcW w:w="769"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sz w:val="24"/>
              </w:rPr>
              <w:t>教学目标</w:t>
            </w:r>
          </w:p>
        </w:tc>
        <w:tc>
          <w:tcPr>
            <w:tcW w:w="4231" w:type="pct"/>
            <w:gridSpan w:val="8"/>
            <w:noWrap/>
            <w:vAlign w:val="center"/>
          </w:tcPr>
          <w:p w:rsidR="00AD495A" w:rsidRDefault="00AA69CC" w:rsidP="005C339E">
            <w:pPr>
              <w:pStyle w:val="11"/>
              <w:jc w:val="left"/>
              <w:rPr>
                <w:rFonts w:ascii="仿宋" w:eastAsia="仿宋" w:hAnsi="仿宋" w:cs="仿宋"/>
                <w:sz w:val="24"/>
              </w:rPr>
            </w:pPr>
            <w:r>
              <w:rPr>
                <w:rFonts w:ascii="仿宋" w:eastAsia="仿宋" w:hAnsi="仿宋" w:cs="仿宋" w:hint="eastAsia"/>
                <w:sz w:val="24"/>
              </w:rPr>
              <w:t>通过该课程的学习，以培养学生单证处理的职业能力为核心，在教学中按照职业岗位和职业能力培养的要求，对进出口业务分别按照贸易流程和执行的进度，</w:t>
            </w:r>
            <w:r w:rsidR="005C339E">
              <w:rPr>
                <w:rFonts w:ascii="仿宋" w:eastAsia="仿宋" w:hAnsi="仿宋" w:cs="仿宋" w:hint="eastAsia"/>
                <w:sz w:val="24"/>
              </w:rPr>
              <w:t>熟悉各项单据的填制要求和注意事项，掌握各种单据和信用证的填制。</w:t>
            </w:r>
          </w:p>
        </w:tc>
      </w:tr>
      <w:tr w:rsidR="00AD495A">
        <w:trPr>
          <w:trHeight w:val="1702"/>
          <w:jc w:val="center"/>
        </w:trPr>
        <w:tc>
          <w:tcPr>
            <w:tcW w:w="769"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lastRenderedPageBreak/>
              <w:t>教学内容</w:t>
            </w:r>
          </w:p>
        </w:tc>
        <w:tc>
          <w:tcPr>
            <w:tcW w:w="4231" w:type="pct"/>
            <w:gridSpan w:val="8"/>
            <w:noWrap/>
            <w:vAlign w:val="center"/>
          </w:tcPr>
          <w:p w:rsidR="00AD495A" w:rsidRDefault="00AA69CC" w:rsidP="004D3C26">
            <w:pPr>
              <w:snapToGrid w:val="0"/>
              <w:ind w:firstLineChars="200" w:firstLine="480"/>
              <w:jc w:val="left"/>
              <w:rPr>
                <w:rFonts w:ascii="仿宋" w:eastAsia="仿宋" w:hAnsi="仿宋" w:cs="仿宋"/>
                <w:kern w:val="0"/>
                <w:sz w:val="24"/>
              </w:rPr>
            </w:pPr>
            <w:r>
              <w:rPr>
                <w:rFonts w:ascii="仿宋" w:eastAsia="仿宋" w:hAnsi="仿宋" w:cs="仿宋" w:hint="eastAsia"/>
                <w:kern w:val="0"/>
                <w:sz w:val="24"/>
              </w:rPr>
              <w:t>外贸单证实务是商务英语专业职业岗位能力培养的核心课程。它是国际贸易实务活动中的一门重要操作课程。重点讲述单证在国际贸易交易操作中的功能和作用，各项交易环节中多种单证的缮制，单证纰漏瑕疵的处理与善后。通过该课程的教学，学生可以熟悉进出口各环节的单证内容，熟练各种单证的缮制，解决单证制作和使用中出现的常见问题，培养学生制单、审单的能力。</w:t>
            </w:r>
          </w:p>
        </w:tc>
      </w:tr>
      <w:tr w:rsidR="00AD495A">
        <w:trPr>
          <w:trHeight w:val="982"/>
          <w:jc w:val="center"/>
        </w:trPr>
        <w:tc>
          <w:tcPr>
            <w:tcW w:w="769" w:type="pct"/>
            <w:noWrap/>
            <w:vAlign w:val="center"/>
          </w:tcPr>
          <w:p w:rsidR="00AD495A" w:rsidRDefault="00AA69CC">
            <w:pPr>
              <w:jc w:val="center"/>
              <w:rPr>
                <w:rFonts w:ascii="仿宋" w:eastAsia="仿宋" w:hAnsi="仿宋" w:cs="仿宋"/>
                <w:b/>
                <w:bCs/>
                <w:sz w:val="24"/>
              </w:rPr>
            </w:pPr>
            <w:r>
              <w:rPr>
                <w:rFonts w:ascii="仿宋" w:eastAsia="仿宋" w:hAnsi="仿宋" w:cs="华文仿宋" w:hint="eastAsia"/>
                <w:b/>
                <w:spacing w:val="-8"/>
                <w:kern w:val="0"/>
                <w:sz w:val="24"/>
                <w:lang w:val="zh-CN"/>
              </w:rPr>
              <w:t>教学要求</w:t>
            </w:r>
          </w:p>
        </w:tc>
        <w:tc>
          <w:tcPr>
            <w:tcW w:w="4231" w:type="pct"/>
            <w:gridSpan w:val="8"/>
            <w:noWrap/>
            <w:vAlign w:val="center"/>
          </w:tcPr>
          <w:p w:rsidR="00AD495A" w:rsidRDefault="00AA69CC">
            <w:pPr>
              <w:snapToGrid w:val="0"/>
              <w:ind w:firstLineChars="200" w:firstLine="480"/>
              <w:jc w:val="left"/>
              <w:rPr>
                <w:rFonts w:ascii="仿宋" w:eastAsia="仿宋" w:hAnsi="仿宋" w:cs="仿宋"/>
                <w:kern w:val="0"/>
                <w:sz w:val="24"/>
              </w:rPr>
            </w:pPr>
            <w:r>
              <w:rPr>
                <w:rFonts w:ascii="仿宋" w:eastAsia="仿宋" w:hAnsi="仿宋" w:cs="仿宋" w:hint="eastAsia"/>
                <w:sz w:val="24"/>
              </w:rPr>
              <w:t>培养具有较强职业能力、专业知识和良好职业素质的外贸单证员。通过本课程的学习，学生能制作和办理各种外贸单据，能审核信用证和各种外贸单据，能分析和处理各种外贸单证问题。</w:t>
            </w:r>
          </w:p>
        </w:tc>
      </w:tr>
    </w:tbl>
    <w:p w:rsidR="00AD495A" w:rsidRDefault="00AA69CC">
      <w:pPr>
        <w:adjustRightInd w:val="0"/>
        <w:snapToGrid w:val="0"/>
        <w:spacing w:beforeLines="100" w:before="312" w:afterLines="50" w:after="156"/>
        <w:ind w:firstLineChars="200" w:firstLine="448"/>
        <w:rPr>
          <w:rFonts w:ascii="仿宋" w:eastAsia="仿宋" w:hAnsi="仿宋" w:cs="华文仿宋"/>
          <w:sz w:val="24"/>
        </w:rPr>
      </w:pPr>
      <w:r>
        <w:rPr>
          <w:rFonts w:ascii="仿宋" w:eastAsia="仿宋" w:hAnsi="仿宋" w:cs="华文仿宋" w:hint="eastAsia"/>
          <w:spacing w:val="-8"/>
          <w:sz w:val="24"/>
        </w:rPr>
        <w:t>2、</w:t>
      </w:r>
      <w:r>
        <w:rPr>
          <w:rFonts w:ascii="仿宋" w:eastAsia="仿宋" w:hAnsi="仿宋" w:cs="华文仿宋"/>
          <w:sz w:val="24"/>
        </w:rPr>
        <w:t>岗位核心课程</w:t>
      </w:r>
    </w:p>
    <w:p w:rsidR="00AD495A" w:rsidRDefault="00AA69CC">
      <w:pPr>
        <w:adjustRightInd w:val="0"/>
        <w:snapToGrid w:val="0"/>
        <w:spacing w:beforeLines="50" w:before="156" w:afterLines="50" w:after="156"/>
        <w:ind w:firstLineChars="200" w:firstLine="448"/>
        <w:rPr>
          <w:rFonts w:ascii="仿宋" w:eastAsia="仿宋" w:hAnsi="仿宋" w:cs="华文仿宋"/>
          <w:sz w:val="24"/>
        </w:rPr>
      </w:pPr>
      <w:r>
        <w:rPr>
          <w:rFonts w:ascii="仿宋" w:eastAsia="仿宋" w:hAnsi="仿宋" w:cs="华文仿宋" w:hint="eastAsia"/>
          <w:spacing w:val="-8"/>
          <w:sz w:val="24"/>
        </w:rPr>
        <w:t>（1）</w:t>
      </w:r>
      <w:r>
        <w:rPr>
          <w:rFonts w:ascii="仿宋" w:eastAsia="仿宋" w:hAnsi="仿宋" w:cs="华文仿宋"/>
          <w:sz w:val="24"/>
        </w:rPr>
        <w:t>岗位能力学习领域</w:t>
      </w:r>
    </w:p>
    <w:tbl>
      <w:tblPr>
        <w:tblW w:w="497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7"/>
        <w:gridCol w:w="20"/>
        <w:gridCol w:w="4051"/>
        <w:gridCol w:w="600"/>
        <w:gridCol w:w="102"/>
        <w:gridCol w:w="353"/>
        <w:gridCol w:w="124"/>
        <w:gridCol w:w="382"/>
        <w:gridCol w:w="628"/>
        <w:gridCol w:w="79"/>
        <w:gridCol w:w="133"/>
        <w:gridCol w:w="212"/>
        <w:gridCol w:w="913"/>
        <w:gridCol w:w="22"/>
      </w:tblGrid>
      <w:tr w:rsidR="00AD495A">
        <w:trPr>
          <w:trHeight w:val="494"/>
          <w:jc w:val="center"/>
        </w:trPr>
        <w:tc>
          <w:tcPr>
            <w:tcW w:w="886" w:type="pct"/>
            <w:gridSpan w:val="2"/>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课  程</w:t>
            </w:r>
          </w:p>
        </w:tc>
        <w:tc>
          <w:tcPr>
            <w:tcW w:w="2764" w:type="pct"/>
            <w:gridSpan w:val="4"/>
            <w:noWrap/>
            <w:vAlign w:val="center"/>
          </w:tcPr>
          <w:p w:rsidR="00AD495A" w:rsidRDefault="00AA69CC">
            <w:pPr>
              <w:snapToGrid w:val="0"/>
              <w:jc w:val="center"/>
              <w:rPr>
                <w:rFonts w:ascii="仿宋" w:eastAsia="仿宋" w:hAnsi="仿宋" w:cs="仿宋"/>
                <w:b/>
                <w:kern w:val="0"/>
                <w:sz w:val="24"/>
              </w:rPr>
            </w:pPr>
            <w:r>
              <w:rPr>
                <w:rFonts w:ascii="仿宋" w:eastAsia="仿宋" w:hAnsi="仿宋" w:cs="仿宋" w:hint="eastAsia"/>
                <w:b/>
                <w:kern w:val="0"/>
                <w:sz w:val="24"/>
              </w:rPr>
              <w:t>国贸实务综合模拟</w:t>
            </w:r>
          </w:p>
        </w:tc>
        <w:tc>
          <w:tcPr>
            <w:tcW w:w="729" w:type="pct"/>
            <w:gridSpan w:val="5"/>
            <w:noWrap/>
            <w:vAlign w:val="center"/>
          </w:tcPr>
          <w:p w:rsidR="00AD495A" w:rsidRDefault="00AA69CC">
            <w:pPr>
              <w:snapToGrid w:val="0"/>
              <w:ind w:left="42"/>
              <w:jc w:val="center"/>
              <w:rPr>
                <w:rFonts w:ascii="仿宋" w:eastAsia="仿宋" w:hAnsi="仿宋" w:cs="仿宋"/>
                <w:sz w:val="24"/>
              </w:rPr>
            </w:pPr>
            <w:r>
              <w:rPr>
                <w:rFonts w:ascii="仿宋" w:eastAsia="仿宋" w:hAnsi="仿宋" w:cs="仿宋" w:hint="eastAsia"/>
                <w:b/>
                <w:bCs/>
                <w:sz w:val="24"/>
              </w:rPr>
              <w:t>学时</w:t>
            </w:r>
          </w:p>
        </w:tc>
        <w:tc>
          <w:tcPr>
            <w:tcW w:w="621" w:type="pct"/>
            <w:gridSpan w:val="3"/>
            <w:noWrap/>
            <w:vAlign w:val="center"/>
          </w:tcPr>
          <w:p w:rsidR="00AD495A" w:rsidRDefault="00AA69CC">
            <w:pPr>
              <w:snapToGrid w:val="0"/>
              <w:jc w:val="center"/>
              <w:rPr>
                <w:rFonts w:ascii="仿宋" w:eastAsia="仿宋" w:hAnsi="仿宋" w:cs="仿宋"/>
                <w:bCs/>
                <w:sz w:val="24"/>
              </w:rPr>
            </w:pPr>
            <w:r>
              <w:rPr>
                <w:rFonts w:ascii="仿宋" w:eastAsia="仿宋" w:hAnsi="仿宋" w:cs="仿宋" w:hint="eastAsia"/>
                <w:bCs/>
                <w:sz w:val="24"/>
              </w:rPr>
              <w:t>72</w:t>
            </w:r>
          </w:p>
        </w:tc>
      </w:tr>
      <w:tr w:rsidR="00AD495A">
        <w:trPr>
          <w:trHeight w:val="654"/>
          <w:jc w:val="center"/>
        </w:trPr>
        <w:tc>
          <w:tcPr>
            <w:tcW w:w="886" w:type="pct"/>
            <w:gridSpan w:val="2"/>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sz w:val="24"/>
              </w:rPr>
              <w:t>教学目标</w:t>
            </w:r>
          </w:p>
        </w:tc>
        <w:tc>
          <w:tcPr>
            <w:tcW w:w="4114" w:type="pct"/>
            <w:gridSpan w:val="12"/>
            <w:noWrap/>
            <w:vAlign w:val="center"/>
          </w:tcPr>
          <w:p w:rsidR="00AD495A" w:rsidRDefault="00AA69CC" w:rsidP="004D3C26">
            <w:pPr>
              <w:snapToGrid w:val="0"/>
              <w:ind w:firstLineChars="200" w:firstLine="480"/>
              <w:rPr>
                <w:rFonts w:ascii="仿宋" w:eastAsia="仿宋" w:hAnsi="仿宋" w:cs="仿宋"/>
                <w:bCs/>
                <w:sz w:val="24"/>
              </w:rPr>
            </w:pPr>
            <w:r>
              <w:rPr>
                <w:rFonts w:ascii="仿宋" w:eastAsia="仿宋" w:hAnsi="仿宋" w:cs="仿宋" w:hint="eastAsia"/>
                <w:kern w:val="0"/>
                <w:sz w:val="24"/>
              </w:rPr>
              <w:t>通过上机操作，学生达到理解和实践应用国际贸易实务操作的相关理论以及报价核算，了解国际交易的相关法律、惯例和习惯做法在仿真实际中的应用。</w:t>
            </w:r>
            <w:r>
              <w:rPr>
                <w:rFonts w:ascii="仿宋" w:eastAsia="仿宋" w:hAnsi="仿宋" w:cs="仿宋" w:hint="eastAsia"/>
                <w:bCs/>
                <w:kern w:val="0"/>
                <w:sz w:val="24"/>
              </w:rPr>
              <w:t>通过操作对整个业务有</w:t>
            </w:r>
            <w:r w:rsidR="004D3C26">
              <w:rPr>
                <w:rFonts w:ascii="仿宋" w:eastAsia="仿宋" w:hAnsi="仿宋" w:cs="仿宋" w:hint="eastAsia"/>
                <w:bCs/>
                <w:kern w:val="0"/>
                <w:sz w:val="24"/>
              </w:rPr>
              <w:t>全</w:t>
            </w:r>
            <w:r>
              <w:rPr>
                <w:rFonts w:ascii="仿宋" w:eastAsia="仿宋" w:hAnsi="仿宋" w:cs="仿宋" w:hint="eastAsia"/>
                <w:bCs/>
                <w:kern w:val="0"/>
                <w:sz w:val="24"/>
              </w:rPr>
              <w:t>面的概念</w:t>
            </w:r>
            <w:r w:rsidR="004D3C26">
              <w:rPr>
                <w:rFonts w:ascii="仿宋" w:eastAsia="仿宋" w:hAnsi="仿宋" w:cs="仿宋" w:hint="eastAsia"/>
                <w:bCs/>
                <w:kern w:val="0"/>
                <w:sz w:val="24"/>
              </w:rPr>
              <w:t>，</w:t>
            </w:r>
            <w:r>
              <w:rPr>
                <w:rFonts w:ascii="仿宋" w:eastAsia="仿宋" w:hAnsi="仿宋" w:cs="仿宋" w:hint="eastAsia"/>
                <w:bCs/>
                <w:kern w:val="0"/>
                <w:sz w:val="24"/>
              </w:rPr>
              <w:t>提升业务操作能力，为相关职业考试打下扎实的基础。</w:t>
            </w:r>
            <w:r w:rsidR="004D3C26">
              <w:rPr>
                <w:rFonts w:ascii="仿宋" w:eastAsia="仿宋" w:hAnsi="仿宋" w:cs="仿宋" w:hint="eastAsia"/>
                <w:kern w:val="0"/>
                <w:sz w:val="24"/>
              </w:rPr>
              <w:t>同时</w:t>
            </w:r>
            <w:r>
              <w:rPr>
                <w:rFonts w:ascii="仿宋" w:eastAsia="仿宋" w:hAnsi="仿宋" w:cs="仿宋" w:hint="eastAsia"/>
                <w:kern w:val="0"/>
                <w:sz w:val="24"/>
              </w:rPr>
              <w:t>用党的科学理论武装青年，用党的初心使命感召青年，不仅要培养</w:t>
            </w:r>
            <w:r w:rsidR="004D3C26">
              <w:rPr>
                <w:rFonts w:ascii="仿宋" w:eastAsia="仿宋" w:hAnsi="仿宋" w:cs="仿宋" w:hint="eastAsia"/>
                <w:kern w:val="0"/>
                <w:sz w:val="24"/>
              </w:rPr>
              <w:t>学生</w:t>
            </w:r>
            <w:r>
              <w:rPr>
                <w:rFonts w:ascii="仿宋" w:eastAsia="仿宋" w:hAnsi="仿宋" w:cs="仿宋" w:hint="eastAsia"/>
                <w:kern w:val="0"/>
                <w:sz w:val="24"/>
              </w:rPr>
              <w:t>的业务能力，</w:t>
            </w:r>
            <w:r w:rsidR="004D3C26">
              <w:rPr>
                <w:rFonts w:ascii="仿宋" w:eastAsia="仿宋" w:hAnsi="仿宋" w:cs="仿宋" w:hint="eastAsia"/>
                <w:kern w:val="0"/>
                <w:sz w:val="24"/>
              </w:rPr>
              <w:t>还要</w:t>
            </w:r>
            <w:r>
              <w:rPr>
                <w:rFonts w:ascii="仿宋" w:eastAsia="仿宋" w:hAnsi="仿宋" w:cs="仿宋" w:hint="eastAsia"/>
                <w:kern w:val="0"/>
                <w:sz w:val="24"/>
              </w:rPr>
              <w:t>培养学生的爱国心。</w:t>
            </w:r>
          </w:p>
        </w:tc>
      </w:tr>
      <w:tr w:rsidR="00AD495A">
        <w:trPr>
          <w:trHeight w:val="90"/>
          <w:jc w:val="center"/>
        </w:trPr>
        <w:tc>
          <w:tcPr>
            <w:tcW w:w="886" w:type="pct"/>
            <w:gridSpan w:val="2"/>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教学内容</w:t>
            </w:r>
          </w:p>
        </w:tc>
        <w:tc>
          <w:tcPr>
            <w:tcW w:w="4114" w:type="pct"/>
            <w:gridSpan w:val="12"/>
            <w:noWrap/>
            <w:vAlign w:val="center"/>
          </w:tcPr>
          <w:p w:rsidR="00AD495A" w:rsidRDefault="00AA69CC">
            <w:pPr>
              <w:snapToGrid w:val="0"/>
              <w:ind w:firstLineChars="200" w:firstLine="480"/>
              <w:rPr>
                <w:rFonts w:ascii="仿宋" w:eastAsia="仿宋" w:hAnsi="仿宋" w:cs="仿宋"/>
                <w:kern w:val="0"/>
                <w:sz w:val="24"/>
              </w:rPr>
            </w:pPr>
            <w:r>
              <w:rPr>
                <w:rFonts w:ascii="仿宋" w:eastAsia="仿宋" w:hAnsi="仿宋" w:cs="仿宋" w:hint="eastAsia"/>
                <w:kern w:val="0"/>
                <w:sz w:val="24"/>
              </w:rPr>
              <w:t>本课程以B2B跨境电子商务平台推广、进出口交易磋商、进出口业务成本核算、进出口合同的缮制、审核、履行、商务沟通等外贸流程为基础，通过软件的模拟系统为手段，让学生在模拟的环境中了解并掌握贸易环节的各</w:t>
            </w:r>
            <w:proofErr w:type="gramStart"/>
            <w:r>
              <w:rPr>
                <w:rFonts w:ascii="仿宋" w:eastAsia="仿宋" w:hAnsi="仿宋" w:cs="仿宋" w:hint="eastAsia"/>
                <w:kern w:val="0"/>
                <w:sz w:val="24"/>
              </w:rPr>
              <w:t>类注意</w:t>
            </w:r>
            <w:proofErr w:type="gramEnd"/>
            <w:r>
              <w:rPr>
                <w:rFonts w:ascii="仿宋" w:eastAsia="仿宋" w:hAnsi="仿宋" w:cs="仿宋" w:hint="eastAsia"/>
                <w:kern w:val="0"/>
                <w:sz w:val="24"/>
              </w:rPr>
              <w:t>事项。为之后的</w:t>
            </w:r>
            <w:proofErr w:type="gramStart"/>
            <w:r>
              <w:rPr>
                <w:rFonts w:ascii="仿宋" w:eastAsia="仿宋" w:hAnsi="仿宋" w:cs="仿宋" w:hint="eastAsia"/>
                <w:kern w:val="0"/>
                <w:sz w:val="24"/>
              </w:rPr>
              <w:t>跨进电</w:t>
            </w:r>
            <w:proofErr w:type="gramEnd"/>
            <w:r>
              <w:rPr>
                <w:rFonts w:ascii="仿宋" w:eastAsia="仿宋" w:hAnsi="仿宋" w:cs="仿宋" w:hint="eastAsia"/>
                <w:kern w:val="0"/>
                <w:sz w:val="24"/>
              </w:rPr>
              <w:t>商项目运营夯实基础。</w:t>
            </w:r>
          </w:p>
        </w:tc>
      </w:tr>
      <w:tr w:rsidR="00AD495A">
        <w:trPr>
          <w:trHeight w:val="90"/>
          <w:jc w:val="center"/>
        </w:trPr>
        <w:tc>
          <w:tcPr>
            <w:tcW w:w="886" w:type="pct"/>
            <w:gridSpan w:val="2"/>
            <w:noWrap/>
            <w:vAlign w:val="center"/>
          </w:tcPr>
          <w:p w:rsidR="00AD495A" w:rsidRDefault="00AA69CC">
            <w:pPr>
              <w:jc w:val="center"/>
              <w:rPr>
                <w:rFonts w:ascii="仿宋" w:eastAsia="仿宋" w:hAnsi="仿宋" w:cs="仿宋"/>
                <w:b/>
                <w:bCs/>
                <w:sz w:val="24"/>
              </w:rPr>
            </w:pPr>
            <w:r>
              <w:rPr>
                <w:rFonts w:ascii="仿宋" w:eastAsia="仿宋" w:hAnsi="仿宋" w:cs="华文仿宋" w:hint="eastAsia"/>
                <w:b/>
                <w:spacing w:val="-8"/>
                <w:kern w:val="0"/>
                <w:sz w:val="24"/>
                <w:lang w:val="zh-CN"/>
              </w:rPr>
              <w:t>教学要求</w:t>
            </w:r>
          </w:p>
        </w:tc>
        <w:tc>
          <w:tcPr>
            <w:tcW w:w="4114" w:type="pct"/>
            <w:gridSpan w:val="12"/>
            <w:noWrap/>
            <w:vAlign w:val="center"/>
          </w:tcPr>
          <w:p w:rsidR="00AD495A" w:rsidRDefault="00AA69CC" w:rsidP="004D3C26">
            <w:pPr>
              <w:ind w:firstLineChars="200" w:firstLine="480"/>
              <w:rPr>
                <w:rFonts w:ascii="仿宋" w:eastAsia="仿宋" w:hAnsi="仿宋" w:cs="仿宋"/>
                <w:kern w:val="0"/>
                <w:sz w:val="24"/>
              </w:rPr>
            </w:pPr>
            <w:r>
              <w:rPr>
                <w:rFonts w:ascii="仿宋" w:eastAsia="仿宋" w:hAnsi="仿宋" w:cs="仿宋" w:hint="eastAsia"/>
                <w:kern w:val="0"/>
                <w:sz w:val="24"/>
              </w:rPr>
              <w:t>学生以从事外贸业务人员的角色去仿真地操作，在每一步的操作过程中了解和掌握该步骤的基本知识和基本技能，达到对国际贸易实务整个业务的基本掌握。实现了对进出口业务流程中的外销员、单证员、跟单员、商检员及报关员等不同岗位业务的熟悉和掌握。</w:t>
            </w:r>
          </w:p>
        </w:tc>
      </w:tr>
      <w:tr w:rsidR="00AD495A">
        <w:trPr>
          <w:trHeight w:val="519"/>
          <w:jc w:val="center"/>
        </w:trPr>
        <w:tc>
          <w:tcPr>
            <w:tcW w:w="886" w:type="pct"/>
            <w:gridSpan w:val="2"/>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课  程</w:t>
            </w:r>
          </w:p>
        </w:tc>
        <w:tc>
          <w:tcPr>
            <w:tcW w:w="2764" w:type="pct"/>
            <w:gridSpan w:val="4"/>
            <w:noWrap/>
            <w:vAlign w:val="center"/>
          </w:tcPr>
          <w:p w:rsidR="00AD495A" w:rsidRDefault="00AA69CC">
            <w:pPr>
              <w:snapToGrid w:val="0"/>
              <w:jc w:val="center"/>
              <w:rPr>
                <w:rFonts w:ascii="仿宋" w:eastAsia="仿宋" w:hAnsi="仿宋" w:cs="仿宋"/>
                <w:b/>
                <w:sz w:val="24"/>
              </w:rPr>
            </w:pPr>
            <w:r>
              <w:rPr>
                <w:rFonts w:ascii="仿宋" w:eastAsia="仿宋" w:hAnsi="仿宋" w:cs="仿宋" w:hint="eastAsia"/>
                <w:b/>
                <w:sz w:val="24"/>
              </w:rPr>
              <w:t>跨境电商项目运营</w:t>
            </w:r>
          </w:p>
        </w:tc>
        <w:tc>
          <w:tcPr>
            <w:tcW w:w="729" w:type="pct"/>
            <w:gridSpan w:val="5"/>
            <w:noWrap/>
            <w:vAlign w:val="center"/>
          </w:tcPr>
          <w:p w:rsidR="00AD495A" w:rsidRDefault="00AA69CC">
            <w:pPr>
              <w:snapToGrid w:val="0"/>
              <w:ind w:left="42"/>
              <w:jc w:val="center"/>
              <w:rPr>
                <w:rFonts w:ascii="仿宋" w:eastAsia="仿宋" w:hAnsi="仿宋" w:cs="仿宋"/>
                <w:kern w:val="0"/>
                <w:sz w:val="24"/>
              </w:rPr>
            </w:pPr>
            <w:r>
              <w:rPr>
                <w:rFonts w:ascii="仿宋" w:eastAsia="仿宋" w:hAnsi="仿宋" w:cs="仿宋" w:hint="eastAsia"/>
                <w:b/>
                <w:bCs/>
                <w:sz w:val="24"/>
              </w:rPr>
              <w:t>学时</w:t>
            </w:r>
          </w:p>
        </w:tc>
        <w:tc>
          <w:tcPr>
            <w:tcW w:w="621" w:type="pct"/>
            <w:gridSpan w:val="3"/>
            <w:noWrap/>
            <w:vAlign w:val="center"/>
          </w:tcPr>
          <w:p w:rsidR="00AD495A" w:rsidRDefault="00AA69CC">
            <w:pPr>
              <w:snapToGrid w:val="0"/>
              <w:jc w:val="center"/>
              <w:rPr>
                <w:rFonts w:ascii="仿宋" w:eastAsia="仿宋" w:hAnsi="仿宋" w:cs="仿宋"/>
                <w:kern w:val="0"/>
                <w:sz w:val="24"/>
              </w:rPr>
            </w:pPr>
            <w:r>
              <w:rPr>
                <w:rFonts w:ascii="仿宋" w:eastAsia="仿宋" w:hAnsi="仿宋" w:cs="仿宋" w:hint="eastAsia"/>
                <w:kern w:val="0"/>
                <w:sz w:val="24"/>
              </w:rPr>
              <w:t>72</w:t>
            </w:r>
          </w:p>
        </w:tc>
      </w:tr>
      <w:tr w:rsidR="00AD495A">
        <w:trPr>
          <w:trHeight w:val="519"/>
          <w:jc w:val="center"/>
        </w:trPr>
        <w:tc>
          <w:tcPr>
            <w:tcW w:w="886" w:type="pct"/>
            <w:gridSpan w:val="2"/>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sz w:val="24"/>
              </w:rPr>
              <w:t>教学目标</w:t>
            </w:r>
          </w:p>
        </w:tc>
        <w:tc>
          <w:tcPr>
            <w:tcW w:w="4114" w:type="pct"/>
            <w:gridSpan w:val="12"/>
            <w:noWrap/>
          </w:tcPr>
          <w:p w:rsidR="00AD495A" w:rsidRDefault="00AA69CC">
            <w:pPr>
              <w:pStyle w:val="a8"/>
              <w:spacing w:before="240" w:beforeAutospacing="0" w:after="0" w:afterAutospacing="0" w:line="300" w:lineRule="atLeast"/>
              <w:rPr>
                <w:rFonts w:ascii="仿宋" w:eastAsia="仿宋" w:hAnsi="仿宋" w:cs="仿宋"/>
                <w:bCs/>
                <w:sz w:val="24"/>
              </w:rPr>
            </w:pPr>
            <w:r>
              <w:rPr>
                <w:rFonts w:ascii="仿宋" w:eastAsia="仿宋" w:hAnsi="仿宋" w:cs="仿宋" w:hint="eastAsia"/>
                <w:bCs/>
                <w:sz w:val="24"/>
              </w:rPr>
              <w:t>通过本课程的学习，使学生能够较全面的了解目前市场上的主流跨境平台的基本操作方法，通过模拟的操作</w:t>
            </w:r>
            <w:proofErr w:type="gramStart"/>
            <w:r>
              <w:rPr>
                <w:rFonts w:ascii="仿宋" w:eastAsia="仿宋" w:hAnsi="仿宋" w:cs="仿宋" w:hint="eastAsia"/>
                <w:bCs/>
                <w:sz w:val="24"/>
              </w:rPr>
              <w:t>练习让</w:t>
            </w:r>
            <w:proofErr w:type="gramEnd"/>
            <w:r>
              <w:rPr>
                <w:rFonts w:ascii="仿宋" w:eastAsia="仿宋" w:hAnsi="仿宋" w:cs="仿宋" w:hint="eastAsia"/>
                <w:bCs/>
                <w:sz w:val="24"/>
              </w:rPr>
              <w:t>学生了解跨境电商的相关法律、规则等。通过操作提升业务操作能力，为相关职业考试打下扎实的基础。</w:t>
            </w:r>
            <w:r>
              <w:rPr>
                <w:rFonts w:hint="eastAsia"/>
                <w:bCs/>
                <w:sz w:val="24"/>
              </w:rPr>
              <w:t> </w:t>
            </w:r>
            <w:r>
              <w:rPr>
                <w:rFonts w:ascii="仿宋" w:eastAsia="仿宋" w:hAnsi="仿宋" w:cs="仿宋" w:hint="eastAsia"/>
                <w:bCs/>
                <w:sz w:val="24"/>
              </w:rPr>
              <w:t>通过丰富的案例让学生感受我国在国际贸易中，面对的各种摩擦、热点问题，敏感事件，复杂的国际关系，让学生理解只有国家强大，在国际关系中才有话语权，培养学生的爱国心和正确的价值观。</w:t>
            </w:r>
          </w:p>
        </w:tc>
      </w:tr>
      <w:tr w:rsidR="00AD495A">
        <w:trPr>
          <w:trHeight w:val="566"/>
          <w:jc w:val="center"/>
        </w:trPr>
        <w:tc>
          <w:tcPr>
            <w:tcW w:w="886" w:type="pct"/>
            <w:gridSpan w:val="2"/>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教学内容</w:t>
            </w:r>
          </w:p>
        </w:tc>
        <w:tc>
          <w:tcPr>
            <w:tcW w:w="4114" w:type="pct"/>
            <w:gridSpan w:val="12"/>
            <w:noWrap/>
          </w:tcPr>
          <w:p w:rsidR="00AD495A" w:rsidRDefault="00AA69CC">
            <w:pPr>
              <w:snapToGrid w:val="0"/>
              <w:ind w:firstLineChars="200" w:firstLine="480"/>
              <w:rPr>
                <w:rFonts w:ascii="仿宋" w:eastAsia="仿宋" w:hAnsi="仿宋" w:cs="仿宋"/>
                <w:bCs/>
                <w:sz w:val="24"/>
              </w:rPr>
            </w:pPr>
            <w:r>
              <w:rPr>
                <w:rFonts w:ascii="仿宋" w:eastAsia="仿宋" w:hAnsi="仿宋" w:cs="仿宋" w:hint="eastAsia"/>
                <w:bCs/>
                <w:sz w:val="24"/>
              </w:rPr>
              <w:t>通过多种模拟跨境电商平台的操作演练，解决运营中的三大板块商品、运营和市场。</w:t>
            </w:r>
          </w:p>
          <w:p w:rsidR="00AD495A" w:rsidRDefault="00AA69CC">
            <w:pPr>
              <w:snapToGrid w:val="0"/>
              <w:ind w:firstLineChars="200" w:firstLine="480"/>
              <w:rPr>
                <w:rFonts w:ascii="仿宋" w:eastAsia="仿宋" w:hAnsi="仿宋" w:cs="仿宋"/>
                <w:bCs/>
                <w:sz w:val="24"/>
              </w:rPr>
            </w:pPr>
            <w:r>
              <w:rPr>
                <w:rFonts w:ascii="仿宋" w:eastAsia="仿宋" w:hAnsi="仿宋" w:cs="仿宋" w:hint="eastAsia"/>
                <w:bCs/>
                <w:sz w:val="24"/>
              </w:rPr>
              <w:t>商品部分主要内容：选品、跟进清关、提供产品咨询、配合运营部门整理上架素材、提供物流保障。</w:t>
            </w:r>
          </w:p>
          <w:p w:rsidR="00AD495A" w:rsidRDefault="00AA69CC">
            <w:pPr>
              <w:snapToGrid w:val="0"/>
              <w:ind w:firstLineChars="200" w:firstLine="480"/>
              <w:rPr>
                <w:rFonts w:ascii="仿宋" w:eastAsia="仿宋" w:hAnsi="仿宋" w:cs="仿宋"/>
                <w:bCs/>
                <w:sz w:val="24"/>
              </w:rPr>
            </w:pPr>
            <w:r>
              <w:rPr>
                <w:rFonts w:ascii="仿宋" w:eastAsia="仿宋" w:hAnsi="仿宋" w:cs="仿宋" w:hint="eastAsia"/>
                <w:bCs/>
                <w:sz w:val="24"/>
              </w:rPr>
              <w:t>运营部分主要内容：保证及时上架产品在线、组织营销活动提升产品转化率。分析运营数据指标。</w:t>
            </w:r>
          </w:p>
          <w:p w:rsidR="00AD495A" w:rsidRDefault="00AA69CC">
            <w:pPr>
              <w:snapToGrid w:val="0"/>
              <w:ind w:firstLineChars="200" w:firstLine="480"/>
              <w:rPr>
                <w:rFonts w:ascii="仿宋" w:eastAsia="仿宋" w:hAnsi="仿宋" w:cs="仿宋"/>
                <w:bCs/>
                <w:sz w:val="24"/>
              </w:rPr>
            </w:pPr>
            <w:r>
              <w:rPr>
                <w:rFonts w:ascii="仿宋" w:eastAsia="仿宋" w:hAnsi="仿宋" w:cs="仿宋" w:hint="eastAsia"/>
                <w:bCs/>
                <w:sz w:val="24"/>
              </w:rPr>
              <w:t>市场部分主要内容：引导消防、提供物流保障、建立品牌口碑、解</w:t>
            </w:r>
            <w:r>
              <w:rPr>
                <w:rFonts w:ascii="仿宋" w:eastAsia="仿宋" w:hAnsi="仿宋" w:cs="仿宋" w:hint="eastAsia"/>
                <w:bCs/>
                <w:sz w:val="24"/>
              </w:rPr>
              <w:lastRenderedPageBreak/>
              <w:t>决售后服务和产品核心问题。</w:t>
            </w:r>
          </w:p>
        </w:tc>
      </w:tr>
      <w:tr w:rsidR="00AD495A">
        <w:trPr>
          <w:trHeight w:val="982"/>
          <w:jc w:val="center"/>
        </w:trPr>
        <w:tc>
          <w:tcPr>
            <w:tcW w:w="886" w:type="pct"/>
            <w:gridSpan w:val="2"/>
            <w:noWrap/>
            <w:vAlign w:val="center"/>
          </w:tcPr>
          <w:p w:rsidR="00AD495A" w:rsidRDefault="00AA69CC">
            <w:pPr>
              <w:jc w:val="center"/>
              <w:rPr>
                <w:rFonts w:ascii="仿宋" w:eastAsia="仿宋" w:hAnsi="仿宋" w:cs="仿宋"/>
                <w:b/>
                <w:bCs/>
                <w:sz w:val="24"/>
              </w:rPr>
            </w:pPr>
            <w:r>
              <w:rPr>
                <w:rFonts w:ascii="仿宋" w:eastAsia="仿宋" w:hAnsi="仿宋" w:cs="华文仿宋" w:hint="eastAsia"/>
                <w:b/>
                <w:spacing w:val="-8"/>
                <w:kern w:val="0"/>
                <w:sz w:val="24"/>
                <w:lang w:val="zh-CN"/>
              </w:rPr>
              <w:lastRenderedPageBreak/>
              <w:t>教学要求</w:t>
            </w:r>
          </w:p>
        </w:tc>
        <w:tc>
          <w:tcPr>
            <w:tcW w:w="4114" w:type="pct"/>
            <w:gridSpan w:val="12"/>
            <w:noWrap/>
            <w:vAlign w:val="center"/>
          </w:tcPr>
          <w:p w:rsidR="00AD495A" w:rsidRDefault="00AA69CC">
            <w:pPr>
              <w:snapToGrid w:val="0"/>
              <w:ind w:firstLineChars="200" w:firstLine="480"/>
              <w:rPr>
                <w:rFonts w:ascii="仿宋" w:eastAsia="仿宋" w:hAnsi="仿宋" w:cs="仿宋"/>
                <w:kern w:val="0"/>
                <w:sz w:val="24"/>
              </w:rPr>
            </w:pPr>
            <w:r>
              <w:rPr>
                <w:rFonts w:ascii="仿宋" w:eastAsia="仿宋" w:hAnsi="仿宋" w:cs="仿宋" w:hint="eastAsia"/>
                <w:bCs/>
                <w:sz w:val="24"/>
              </w:rPr>
              <w:t>让学生熟知跨境电子商务的基本概念和政策，遵守跨境第三</w:t>
            </w:r>
            <w:proofErr w:type="gramStart"/>
            <w:r>
              <w:rPr>
                <w:rFonts w:ascii="仿宋" w:eastAsia="仿宋" w:hAnsi="仿宋" w:cs="仿宋" w:hint="eastAsia"/>
                <w:bCs/>
                <w:sz w:val="24"/>
              </w:rPr>
              <w:t>方操作</w:t>
            </w:r>
            <w:proofErr w:type="gramEnd"/>
            <w:r>
              <w:rPr>
                <w:rFonts w:ascii="仿宋" w:eastAsia="仿宋" w:hAnsi="仿宋" w:cs="仿宋" w:hint="eastAsia"/>
                <w:bCs/>
                <w:sz w:val="24"/>
              </w:rPr>
              <w:t>平台规则，进行跨境电商基本工作流程的操作，具备跨境店铺运营管理、客</w:t>
            </w:r>
            <w:proofErr w:type="gramStart"/>
            <w:r>
              <w:rPr>
                <w:rFonts w:ascii="仿宋" w:eastAsia="仿宋" w:hAnsi="仿宋" w:cs="仿宋" w:hint="eastAsia"/>
                <w:bCs/>
                <w:sz w:val="24"/>
              </w:rPr>
              <w:t>服服务</w:t>
            </w:r>
            <w:proofErr w:type="gramEnd"/>
            <w:r>
              <w:rPr>
                <w:rFonts w:ascii="仿宋" w:eastAsia="仿宋" w:hAnsi="仿宋" w:cs="仿宋" w:hint="eastAsia"/>
                <w:bCs/>
                <w:sz w:val="24"/>
              </w:rPr>
              <w:t>和电商操作技术等业务能力。</w:t>
            </w:r>
          </w:p>
        </w:tc>
      </w:tr>
      <w:tr w:rsidR="00AD495A">
        <w:trPr>
          <w:gridAfter w:val="1"/>
          <w:wAfter w:w="13" w:type="pct"/>
          <w:trHeight w:val="352"/>
          <w:jc w:val="center"/>
        </w:trPr>
        <w:tc>
          <w:tcPr>
            <w:tcW w:w="886" w:type="pct"/>
            <w:gridSpan w:val="2"/>
            <w:noWrap/>
          </w:tcPr>
          <w:p w:rsidR="00AD495A" w:rsidRDefault="00AA69CC">
            <w:pPr>
              <w:jc w:val="center"/>
              <w:rPr>
                <w:rFonts w:ascii="仿宋" w:eastAsia="仿宋" w:hAnsi="仿宋" w:cs="仿宋"/>
                <w:b/>
                <w:bCs/>
                <w:sz w:val="24"/>
              </w:rPr>
            </w:pPr>
            <w:r>
              <w:rPr>
                <w:rFonts w:ascii="仿宋" w:eastAsia="仿宋" w:hAnsi="仿宋" w:cs="华文仿宋" w:hint="eastAsia"/>
                <w:b/>
                <w:spacing w:val="-8"/>
                <w:sz w:val="24"/>
              </w:rPr>
              <w:t>课   程</w:t>
            </w:r>
          </w:p>
        </w:tc>
        <w:tc>
          <w:tcPr>
            <w:tcW w:w="2193" w:type="pct"/>
            <w:noWrap/>
          </w:tcPr>
          <w:p w:rsidR="00AD495A" w:rsidRDefault="00AA69CC">
            <w:pPr>
              <w:jc w:val="center"/>
              <w:rPr>
                <w:rFonts w:ascii="仿宋" w:eastAsia="仿宋" w:hAnsi="仿宋" w:cs="仿宋"/>
                <w:kern w:val="0"/>
                <w:sz w:val="24"/>
              </w:rPr>
            </w:pPr>
            <w:r>
              <w:rPr>
                <w:rFonts w:ascii="仿宋" w:eastAsia="仿宋" w:hAnsi="仿宋" w:cs="华文仿宋" w:hint="eastAsia"/>
                <w:b/>
                <w:spacing w:val="-8"/>
                <w:sz w:val="24"/>
              </w:rPr>
              <w:t>通关实务</w:t>
            </w:r>
          </w:p>
        </w:tc>
        <w:tc>
          <w:tcPr>
            <w:tcW w:w="845" w:type="pct"/>
            <w:gridSpan w:val="5"/>
          </w:tcPr>
          <w:p w:rsidR="00AD495A" w:rsidRDefault="00AA69CC">
            <w:pPr>
              <w:rPr>
                <w:rFonts w:ascii="仿宋" w:eastAsia="仿宋" w:hAnsi="仿宋" w:cs="仿宋"/>
                <w:kern w:val="0"/>
                <w:sz w:val="24"/>
              </w:rPr>
            </w:pPr>
            <w:r>
              <w:rPr>
                <w:rFonts w:ascii="仿宋" w:eastAsia="仿宋" w:hAnsi="仿宋" w:cs="华文仿宋" w:hint="eastAsia"/>
                <w:b/>
                <w:spacing w:val="-8"/>
                <w:sz w:val="24"/>
              </w:rPr>
              <w:t>学时</w:t>
            </w:r>
          </w:p>
        </w:tc>
        <w:tc>
          <w:tcPr>
            <w:tcW w:w="1064" w:type="pct"/>
            <w:gridSpan w:val="5"/>
          </w:tcPr>
          <w:p w:rsidR="00AD495A" w:rsidRDefault="00AA69CC">
            <w:pPr>
              <w:jc w:val="center"/>
              <w:rPr>
                <w:rFonts w:ascii="仿宋" w:eastAsia="仿宋" w:hAnsi="仿宋" w:cs="仿宋"/>
                <w:kern w:val="0"/>
                <w:sz w:val="24"/>
              </w:rPr>
            </w:pPr>
            <w:r>
              <w:rPr>
                <w:rFonts w:ascii="仿宋" w:eastAsia="仿宋" w:hAnsi="仿宋" w:cs="仿宋" w:hint="eastAsia"/>
                <w:kern w:val="0"/>
                <w:sz w:val="24"/>
              </w:rPr>
              <w:t>72</w:t>
            </w:r>
          </w:p>
        </w:tc>
      </w:tr>
      <w:tr w:rsidR="00AD495A">
        <w:trPr>
          <w:trHeight w:val="90"/>
          <w:jc w:val="center"/>
        </w:trPr>
        <w:tc>
          <w:tcPr>
            <w:tcW w:w="886" w:type="pct"/>
            <w:gridSpan w:val="2"/>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sz w:val="24"/>
              </w:rPr>
              <w:t>教学目标</w:t>
            </w:r>
          </w:p>
        </w:tc>
        <w:tc>
          <w:tcPr>
            <w:tcW w:w="4114" w:type="pct"/>
            <w:gridSpan w:val="12"/>
            <w:noWrap/>
            <w:vAlign w:val="center"/>
          </w:tcPr>
          <w:p w:rsidR="00AD495A" w:rsidRPr="004D3C26" w:rsidRDefault="00AA69CC" w:rsidP="004D3C26">
            <w:pPr>
              <w:snapToGrid w:val="0"/>
              <w:ind w:firstLineChars="200" w:firstLine="480"/>
              <w:rPr>
                <w:rFonts w:ascii="仿宋" w:eastAsia="仿宋" w:hAnsi="仿宋" w:cs="宋体"/>
                <w:kern w:val="0"/>
                <w:sz w:val="24"/>
              </w:rPr>
            </w:pPr>
            <w:r>
              <w:rPr>
                <w:rFonts w:ascii="仿宋" w:eastAsia="仿宋" w:hAnsi="仿宋" w:cs="宋体" w:hint="eastAsia"/>
                <w:kern w:val="0"/>
                <w:sz w:val="24"/>
              </w:rPr>
              <w:t>通过本门课程的学习，学生能够掌握办理各项通关资格注册和备案手续；识别海关工作流程；熟知进行通关作业及报关相关活动的前期、后续管理工作；掌握不同贸易方式下海关业务的办理。同时培养学生良好的职业素质，使学生具备从事报关及相关工作的专业能力。使毕业生在报关员的工作岗位上，表现出很强的适应性，实现学生就业与岗位的零距离。深</w:t>
            </w:r>
            <w:r w:rsidR="004D3C26">
              <w:rPr>
                <w:rFonts w:ascii="仿宋" w:eastAsia="仿宋" w:hAnsi="仿宋" w:cs="宋体" w:hint="eastAsia"/>
                <w:kern w:val="0"/>
                <w:sz w:val="24"/>
              </w:rPr>
              <w:t>入挖掘在社会主义革命、建设、改革的伟大实践中</w:t>
            </w:r>
            <w:r>
              <w:rPr>
                <w:rFonts w:ascii="仿宋" w:eastAsia="仿宋" w:hAnsi="仿宋" w:cs="宋体" w:hint="eastAsia"/>
                <w:kern w:val="0"/>
                <w:sz w:val="24"/>
              </w:rPr>
              <w:t>涌现出的典型人物和先锋力量，深入挖掘他们的思想品格和精神特质，用他们鲜活的故事诠释坚定不移的信仰，展现坚忍不拔的意志，传承坚持不懈的精神，激励青年大学生对标对表，树立正确的人生观、价值观。</w:t>
            </w:r>
          </w:p>
        </w:tc>
      </w:tr>
      <w:tr w:rsidR="00AD495A">
        <w:trPr>
          <w:trHeight w:val="564"/>
          <w:jc w:val="center"/>
        </w:trPr>
        <w:tc>
          <w:tcPr>
            <w:tcW w:w="886" w:type="pct"/>
            <w:gridSpan w:val="2"/>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教学内容</w:t>
            </w:r>
          </w:p>
        </w:tc>
        <w:tc>
          <w:tcPr>
            <w:tcW w:w="4114" w:type="pct"/>
            <w:gridSpan w:val="12"/>
            <w:noWrap/>
            <w:vAlign w:val="center"/>
          </w:tcPr>
          <w:p w:rsidR="00AD495A" w:rsidRDefault="00AA69CC">
            <w:pPr>
              <w:snapToGrid w:val="0"/>
              <w:ind w:firstLineChars="200" w:firstLine="480"/>
              <w:rPr>
                <w:rFonts w:ascii="仿宋" w:eastAsia="仿宋" w:hAnsi="仿宋" w:cs="仿宋"/>
                <w:kern w:val="0"/>
                <w:sz w:val="24"/>
              </w:rPr>
            </w:pPr>
            <w:r>
              <w:rPr>
                <w:rFonts w:ascii="仿宋" w:eastAsia="仿宋" w:hAnsi="仿宋" w:cs="宋体" w:hint="eastAsia"/>
                <w:kern w:val="0"/>
                <w:sz w:val="24"/>
              </w:rPr>
              <w:t>报关与海关管理；报关与对外贸易管制；一般进出口货物的报关程序；保税货物的报关程序；减免税货物通关流程；暂准进出境货物通关流程及其他货物通关流程</w:t>
            </w:r>
          </w:p>
        </w:tc>
      </w:tr>
      <w:tr w:rsidR="00AD495A">
        <w:trPr>
          <w:trHeight w:val="945"/>
          <w:jc w:val="center"/>
        </w:trPr>
        <w:tc>
          <w:tcPr>
            <w:tcW w:w="886" w:type="pct"/>
            <w:gridSpan w:val="2"/>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教学要求</w:t>
            </w:r>
          </w:p>
        </w:tc>
        <w:tc>
          <w:tcPr>
            <w:tcW w:w="4114" w:type="pct"/>
            <w:gridSpan w:val="12"/>
            <w:noWrap/>
            <w:vAlign w:val="center"/>
          </w:tcPr>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（1）教学组织</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本课程的专业性、技能性很强，教学中应以教师为主导，学生为主体，注意理论联系实际，采用多种教学组织形式（班级授课、模拟实习、个别辅导）授课。</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（2）教学方法</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在教学方法和手段上，要充分利用各种教学媒体，应用案例教学、观模教学、热点经济问题讨论等教学方法，调动学生的积极性，培养学生独立解决问题的能力。</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（3）实践教学</w:t>
            </w:r>
          </w:p>
          <w:p w:rsidR="00AD495A" w:rsidRDefault="00AA69CC">
            <w:pPr>
              <w:snapToGrid w:val="0"/>
              <w:ind w:firstLineChars="200" w:firstLine="480"/>
              <w:rPr>
                <w:rFonts w:ascii="仿宋" w:eastAsia="仿宋" w:hAnsi="仿宋" w:cs="仿宋"/>
                <w:kern w:val="0"/>
                <w:sz w:val="24"/>
              </w:rPr>
            </w:pPr>
            <w:r>
              <w:rPr>
                <w:rFonts w:ascii="仿宋" w:eastAsia="仿宋" w:hAnsi="仿宋" w:cs="宋体" w:hint="eastAsia"/>
                <w:kern w:val="0"/>
                <w:sz w:val="24"/>
              </w:rPr>
              <w:t>本课程的实践性教学可采用随堂练习、课堂讨论、模拟实习、案例分析、参观学习等多种形式进行，并注意紧密结合专业工作实际。</w:t>
            </w:r>
          </w:p>
        </w:tc>
      </w:tr>
      <w:tr w:rsidR="00AD495A">
        <w:trPr>
          <w:trHeight w:val="170"/>
          <w:jc w:val="center"/>
        </w:trPr>
        <w:tc>
          <w:tcPr>
            <w:tcW w:w="886" w:type="pct"/>
            <w:gridSpan w:val="2"/>
            <w:noWrap/>
            <w:vAlign w:val="center"/>
          </w:tcPr>
          <w:p w:rsidR="00AD495A" w:rsidRDefault="00AA69CC">
            <w:pPr>
              <w:jc w:val="center"/>
              <w:rPr>
                <w:rFonts w:ascii="仿宋" w:eastAsia="仿宋" w:hAnsi="仿宋" w:cs="仿宋"/>
                <w:b/>
                <w:bCs/>
                <w:kern w:val="0"/>
                <w:sz w:val="24"/>
              </w:rPr>
            </w:pPr>
            <w:r>
              <w:rPr>
                <w:rFonts w:ascii="仿宋" w:eastAsia="仿宋" w:hAnsi="仿宋" w:cs="仿宋" w:hint="eastAsia"/>
                <w:b/>
                <w:bCs/>
                <w:kern w:val="0"/>
                <w:sz w:val="24"/>
              </w:rPr>
              <w:t>课  程</w:t>
            </w:r>
          </w:p>
        </w:tc>
        <w:tc>
          <w:tcPr>
            <w:tcW w:w="2573" w:type="pct"/>
            <w:gridSpan w:val="3"/>
            <w:noWrap/>
            <w:vAlign w:val="center"/>
          </w:tcPr>
          <w:p w:rsidR="00AD495A" w:rsidRDefault="00AA69CC">
            <w:pPr>
              <w:snapToGrid w:val="0"/>
              <w:jc w:val="center"/>
              <w:rPr>
                <w:rFonts w:ascii="仿宋" w:eastAsia="仿宋" w:hAnsi="仿宋" w:cs="仿宋"/>
                <w:b/>
                <w:kern w:val="0"/>
                <w:sz w:val="24"/>
              </w:rPr>
            </w:pPr>
            <w:r>
              <w:rPr>
                <w:rFonts w:ascii="仿宋" w:eastAsia="仿宋" w:hAnsi="仿宋" w:cs="仿宋" w:hint="eastAsia"/>
                <w:b/>
                <w:kern w:val="0"/>
                <w:sz w:val="24"/>
              </w:rPr>
              <w:t>跨境电</w:t>
            </w:r>
            <w:proofErr w:type="gramStart"/>
            <w:r>
              <w:rPr>
                <w:rFonts w:ascii="仿宋" w:eastAsia="仿宋" w:hAnsi="仿宋" w:cs="仿宋" w:hint="eastAsia"/>
                <w:b/>
                <w:kern w:val="0"/>
                <w:sz w:val="24"/>
              </w:rPr>
              <w:t>商数据化运营</w:t>
            </w:r>
            <w:proofErr w:type="gramEnd"/>
          </w:p>
        </w:tc>
        <w:tc>
          <w:tcPr>
            <w:tcW w:w="848" w:type="pct"/>
            <w:gridSpan w:val="5"/>
            <w:vAlign w:val="center"/>
          </w:tcPr>
          <w:p w:rsidR="00AD495A" w:rsidRDefault="00AA69CC">
            <w:pPr>
              <w:snapToGrid w:val="0"/>
              <w:ind w:left="42"/>
              <w:jc w:val="center"/>
              <w:rPr>
                <w:rFonts w:ascii="仿宋" w:eastAsia="仿宋" w:hAnsi="仿宋" w:cs="仿宋"/>
                <w:kern w:val="0"/>
                <w:sz w:val="24"/>
              </w:rPr>
            </w:pPr>
            <w:r>
              <w:rPr>
                <w:rFonts w:ascii="仿宋" w:eastAsia="仿宋" w:hAnsi="仿宋" w:cs="仿宋" w:hint="eastAsia"/>
                <w:b/>
                <w:bCs/>
                <w:sz w:val="24"/>
              </w:rPr>
              <w:t>学时</w:t>
            </w:r>
          </w:p>
        </w:tc>
        <w:tc>
          <w:tcPr>
            <w:tcW w:w="693" w:type="pct"/>
            <w:gridSpan w:val="4"/>
            <w:vAlign w:val="center"/>
          </w:tcPr>
          <w:p w:rsidR="00AD495A" w:rsidRDefault="00AA69CC" w:rsidP="00D83CD4">
            <w:pPr>
              <w:snapToGrid w:val="0"/>
              <w:jc w:val="center"/>
              <w:rPr>
                <w:rFonts w:ascii="仿宋" w:eastAsia="仿宋" w:hAnsi="仿宋" w:cs="仿宋"/>
                <w:kern w:val="0"/>
                <w:sz w:val="24"/>
              </w:rPr>
            </w:pPr>
            <w:r>
              <w:rPr>
                <w:rFonts w:ascii="仿宋" w:eastAsia="仿宋" w:hAnsi="仿宋" w:cs="仿宋" w:hint="eastAsia"/>
                <w:kern w:val="0"/>
                <w:sz w:val="24"/>
              </w:rPr>
              <w:t>3</w:t>
            </w:r>
            <w:r w:rsidR="00D83CD4">
              <w:rPr>
                <w:rFonts w:ascii="仿宋" w:eastAsia="仿宋" w:hAnsi="仿宋" w:cs="仿宋" w:hint="eastAsia"/>
                <w:kern w:val="0"/>
                <w:sz w:val="24"/>
              </w:rPr>
              <w:t>6</w:t>
            </w:r>
          </w:p>
        </w:tc>
      </w:tr>
      <w:tr w:rsidR="00AD495A">
        <w:trPr>
          <w:trHeight w:val="283"/>
          <w:jc w:val="center"/>
        </w:trPr>
        <w:tc>
          <w:tcPr>
            <w:tcW w:w="875" w:type="pct"/>
            <w:noWrap/>
            <w:vAlign w:val="center"/>
          </w:tcPr>
          <w:p w:rsidR="00AD495A" w:rsidRDefault="00AA69CC">
            <w:pPr>
              <w:snapToGrid w:val="0"/>
              <w:jc w:val="center"/>
              <w:rPr>
                <w:rFonts w:ascii="仿宋" w:eastAsia="仿宋" w:hAnsi="仿宋" w:cs="仿宋"/>
                <w:b/>
                <w:bCs/>
                <w:kern w:val="0"/>
                <w:sz w:val="24"/>
              </w:rPr>
            </w:pPr>
            <w:r>
              <w:rPr>
                <w:rFonts w:ascii="仿宋" w:eastAsia="仿宋" w:hAnsi="仿宋" w:cs="仿宋" w:hint="eastAsia"/>
                <w:b/>
                <w:sz w:val="24"/>
              </w:rPr>
              <w:t>教学目标</w:t>
            </w:r>
          </w:p>
        </w:tc>
        <w:tc>
          <w:tcPr>
            <w:tcW w:w="4125" w:type="pct"/>
            <w:gridSpan w:val="13"/>
            <w:noWrap/>
            <w:vAlign w:val="center"/>
          </w:tcPr>
          <w:p w:rsidR="00AD495A" w:rsidRDefault="00AA69CC" w:rsidP="004D3C26">
            <w:pPr>
              <w:snapToGrid w:val="0"/>
              <w:ind w:firstLineChars="200" w:firstLine="480"/>
              <w:jc w:val="left"/>
              <w:rPr>
                <w:rFonts w:ascii="仿宋" w:eastAsia="仿宋" w:hAnsi="仿宋" w:cs="仿宋"/>
                <w:bCs/>
                <w:sz w:val="24"/>
              </w:rPr>
            </w:pPr>
            <w:r>
              <w:rPr>
                <w:rFonts w:ascii="仿宋" w:eastAsia="仿宋" w:hAnsi="仿宋" w:cs="仿宋"/>
                <w:bCs/>
                <w:sz w:val="24"/>
              </w:rPr>
              <w:t>数据化运营是整体抓取</w:t>
            </w:r>
            <w:r w:rsidR="004D3C26">
              <w:rPr>
                <w:rFonts w:ascii="仿宋" w:eastAsia="仿宋" w:hAnsi="仿宋" w:cs="仿宋"/>
                <w:bCs/>
                <w:sz w:val="24"/>
              </w:rPr>
              <w:t>数据</w:t>
            </w:r>
            <w:r>
              <w:rPr>
                <w:rFonts w:ascii="仿宋" w:eastAsia="仿宋" w:hAnsi="仿宋" w:cs="仿宋"/>
                <w:bCs/>
                <w:sz w:val="24"/>
              </w:rPr>
              <w:t>并罗列出来，根据数据性质的不同进行多纬度的分析，从而</w:t>
            </w:r>
            <w:r w:rsidR="004D3C26">
              <w:rPr>
                <w:rFonts w:ascii="仿宋" w:eastAsia="仿宋" w:hAnsi="仿宋" w:cs="仿宋" w:hint="eastAsia"/>
                <w:bCs/>
                <w:sz w:val="24"/>
              </w:rPr>
              <w:t>使</w:t>
            </w:r>
            <w:r>
              <w:rPr>
                <w:rFonts w:ascii="仿宋" w:eastAsia="仿宋" w:hAnsi="仿宋" w:cs="仿宋"/>
                <w:bCs/>
                <w:sz w:val="24"/>
              </w:rPr>
              <w:t>跨境平台更精准的投放产品，更精准的去定位市场以及客户，更进一步的去满足客户的需求。</w:t>
            </w:r>
            <w:r>
              <w:rPr>
                <w:rFonts w:ascii="仿宋" w:eastAsia="仿宋" w:hAnsi="仿宋" w:cs="仿宋" w:hint="eastAsia"/>
                <w:bCs/>
                <w:sz w:val="24"/>
              </w:rPr>
              <w:t xml:space="preserve">通过丰富的案例让学生感受我国在国际贸易中，面对的各种摩擦、热点问题，敏感事件，复杂的国际关系，让学生理解只有国家强大，在国际关系中才有话语权，培养学生的爱国心和正确的价值观。  </w:t>
            </w:r>
          </w:p>
        </w:tc>
      </w:tr>
      <w:tr w:rsidR="00AD495A">
        <w:trPr>
          <w:trHeight w:val="1328"/>
          <w:jc w:val="center"/>
        </w:trPr>
        <w:tc>
          <w:tcPr>
            <w:tcW w:w="875"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教学内容</w:t>
            </w:r>
          </w:p>
        </w:tc>
        <w:tc>
          <w:tcPr>
            <w:tcW w:w="4125" w:type="pct"/>
            <w:gridSpan w:val="13"/>
            <w:noWrap/>
            <w:vAlign w:val="center"/>
          </w:tcPr>
          <w:p w:rsidR="00AD495A" w:rsidRDefault="00AA69CC">
            <w:pPr>
              <w:snapToGrid w:val="0"/>
              <w:ind w:firstLineChars="200" w:firstLine="480"/>
              <w:jc w:val="left"/>
              <w:rPr>
                <w:rFonts w:ascii="仿宋" w:eastAsia="仿宋" w:hAnsi="仿宋" w:cs="仿宋"/>
                <w:kern w:val="0"/>
                <w:sz w:val="24"/>
              </w:rPr>
            </w:pPr>
            <w:r>
              <w:rPr>
                <w:rFonts w:ascii="仿宋" w:eastAsia="仿宋" w:hAnsi="仿宋" w:cs="宋体" w:hint="eastAsia"/>
                <w:kern w:val="0"/>
                <w:sz w:val="24"/>
              </w:rPr>
              <w:t>在数字经济时代，数据分析是跨境电商运营的灵魂，课程围绕跨境电</w:t>
            </w:r>
            <w:proofErr w:type="gramStart"/>
            <w:r>
              <w:rPr>
                <w:rFonts w:ascii="仿宋" w:eastAsia="仿宋" w:hAnsi="仿宋" w:cs="宋体" w:hint="eastAsia"/>
                <w:kern w:val="0"/>
                <w:sz w:val="24"/>
              </w:rPr>
              <w:t>商数据化运营</w:t>
            </w:r>
            <w:proofErr w:type="gramEnd"/>
            <w:r>
              <w:rPr>
                <w:rFonts w:ascii="仿宋" w:eastAsia="仿宋" w:hAnsi="仿宋" w:cs="宋体" w:hint="eastAsia"/>
                <w:kern w:val="0"/>
                <w:sz w:val="24"/>
              </w:rPr>
              <w:t>思维和能力的培养，在商业数据伦理道德框架下，以跨境电商运营相关理论为支撑，以数据化运营技能为载体，借助Power BI商业智能可视化工具，基于企业真实运营数据，为学生</w:t>
            </w:r>
            <w:r>
              <w:rPr>
                <w:rFonts w:ascii="仿宋" w:eastAsia="仿宋" w:hAnsi="仿宋" w:cs="宋体"/>
                <w:kern w:val="0"/>
                <w:sz w:val="24"/>
              </w:rPr>
              <w:t>提供实用性强</w:t>
            </w:r>
            <w:r>
              <w:rPr>
                <w:rFonts w:ascii="仿宋" w:eastAsia="仿宋" w:hAnsi="仿宋" w:cs="宋体" w:hint="eastAsia"/>
                <w:kern w:val="0"/>
                <w:sz w:val="24"/>
              </w:rPr>
              <w:t>的</w:t>
            </w:r>
            <w:r>
              <w:rPr>
                <w:rFonts w:ascii="仿宋" w:eastAsia="仿宋" w:hAnsi="仿宋" w:cs="宋体"/>
                <w:kern w:val="0"/>
                <w:sz w:val="24"/>
              </w:rPr>
              <w:t>工作技巧</w:t>
            </w:r>
            <w:r>
              <w:rPr>
                <w:rFonts w:ascii="仿宋" w:eastAsia="仿宋" w:hAnsi="仿宋" w:cs="宋体" w:hint="eastAsia"/>
                <w:kern w:val="0"/>
                <w:sz w:val="24"/>
              </w:rPr>
              <w:t>解决</w:t>
            </w:r>
            <w:r>
              <w:rPr>
                <w:rFonts w:ascii="仿宋" w:eastAsia="仿宋" w:hAnsi="仿宋" w:cs="宋体"/>
                <w:kern w:val="0"/>
                <w:sz w:val="24"/>
              </w:rPr>
              <w:t>问题的方法，让学生</w:t>
            </w:r>
            <w:r>
              <w:rPr>
                <w:rFonts w:ascii="仿宋" w:eastAsia="仿宋" w:hAnsi="仿宋" w:cs="宋体" w:hint="eastAsia"/>
                <w:kern w:val="0"/>
                <w:sz w:val="24"/>
              </w:rPr>
              <w:t>掌握</w:t>
            </w:r>
            <w:r>
              <w:rPr>
                <w:rFonts w:ascii="仿宋" w:eastAsia="仿宋" w:hAnsi="仿宋" w:cs="宋体"/>
                <w:kern w:val="0"/>
                <w:sz w:val="24"/>
              </w:rPr>
              <w:t>更为全面的知识，并引导学生更会计的完成数据</w:t>
            </w:r>
            <w:r>
              <w:rPr>
                <w:rFonts w:ascii="仿宋" w:eastAsia="仿宋" w:hAnsi="仿宋" w:cs="宋体" w:hint="eastAsia"/>
                <w:kern w:val="0"/>
                <w:sz w:val="24"/>
              </w:rPr>
              <w:t>分析</w:t>
            </w:r>
            <w:r>
              <w:rPr>
                <w:rFonts w:ascii="仿宋" w:eastAsia="仿宋" w:hAnsi="仿宋" w:cs="宋体"/>
                <w:kern w:val="0"/>
                <w:sz w:val="24"/>
              </w:rPr>
              <w:t>工作。</w:t>
            </w:r>
          </w:p>
        </w:tc>
      </w:tr>
      <w:tr w:rsidR="00AD495A">
        <w:trPr>
          <w:trHeight w:val="982"/>
          <w:jc w:val="center"/>
        </w:trPr>
        <w:tc>
          <w:tcPr>
            <w:tcW w:w="875" w:type="pct"/>
            <w:noWrap/>
            <w:vAlign w:val="center"/>
          </w:tcPr>
          <w:p w:rsidR="00AD495A" w:rsidRDefault="00AA69CC">
            <w:pPr>
              <w:jc w:val="center"/>
              <w:rPr>
                <w:rFonts w:ascii="仿宋" w:eastAsia="仿宋" w:hAnsi="仿宋" w:cs="仿宋"/>
                <w:b/>
                <w:bCs/>
                <w:sz w:val="24"/>
              </w:rPr>
            </w:pPr>
            <w:r>
              <w:rPr>
                <w:rFonts w:ascii="仿宋" w:eastAsia="仿宋" w:hAnsi="仿宋" w:cs="华文仿宋" w:hint="eastAsia"/>
                <w:b/>
                <w:spacing w:val="-8"/>
                <w:kern w:val="0"/>
                <w:sz w:val="24"/>
                <w:lang w:val="zh-CN"/>
              </w:rPr>
              <w:lastRenderedPageBreak/>
              <w:t>教学要求</w:t>
            </w:r>
          </w:p>
        </w:tc>
        <w:tc>
          <w:tcPr>
            <w:tcW w:w="4125" w:type="pct"/>
            <w:gridSpan w:val="13"/>
            <w:noWrap/>
            <w:vAlign w:val="center"/>
          </w:tcPr>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（1）教学组织</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本课程的专业性、技能性很强，教学中应以教师为主导，学生为主体，注意理论联系实际，采用多种教学组织形式（班级授课、模拟实习、个别辅导）授课。</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（2）教学方法</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在教学方法和手段上，要充分利用各种教学媒体，应用案例教学、观模教学、热点问题讨论等教学方法，调动学生的积极性，培养学生独立解决问题的能力。</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（3）实践教学</w:t>
            </w:r>
          </w:p>
          <w:p w:rsidR="00AD495A" w:rsidRDefault="00AA69CC">
            <w:pPr>
              <w:snapToGrid w:val="0"/>
              <w:ind w:firstLineChars="200" w:firstLine="480"/>
              <w:rPr>
                <w:rFonts w:ascii="仿宋" w:eastAsia="仿宋" w:hAnsi="仿宋" w:cs="仿宋"/>
                <w:kern w:val="0"/>
                <w:sz w:val="24"/>
              </w:rPr>
            </w:pPr>
            <w:r>
              <w:rPr>
                <w:rFonts w:ascii="仿宋" w:eastAsia="仿宋" w:hAnsi="仿宋" w:cs="宋体" w:hint="eastAsia"/>
                <w:kern w:val="0"/>
                <w:sz w:val="24"/>
              </w:rPr>
              <w:t>本课程的实践性教学可采用课堂讨论、模拟实习、案例分析、参观学习等多种形式进行，并注意紧密结合专业工作实际。</w:t>
            </w:r>
          </w:p>
        </w:tc>
      </w:tr>
      <w:tr w:rsidR="00AD495A">
        <w:trPr>
          <w:trHeight w:val="267"/>
          <w:jc w:val="center"/>
        </w:trPr>
        <w:tc>
          <w:tcPr>
            <w:tcW w:w="875" w:type="pct"/>
            <w:noWrap/>
            <w:vAlign w:val="center"/>
          </w:tcPr>
          <w:p w:rsidR="00AD495A" w:rsidRDefault="00AA69CC">
            <w:pPr>
              <w:jc w:val="center"/>
              <w:rPr>
                <w:rFonts w:ascii="仿宋" w:eastAsia="仿宋" w:hAnsi="仿宋" w:cs="仿宋"/>
                <w:b/>
                <w:bCs/>
                <w:kern w:val="0"/>
                <w:sz w:val="24"/>
                <w:lang w:val="zh-CN"/>
              </w:rPr>
            </w:pPr>
            <w:r>
              <w:rPr>
                <w:rFonts w:ascii="仿宋" w:eastAsia="仿宋" w:hAnsi="仿宋" w:cs="仿宋" w:hint="eastAsia"/>
                <w:b/>
                <w:bCs/>
                <w:kern w:val="0"/>
                <w:sz w:val="24"/>
              </w:rPr>
              <w:t>课  程</w:t>
            </w:r>
          </w:p>
        </w:tc>
        <w:tc>
          <w:tcPr>
            <w:tcW w:w="2529" w:type="pct"/>
            <w:gridSpan w:val="3"/>
            <w:noWrap/>
            <w:vAlign w:val="center"/>
          </w:tcPr>
          <w:p w:rsidR="00AD495A" w:rsidRDefault="00AA69CC">
            <w:pPr>
              <w:ind w:firstLineChars="500" w:firstLine="1205"/>
              <w:rPr>
                <w:rFonts w:ascii="仿宋" w:eastAsia="仿宋" w:hAnsi="仿宋" w:cs="仿宋"/>
                <w:kern w:val="0"/>
                <w:sz w:val="24"/>
              </w:rPr>
            </w:pPr>
            <w:r>
              <w:rPr>
                <w:rFonts w:ascii="仿宋" w:eastAsia="仿宋" w:hAnsi="仿宋" w:cs="仿宋" w:hint="eastAsia"/>
                <w:b/>
                <w:kern w:val="0"/>
                <w:sz w:val="24"/>
              </w:rPr>
              <w:t>跨境</w:t>
            </w:r>
            <w:r>
              <w:rPr>
                <w:rFonts w:ascii="仿宋" w:eastAsia="仿宋" w:hAnsi="仿宋" w:cs="仿宋"/>
                <w:b/>
                <w:kern w:val="0"/>
                <w:sz w:val="24"/>
              </w:rPr>
              <w:t>电</w:t>
            </w:r>
            <w:proofErr w:type="gramStart"/>
            <w:r>
              <w:rPr>
                <w:rFonts w:ascii="仿宋" w:eastAsia="仿宋" w:hAnsi="仿宋" w:cs="仿宋"/>
                <w:b/>
                <w:kern w:val="0"/>
                <w:sz w:val="24"/>
              </w:rPr>
              <w:t>商客户</w:t>
            </w:r>
            <w:proofErr w:type="gramEnd"/>
            <w:r>
              <w:rPr>
                <w:rFonts w:ascii="仿宋" w:eastAsia="仿宋" w:hAnsi="仿宋" w:cs="仿宋"/>
                <w:b/>
                <w:kern w:val="0"/>
                <w:sz w:val="24"/>
              </w:rPr>
              <w:t>服务</w:t>
            </w:r>
          </w:p>
        </w:tc>
        <w:tc>
          <w:tcPr>
            <w:tcW w:w="860" w:type="pct"/>
            <w:gridSpan w:val="5"/>
            <w:noWrap/>
            <w:vAlign w:val="center"/>
          </w:tcPr>
          <w:p w:rsidR="00AD495A" w:rsidRDefault="00AA69CC">
            <w:pPr>
              <w:ind w:firstLineChars="200" w:firstLine="480"/>
              <w:rPr>
                <w:rFonts w:ascii="仿宋" w:eastAsia="仿宋" w:hAnsi="仿宋" w:cs="仿宋"/>
                <w:kern w:val="0"/>
                <w:sz w:val="24"/>
              </w:rPr>
            </w:pPr>
            <w:r>
              <w:rPr>
                <w:rFonts w:ascii="仿宋" w:eastAsia="仿宋" w:hAnsi="仿宋" w:cs="仿宋" w:hint="eastAsia"/>
                <w:kern w:val="0"/>
                <w:sz w:val="24"/>
              </w:rPr>
              <w:t>学时</w:t>
            </w:r>
          </w:p>
        </w:tc>
        <w:tc>
          <w:tcPr>
            <w:tcW w:w="736" w:type="pct"/>
            <w:gridSpan w:val="5"/>
            <w:noWrap/>
            <w:vAlign w:val="center"/>
          </w:tcPr>
          <w:p w:rsidR="00AD495A" w:rsidRDefault="00AA69CC" w:rsidP="00D83CD4">
            <w:pPr>
              <w:ind w:firstLineChars="200" w:firstLine="480"/>
              <w:rPr>
                <w:rFonts w:ascii="仿宋" w:eastAsia="仿宋" w:hAnsi="仿宋" w:cs="仿宋"/>
                <w:kern w:val="0"/>
                <w:sz w:val="24"/>
              </w:rPr>
            </w:pPr>
            <w:r>
              <w:rPr>
                <w:rFonts w:ascii="仿宋" w:eastAsia="仿宋" w:hAnsi="仿宋" w:cs="仿宋" w:hint="eastAsia"/>
                <w:kern w:val="0"/>
                <w:sz w:val="24"/>
              </w:rPr>
              <w:t>3</w:t>
            </w:r>
            <w:r w:rsidR="00D83CD4">
              <w:rPr>
                <w:rFonts w:ascii="仿宋" w:eastAsia="仿宋" w:hAnsi="仿宋" w:cs="仿宋" w:hint="eastAsia"/>
                <w:kern w:val="0"/>
                <w:sz w:val="24"/>
              </w:rPr>
              <w:t>6</w:t>
            </w:r>
          </w:p>
        </w:tc>
      </w:tr>
      <w:tr w:rsidR="00AD495A">
        <w:trPr>
          <w:trHeight w:val="982"/>
          <w:jc w:val="center"/>
        </w:trPr>
        <w:tc>
          <w:tcPr>
            <w:tcW w:w="875" w:type="pct"/>
            <w:noWrap/>
            <w:vAlign w:val="center"/>
          </w:tcPr>
          <w:p w:rsidR="00AD495A" w:rsidRDefault="00AA69CC">
            <w:pPr>
              <w:snapToGrid w:val="0"/>
              <w:jc w:val="center"/>
              <w:rPr>
                <w:rFonts w:ascii="仿宋" w:eastAsia="仿宋" w:hAnsi="仿宋" w:cs="仿宋"/>
                <w:b/>
                <w:bCs/>
                <w:kern w:val="0"/>
                <w:sz w:val="24"/>
                <w:lang w:val="zh-CN"/>
              </w:rPr>
            </w:pPr>
            <w:r>
              <w:rPr>
                <w:rFonts w:ascii="仿宋" w:eastAsia="仿宋" w:hAnsi="仿宋" w:cs="仿宋" w:hint="eastAsia"/>
                <w:b/>
                <w:sz w:val="24"/>
              </w:rPr>
              <w:t>教学目标</w:t>
            </w:r>
          </w:p>
        </w:tc>
        <w:tc>
          <w:tcPr>
            <w:tcW w:w="4125" w:type="pct"/>
            <w:gridSpan w:val="13"/>
            <w:noWrap/>
            <w:vAlign w:val="center"/>
          </w:tcPr>
          <w:p w:rsidR="00AD495A" w:rsidRDefault="00AA69CC">
            <w:pPr>
              <w:pStyle w:val="a8"/>
              <w:spacing w:before="240" w:beforeAutospacing="0" w:after="0" w:afterAutospacing="0" w:line="300" w:lineRule="atLeast"/>
              <w:rPr>
                <w:rFonts w:ascii="仿宋" w:eastAsia="仿宋" w:hAnsi="仿宋" w:cs="仿宋"/>
                <w:bCs/>
                <w:sz w:val="24"/>
              </w:rPr>
            </w:pPr>
            <w:r>
              <w:rPr>
                <w:rFonts w:ascii="仿宋" w:eastAsia="仿宋" w:hAnsi="仿宋" w:cs="仿宋" w:hint="eastAsia"/>
                <w:bCs/>
                <w:sz w:val="24"/>
              </w:rPr>
              <w:t>通过本课程的学习，掌握基本的跨境电</w:t>
            </w:r>
            <w:proofErr w:type="gramStart"/>
            <w:r>
              <w:rPr>
                <w:rFonts w:ascii="仿宋" w:eastAsia="仿宋" w:hAnsi="仿宋" w:cs="仿宋" w:hint="eastAsia"/>
                <w:bCs/>
                <w:sz w:val="24"/>
              </w:rPr>
              <w:t>商客户</w:t>
            </w:r>
            <w:proofErr w:type="gramEnd"/>
            <w:r>
              <w:rPr>
                <w:rFonts w:ascii="仿宋" w:eastAsia="仿宋" w:hAnsi="仿宋" w:cs="仿宋" w:hint="eastAsia"/>
                <w:bCs/>
                <w:sz w:val="24"/>
              </w:rPr>
              <w:t>服务技巧，通过模拟实操和理实一体化的教学方式，培养学生诚实守信的专业素养、吃苦耐劳的工匠精神、良好的团队合作精神和集体意识，在学习活动中掌握较好的跨境文化知识和沟通技巧。通过丰富的案例让学生感受我国在国际贸易中，面对的各种摩擦、热点问题，敏感事件，复杂的国际关系，让学生理解只有国家强大，在国际关系中才有话语权，培养学生的爱国心和正确的价值观。</w:t>
            </w:r>
          </w:p>
        </w:tc>
      </w:tr>
      <w:tr w:rsidR="00AD495A">
        <w:trPr>
          <w:trHeight w:val="982"/>
          <w:jc w:val="center"/>
        </w:trPr>
        <w:tc>
          <w:tcPr>
            <w:tcW w:w="875" w:type="pct"/>
            <w:noWrap/>
            <w:vAlign w:val="center"/>
          </w:tcPr>
          <w:p w:rsidR="00AD495A" w:rsidRDefault="00AA69CC">
            <w:pPr>
              <w:snapToGrid w:val="0"/>
              <w:jc w:val="center"/>
              <w:rPr>
                <w:rFonts w:ascii="仿宋" w:eastAsia="仿宋" w:hAnsi="仿宋" w:cs="仿宋"/>
                <w:b/>
                <w:bCs/>
                <w:sz w:val="24"/>
                <w:lang w:val="zh-CN"/>
              </w:rPr>
            </w:pPr>
            <w:r>
              <w:rPr>
                <w:rFonts w:ascii="仿宋" w:eastAsia="仿宋" w:hAnsi="仿宋" w:cs="仿宋" w:hint="eastAsia"/>
                <w:b/>
                <w:bCs/>
                <w:sz w:val="24"/>
              </w:rPr>
              <w:t>教学内容</w:t>
            </w:r>
          </w:p>
        </w:tc>
        <w:tc>
          <w:tcPr>
            <w:tcW w:w="4125" w:type="pct"/>
            <w:gridSpan w:val="13"/>
            <w:noWrap/>
            <w:vAlign w:val="center"/>
          </w:tcPr>
          <w:p w:rsidR="00AD495A" w:rsidRDefault="00AA69CC" w:rsidP="004D3C26">
            <w:pPr>
              <w:snapToGrid w:val="0"/>
              <w:ind w:firstLineChars="200" w:firstLine="480"/>
              <w:rPr>
                <w:rFonts w:ascii="仿宋" w:eastAsia="仿宋" w:hAnsi="仿宋" w:cs="仿宋"/>
                <w:kern w:val="0"/>
                <w:sz w:val="24"/>
              </w:rPr>
            </w:pPr>
            <w:r>
              <w:rPr>
                <w:rFonts w:ascii="仿宋" w:eastAsia="仿宋" w:hAnsi="仿宋" w:cs="仿宋" w:hint="eastAsia"/>
                <w:kern w:val="0"/>
                <w:sz w:val="24"/>
              </w:rPr>
              <w:t>结合跨境电商的实战案例，通过课堂教学、学生实践相结合的方式让学生了解跨境电</w:t>
            </w:r>
            <w:proofErr w:type="gramStart"/>
            <w:r>
              <w:rPr>
                <w:rFonts w:ascii="仿宋" w:eastAsia="仿宋" w:hAnsi="仿宋" w:cs="仿宋" w:hint="eastAsia"/>
                <w:kern w:val="0"/>
                <w:sz w:val="24"/>
              </w:rPr>
              <w:t>商客户</w:t>
            </w:r>
            <w:proofErr w:type="gramEnd"/>
            <w:r>
              <w:rPr>
                <w:rFonts w:ascii="仿宋" w:eastAsia="仿宋" w:hAnsi="仿宋" w:cs="仿宋" w:hint="eastAsia"/>
                <w:kern w:val="0"/>
                <w:sz w:val="24"/>
              </w:rPr>
              <w:t>服务人员的实际工作流程，具体包括售前、售中和售后三个阶段的工作任务，同时讲解跨境电</w:t>
            </w:r>
            <w:proofErr w:type="gramStart"/>
            <w:r>
              <w:rPr>
                <w:rFonts w:ascii="仿宋" w:eastAsia="仿宋" w:hAnsi="仿宋" w:cs="仿宋" w:hint="eastAsia"/>
                <w:kern w:val="0"/>
                <w:sz w:val="24"/>
              </w:rPr>
              <w:t>商客户</w:t>
            </w:r>
            <w:proofErr w:type="gramEnd"/>
            <w:r>
              <w:rPr>
                <w:rFonts w:ascii="仿宋" w:eastAsia="仿宋" w:hAnsi="仿宋" w:cs="仿宋" w:hint="eastAsia"/>
                <w:kern w:val="0"/>
                <w:sz w:val="24"/>
              </w:rPr>
              <w:t>服务人员在实际工作中的专业方法和使用技巧，帮助学生提高客户服务的业务水平。</w:t>
            </w:r>
          </w:p>
        </w:tc>
      </w:tr>
      <w:tr w:rsidR="00AD495A">
        <w:trPr>
          <w:trHeight w:val="982"/>
          <w:jc w:val="center"/>
        </w:trPr>
        <w:tc>
          <w:tcPr>
            <w:tcW w:w="875" w:type="pct"/>
            <w:noWrap/>
            <w:vAlign w:val="center"/>
          </w:tcPr>
          <w:p w:rsidR="00AD495A" w:rsidRDefault="00AA69CC">
            <w:pPr>
              <w:jc w:val="center"/>
              <w:rPr>
                <w:rFonts w:ascii="仿宋" w:eastAsia="仿宋" w:hAnsi="仿宋" w:cs="仿宋"/>
                <w:b/>
                <w:bCs/>
                <w:sz w:val="24"/>
                <w:lang w:val="zh-CN"/>
              </w:rPr>
            </w:pPr>
            <w:r>
              <w:rPr>
                <w:rFonts w:ascii="仿宋" w:eastAsia="仿宋" w:hAnsi="仿宋" w:cs="华文仿宋" w:hint="eastAsia"/>
                <w:b/>
                <w:spacing w:val="-8"/>
                <w:kern w:val="0"/>
                <w:sz w:val="24"/>
                <w:lang w:val="zh-CN"/>
              </w:rPr>
              <w:t>教学要求</w:t>
            </w:r>
          </w:p>
        </w:tc>
        <w:tc>
          <w:tcPr>
            <w:tcW w:w="4125" w:type="pct"/>
            <w:gridSpan w:val="13"/>
            <w:noWrap/>
            <w:vAlign w:val="center"/>
          </w:tcPr>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（1）教学组织</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本课程的专业性、技能性很强，教学中应以教师为主导，学生为主体，注意理论联系实际，采用多种教学组织形式（班级授课、模拟实习、个别辅导）授课。</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（2）教学方法</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在教学方法和手段上，要充分利用各种教学媒体，应用案例教学、观模教学、热点问题讨论等教学方法，调动学生的积极性，培养学生独立解决问题的能力。</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（3）实践教学</w:t>
            </w:r>
          </w:p>
          <w:p w:rsidR="00AD495A" w:rsidRDefault="00AA69CC">
            <w:pPr>
              <w:ind w:firstLineChars="200" w:firstLine="480"/>
              <w:rPr>
                <w:rFonts w:ascii="仿宋" w:eastAsia="仿宋" w:hAnsi="仿宋" w:cs="仿宋"/>
                <w:kern w:val="0"/>
                <w:sz w:val="24"/>
              </w:rPr>
            </w:pPr>
            <w:r>
              <w:rPr>
                <w:rFonts w:ascii="仿宋" w:eastAsia="仿宋" w:hAnsi="仿宋" w:cs="宋体" w:hint="eastAsia"/>
                <w:kern w:val="0"/>
                <w:sz w:val="24"/>
              </w:rPr>
              <w:t>本课程的实践性教学可采用课堂讨论、模拟实习、案例分析、参观学习等多种形式进行，并注意紧密结合专业工作实际。</w:t>
            </w:r>
          </w:p>
        </w:tc>
      </w:tr>
      <w:tr w:rsidR="00AD495A">
        <w:trPr>
          <w:trHeight w:val="90"/>
          <w:jc w:val="center"/>
        </w:trPr>
        <w:tc>
          <w:tcPr>
            <w:tcW w:w="875"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课  程</w:t>
            </w:r>
          </w:p>
        </w:tc>
        <w:tc>
          <w:tcPr>
            <w:tcW w:w="2842" w:type="pct"/>
            <w:gridSpan w:val="6"/>
            <w:noWrap/>
            <w:vAlign w:val="center"/>
          </w:tcPr>
          <w:p w:rsidR="00AD495A" w:rsidRDefault="00AA69CC">
            <w:pPr>
              <w:snapToGrid w:val="0"/>
              <w:jc w:val="center"/>
              <w:rPr>
                <w:rFonts w:ascii="仿宋" w:eastAsia="仿宋" w:hAnsi="仿宋" w:cs="仿宋"/>
                <w:b/>
                <w:sz w:val="24"/>
              </w:rPr>
            </w:pPr>
            <w:r>
              <w:rPr>
                <w:rFonts w:ascii="仿宋" w:eastAsia="仿宋" w:hAnsi="仿宋" w:cs="仿宋" w:hint="eastAsia"/>
                <w:b/>
                <w:sz w:val="24"/>
              </w:rPr>
              <w:t>跨境</w:t>
            </w:r>
            <w:r>
              <w:rPr>
                <w:rFonts w:ascii="仿宋" w:eastAsia="仿宋" w:hAnsi="仿宋" w:cs="仿宋"/>
                <w:b/>
                <w:sz w:val="24"/>
              </w:rPr>
              <w:t>电</w:t>
            </w:r>
            <w:proofErr w:type="gramStart"/>
            <w:r>
              <w:rPr>
                <w:rFonts w:ascii="仿宋" w:eastAsia="仿宋" w:hAnsi="仿宋" w:cs="仿宋"/>
                <w:b/>
                <w:sz w:val="24"/>
              </w:rPr>
              <w:t>商综合实</w:t>
            </w:r>
            <w:proofErr w:type="gramEnd"/>
            <w:r>
              <w:rPr>
                <w:rFonts w:ascii="仿宋" w:eastAsia="仿宋" w:hAnsi="仿宋" w:cs="仿宋"/>
                <w:b/>
                <w:sz w:val="24"/>
              </w:rPr>
              <w:t>训</w:t>
            </w:r>
          </w:p>
        </w:tc>
        <w:tc>
          <w:tcPr>
            <w:tcW w:w="777" w:type="pct"/>
            <w:gridSpan w:val="5"/>
            <w:noWrap/>
            <w:tcMar>
              <w:left w:w="0" w:type="dxa"/>
              <w:right w:w="0" w:type="dxa"/>
            </w:tcMar>
            <w:vAlign w:val="center"/>
          </w:tcPr>
          <w:p w:rsidR="00AD495A" w:rsidRDefault="00AA69CC">
            <w:pPr>
              <w:snapToGrid w:val="0"/>
              <w:ind w:left="42"/>
              <w:jc w:val="center"/>
              <w:rPr>
                <w:rFonts w:ascii="仿宋" w:eastAsia="仿宋" w:hAnsi="仿宋" w:cs="仿宋"/>
                <w:sz w:val="24"/>
              </w:rPr>
            </w:pPr>
            <w:r>
              <w:rPr>
                <w:rFonts w:ascii="仿宋" w:eastAsia="仿宋" w:hAnsi="仿宋" w:cs="仿宋" w:hint="eastAsia"/>
                <w:b/>
                <w:bCs/>
                <w:sz w:val="24"/>
              </w:rPr>
              <w:t>学时</w:t>
            </w:r>
          </w:p>
        </w:tc>
        <w:tc>
          <w:tcPr>
            <w:tcW w:w="505" w:type="pct"/>
            <w:gridSpan w:val="2"/>
            <w:noWrap/>
            <w:tcMar>
              <w:left w:w="0" w:type="dxa"/>
              <w:right w:w="0" w:type="dxa"/>
            </w:tcMar>
            <w:vAlign w:val="center"/>
          </w:tcPr>
          <w:p w:rsidR="00AD495A" w:rsidRDefault="00AA69CC">
            <w:pPr>
              <w:snapToGrid w:val="0"/>
              <w:jc w:val="center"/>
              <w:rPr>
                <w:rFonts w:ascii="仿宋" w:eastAsia="仿宋" w:hAnsi="仿宋" w:cs="仿宋"/>
                <w:bCs/>
                <w:sz w:val="24"/>
              </w:rPr>
            </w:pPr>
            <w:r>
              <w:rPr>
                <w:rFonts w:ascii="仿宋" w:eastAsia="仿宋" w:hAnsi="仿宋" w:cs="仿宋" w:hint="eastAsia"/>
                <w:bCs/>
                <w:sz w:val="24"/>
              </w:rPr>
              <w:t>1</w:t>
            </w:r>
            <w:r>
              <w:rPr>
                <w:rFonts w:ascii="仿宋" w:eastAsia="仿宋" w:hAnsi="仿宋" w:cs="仿宋"/>
                <w:bCs/>
                <w:sz w:val="24"/>
              </w:rPr>
              <w:t>44</w:t>
            </w:r>
          </w:p>
        </w:tc>
      </w:tr>
      <w:tr w:rsidR="00AD495A">
        <w:trPr>
          <w:trHeight w:val="796"/>
          <w:jc w:val="center"/>
        </w:trPr>
        <w:tc>
          <w:tcPr>
            <w:tcW w:w="875"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教学目标</w:t>
            </w:r>
          </w:p>
        </w:tc>
        <w:tc>
          <w:tcPr>
            <w:tcW w:w="4125" w:type="pct"/>
            <w:gridSpan w:val="13"/>
            <w:noWrap/>
          </w:tcPr>
          <w:p w:rsidR="00AD495A" w:rsidRDefault="00AA69CC">
            <w:pPr>
              <w:pStyle w:val="a8"/>
              <w:spacing w:before="240" w:beforeAutospacing="0" w:after="0" w:afterAutospacing="0" w:line="300" w:lineRule="atLeast"/>
              <w:rPr>
                <w:rFonts w:ascii="仿宋" w:eastAsia="仿宋" w:hAnsi="仿宋"/>
                <w:sz w:val="24"/>
              </w:rPr>
            </w:pPr>
            <w:r>
              <w:rPr>
                <w:rFonts w:ascii="仿宋" w:eastAsia="仿宋" w:hAnsi="仿宋" w:hint="eastAsia"/>
                <w:sz w:val="24"/>
              </w:rPr>
              <w:t>通过记录学生操作和基础步骤进行对比，通过一定的算法得出学生运营能力分数，使学生对自己的运营能力有个直观认知，进一步帮助学生调整学习计划，最终使得学生具备较强的跨境电商平台运营能力，加大学生的竞争力。</w:t>
            </w:r>
            <w:r>
              <w:rPr>
                <w:rFonts w:ascii="仿宋" w:eastAsia="仿宋" w:hAnsi="仿宋" w:cs="仿宋" w:hint="eastAsia"/>
                <w:bCs/>
                <w:sz w:val="24"/>
              </w:rPr>
              <w:t>通过丰富的案例让学生感受我国在国际贸易中，面对的各种摩擦、热点问题，敏感事件，复杂的国际关系，让学生理解只有国家强大，在国际关系中才有话语权，培养学生的爱国心和正确的价值观。</w:t>
            </w:r>
          </w:p>
        </w:tc>
      </w:tr>
      <w:tr w:rsidR="00AD495A">
        <w:trPr>
          <w:trHeight w:val="458"/>
          <w:jc w:val="center"/>
        </w:trPr>
        <w:tc>
          <w:tcPr>
            <w:tcW w:w="875"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教学内容</w:t>
            </w:r>
          </w:p>
        </w:tc>
        <w:tc>
          <w:tcPr>
            <w:tcW w:w="4125" w:type="pct"/>
            <w:gridSpan w:val="13"/>
            <w:noWrap/>
          </w:tcPr>
          <w:p w:rsidR="00AD495A" w:rsidRDefault="00AA69CC">
            <w:pPr>
              <w:snapToGrid w:val="0"/>
              <w:ind w:firstLineChars="200" w:firstLine="480"/>
              <w:rPr>
                <w:rFonts w:ascii="仿宋" w:eastAsia="仿宋" w:hAnsi="仿宋" w:cs="仿宋"/>
                <w:bCs/>
                <w:sz w:val="24"/>
              </w:rPr>
            </w:pPr>
            <w:r>
              <w:rPr>
                <w:rFonts w:ascii="仿宋" w:eastAsia="仿宋" w:hAnsi="仿宋" w:cs="仿宋" w:hint="eastAsia"/>
                <w:bCs/>
                <w:sz w:val="24"/>
              </w:rPr>
              <w:t>1．模拟跨境电商平台,模拟三大角色：买家，卖家，服务商。</w:t>
            </w:r>
          </w:p>
          <w:p w:rsidR="00AD495A" w:rsidRDefault="00AA69CC">
            <w:pPr>
              <w:snapToGrid w:val="0"/>
              <w:ind w:firstLineChars="200" w:firstLine="480"/>
              <w:rPr>
                <w:rFonts w:ascii="仿宋" w:eastAsia="仿宋" w:hAnsi="仿宋" w:cs="仿宋"/>
                <w:bCs/>
                <w:sz w:val="24"/>
              </w:rPr>
            </w:pPr>
            <w:r>
              <w:rPr>
                <w:rFonts w:ascii="仿宋" w:eastAsia="仿宋" w:hAnsi="仿宋" w:cs="仿宋" w:hint="eastAsia"/>
                <w:bCs/>
                <w:sz w:val="24"/>
              </w:rPr>
              <w:t>2．学生根据教师发布的任务要求在交易平台上发布产品，并完成</w:t>
            </w:r>
            <w:r>
              <w:rPr>
                <w:rFonts w:ascii="仿宋" w:eastAsia="仿宋" w:hAnsi="仿宋" w:cs="仿宋" w:hint="eastAsia"/>
                <w:bCs/>
                <w:sz w:val="24"/>
              </w:rPr>
              <w:lastRenderedPageBreak/>
              <w:t>产品的整个交易过程。</w:t>
            </w:r>
          </w:p>
          <w:p w:rsidR="00AD495A" w:rsidRDefault="00AA69CC">
            <w:pPr>
              <w:snapToGrid w:val="0"/>
              <w:ind w:firstLineChars="200" w:firstLine="480"/>
              <w:rPr>
                <w:rFonts w:ascii="仿宋" w:eastAsia="仿宋" w:hAnsi="仿宋" w:cs="仿宋"/>
                <w:bCs/>
                <w:sz w:val="24"/>
              </w:rPr>
            </w:pPr>
            <w:r>
              <w:rPr>
                <w:rFonts w:ascii="仿宋" w:eastAsia="仿宋" w:hAnsi="仿宋" w:cs="仿宋"/>
                <w:bCs/>
                <w:sz w:val="24"/>
              </w:rPr>
              <w:t>3</w:t>
            </w:r>
            <w:r>
              <w:rPr>
                <w:rFonts w:ascii="仿宋" w:eastAsia="仿宋" w:hAnsi="仿宋" w:cs="仿宋" w:hint="eastAsia"/>
                <w:bCs/>
                <w:sz w:val="24"/>
              </w:rPr>
              <w:t>．使用加权</w:t>
            </w:r>
            <w:proofErr w:type="gramStart"/>
            <w:r>
              <w:rPr>
                <w:rFonts w:ascii="仿宋" w:eastAsia="仿宋" w:hAnsi="仿宋" w:cs="仿宋" w:hint="eastAsia"/>
                <w:bCs/>
                <w:sz w:val="24"/>
              </w:rPr>
              <w:t>排序搜素算法</w:t>
            </w:r>
            <w:proofErr w:type="gramEnd"/>
            <w:r>
              <w:rPr>
                <w:rFonts w:ascii="仿宋" w:eastAsia="仿宋" w:hAnsi="仿宋" w:cs="仿宋" w:hint="eastAsia"/>
                <w:bCs/>
                <w:sz w:val="24"/>
              </w:rPr>
              <w:t>，全仿真模拟敦煌网，</w:t>
            </w:r>
            <w:proofErr w:type="gramStart"/>
            <w:r>
              <w:rPr>
                <w:rFonts w:ascii="仿宋" w:eastAsia="仿宋" w:hAnsi="仿宋" w:cs="仿宋" w:hint="eastAsia"/>
                <w:bCs/>
                <w:sz w:val="24"/>
              </w:rPr>
              <w:t>速卖通</w:t>
            </w:r>
            <w:proofErr w:type="gramEnd"/>
            <w:r>
              <w:rPr>
                <w:rFonts w:ascii="仿宋" w:eastAsia="仿宋" w:hAnsi="仿宋" w:cs="仿宋" w:hint="eastAsia"/>
                <w:bCs/>
                <w:sz w:val="24"/>
              </w:rPr>
              <w:t>等跨境平台</w:t>
            </w:r>
            <w:proofErr w:type="gramStart"/>
            <w:r>
              <w:rPr>
                <w:rFonts w:ascii="仿宋" w:eastAsia="仿宋" w:hAnsi="仿宋" w:cs="仿宋" w:hint="eastAsia"/>
                <w:bCs/>
                <w:sz w:val="24"/>
              </w:rPr>
              <w:t>搜素规则</w:t>
            </w:r>
            <w:proofErr w:type="gramEnd"/>
            <w:r>
              <w:rPr>
                <w:rFonts w:ascii="仿宋" w:eastAsia="仿宋" w:hAnsi="仿宋" w:cs="仿宋" w:hint="eastAsia"/>
                <w:bCs/>
                <w:sz w:val="24"/>
              </w:rPr>
              <w:t>，模拟出真实的平台交易环境，以便学生进行真实性的</w:t>
            </w:r>
            <w:proofErr w:type="spellStart"/>
            <w:r>
              <w:rPr>
                <w:rFonts w:ascii="仿宋" w:eastAsia="仿宋" w:hAnsi="仿宋" w:cs="仿宋" w:hint="eastAsia"/>
                <w:bCs/>
                <w:sz w:val="24"/>
              </w:rPr>
              <w:t>seo</w:t>
            </w:r>
            <w:proofErr w:type="spellEnd"/>
            <w:r>
              <w:rPr>
                <w:rFonts w:ascii="仿宋" w:eastAsia="仿宋" w:hAnsi="仿宋" w:cs="仿宋" w:hint="eastAsia"/>
                <w:bCs/>
                <w:sz w:val="24"/>
              </w:rPr>
              <w:t>，运营策划操作。</w:t>
            </w:r>
          </w:p>
          <w:p w:rsidR="00AD495A" w:rsidRDefault="00AA69CC">
            <w:pPr>
              <w:snapToGrid w:val="0"/>
              <w:ind w:firstLineChars="200" w:firstLine="480"/>
              <w:rPr>
                <w:rFonts w:ascii="仿宋" w:eastAsia="仿宋" w:hAnsi="仿宋" w:cs="仿宋"/>
                <w:bCs/>
                <w:sz w:val="24"/>
              </w:rPr>
            </w:pPr>
            <w:r>
              <w:rPr>
                <w:rFonts w:ascii="仿宋" w:eastAsia="仿宋" w:hAnsi="仿宋" w:cs="仿宋"/>
                <w:bCs/>
                <w:sz w:val="24"/>
              </w:rPr>
              <w:t>4</w:t>
            </w:r>
            <w:r>
              <w:rPr>
                <w:rFonts w:ascii="仿宋" w:eastAsia="仿宋" w:hAnsi="仿宋" w:cs="仿宋" w:hint="eastAsia"/>
                <w:bCs/>
                <w:sz w:val="24"/>
              </w:rPr>
              <w:t>．借助平台可模拟国际小包和快递的操作，涵盖两百多个国家和区域的物流运营数据。</w:t>
            </w:r>
          </w:p>
        </w:tc>
      </w:tr>
      <w:tr w:rsidR="00AD495A">
        <w:trPr>
          <w:trHeight w:val="425"/>
          <w:jc w:val="center"/>
        </w:trPr>
        <w:tc>
          <w:tcPr>
            <w:tcW w:w="875" w:type="pct"/>
            <w:noWrap/>
            <w:vAlign w:val="center"/>
          </w:tcPr>
          <w:p w:rsidR="00AD495A" w:rsidRDefault="00AA69CC">
            <w:pPr>
              <w:jc w:val="center"/>
              <w:rPr>
                <w:rFonts w:ascii="仿宋" w:eastAsia="仿宋" w:hAnsi="仿宋" w:cs="仿宋"/>
                <w:b/>
                <w:bCs/>
                <w:sz w:val="24"/>
              </w:rPr>
            </w:pPr>
            <w:r>
              <w:rPr>
                <w:rFonts w:ascii="仿宋" w:eastAsia="仿宋" w:hAnsi="仿宋" w:cs="华文仿宋" w:hint="eastAsia"/>
                <w:b/>
                <w:spacing w:val="-8"/>
                <w:kern w:val="0"/>
                <w:sz w:val="24"/>
                <w:lang w:val="zh-CN"/>
              </w:rPr>
              <w:lastRenderedPageBreak/>
              <w:t>教学要求</w:t>
            </w:r>
          </w:p>
        </w:tc>
        <w:tc>
          <w:tcPr>
            <w:tcW w:w="4125" w:type="pct"/>
            <w:gridSpan w:val="13"/>
            <w:noWrap/>
            <w:vAlign w:val="center"/>
          </w:tcPr>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（1）教学组织</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本课程的专业性、技能性很强，教学中应以教师为主导，学生为主体，注意理论联系实际，采用多种教学组织形式（班级授课、模拟实习、个别辅导）授课。</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（2）教学方法</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在教学方法和手段上，要充分利用各种教学媒体，应用案例教学、观模教学、热点问题讨论等教学方法，调动学生的积极性，培养学生独立解决问题的能力。</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（3）实践教学</w:t>
            </w:r>
          </w:p>
          <w:p w:rsidR="00AD495A" w:rsidRDefault="00AA69CC">
            <w:pPr>
              <w:snapToGrid w:val="0"/>
              <w:ind w:firstLineChars="200" w:firstLine="480"/>
              <w:rPr>
                <w:rFonts w:ascii="仿宋" w:eastAsia="仿宋" w:hAnsi="仿宋" w:cs="仿宋"/>
                <w:bCs/>
                <w:sz w:val="24"/>
              </w:rPr>
            </w:pPr>
            <w:r>
              <w:rPr>
                <w:rFonts w:ascii="仿宋" w:eastAsia="仿宋" w:hAnsi="仿宋" w:cs="宋体" w:hint="eastAsia"/>
                <w:kern w:val="0"/>
                <w:sz w:val="24"/>
              </w:rPr>
              <w:t>本课程的实践性教学可采用课堂讨论、模拟实习、案例分析、参观学习等多种形式进行，并注意紧密结合专业工作实际。</w:t>
            </w:r>
          </w:p>
        </w:tc>
      </w:tr>
    </w:tbl>
    <w:p w:rsidR="00AD495A" w:rsidRDefault="00AA69C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2）综合能力学习领域</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5042"/>
        <w:gridCol w:w="1243"/>
        <w:gridCol w:w="1538"/>
      </w:tblGrid>
      <w:tr w:rsidR="00AD495A">
        <w:trPr>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w:t>
            </w:r>
            <w:r>
              <w:rPr>
                <w:rFonts w:ascii="仿宋" w:eastAsia="仿宋" w:hAnsi="仿宋" w:cs="华文仿宋" w:hint="eastAsia"/>
                <w:b/>
                <w:spacing w:val="-8"/>
                <w:kern w:val="0"/>
                <w:sz w:val="24"/>
              </w:rPr>
              <w:t xml:space="preserve">  </w:t>
            </w:r>
            <w:r>
              <w:rPr>
                <w:rFonts w:ascii="仿宋" w:eastAsia="仿宋" w:hAnsi="仿宋" w:cs="华文仿宋" w:hint="eastAsia"/>
                <w:b/>
                <w:spacing w:val="-8"/>
                <w:kern w:val="0"/>
                <w:sz w:val="24"/>
                <w:lang w:val="zh-CN"/>
              </w:rPr>
              <w:t>程</w:t>
            </w:r>
          </w:p>
        </w:tc>
        <w:tc>
          <w:tcPr>
            <w:tcW w:w="2713" w:type="pct"/>
            <w:shd w:val="clear" w:color="auto" w:fill="auto"/>
          </w:tcPr>
          <w:p w:rsidR="00AD495A" w:rsidRDefault="00AA69CC">
            <w:pPr>
              <w:jc w:val="center"/>
              <w:rPr>
                <w:rFonts w:ascii="仿宋" w:eastAsia="仿宋" w:hAnsi="仿宋" w:cs="华文仿宋"/>
                <w:b/>
                <w:spacing w:val="-8"/>
                <w:sz w:val="24"/>
              </w:rPr>
            </w:pPr>
            <w:r>
              <w:rPr>
                <w:rFonts w:ascii="仿宋" w:eastAsia="仿宋" w:hAnsi="仿宋" w:cs="华文仿宋" w:hint="eastAsia"/>
                <w:b/>
                <w:spacing w:val="-8"/>
                <w:sz w:val="24"/>
              </w:rPr>
              <w:t>认识实习</w:t>
            </w:r>
          </w:p>
        </w:tc>
        <w:tc>
          <w:tcPr>
            <w:tcW w:w="669" w:type="pct"/>
            <w:shd w:val="clear" w:color="auto" w:fill="auto"/>
          </w:tcPr>
          <w:p w:rsidR="00AD495A" w:rsidRDefault="00AA69CC">
            <w:pPr>
              <w:jc w:val="center"/>
              <w:rPr>
                <w:rFonts w:ascii="仿宋" w:eastAsia="仿宋" w:hAnsi="仿宋" w:cs="华文仿宋"/>
                <w:b/>
                <w:spacing w:val="-8"/>
                <w:sz w:val="24"/>
              </w:rPr>
            </w:pPr>
            <w:r>
              <w:rPr>
                <w:rFonts w:ascii="仿宋" w:eastAsia="仿宋" w:hAnsi="仿宋" w:cs="华文仿宋" w:hint="eastAsia"/>
                <w:b/>
                <w:spacing w:val="-8"/>
                <w:sz w:val="24"/>
              </w:rPr>
              <w:t>学时</w:t>
            </w:r>
          </w:p>
        </w:tc>
        <w:tc>
          <w:tcPr>
            <w:tcW w:w="827" w:type="pct"/>
            <w:shd w:val="clear" w:color="auto" w:fill="auto"/>
          </w:tcPr>
          <w:p w:rsidR="00AD495A" w:rsidRDefault="00AA69CC">
            <w:pPr>
              <w:jc w:val="center"/>
              <w:rPr>
                <w:rFonts w:ascii="仿宋" w:eastAsia="仿宋" w:hAnsi="仿宋" w:cs="华文仿宋"/>
                <w:b/>
                <w:spacing w:val="-8"/>
                <w:sz w:val="24"/>
              </w:rPr>
            </w:pPr>
            <w:r>
              <w:rPr>
                <w:rFonts w:ascii="仿宋" w:eastAsia="仿宋" w:hAnsi="仿宋" w:cs="华文仿宋" w:hint="eastAsia"/>
                <w:bCs/>
                <w:spacing w:val="-8"/>
                <w:sz w:val="24"/>
              </w:rPr>
              <w:t>48</w:t>
            </w:r>
          </w:p>
        </w:tc>
      </w:tr>
      <w:tr w:rsidR="00AD495A">
        <w:trPr>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教学目标</w:t>
            </w:r>
          </w:p>
        </w:tc>
        <w:tc>
          <w:tcPr>
            <w:tcW w:w="4210" w:type="pct"/>
            <w:gridSpan w:val="3"/>
            <w:shd w:val="clear" w:color="auto" w:fill="auto"/>
          </w:tcPr>
          <w:p w:rsidR="00AD495A" w:rsidRDefault="00AA69CC">
            <w:pPr>
              <w:ind w:firstLineChars="200" w:firstLine="480"/>
              <w:jc w:val="left"/>
              <w:rPr>
                <w:rFonts w:ascii="仿宋" w:eastAsia="仿宋" w:hAnsi="仿宋" w:cs="华文仿宋"/>
                <w:b/>
                <w:spacing w:val="-8"/>
                <w:sz w:val="24"/>
              </w:rPr>
            </w:pPr>
            <w:r>
              <w:rPr>
                <w:rFonts w:ascii="仿宋" w:eastAsia="仿宋" w:hAnsi="仿宋" w:hint="eastAsia"/>
                <w:sz w:val="24"/>
              </w:rPr>
              <w:t>通过参观实习企业，增加学生的感性认识，扩大视野，提高观测能力，培养学生良好的职业习惯和职业道德。</w:t>
            </w:r>
          </w:p>
        </w:tc>
      </w:tr>
      <w:tr w:rsidR="00AD495A">
        <w:trPr>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教学内容</w:t>
            </w:r>
          </w:p>
        </w:tc>
        <w:tc>
          <w:tcPr>
            <w:tcW w:w="4210" w:type="pct"/>
            <w:gridSpan w:val="3"/>
            <w:shd w:val="clear" w:color="auto" w:fill="auto"/>
          </w:tcPr>
          <w:p w:rsidR="00AD495A" w:rsidRDefault="00AA69CC">
            <w:pPr>
              <w:snapToGrid w:val="0"/>
              <w:rPr>
                <w:rFonts w:ascii="仿宋" w:eastAsia="仿宋" w:hAnsi="仿宋"/>
                <w:sz w:val="24"/>
              </w:rPr>
            </w:pPr>
            <w:r>
              <w:rPr>
                <w:rFonts w:ascii="仿宋" w:eastAsia="仿宋" w:hAnsi="仿宋" w:hint="eastAsia"/>
                <w:sz w:val="24"/>
              </w:rPr>
              <w:t xml:space="preserve">   了解实习企业的发展状况，经营状况、现代化管理、产品开发、部门职责及不同岗位要求等。</w:t>
            </w:r>
          </w:p>
        </w:tc>
      </w:tr>
      <w:tr w:rsidR="00AD495A">
        <w:trPr>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4210" w:type="pct"/>
            <w:gridSpan w:val="3"/>
            <w:shd w:val="clear" w:color="auto" w:fill="auto"/>
          </w:tcPr>
          <w:p w:rsidR="00AD495A" w:rsidRDefault="00AA69CC">
            <w:pPr>
              <w:snapToGrid w:val="0"/>
              <w:rPr>
                <w:rFonts w:ascii="仿宋" w:eastAsia="仿宋" w:hAnsi="仿宋"/>
                <w:sz w:val="24"/>
              </w:rPr>
            </w:pPr>
            <w:r>
              <w:rPr>
                <w:rFonts w:ascii="仿宋" w:eastAsia="仿宋" w:hAnsi="仿宋" w:hint="eastAsia"/>
                <w:sz w:val="24"/>
              </w:rPr>
              <w:t xml:space="preserve">    以企业参观为主，结合其他教学方式如讲座等方式，要求学生撰写参观报告。</w:t>
            </w:r>
          </w:p>
        </w:tc>
      </w:tr>
      <w:tr w:rsidR="00AD495A">
        <w:trPr>
          <w:trHeight w:val="335"/>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w:t>
            </w:r>
            <w:r>
              <w:rPr>
                <w:rFonts w:ascii="仿宋" w:eastAsia="仿宋" w:hAnsi="仿宋" w:cs="华文仿宋" w:hint="eastAsia"/>
                <w:b/>
                <w:spacing w:val="-8"/>
                <w:kern w:val="0"/>
                <w:sz w:val="24"/>
              </w:rPr>
              <w:t xml:space="preserve">  </w:t>
            </w:r>
            <w:r>
              <w:rPr>
                <w:rFonts w:ascii="仿宋" w:eastAsia="仿宋" w:hAnsi="仿宋" w:cs="华文仿宋" w:hint="eastAsia"/>
                <w:b/>
                <w:spacing w:val="-8"/>
                <w:kern w:val="0"/>
                <w:sz w:val="24"/>
                <w:lang w:val="zh-CN"/>
              </w:rPr>
              <w:t>程</w:t>
            </w:r>
          </w:p>
        </w:tc>
        <w:tc>
          <w:tcPr>
            <w:tcW w:w="2713" w:type="pct"/>
            <w:shd w:val="clear" w:color="auto" w:fill="auto"/>
          </w:tcPr>
          <w:p w:rsidR="00AD495A" w:rsidRDefault="00AA69CC">
            <w:pPr>
              <w:jc w:val="center"/>
              <w:rPr>
                <w:rFonts w:ascii="仿宋" w:eastAsia="仿宋" w:hAnsi="仿宋" w:cs="华文仿宋"/>
                <w:b/>
                <w:spacing w:val="-8"/>
                <w:sz w:val="24"/>
              </w:rPr>
            </w:pPr>
            <w:r>
              <w:rPr>
                <w:rFonts w:ascii="仿宋" w:eastAsia="仿宋" w:hAnsi="仿宋" w:cs="华文仿宋" w:hint="eastAsia"/>
                <w:b/>
                <w:spacing w:val="-8"/>
                <w:sz w:val="24"/>
              </w:rPr>
              <w:t>学  训</w:t>
            </w:r>
          </w:p>
        </w:tc>
        <w:tc>
          <w:tcPr>
            <w:tcW w:w="669" w:type="pct"/>
            <w:shd w:val="clear" w:color="auto" w:fill="auto"/>
          </w:tcPr>
          <w:p w:rsidR="00AD495A" w:rsidRDefault="00AA69CC">
            <w:pPr>
              <w:jc w:val="center"/>
              <w:rPr>
                <w:rFonts w:ascii="仿宋" w:eastAsia="仿宋" w:hAnsi="仿宋" w:cs="华文仿宋"/>
                <w:b/>
                <w:spacing w:val="-8"/>
                <w:sz w:val="24"/>
              </w:rPr>
            </w:pPr>
            <w:r>
              <w:rPr>
                <w:rFonts w:ascii="仿宋" w:eastAsia="仿宋" w:hAnsi="仿宋" w:cs="华文仿宋" w:hint="eastAsia"/>
                <w:b/>
                <w:spacing w:val="-8"/>
                <w:sz w:val="24"/>
              </w:rPr>
              <w:t>学时</w:t>
            </w:r>
          </w:p>
        </w:tc>
        <w:tc>
          <w:tcPr>
            <w:tcW w:w="827" w:type="pct"/>
            <w:shd w:val="clear" w:color="auto" w:fill="auto"/>
          </w:tcPr>
          <w:p w:rsidR="00AD495A" w:rsidRDefault="00AA69CC">
            <w:pPr>
              <w:jc w:val="center"/>
              <w:rPr>
                <w:rFonts w:ascii="仿宋" w:eastAsia="仿宋" w:hAnsi="仿宋" w:cs="华文仿宋"/>
                <w:spacing w:val="-8"/>
                <w:sz w:val="24"/>
              </w:rPr>
            </w:pPr>
            <w:r>
              <w:rPr>
                <w:rFonts w:ascii="仿宋" w:eastAsia="仿宋" w:hAnsi="仿宋" w:cs="华文仿宋" w:hint="eastAsia"/>
                <w:bCs/>
                <w:spacing w:val="-8"/>
                <w:sz w:val="24"/>
              </w:rPr>
              <w:t>192</w:t>
            </w:r>
          </w:p>
        </w:tc>
      </w:tr>
      <w:tr w:rsidR="00AD495A">
        <w:trPr>
          <w:trHeight w:val="952"/>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教学目标</w:t>
            </w:r>
          </w:p>
        </w:tc>
        <w:tc>
          <w:tcPr>
            <w:tcW w:w="4210" w:type="pct"/>
            <w:gridSpan w:val="3"/>
            <w:shd w:val="clear" w:color="auto" w:fill="auto"/>
          </w:tcPr>
          <w:p w:rsidR="00AD495A" w:rsidRDefault="00AA69CC">
            <w:pPr>
              <w:ind w:firstLineChars="200" w:firstLine="480"/>
              <w:jc w:val="left"/>
              <w:rPr>
                <w:rFonts w:ascii="仿宋" w:eastAsia="仿宋" w:hAnsi="仿宋" w:cs="华文仿宋"/>
                <w:spacing w:val="-8"/>
                <w:sz w:val="24"/>
              </w:rPr>
            </w:pPr>
            <w:r>
              <w:rPr>
                <w:rFonts w:ascii="仿宋" w:eastAsia="仿宋" w:hAnsi="仿宋" w:hint="eastAsia"/>
                <w:sz w:val="24"/>
              </w:rPr>
              <w:t>培养具有一定的理论知识和实践能力的高素质复合型应用型技能型人才，通过</w:t>
            </w:r>
            <w:proofErr w:type="gramStart"/>
            <w:r>
              <w:rPr>
                <w:rFonts w:ascii="仿宋" w:eastAsia="仿宋" w:hAnsi="仿宋" w:hint="eastAsia"/>
                <w:sz w:val="24"/>
              </w:rPr>
              <w:t>学训使学生</w:t>
            </w:r>
            <w:proofErr w:type="gramEnd"/>
            <w:r>
              <w:rPr>
                <w:rFonts w:ascii="仿宋" w:eastAsia="仿宋" w:hAnsi="仿宋" w:hint="eastAsia"/>
                <w:sz w:val="24"/>
              </w:rPr>
              <w:t>的知识和能力可以在产业间、行业内灵活转换，能够在制造业、服务业和生产环节中独立解决实际问题，适应当前社会的发展变化。为社会经济发展创造价值，为经济建设、社会进步提供实际有效的技术服务，引导学生运用自身的技能和才能，发挥他们在实践中的作用。培养学生的爱岗敬业，工匠精神和正确的价值观。</w:t>
            </w:r>
          </w:p>
        </w:tc>
      </w:tr>
      <w:tr w:rsidR="00AD495A">
        <w:trPr>
          <w:trHeight w:val="775"/>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教学内容</w:t>
            </w:r>
          </w:p>
        </w:tc>
        <w:tc>
          <w:tcPr>
            <w:tcW w:w="4210" w:type="pct"/>
            <w:gridSpan w:val="3"/>
            <w:shd w:val="clear" w:color="auto" w:fill="auto"/>
          </w:tcPr>
          <w:p w:rsidR="00AD495A" w:rsidRDefault="00AA69CC">
            <w:pPr>
              <w:ind w:firstLineChars="200" w:firstLine="480"/>
              <w:rPr>
                <w:rFonts w:ascii="仿宋" w:eastAsia="仿宋" w:hAnsi="仿宋" w:cs="华文仿宋"/>
                <w:spacing w:val="-8"/>
                <w:sz w:val="24"/>
              </w:rPr>
            </w:pPr>
            <w:r>
              <w:rPr>
                <w:rFonts w:ascii="仿宋" w:eastAsia="仿宋" w:hAnsi="仿宋" w:cs="宋体" w:hint="eastAsia"/>
                <w:kern w:val="0"/>
                <w:sz w:val="24"/>
              </w:rPr>
              <w:t>了解企业的工作流程；了解企业的文化背景；关注企业的发展；熟悉实习岗位和主要工作任务。</w:t>
            </w:r>
          </w:p>
        </w:tc>
      </w:tr>
      <w:tr w:rsidR="00AD495A">
        <w:trPr>
          <w:trHeight w:val="810"/>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4210" w:type="pct"/>
            <w:gridSpan w:val="3"/>
            <w:shd w:val="clear" w:color="auto" w:fill="auto"/>
          </w:tcPr>
          <w:p w:rsidR="00AD495A" w:rsidRDefault="00AA69CC">
            <w:pPr>
              <w:ind w:firstLineChars="200" w:firstLine="480"/>
              <w:jc w:val="left"/>
              <w:rPr>
                <w:rFonts w:ascii="仿宋" w:eastAsia="仿宋" w:hAnsi="仿宋" w:cs="华文仿宋"/>
                <w:spacing w:val="-8"/>
                <w:sz w:val="24"/>
              </w:rPr>
            </w:pPr>
            <w:r>
              <w:rPr>
                <w:rFonts w:ascii="仿宋" w:eastAsia="仿宋" w:hAnsi="仿宋" w:cs="宋体" w:hint="eastAsia"/>
                <w:kern w:val="0"/>
                <w:sz w:val="24"/>
              </w:rPr>
              <w:t>校内指导教师定期检查学生实习情况；学生按要求撰写实习周记和实习报告。</w:t>
            </w:r>
          </w:p>
        </w:tc>
      </w:tr>
      <w:tr w:rsidR="00AD495A">
        <w:trPr>
          <w:trHeight w:val="335"/>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w:t>
            </w:r>
            <w:r>
              <w:rPr>
                <w:rFonts w:ascii="仿宋" w:eastAsia="仿宋" w:hAnsi="仿宋" w:cs="华文仿宋" w:hint="eastAsia"/>
                <w:b/>
                <w:spacing w:val="-8"/>
                <w:kern w:val="0"/>
                <w:sz w:val="24"/>
              </w:rPr>
              <w:t xml:space="preserve">  </w:t>
            </w:r>
            <w:r>
              <w:rPr>
                <w:rFonts w:ascii="仿宋" w:eastAsia="仿宋" w:hAnsi="仿宋" w:cs="华文仿宋" w:hint="eastAsia"/>
                <w:b/>
                <w:spacing w:val="-8"/>
                <w:kern w:val="0"/>
                <w:sz w:val="24"/>
                <w:lang w:val="zh-CN"/>
              </w:rPr>
              <w:t>程</w:t>
            </w:r>
          </w:p>
        </w:tc>
        <w:tc>
          <w:tcPr>
            <w:tcW w:w="2713" w:type="pct"/>
            <w:shd w:val="clear" w:color="auto" w:fill="auto"/>
          </w:tcPr>
          <w:p w:rsidR="00AD495A" w:rsidRDefault="00AA69CC">
            <w:pPr>
              <w:jc w:val="center"/>
              <w:rPr>
                <w:rFonts w:ascii="仿宋" w:eastAsia="仿宋" w:hAnsi="仿宋" w:cs="华文仿宋"/>
                <w:spacing w:val="-8"/>
                <w:sz w:val="24"/>
              </w:rPr>
            </w:pPr>
            <w:r>
              <w:rPr>
                <w:rFonts w:ascii="仿宋" w:eastAsia="仿宋" w:hAnsi="仿宋" w:cs="华文仿宋" w:hint="eastAsia"/>
                <w:b/>
                <w:spacing w:val="-8"/>
                <w:sz w:val="24"/>
              </w:rPr>
              <w:t>岗位实习</w:t>
            </w:r>
          </w:p>
        </w:tc>
        <w:tc>
          <w:tcPr>
            <w:tcW w:w="669" w:type="pct"/>
            <w:shd w:val="clear" w:color="auto" w:fill="auto"/>
          </w:tcPr>
          <w:p w:rsidR="00AD495A" w:rsidRDefault="00AA69CC">
            <w:pPr>
              <w:ind w:firstLineChars="100" w:firstLine="225"/>
              <w:jc w:val="center"/>
              <w:rPr>
                <w:rFonts w:ascii="仿宋" w:eastAsia="仿宋" w:hAnsi="仿宋" w:cs="华文仿宋"/>
                <w:b/>
                <w:spacing w:val="-8"/>
                <w:sz w:val="24"/>
              </w:rPr>
            </w:pPr>
            <w:r>
              <w:rPr>
                <w:rFonts w:ascii="仿宋" w:eastAsia="仿宋" w:hAnsi="仿宋" w:cs="华文仿宋" w:hint="eastAsia"/>
                <w:b/>
                <w:spacing w:val="-8"/>
                <w:sz w:val="24"/>
              </w:rPr>
              <w:t>学时</w:t>
            </w:r>
          </w:p>
        </w:tc>
        <w:tc>
          <w:tcPr>
            <w:tcW w:w="827" w:type="pct"/>
            <w:shd w:val="clear" w:color="auto" w:fill="auto"/>
          </w:tcPr>
          <w:p w:rsidR="00AD495A" w:rsidRDefault="00AA69CC">
            <w:pPr>
              <w:jc w:val="center"/>
              <w:rPr>
                <w:rFonts w:ascii="仿宋" w:eastAsia="仿宋" w:hAnsi="仿宋" w:cs="华文仿宋"/>
                <w:spacing w:val="-8"/>
                <w:sz w:val="24"/>
              </w:rPr>
            </w:pPr>
            <w:r>
              <w:rPr>
                <w:rFonts w:ascii="仿宋" w:eastAsia="仿宋" w:hAnsi="仿宋" w:cs="华文仿宋" w:hint="eastAsia"/>
                <w:spacing w:val="-8"/>
                <w:sz w:val="24"/>
              </w:rPr>
              <w:t>576</w:t>
            </w:r>
          </w:p>
        </w:tc>
      </w:tr>
      <w:tr w:rsidR="00AD495A">
        <w:trPr>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课程目标</w:t>
            </w:r>
          </w:p>
        </w:tc>
        <w:tc>
          <w:tcPr>
            <w:tcW w:w="4210" w:type="pct"/>
            <w:gridSpan w:val="3"/>
            <w:shd w:val="clear" w:color="auto" w:fill="auto"/>
          </w:tcPr>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学生通过22周的实习，熟悉实习企业工作流程及要求，能够独立上岗完成工作任务，培养学生良好的团队合租和沟通交流能力，培养学生发现问题、解决问题的能力，增强学生创新意识。</w:t>
            </w:r>
          </w:p>
          <w:p w:rsidR="00AD495A" w:rsidRDefault="00AA69CC">
            <w:pPr>
              <w:snapToGrid w:val="0"/>
              <w:ind w:firstLineChars="200" w:firstLine="480"/>
              <w:rPr>
                <w:rFonts w:ascii="仿宋" w:eastAsia="仿宋" w:hAnsi="仿宋" w:cs="宋体"/>
                <w:kern w:val="0"/>
                <w:sz w:val="24"/>
              </w:rPr>
            </w:pPr>
            <w:r>
              <w:rPr>
                <w:rFonts w:ascii="仿宋" w:eastAsia="仿宋" w:hAnsi="仿宋" w:hint="eastAsia"/>
                <w:sz w:val="24"/>
              </w:rPr>
              <w:t>培养学生的爱岗敬业，工匠精神和正确的价值观。</w:t>
            </w:r>
          </w:p>
        </w:tc>
      </w:tr>
      <w:tr w:rsidR="00AD495A">
        <w:trPr>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主要内容</w:t>
            </w:r>
          </w:p>
        </w:tc>
        <w:tc>
          <w:tcPr>
            <w:tcW w:w="4210" w:type="pct"/>
            <w:gridSpan w:val="3"/>
            <w:shd w:val="clear" w:color="auto" w:fill="auto"/>
          </w:tcPr>
          <w:p w:rsidR="00AD495A" w:rsidRDefault="00AA69CC">
            <w:pPr>
              <w:snapToGrid w:val="0"/>
              <w:ind w:firstLineChars="200" w:firstLine="480"/>
              <w:rPr>
                <w:rFonts w:ascii="仿宋" w:eastAsia="仿宋" w:hAnsi="仿宋"/>
                <w:sz w:val="24"/>
              </w:rPr>
            </w:pPr>
            <w:r>
              <w:rPr>
                <w:rFonts w:ascii="仿宋" w:eastAsia="仿宋" w:hAnsi="仿宋" w:cs="宋体" w:hint="eastAsia"/>
                <w:kern w:val="0"/>
                <w:sz w:val="24"/>
              </w:rPr>
              <w:t>了解企业的工作流程；了解企业的文化背景；关注企业的发展；熟悉实习岗位和主要工作任务。</w:t>
            </w:r>
          </w:p>
        </w:tc>
      </w:tr>
      <w:tr w:rsidR="00AD495A">
        <w:trPr>
          <w:jc w:val="center"/>
        </w:trPr>
        <w:tc>
          <w:tcPr>
            <w:tcW w:w="789" w:type="pct"/>
            <w:shd w:val="clear" w:color="auto" w:fill="auto"/>
            <w:vAlign w:val="center"/>
          </w:tcPr>
          <w:p w:rsidR="00AD495A" w:rsidRDefault="00AA69CC">
            <w:pP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lastRenderedPageBreak/>
              <w:t>教学要求</w:t>
            </w:r>
          </w:p>
        </w:tc>
        <w:tc>
          <w:tcPr>
            <w:tcW w:w="4210" w:type="pct"/>
            <w:gridSpan w:val="3"/>
            <w:shd w:val="clear" w:color="auto" w:fill="auto"/>
          </w:tcPr>
          <w:p w:rsidR="00AD495A" w:rsidRDefault="00AA69CC">
            <w:pPr>
              <w:snapToGrid w:val="0"/>
              <w:ind w:firstLineChars="200" w:firstLine="480"/>
              <w:rPr>
                <w:rFonts w:ascii="仿宋" w:eastAsia="仿宋" w:hAnsi="仿宋"/>
                <w:sz w:val="24"/>
              </w:rPr>
            </w:pPr>
            <w:r>
              <w:rPr>
                <w:rFonts w:ascii="仿宋" w:eastAsia="仿宋" w:hAnsi="仿宋" w:cs="宋体" w:hint="eastAsia"/>
                <w:kern w:val="0"/>
                <w:sz w:val="24"/>
              </w:rPr>
              <w:t>校内指导教师定期检查学生实习情况；学生按要求撰写实习周记和实习报告。</w:t>
            </w:r>
          </w:p>
        </w:tc>
      </w:tr>
      <w:tr w:rsidR="00AD495A">
        <w:trPr>
          <w:jc w:val="center"/>
        </w:trPr>
        <w:tc>
          <w:tcPr>
            <w:tcW w:w="789" w:type="pct"/>
            <w:shd w:val="clear" w:color="auto" w:fill="auto"/>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课程</w:t>
            </w:r>
          </w:p>
        </w:tc>
        <w:tc>
          <w:tcPr>
            <w:tcW w:w="2713" w:type="pct"/>
            <w:shd w:val="clear" w:color="auto" w:fill="auto"/>
          </w:tcPr>
          <w:p w:rsidR="00AD495A" w:rsidRDefault="00AA69CC">
            <w:pPr>
              <w:jc w:val="center"/>
              <w:rPr>
                <w:rFonts w:ascii="仿宋" w:eastAsia="仿宋" w:hAnsi="仿宋" w:cs="华文仿宋"/>
                <w:spacing w:val="-8"/>
                <w:sz w:val="24"/>
              </w:rPr>
            </w:pPr>
            <w:r>
              <w:rPr>
                <w:rFonts w:ascii="仿宋" w:eastAsia="仿宋" w:hAnsi="仿宋" w:cs="华文仿宋" w:hint="eastAsia"/>
                <w:b/>
                <w:spacing w:val="-8"/>
                <w:sz w:val="24"/>
              </w:rPr>
              <w:t>毕业设计</w:t>
            </w:r>
          </w:p>
        </w:tc>
        <w:tc>
          <w:tcPr>
            <w:tcW w:w="669" w:type="pct"/>
            <w:shd w:val="clear" w:color="auto" w:fill="auto"/>
          </w:tcPr>
          <w:p w:rsidR="00AD495A" w:rsidRDefault="00AA69CC">
            <w:pPr>
              <w:ind w:firstLineChars="100" w:firstLine="225"/>
              <w:jc w:val="center"/>
              <w:rPr>
                <w:rFonts w:ascii="仿宋" w:eastAsia="仿宋" w:hAnsi="仿宋" w:cs="华文仿宋"/>
                <w:b/>
                <w:spacing w:val="-8"/>
                <w:sz w:val="24"/>
              </w:rPr>
            </w:pPr>
            <w:r>
              <w:rPr>
                <w:rFonts w:ascii="仿宋" w:eastAsia="仿宋" w:hAnsi="仿宋" w:cs="华文仿宋" w:hint="eastAsia"/>
                <w:b/>
                <w:spacing w:val="-8"/>
                <w:sz w:val="24"/>
              </w:rPr>
              <w:t>学时</w:t>
            </w:r>
          </w:p>
        </w:tc>
        <w:tc>
          <w:tcPr>
            <w:tcW w:w="827" w:type="pct"/>
            <w:shd w:val="clear" w:color="auto" w:fill="auto"/>
          </w:tcPr>
          <w:p w:rsidR="00AD495A" w:rsidRDefault="00AA69CC">
            <w:pPr>
              <w:jc w:val="center"/>
              <w:rPr>
                <w:rFonts w:ascii="仿宋" w:eastAsia="仿宋" w:hAnsi="仿宋" w:cs="华文仿宋"/>
                <w:spacing w:val="-8"/>
                <w:sz w:val="24"/>
              </w:rPr>
            </w:pPr>
            <w:r>
              <w:rPr>
                <w:rFonts w:ascii="仿宋" w:eastAsia="仿宋" w:hAnsi="仿宋" w:cs="华文仿宋" w:hint="eastAsia"/>
                <w:spacing w:val="-8"/>
                <w:sz w:val="24"/>
              </w:rPr>
              <w:t>48</w:t>
            </w:r>
          </w:p>
        </w:tc>
      </w:tr>
      <w:tr w:rsidR="00AD495A">
        <w:trPr>
          <w:jc w:val="center"/>
        </w:trPr>
        <w:tc>
          <w:tcPr>
            <w:tcW w:w="789" w:type="pct"/>
            <w:shd w:val="clear" w:color="auto" w:fill="auto"/>
            <w:vAlign w:val="center"/>
          </w:tcPr>
          <w:p w:rsidR="00AD495A" w:rsidRDefault="00AA69CC">
            <w:pP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课程目标</w:t>
            </w:r>
          </w:p>
        </w:tc>
        <w:tc>
          <w:tcPr>
            <w:tcW w:w="4210" w:type="pct"/>
            <w:gridSpan w:val="3"/>
            <w:shd w:val="clear" w:color="auto" w:fill="auto"/>
          </w:tcPr>
          <w:p w:rsidR="00AD495A" w:rsidRDefault="00AA69CC">
            <w:pPr>
              <w:snapToGrid w:val="0"/>
              <w:ind w:firstLineChars="200" w:firstLine="480"/>
              <w:rPr>
                <w:rFonts w:ascii="仿宋" w:eastAsia="仿宋" w:hAnsi="仿宋"/>
                <w:sz w:val="24"/>
              </w:rPr>
            </w:pPr>
            <w:r>
              <w:rPr>
                <w:rFonts w:ascii="仿宋" w:eastAsia="仿宋" w:hAnsi="仿宋" w:cs="宋体" w:hint="eastAsia"/>
                <w:kern w:val="0"/>
                <w:sz w:val="24"/>
              </w:rPr>
              <w:t>通过毕业设计的撰写，训练和提高学生进行调查研究、阅读文献资料、分析论证和撰写资料的能力；提高学生运用所学知识进行设计、解决实际问题的综合能力；培养学生实事求是，谦虚谨慎，严肃认真、刻苦钻研，勇于创新的职业精神。</w:t>
            </w:r>
          </w:p>
        </w:tc>
      </w:tr>
      <w:tr w:rsidR="00AD495A">
        <w:trPr>
          <w:jc w:val="center"/>
        </w:trPr>
        <w:tc>
          <w:tcPr>
            <w:tcW w:w="789" w:type="pct"/>
            <w:shd w:val="clear" w:color="auto" w:fill="auto"/>
            <w:vAlign w:val="center"/>
          </w:tcPr>
          <w:p w:rsidR="00AD495A" w:rsidRDefault="00AA69CC">
            <w:pP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主要内容</w:t>
            </w:r>
          </w:p>
        </w:tc>
        <w:tc>
          <w:tcPr>
            <w:tcW w:w="4210" w:type="pct"/>
            <w:gridSpan w:val="3"/>
            <w:shd w:val="clear" w:color="auto" w:fill="auto"/>
          </w:tcPr>
          <w:p w:rsidR="00AD495A" w:rsidRDefault="00AA69CC">
            <w:pPr>
              <w:snapToGrid w:val="0"/>
              <w:ind w:firstLineChars="200" w:firstLine="480"/>
              <w:rPr>
                <w:rFonts w:ascii="仿宋" w:eastAsia="仿宋" w:hAnsi="仿宋"/>
                <w:sz w:val="24"/>
              </w:rPr>
            </w:pPr>
            <w:r>
              <w:rPr>
                <w:rFonts w:ascii="仿宋" w:eastAsia="仿宋" w:hAnsi="仿宋" w:cs="宋体" w:hint="eastAsia"/>
                <w:kern w:val="0"/>
                <w:sz w:val="24"/>
              </w:rPr>
              <w:t>学生根据实习情况撰写调研报告或社会实践报告；学生也可以根据所学专业和实习岗位具体开展的某项活动撰写策划方案。</w:t>
            </w:r>
          </w:p>
        </w:tc>
      </w:tr>
      <w:tr w:rsidR="00AD495A">
        <w:trPr>
          <w:jc w:val="center"/>
        </w:trPr>
        <w:tc>
          <w:tcPr>
            <w:tcW w:w="789" w:type="pct"/>
            <w:shd w:val="clear" w:color="auto" w:fill="auto"/>
            <w:vAlign w:val="center"/>
          </w:tcPr>
          <w:p w:rsidR="00AD495A" w:rsidRDefault="00AA69CC">
            <w:pP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4210" w:type="pct"/>
            <w:gridSpan w:val="3"/>
            <w:shd w:val="clear" w:color="auto" w:fill="auto"/>
          </w:tcPr>
          <w:p w:rsidR="00AD495A" w:rsidRDefault="00AA69CC">
            <w:pPr>
              <w:snapToGrid w:val="0"/>
              <w:ind w:firstLineChars="200" w:firstLine="480"/>
              <w:rPr>
                <w:rFonts w:ascii="仿宋" w:eastAsia="仿宋" w:hAnsi="仿宋"/>
                <w:sz w:val="24"/>
              </w:rPr>
            </w:pPr>
            <w:r>
              <w:rPr>
                <w:rFonts w:ascii="仿宋" w:eastAsia="仿宋" w:hAnsi="仿宋" w:cs="宋体" w:hint="eastAsia"/>
                <w:kern w:val="0"/>
                <w:sz w:val="24"/>
              </w:rPr>
              <w:t>校内指导教师指导学生撰写开题报告、进行中期检查、修改初稿、评定成绩，给出书面意见。</w:t>
            </w:r>
          </w:p>
        </w:tc>
      </w:tr>
    </w:tbl>
    <w:p w:rsidR="00AD495A" w:rsidRDefault="00AA69CC">
      <w:pPr>
        <w:ind w:firstLineChars="200" w:firstLine="448"/>
        <w:rPr>
          <w:rFonts w:ascii="仿宋" w:eastAsia="仿宋" w:hAnsi="仿宋" w:cs="华文仿宋"/>
          <w:sz w:val="24"/>
        </w:rPr>
      </w:pPr>
      <w:r>
        <w:rPr>
          <w:rFonts w:ascii="仿宋" w:eastAsia="仿宋" w:hAnsi="仿宋" w:cs="华文仿宋" w:hint="eastAsia"/>
          <w:spacing w:val="-8"/>
          <w:sz w:val="24"/>
        </w:rPr>
        <w:t>3、</w:t>
      </w:r>
      <w:r>
        <w:rPr>
          <w:rFonts w:ascii="仿宋" w:eastAsia="仿宋" w:hAnsi="仿宋" w:cs="华文仿宋"/>
          <w:sz w:val="24"/>
        </w:rPr>
        <w:t>拓展课程</w:t>
      </w:r>
      <w:r>
        <w:rPr>
          <w:rFonts w:ascii="仿宋" w:eastAsia="仿宋" w:hAnsi="仿宋" w:cs="华文仿宋" w:hint="eastAsia"/>
          <w:sz w:val="24"/>
        </w:rPr>
        <w:t>：拓</w:t>
      </w:r>
      <w:r>
        <w:rPr>
          <w:rFonts w:ascii="仿宋" w:eastAsia="仿宋" w:hAnsi="仿宋" w:cs="华文仿宋"/>
          <w:sz w:val="24"/>
        </w:rPr>
        <w:t>展能力学习领域</w:t>
      </w:r>
    </w:p>
    <w:p w:rsidR="00AD495A" w:rsidRDefault="00AA69CC">
      <w:pPr>
        <w:ind w:firstLineChars="200" w:firstLine="480"/>
        <w:rPr>
          <w:rFonts w:ascii="仿宋" w:eastAsia="仿宋" w:hAnsi="仿宋" w:cs="华文仿宋"/>
          <w:sz w:val="24"/>
        </w:rPr>
      </w:pPr>
      <w:r>
        <w:rPr>
          <w:rFonts w:ascii="仿宋" w:eastAsia="仿宋" w:hAnsi="仿宋" w:cs="华文仿宋" w:hint="eastAsia"/>
          <w:sz w:val="24"/>
        </w:rPr>
        <w:t>（1）必修</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6"/>
        <w:gridCol w:w="5251"/>
        <w:gridCol w:w="959"/>
        <w:gridCol w:w="1672"/>
      </w:tblGrid>
      <w:tr w:rsidR="00AD495A">
        <w:trPr>
          <w:jc w:val="center"/>
        </w:trPr>
        <w:tc>
          <w:tcPr>
            <w:tcW w:w="757" w:type="pct"/>
            <w:shd w:val="clear" w:color="auto" w:fill="auto"/>
          </w:tcPr>
          <w:p w:rsidR="00AD495A" w:rsidRDefault="00AA69CC">
            <w:pPr>
              <w:ind w:firstLineChars="100" w:firstLine="225"/>
              <w:rPr>
                <w:rFonts w:ascii="仿宋" w:eastAsia="仿宋" w:hAnsi="仿宋" w:cs="华文仿宋"/>
                <w:b/>
                <w:spacing w:val="-8"/>
                <w:sz w:val="24"/>
              </w:rPr>
            </w:pPr>
            <w:r>
              <w:rPr>
                <w:rFonts w:ascii="仿宋_GB2312" w:eastAsia="仿宋_GB2312" w:hAnsi="仿宋" w:cs="华文仿宋" w:hint="eastAsia"/>
                <w:b/>
                <w:spacing w:val="-8"/>
                <w:sz w:val="24"/>
              </w:rPr>
              <w:t>课 程</w:t>
            </w:r>
          </w:p>
        </w:tc>
        <w:tc>
          <w:tcPr>
            <w:tcW w:w="2827" w:type="pct"/>
            <w:shd w:val="clear" w:color="auto" w:fill="auto"/>
          </w:tcPr>
          <w:p w:rsidR="00AD495A" w:rsidRDefault="00AA69CC">
            <w:pPr>
              <w:snapToGrid w:val="0"/>
              <w:jc w:val="center"/>
              <w:rPr>
                <w:rFonts w:ascii="仿宋" w:eastAsia="仿宋" w:hAnsi="仿宋" w:cs="华文仿宋"/>
                <w:spacing w:val="-8"/>
                <w:sz w:val="24"/>
              </w:rPr>
            </w:pPr>
            <w:r>
              <w:rPr>
                <w:rFonts w:ascii="仿宋_GB2312" w:eastAsia="仿宋_GB2312" w:hAnsi="仿宋" w:cs="Times New Roman" w:hint="eastAsia"/>
                <w:b/>
                <w:sz w:val="24"/>
              </w:rPr>
              <w:t>职业发展与创新创业</w:t>
            </w:r>
          </w:p>
        </w:tc>
        <w:tc>
          <w:tcPr>
            <w:tcW w:w="516" w:type="pct"/>
            <w:shd w:val="clear" w:color="auto" w:fill="auto"/>
          </w:tcPr>
          <w:p w:rsidR="00AD495A" w:rsidRDefault="00AA69CC">
            <w:pPr>
              <w:snapToGrid w:val="0"/>
              <w:rPr>
                <w:rFonts w:ascii="仿宋" w:eastAsia="仿宋" w:hAnsi="仿宋" w:cs="华文仿宋"/>
                <w:b/>
                <w:spacing w:val="-8"/>
                <w:sz w:val="24"/>
              </w:rPr>
            </w:pPr>
            <w:r>
              <w:rPr>
                <w:rFonts w:ascii="仿宋_GB2312" w:eastAsia="仿宋_GB2312" w:hAnsi="仿宋" w:cs="Times New Roman" w:hint="eastAsia"/>
                <w:b/>
                <w:sz w:val="24"/>
              </w:rPr>
              <w:t>学时</w:t>
            </w:r>
          </w:p>
        </w:tc>
        <w:tc>
          <w:tcPr>
            <w:tcW w:w="899" w:type="pct"/>
            <w:shd w:val="clear" w:color="auto" w:fill="auto"/>
          </w:tcPr>
          <w:p w:rsidR="00AD495A" w:rsidRDefault="00AA69CC">
            <w:pPr>
              <w:snapToGrid w:val="0"/>
              <w:ind w:firstLineChars="200" w:firstLine="480"/>
              <w:rPr>
                <w:rFonts w:ascii="仿宋" w:eastAsia="仿宋" w:hAnsi="仿宋" w:cs="华文仿宋"/>
                <w:spacing w:val="-8"/>
                <w:sz w:val="24"/>
              </w:rPr>
            </w:pPr>
            <w:r>
              <w:rPr>
                <w:rFonts w:ascii="仿宋_GB2312" w:eastAsia="仿宋_GB2312" w:hAnsi="仿宋" w:cs="Times New Roman" w:hint="eastAsia"/>
                <w:sz w:val="24"/>
              </w:rPr>
              <w:t>36</w:t>
            </w:r>
          </w:p>
        </w:tc>
      </w:tr>
      <w:tr w:rsidR="00AD495A">
        <w:trPr>
          <w:jc w:val="center"/>
        </w:trPr>
        <w:tc>
          <w:tcPr>
            <w:tcW w:w="757" w:type="pct"/>
            <w:shd w:val="clear" w:color="auto" w:fill="auto"/>
          </w:tcPr>
          <w:p w:rsidR="00AD495A" w:rsidRDefault="00AA69CC">
            <w:pPr>
              <w:rPr>
                <w:rFonts w:ascii="仿宋" w:eastAsia="仿宋" w:hAnsi="仿宋" w:cs="华文仿宋"/>
                <w:b/>
                <w:spacing w:val="-8"/>
                <w:sz w:val="24"/>
              </w:rPr>
            </w:pPr>
            <w:r>
              <w:rPr>
                <w:rFonts w:ascii="仿宋_GB2312" w:eastAsia="仿宋_GB2312" w:hAnsi="仿宋" w:cs="华文仿宋" w:hint="eastAsia"/>
                <w:b/>
                <w:spacing w:val="-8"/>
                <w:sz w:val="24"/>
              </w:rPr>
              <w:t>教学目标</w:t>
            </w:r>
          </w:p>
        </w:tc>
        <w:tc>
          <w:tcPr>
            <w:tcW w:w="4243" w:type="pct"/>
            <w:gridSpan w:val="3"/>
            <w:shd w:val="clear" w:color="auto" w:fill="auto"/>
          </w:tcPr>
          <w:p w:rsidR="00AD495A" w:rsidRDefault="00AA69CC">
            <w:pPr>
              <w:snapToGrid w:val="0"/>
              <w:ind w:firstLineChars="200" w:firstLine="480"/>
              <w:rPr>
                <w:rFonts w:ascii="仿宋_GB2312" w:eastAsia="仿宋_GB2312" w:hAnsi="仿宋" w:cs="Times New Roman"/>
                <w:sz w:val="24"/>
              </w:rPr>
            </w:pPr>
            <w:r>
              <w:rPr>
                <w:rFonts w:ascii="仿宋_GB2312" w:eastAsia="仿宋_GB2312" w:hAnsi="仿宋" w:cs="Times New Roman" w:hint="eastAsia"/>
                <w:sz w:val="24"/>
              </w:rPr>
              <w:t>通过本门课程的学习，使学生了解职业发展的特点，了解自身角色特性，了解就业形势和政策法规，了解就业创业基本知识；从而树立正确的职业态度和就业观念，把个人发展与国家发展、社会需要相结合，愿意为实现个人的生涯发展和社会发展主动做出努力的积极态度。使学生掌握开展创新创业活动所需要的基本知识；使学生具备创新意识和创业能力；使学生树立科学的创新创业观念。</w:t>
            </w:r>
          </w:p>
        </w:tc>
      </w:tr>
      <w:tr w:rsidR="00AD495A">
        <w:trPr>
          <w:jc w:val="center"/>
        </w:trPr>
        <w:tc>
          <w:tcPr>
            <w:tcW w:w="757" w:type="pct"/>
            <w:shd w:val="clear" w:color="auto" w:fill="auto"/>
          </w:tcPr>
          <w:p w:rsidR="00AD495A" w:rsidRDefault="00AA69CC">
            <w:pPr>
              <w:rPr>
                <w:rFonts w:ascii="仿宋" w:eastAsia="仿宋" w:hAnsi="仿宋" w:cs="华文仿宋"/>
                <w:b/>
                <w:spacing w:val="-8"/>
                <w:sz w:val="24"/>
              </w:rPr>
            </w:pPr>
            <w:r>
              <w:rPr>
                <w:rFonts w:ascii="仿宋_GB2312" w:eastAsia="仿宋_GB2312" w:hAnsi="仿宋" w:cs="华文仿宋" w:hint="eastAsia"/>
                <w:b/>
                <w:spacing w:val="-8"/>
                <w:sz w:val="24"/>
              </w:rPr>
              <w:t>教学内容</w:t>
            </w:r>
          </w:p>
        </w:tc>
        <w:tc>
          <w:tcPr>
            <w:tcW w:w="4243" w:type="pct"/>
            <w:gridSpan w:val="3"/>
            <w:shd w:val="clear" w:color="auto" w:fill="auto"/>
          </w:tcPr>
          <w:p w:rsidR="00AD495A" w:rsidRDefault="00AA69CC">
            <w:pPr>
              <w:snapToGrid w:val="0"/>
              <w:ind w:firstLineChars="200" w:firstLine="480"/>
              <w:rPr>
                <w:rFonts w:ascii="仿宋_GB2312" w:eastAsia="仿宋_GB2312" w:hAnsi="仿宋" w:cs="Times New Roman"/>
                <w:sz w:val="24"/>
              </w:rPr>
            </w:pPr>
            <w:r>
              <w:rPr>
                <w:rFonts w:ascii="仿宋_GB2312" w:eastAsia="仿宋_GB2312" w:hAnsi="仿宋" w:cs="Times New Roman" w:hint="eastAsia"/>
                <w:sz w:val="24"/>
              </w:rPr>
              <w:t>职业发展与规划导论；影响职业发展的因素；认识自我；了解职业；职业发展决策；提高就业能力；简历撰写；面试技巧；就业心理；就业权益保护；创业教育。创业概论；当代大学生创业现状；创业、创新与创业管理；创新与创业者的源头；创业团队管理；创业项目书；创业融资、创业风险与危机管理。</w:t>
            </w:r>
          </w:p>
        </w:tc>
      </w:tr>
      <w:tr w:rsidR="00AD495A">
        <w:trPr>
          <w:jc w:val="center"/>
        </w:trPr>
        <w:tc>
          <w:tcPr>
            <w:tcW w:w="757" w:type="pct"/>
            <w:shd w:val="clear" w:color="auto" w:fill="auto"/>
          </w:tcPr>
          <w:p w:rsidR="00AD495A" w:rsidRDefault="00AA69CC">
            <w:pPr>
              <w:rPr>
                <w:rFonts w:ascii="仿宋" w:eastAsia="仿宋" w:hAnsi="仿宋" w:cs="华文仿宋"/>
                <w:b/>
                <w:spacing w:val="-8"/>
                <w:sz w:val="24"/>
              </w:rPr>
            </w:pPr>
            <w:r>
              <w:rPr>
                <w:rFonts w:ascii="仿宋_GB2312" w:eastAsia="仿宋_GB2312" w:hAnsi="仿宋" w:cs="华文仿宋" w:hint="eastAsia"/>
                <w:b/>
                <w:spacing w:val="-8"/>
                <w:sz w:val="24"/>
              </w:rPr>
              <w:t>教学要求</w:t>
            </w:r>
          </w:p>
        </w:tc>
        <w:tc>
          <w:tcPr>
            <w:tcW w:w="4243" w:type="pct"/>
            <w:gridSpan w:val="3"/>
            <w:shd w:val="clear" w:color="auto" w:fill="auto"/>
          </w:tcPr>
          <w:p w:rsidR="00AD495A" w:rsidRDefault="00AA69CC">
            <w:pPr>
              <w:snapToGrid w:val="0"/>
              <w:ind w:firstLineChars="200" w:firstLine="480"/>
              <w:rPr>
                <w:rFonts w:ascii="仿宋_GB2312" w:eastAsia="仿宋_GB2312" w:hAnsi="仿宋" w:cs="Times New Roman"/>
                <w:sz w:val="24"/>
              </w:rPr>
            </w:pPr>
            <w:r>
              <w:rPr>
                <w:rFonts w:ascii="仿宋_GB2312" w:eastAsia="仿宋_GB2312" w:hAnsi="仿宋" w:cs="Times New Roman" w:hint="eastAsia"/>
                <w:sz w:val="24"/>
              </w:rPr>
              <w:t>在教学中使用互动教学法，充分发挥学生在教学中的主动性和创造性，引导学生认识到职业生涯规划和就业的重要性；通过教师的讲解和引导，学生积极开展自我分析、职业探索、社会实践与调查、小组讨论等活动，提高对自我、职业和环境的认识。本课程采用课堂教学与课外训练相结合的方式，主要采取案例分析、情境模拟、小组讨论、师生互动、角色扮演、社会调查和第二课堂比赛等教学方法充分调动学生的积极性。</w:t>
            </w:r>
          </w:p>
        </w:tc>
      </w:tr>
    </w:tbl>
    <w:p w:rsidR="00AD495A" w:rsidRDefault="00AD495A">
      <w:pPr>
        <w:rPr>
          <w:rFonts w:ascii="仿宋" w:eastAsia="仿宋" w:hAnsi="仿宋" w:cs="华文仿宋"/>
          <w:sz w:val="24"/>
        </w:rPr>
      </w:pPr>
    </w:p>
    <w:p w:rsidR="00AD495A" w:rsidRDefault="00AA69CC">
      <w:pPr>
        <w:numPr>
          <w:ilvl w:val="0"/>
          <w:numId w:val="1"/>
        </w:numPr>
        <w:tabs>
          <w:tab w:val="left" w:pos="4680"/>
        </w:tabs>
        <w:ind w:firstLine="480"/>
        <w:rPr>
          <w:rFonts w:ascii="仿宋" w:eastAsia="仿宋" w:hAnsi="仿宋" w:cs="华文仿宋"/>
          <w:color w:val="FF0000"/>
          <w:sz w:val="24"/>
        </w:rPr>
      </w:pPr>
      <w:r>
        <w:rPr>
          <w:rFonts w:ascii="仿宋" w:eastAsia="仿宋" w:hAnsi="仿宋" w:cs="华文仿宋" w:hint="eastAsia"/>
          <w:sz w:val="24"/>
        </w:rPr>
        <w:t xml:space="preserve">选修   </w:t>
      </w:r>
    </w:p>
    <w:p w:rsidR="00AD495A" w:rsidRDefault="00AD495A">
      <w:pPr>
        <w:tabs>
          <w:tab w:val="left" w:pos="4680"/>
        </w:tabs>
        <w:rPr>
          <w:rFonts w:ascii="仿宋" w:eastAsia="仿宋" w:hAnsi="仿宋" w:cs="华文仿宋"/>
          <w:color w:val="FF0000"/>
          <w:sz w:val="24"/>
        </w:rPr>
      </w:pPr>
    </w:p>
    <w:tbl>
      <w:tblPr>
        <w:tblpPr w:leftFromText="180" w:rightFromText="180" w:vertAnchor="text" w:horzAnchor="page" w:tblpX="1501" w:tblpY="269"/>
        <w:tblOverlap w:val="never"/>
        <w:tblW w:w="49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02"/>
        <w:gridCol w:w="4518"/>
        <w:gridCol w:w="135"/>
        <w:gridCol w:w="7"/>
        <w:gridCol w:w="143"/>
        <w:gridCol w:w="326"/>
        <w:gridCol w:w="76"/>
        <w:gridCol w:w="195"/>
        <w:gridCol w:w="254"/>
        <w:gridCol w:w="141"/>
        <w:gridCol w:w="143"/>
        <w:gridCol w:w="141"/>
        <w:gridCol w:w="74"/>
        <w:gridCol w:w="70"/>
        <w:gridCol w:w="1607"/>
        <w:gridCol w:w="37"/>
      </w:tblGrid>
      <w:tr w:rsidR="00AD495A">
        <w:trPr>
          <w:gridAfter w:val="1"/>
          <w:wAfter w:w="20" w:type="pct"/>
          <w:trHeight w:val="594"/>
        </w:trPr>
        <w:tc>
          <w:tcPr>
            <w:tcW w:w="756" w:type="pct"/>
            <w:noWrap/>
            <w:vAlign w:val="center"/>
          </w:tcPr>
          <w:p w:rsidR="00AD495A" w:rsidRDefault="00AA69CC">
            <w:pPr>
              <w:snapToGrid w:val="0"/>
              <w:rPr>
                <w:rFonts w:ascii="仿宋" w:eastAsia="仿宋" w:hAnsi="仿宋" w:cs="仿宋"/>
                <w:b/>
                <w:bCs/>
                <w:sz w:val="24"/>
              </w:rPr>
            </w:pPr>
            <w:r>
              <w:rPr>
                <w:rFonts w:ascii="仿宋" w:eastAsia="仿宋" w:hAnsi="仿宋" w:cs="仿宋" w:hint="eastAsia"/>
                <w:b/>
                <w:bCs/>
                <w:sz w:val="24"/>
              </w:rPr>
              <w:t>课程</w:t>
            </w:r>
          </w:p>
        </w:tc>
        <w:tc>
          <w:tcPr>
            <w:tcW w:w="2510" w:type="pct"/>
            <w:gridSpan w:val="2"/>
            <w:noWrap/>
          </w:tcPr>
          <w:p w:rsidR="00AD495A" w:rsidRDefault="00AA69CC">
            <w:pPr>
              <w:snapToGrid w:val="0"/>
              <w:ind w:leftChars="100" w:left="210"/>
              <w:jc w:val="center"/>
              <w:rPr>
                <w:rFonts w:ascii="仿宋" w:eastAsia="仿宋" w:hAnsi="仿宋" w:cs="仿宋"/>
                <w:kern w:val="0"/>
                <w:sz w:val="24"/>
              </w:rPr>
            </w:pPr>
            <w:r>
              <w:rPr>
                <w:rFonts w:ascii="仿宋" w:eastAsia="仿宋" w:hAnsi="仿宋" w:cs="仿宋" w:hint="eastAsia"/>
                <w:b/>
                <w:bCs/>
                <w:kern w:val="0"/>
                <w:sz w:val="24"/>
              </w:rPr>
              <w:t>跨境电商物流实务</w:t>
            </w:r>
          </w:p>
        </w:tc>
        <w:tc>
          <w:tcPr>
            <w:tcW w:w="403" w:type="pct"/>
            <w:gridSpan w:val="5"/>
            <w:noWrap/>
          </w:tcPr>
          <w:p w:rsidR="00AD495A" w:rsidRDefault="00AA69CC">
            <w:pPr>
              <w:snapToGrid w:val="0"/>
              <w:jc w:val="center"/>
              <w:rPr>
                <w:rFonts w:ascii="仿宋" w:eastAsia="仿宋" w:hAnsi="仿宋" w:cs="仿宋"/>
                <w:kern w:val="0"/>
                <w:sz w:val="24"/>
              </w:rPr>
            </w:pPr>
            <w:r>
              <w:rPr>
                <w:rFonts w:ascii="仿宋" w:eastAsia="仿宋" w:hAnsi="仿宋" w:cs="仿宋" w:hint="eastAsia"/>
                <w:b/>
                <w:bCs/>
                <w:kern w:val="0"/>
                <w:sz w:val="24"/>
              </w:rPr>
              <w:t>学时</w:t>
            </w:r>
          </w:p>
        </w:tc>
        <w:tc>
          <w:tcPr>
            <w:tcW w:w="1311" w:type="pct"/>
            <w:gridSpan w:val="7"/>
            <w:noWrap/>
          </w:tcPr>
          <w:p w:rsidR="00AD495A" w:rsidRDefault="00AA69CC">
            <w:pPr>
              <w:snapToGrid w:val="0"/>
              <w:ind w:leftChars="100" w:left="210"/>
              <w:jc w:val="center"/>
              <w:rPr>
                <w:rFonts w:ascii="仿宋" w:eastAsia="仿宋" w:hAnsi="仿宋" w:cs="仿宋"/>
                <w:kern w:val="0"/>
                <w:sz w:val="24"/>
              </w:rPr>
            </w:pPr>
            <w:r>
              <w:rPr>
                <w:rFonts w:ascii="仿宋" w:eastAsia="仿宋" w:hAnsi="仿宋" w:cs="仿宋" w:hint="eastAsia"/>
                <w:b/>
                <w:bCs/>
                <w:kern w:val="0"/>
                <w:sz w:val="24"/>
              </w:rPr>
              <w:t>72</w:t>
            </w:r>
          </w:p>
        </w:tc>
      </w:tr>
      <w:tr w:rsidR="00AD495A">
        <w:trPr>
          <w:gridAfter w:val="1"/>
          <w:wAfter w:w="20" w:type="pct"/>
          <w:trHeight w:val="796"/>
        </w:trPr>
        <w:tc>
          <w:tcPr>
            <w:tcW w:w="756" w:type="pct"/>
            <w:noWrap/>
            <w:vAlign w:val="center"/>
          </w:tcPr>
          <w:p w:rsidR="00AD495A" w:rsidRDefault="00AA69CC">
            <w:pPr>
              <w:snapToGrid w:val="0"/>
              <w:rPr>
                <w:rFonts w:ascii="仿宋" w:eastAsia="仿宋" w:hAnsi="仿宋" w:cs="仿宋"/>
                <w:b/>
                <w:bCs/>
                <w:sz w:val="24"/>
              </w:rPr>
            </w:pPr>
            <w:r>
              <w:rPr>
                <w:rFonts w:ascii="仿宋" w:eastAsia="仿宋" w:hAnsi="仿宋" w:cs="仿宋" w:hint="eastAsia"/>
                <w:b/>
                <w:bCs/>
                <w:sz w:val="24"/>
              </w:rPr>
              <w:t>教学目标</w:t>
            </w:r>
          </w:p>
        </w:tc>
        <w:tc>
          <w:tcPr>
            <w:tcW w:w="4224" w:type="pct"/>
            <w:gridSpan w:val="14"/>
            <w:noWrap/>
          </w:tcPr>
          <w:p w:rsidR="00AD495A" w:rsidRDefault="00AA69CC">
            <w:pPr>
              <w:snapToGrid w:val="0"/>
              <w:ind w:leftChars="100" w:left="210" w:firstLineChars="50" w:firstLine="120"/>
              <w:rPr>
                <w:rFonts w:ascii="仿宋" w:eastAsia="仿宋" w:hAnsi="仿宋" w:cs="仿宋"/>
                <w:kern w:val="0"/>
                <w:sz w:val="24"/>
              </w:rPr>
            </w:pPr>
            <w:r>
              <w:rPr>
                <w:rFonts w:ascii="仿宋" w:eastAsia="仿宋" w:hAnsi="仿宋" w:cs="仿宋" w:hint="eastAsia"/>
                <w:kern w:val="0"/>
                <w:sz w:val="24"/>
              </w:rPr>
              <w:t>1.正确理解国际物流的基本概念和基本理论体系；</w:t>
            </w:r>
          </w:p>
          <w:p w:rsidR="00AD495A" w:rsidRDefault="00AA69CC">
            <w:pPr>
              <w:snapToGrid w:val="0"/>
              <w:ind w:leftChars="100" w:left="210"/>
              <w:rPr>
                <w:rFonts w:ascii="仿宋" w:eastAsia="仿宋" w:hAnsi="仿宋" w:cs="仿宋"/>
                <w:kern w:val="0"/>
                <w:sz w:val="24"/>
              </w:rPr>
            </w:pPr>
            <w:r>
              <w:rPr>
                <w:rFonts w:ascii="仿宋" w:eastAsia="仿宋" w:hAnsi="仿宋" w:cs="仿宋" w:hint="eastAsia"/>
                <w:kern w:val="0"/>
                <w:sz w:val="24"/>
              </w:rPr>
              <w:t xml:space="preserve"> 2.了解国际物流的历史沿革和未来发展趋势；</w:t>
            </w:r>
          </w:p>
          <w:p w:rsidR="00AD495A" w:rsidRDefault="00AA69CC">
            <w:pPr>
              <w:snapToGrid w:val="0"/>
              <w:ind w:leftChars="100" w:left="210"/>
              <w:rPr>
                <w:rFonts w:ascii="仿宋" w:eastAsia="仿宋" w:hAnsi="仿宋" w:cs="仿宋"/>
                <w:kern w:val="0"/>
                <w:sz w:val="24"/>
              </w:rPr>
            </w:pPr>
            <w:r>
              <w:rPr>
                <w:rFonts w:ascii="仿宋" w:eastAsia="仿宋" w:hAnsi="仿宋" w:cs="仿宋" w:hint="eastAsia"/>
                <w:kern w:val="0"/>
                <w:sz w:val="24"/>
              </w:rPr>
              <w:t xml:space="preserve"> 3.针对国际物流问题，学会进行文献调查及现场调查的方法；</w:t>
            </w:r>
          </w:p>
          <w:p w:rsidR="00AD495A" w:rsidRDefault="00AA69CC">
            <w:pPr>
              <w:snapToGrid w:val="0"/>
              <w:ind w:leftChars="100" w:left="210"/>
              <w:rPr>
                <w:rFonts w:ascii="仿宋" w:eastAsia="仿宋" w:hAnsi="仿宋" w:cs="仿宋"/>
                <w:sz w:val="24"/>
              </w:rPr>
            </w:pPr>
            <w:r>
              <w:rPr>
                <w:rFonts w:ascii="仿宋" w:eastAsia="仿宋" w:hAnsi="仿宋" w:cs="仿宋" w:hint="eastAsia"/>
                <w:kern w:val="0"/>
                <w:sz w:val="24"/>
              </w:rPr>
              <w:t xml:space="preserve"> 4.增强学生继续学习物流管理知识及从事物流管理职业的兴趣。</w:t>
            </w:r>
          </w:p>
        </w:tc>
      </w:tr>
      <w:tr w:rsidR="00AD495A">
        <w:trPr>
          <w:gridAfter w:val="1"/>
          <w:wAfter w:w="20" w:type="pct"/>
          <w:trHeight w:val="420"/>
        </w:trPr>
        <w:tc>
          <w:tcPr>
            <w:tcW w:w="756" w:type="pct"/>
            <w:noWrap/>
            <w:vAlign w:val="center"/>
          </w:tcPr>
          <w:p w:rsidR="00AD495A" w:rsidRDefault="00AA69CC">
            <w:pPr>
              <w:snapToGrid w:val="0"/>
              <w:rPr>
                <w:rFonts w:ascii="仿宋" w:eastAsia="仿宋" w:hAnsi="仿宋" w:cs="仿宋"/>
                <w:b/>
                <w:bCs/>
                <w:sz w:val="24"/>
              </w:rPr>
            </w:pPr>
            <w:r>
              <w:rPr>
                <w:rFonts w:ascii="仿宋" w:eastAsia="仿宋" w:hAnsi="仿宋" w:cs="仿宋" w:hint="eastAsia"/>
                <w:b/>
                <w:bCs/>
                <w:sz w:val="24"/>
              </w:rPr>
              <w:t>教学内容</w:t>
            </w:r>
          </w:p>
        </w:tc>
        <w:tc>
          <w:tcPr>
            <w:tcW w:w="4224" w:type="pct"/>
            <w:gridSpan w:val="14"/>
            <w:noWrap/>
          </w:tcPr>
          <w:p w:rsidR="00AD495A" w:rsidRDefault="00AA69CC">
            <w:pPr>
              <w:snapToGrid w:val="0"/>
              <w:ind w:leftChars="100" w:left="210" w:firstLineChars="50" w:firstLine="120"/>
              <w:rPr>
                <w:rFonts w:ascii="仿宋" w:eastAsia="仿宋" w:hAnsi="仿宋" w:cs="仿宋"/>
                <w:kern w:val="0"/>
                <w:sz w:val="24"/>
              </w:rPr>
            </w:pPr>
            <w:r>
              <w:rPr>
                <w:rFonts w:ascii="仿宋" w:eastAsia="仿宋" w:hAnsi="仿宋" w:cs="仿宋" w:hint="eastAsia"/>
                <w:kern w:val="0"/>
                <w:sz w:val="24"/>
              </w:rPr>
              <w:t>1.国际物流系统功能要素及合理化；</w:t>
            </w:r>
          </w:p>
          <w:p w:rsidR="00AD495A" w:rsidRDefault="00AA69CC">
            <w:pPr>
              <w:snapToGrid w:val="0"/>
              <w:ind w:leftChars="100" w:left="210" w:firstLineChars="50" w:firstLine="120"/>
              <w:rPr>
                <w:rFonts w:ascii="仿宋" w:eastAsia="仿宋" w:hAnsi="仿宋" w:cs="仿宋"/>
                <w:kern w:val="0"/>
                <w:sz w:val="24"/>
              </w:rPr>
            </w:pPr>
            <w:r>
              <w:rPr>
                <w:rFonts w:ascii="仿宋" w:eastAsia="仿宋" w:hAnsi="仿宋" w:cs="仿宋" w:hint="eastAsia"/>
                <w:kern w:val="0"/>
                <w:sz w:val="24"/>
              </w:rPr>
              <w:t>2.国际物流作业过程；</w:t>
            </w:r>
          </w:p>
          <w:p w:rsidR="00AD495A" w:rsidRDefault="00AA69CC">
            <w:pPr>
              <w:snapToGrid w:val="0"/>
              <w:ind w:leftChars="100" w:left="210" w:firstLineChars="50" w:firstLine="120"/>
              <w:rPr>
                <w:rFonts w:ascii="仿宋" w:eastAsia="仿宋" w:hAnsi="仿宋" w:cs="仿宋"/>
                <w:kern w:val="0"/>
                <w:sz w:val="24"/>
              </w:rPr>
            </w:pPr>
            <w:r>
              <w:rPr>
                <w:rFonts w:ascii="仿宋" w:eastAsia="仿宋" w:hAnsi="仿宋" w:cs="仿宋" w:hint="eastAsia"/>
                <w:kern w:val="0"/>
                <w:sz w:val="24"/>
              </w:rPr>
              <w:t>3.企业国际物流；</w:t>
            </w:r>
          </w:p>
          <w:p w:rsidR="00AD495A" w:rsidRDefault="00AA69CC">
            <w:pPr>
              <w:snapToGrid w:val="0"/>
              <w:ind w:leftChars="100" w:left="210" w:firstLineChars="50" w:firstLine="120"/>
              <w:rPr>
                <w:rFonts w:ascii="仿宋" w:eastAsia="仿宋" w:hAnsi="仿宋" w:cs="仿宋"/>
                <w:kern w:val="0"/>
                <w:sz w:val="24"/>
              </w:rPr>
            </w:pPr>
            <w:r>
              <w:rPr>
                <w:rFonts w:ascii="仿宋" w:eastAsia="仿宋" w:hAnsi="仿宋" w:cs="仿宋" w:hint="eastAsia"/>
                <w:kern w:val="0"/>
                <w:sz w:val="24"/>
              </w:rPr>
              <w:lastRenderedPageBreak/>
              <w:t>4.供应链管理</w:t>
            </w:r>
          </w:p>
        </w:tc>
      </w:tr>
      <w:tr w:rsidR="00AD495A">
        <w:trPr>
          <w:gridAfter w:val="1"/>
          <w:wAfter w:w="20" w:type="pct"/>
          <w:trHeight w:val="878"/>
        </w:trPr>
        <w:tc>
          <w:tcPr>
            <w:tcW w:w="756" w:type="pct"/>
            <w:noWrap/>
            <w:vAlign w:val="center"/>
          </w:tcPr>
          <w:p w:rsidR="00AD495A" w:rsidRDefault="00AA69CC">
            <w:pPr>
              <w:rPr>
                <w:rFonts w:ascii="仿宋" w:eastAsia="仿宋" w:hAnsi="仿宋" w:cs="仿宋"/>
                <w:b/>
                <w:bCs/>
                <w:sz w:val="24"/>
              </w:rPr>
            </w:pPr>
            <w:r>
              <w:rPr>
                <w:rFonts w:ascii="仿宋" w:eastAsia="仿宋" w:hAnsi="仿宋" w:cs="华文仿宋" w:hint="eastAsia"/>
                <w:b/>
                <w:spacing w:val="-8"/>
                <w:kern w:val="0"/>
                <w:sz w:val="24"/>
                <w:lang w:val="zh-CN"/>
              </w:rPr>
              <w:lastRenderedPageBreak/>
              <w:t>教学要求</w:t>
            </w:r>
          </w:p>
        </w:tc>
        <w:tc>
          <w:tcPr>
            <w:tcW w:w="4224" w:type="pct"/>
            <w:gridSpan w:val="14"/>
            <w:noWrap/>
            <w:vAlign w:val="center"/>
          </w:tcPr>
          <w:p w:rsidR="00AD495A" w:rsidRDefault="00AA69CC">
            <w:pPr>
              <w:ind w:firstLineChars="200" w:firstLine="480"/>
              <w:rPr>
                <w:rFonts w:ascii="仿宋" w:eastAsia="仿宋" w:hAnsi="仿宋" w:cs="仿宋"/>
                <w:kern w:val="0"/>
                <w:sz w:val="24"/>
              </w:rPr>
            </w:pPr>
            <w:r>
              <w:rPr>
                <w:rFonts w:ascii="仿宋" w:eastAsia="仿宋" w:hAnsi="仿宋" w:cs="宋体" w:hint="eastAsia"/>
                <w:sz w:val="24"/>
              </w:rPr>
              <w:t>介绍运输的有关知识、技巧和方法，具有知识面广、实用性强、实践性强、系统性强的特点。培养学生在运输过程中分析和解决问题的能力。对学生职业能力的培养和职业素养养成起着主要支撑作用。</w:t>
            </w:r>
          </w:p>
        </w:tc>
      </w:tr>
      <w:tr w:rsidR="00AD495A">
        <w:trPr>
          <w:gridAfter w:val="1"/>
          <w:wAfter w:w="20" w:type="pct"/>
          <w:trHeight w:val="567"/>
        </w:trPr>
        <w:tc>
          <w:tcPr>
            <w:tcW w:w="756"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课程</w:t>
            </w:r>
          </w:p>
        </w:tc>
        <w:tc>
          <w:tcPr>
            <w:tcW w:w="2913" w:type="pct"/>
            <w:gridSpan w:val="7"/>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物流基础</w:t>
            </w:r>
          </w:p>
        </w:tc>
        <w:tc>
          <w:tcPr>
            <w:tcW w:w="406" w:type="pct"/>
            <w:gridSpan w:val="5"/>
            <w:noWrap/>
            <w:tcMar>
              <w:left w:w="0" w:type="dxa"/>
              <w:right w:w="0" w:type="dxa"/>
            </w:tcMar>
            <w:vAlign w:val="center"/>
          </w:tcPr>
          <w:p w:rsidR="00AD495A" w:rsidRDefault="00AA69CC">
            <w:pPr>
              <w:snapToGrid w:val="0"/>
              <w:ind w:left="42"/>
              <w:jc w:val="center"/>
              <w:rPr>
                <w:rFonts w:ascii="仿宋" w:eastAsia="仿宋" w:hAnsi="仿宋" w:cs="仿宋"/>
                <w:bCs/>
                <w:sz w:val="24"/>
              </w:rPr>
            </w:pPr>
            <w:r>
              <w:rPr>
                <w:rFonts w:ascii="仿宋" w:eastAsia="仿宋" w:hAnsi="仿宋" w:cs="仿宋" w:hint="eastAsia"/>
                <w:b/>
                <w:bCs/>
                <w:sz w:val="24"/>
              </w:rPr>
              <w:t>学时</w:t>
            </w:r>
          </w:p>
        </w:tc>
        <w:tc>
          <w:tcPr>
            <w:tcW w:w="905" w:type="pct"/>
            <w:gridSpan w:val="2"/>
            <w:noWrap/>
            <w:tcMar>
              <w:left w:w="0" w:type="dxa"/>
              <w:right w:w="0" w:type="dxa"/>
            </w:tcMar>
            <w:vAlign w:val="center"/>
          </w:tcPr>
          <w:p w:rsidR="00AD495A" w:rsidRDefault="00AA69CC">
            <w:pPr>
              <w:snapToGrid w:val="0"/>
              <w:jc w:val="center"/>
              <w:rPr>
                <w:rFonts w:ascii="仿宋" w:eastAsia="仿宋" w:hAnsi="仿宋" w:cs="仿宋"/>
                <w:bCs/>
                <w:sz w:val="24"/>
              </w:rPr>
            </w:pPr>
            <w:r>
              <w:rPr>
                <w:rFonts w:ascii="仿宋" w:eastAsia="仿宋" w:hAnsi="仿宋" w:cs="仿宋" w:hint="eastAsia"/>
                <w:bCs/>
                <w:sz w:val="24"/>
              </w:rPr>
              <w:t>72</w:t>
            </w:r>
          </w:p>
        </w:tc>
      </w:tr>
      <w:tr w:rsidR="00AD495A">
        <w:trPr>
          <w:gridAfter w:val="1"/>
          <w:wAfter w:w="20" w:type="pct"/>
          <w:trHeight w:val="567"/>
        </w:trPr>
        <w:tc>
          <w:tcPr>
            <w:tcW w:w="756" w:type="pct"/>
            <w:noWrap/>
            <w:vAlign w:val="center"/>
          </w:tcPr>
          <w:p w:rsidR="00AD495A" w:rsidRDefault="00AA69CC">
            <w:pPr>
              <w:snapToGrid w:val="0"/>
              <w:rPr>
                <w:rFonts w:ascii="仿宋" w:eastAsia="仿宋" w:hAnsi="仿宋" w:cs="仿宋"/>
                <w:b/>
                <w:bCs/>
                <w:sz w:val="24"/>
              </w:rPr>
            </w:pPr>
            <w:r>
              <w:rPr>
                <w:rFonts w:ascii="仿宋" w:eastAsia="仿宋" w:hAnsi="仿宋" w:cs="仿宋" w:hint="eastAsia"/>
                <w:b/>
                <w:sz w:val="24"/>
              </w:rPr>
              <w:t>教学目标</w:t>
            </w:r>
          </w:p>
        </w:tc>
        <w:tc>
          <w:tcPr>
            <w:tcW w:w="4224" w:type="pct"/>
            <w:gridSpan w:val="14"/>
            <w:noWrap/>
          </w:tcPr>
          <w:p w:rsidR="00AD495A" w:rsidRDefault="00AA69CC">
            <w:pPr>
              <w:snapToGrid w:val="0"/>
              <w:ind w:firstLineChars="200" w:firstLine="480"/>
              <w:rPr>
                <w:rFonts w:ascii="仿宋_GB2312" w:eastAsia="仿宋_GB2312" w:hAnsi="仿宋"/>
                <w:sz w:val="24"/>
              </w:rPr>
            </w:pPr>
            <w:r>
              <w:rPr>
                <w:rFonts w:ascii="仿宋_GB2312" w:eastAsia="仿宋_GB2312" w:hAnsi="仿宋" w:hint="eastAsia"/>
                <w:sz w:val="24"/>
              </w:rPr>
              <w:t>培养具备现代物流管理知识和技能，熟悉各种运输、仓储、配送业务与技术，熟练运用现代信息手段与方法，在物流管理领域一线从事管理和物流信息化工作并具备较强的物流实际操作能力及良好的心理素质、品质意识团队协作精神的高级应用型专门人才。</w:t>
            </w:r>
          </w:p>
        </w:tc>
      </w:tr>
      <w:tr w:rsidR="00AD495A">
        <w:trPr>
          <w:gridAfter w:val="1"/>
          <w:wAfter w:w="20" w:type="pct"/>
          <w:trHeight w:val="567"/>
        </w:trPr>
        <w:tc>
          <w:tcPr>
            <w:tcW w:w="756" w:type="pct"/>
            <w:noWrap/>
            <w:vAlign w:val="center"/>
          </w:tcPr>
          <w:p w:rsidR="00AD495A" w:rsidRDefault="00AA69CC">
            <w:pPr>
              <w:snapToGrid w:val="0"/>
              <w:rPr>
                <w:rFonts w:ascii="仿宋" w:eastAsia="仿宋" w:hAnsi="仿宋" w:cs="仿宋"/>
                <w:b/>
                <w:bCs/>
                <w:sz w:val="24"/>
              </w:rPr>
            </w:pPr>
            <w:r>
              <w:rPr>
                <w:rFonts w:ascii="仿宋" w:eastAsia="仿宋" w:hAnsi="仿宋" w:cs="仿宋" w:hint="eastAsia"/>
                <w:b/>
                <w:bCs/>
                <w:sz w:val="24"/>
              </w:rPr>
              <w:t>教学内容</w:t>
            </w:r>
          </w:p>
        </w:tc>
        <w:tc>
          <w:tcPr>
            <w:tcW w:w="4224" w:type="pct"/>
            <w:gridSpan w:val="14"/>
            <w:noWrap/>
          </w:tcPr>
          <w:p w:rsidR="00AD495A" w:rsidRDefault="00AA69CC">
            <w:pPr>
              <w:snapToGrid w:val="0"/>
              <w:ind w:firstLineChars="200" w:firstLine="480"/>
              <w:rPr>
                <w:rFonts w:ascii="仿宋_GB2312" w:eastAsia="仿宋_GB2312" w:hAnsi="仿宋"/>
                <w:sz w:val="24"/>
              </w:rPr>
            </w:pPr>
            <w:r>
              <w:rPr>
                <w:rFonts w:ascii="仿宋_GB2312" w:eastAsia="仿宋_GB2312" w:hAnsi="仿宋" w:hint="eastAsia"/>
                <w:sz w:val="24"/>
              </w:rPr>
              <w:t>物流核心功能要素、物流系统、行业物流、企业物流及物流企业、国际物流、物流信息技术等。</w:t>
            </w:r>
          </w:p>
        </w:tc>
      </w:tr>
      <w:tr w:rsidR="00AD495A">
        <w:trPr>
          <w:gridAfter w:val="1"/>
          <w:wAfter w:w="20" w:type="pct"/>
          <w:trHeight w:val="567"/>
        </w:trPr>
        <w:tc>
          <w:tcPr>
            <w:tcW w:w="756" w:type="pct"/>
            <w:noWrap/>
            <w:vAlign w:val="center"/>
          </w:tcPr>
          <w:p w:rsidR="00AD495A" w:rsidRDefault="00AA69CC">
            <w:pPr>
              <w:rPr>
                <w:rFonts w:ascii="仿宋" w:eastAsia="仿宋" w:hAnsi="仿宋" w:cs="仿宋"/>
                <w:b/>
                <w:bCs/>
                <w:sz w:val="24"/>
              </w:rPr>
            </w:pPr>
            <w:r>
              <w:rPr>
                <w:rFonts w:ascii="仿宋" w:eastAsia="仿宋" w:hAnsi="仿宋" w:cs="华文仿宋" w:hint="eastAsia"/>
                <w:b/>
                <w:spacing w:val="-8"/>
                <w:kern w:val="0"/>
                <w:sz w:val="24"/>
                <w:lang w:val="zh-CN"/>
              </w:rPr>
              <w:t>教学要求</w:t>
            </w:r>
          </w:p>
        </w:tc>
        <w:tc>
          <w:tcPr>
            <w:tcW w:w="4224" w:type="pct"/>
            <w:gridSpan w:val="14"/>
            <w:noWrap/>
          </w:tcPr>
          <w:p w:rsidR="00AD495A" w:rsidRDefault="00AA69CC">
            <w:pPr>
              <w:snapToGrid w:val="0"/>
              <w:ind w:firstLineChars="200" w:firstLine="480"/>
              <w:rPr>
                <w:rFonts w:ascii="仿宋_GB2312" w:eastAsia="仿宋_GB2312" w:hAnsi="仿宋"/>
                <w:sz w:val="24"/>
              </w:rPr>
            </w:pPr>
            <w:r>
              <w:rPr>
                <w:rFonts w:ascii="仿宋_GB2312" w:eastAsia="仿宋_GB2312" w:hAnsi="仿宋" w:hint="eastAsia"/>
                <w:sz w:val="24"/>
              </w:rPr>
              <w:t>教学过程中从微观层面详细讲授物流核心功能，从宏观层面概括介绍各行业物流、物流企业、国际物流及物流信息技术的知识内容，使学生对于物流管理有整体客观的认知。</w:t>
            </w:r>
          </w:p>
        </w:tc>
      </w:tr>
      <w:tr w:rsidR="00AD495A">
        <w:trPr>
          <w:gridAfter w:val="1"/>
          <w:wAfter w:w="20" w:type="pct"/>
          <w:trHeight w:val="423"/>
        </w:trPr>
        <w:tc>
          <w:tcPr>
            <w:tcW w:w="756"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课程</w:t>
            </w:r>
          </w:p>
        </w:tc>
        <w:tc>
          <w:tcPr>
            <w:tcW w:w="2510" w:type="pct"/>
            <w:gridSpan w:val="2"/>
            <w:noWrap/>
            <w:vAlign w:val="center"/>
          </w:tcPr>
          <w:p w:rsidR="00AD495A" w:rsidRDefault="00AA69CC">
            <w:pPr>
              <w:snapToGrid w:val="0"/>
              <w:jc w:val="center"/>
              <w:rPr>
                <w:rFonts w:ascii="仿宋" w:eastAsia="仿宋" w:hAnsi="仿宋" w:cs="仿宋"/>
                <w:sz w:val="24"/>
              </w:rPr>
            </w:pPr>
            <w:r>
              <w:rPr>
                <w:rFonts w:ascii="仿宋" w:eastAsia="仿宋" w:hAnsi="仿宋" w:cs="仿宋" w:hint="eastAsia"/>
                <w:b/>
                <w:bCs/>
                <w:kern w:val="0"/>
                <w:sz w:val="24"/>
              </w:rPr>
              <w:t>网络营销</w:t>
            </w:r>
          </w:p>
        </w:tc>
        <w:tc>
          <w:tcPr>
            <w:tcW w:w="403" w:type="pct"/>
            <w:gridSpan w:val="5"/>
            <w:noWrap/>
            <w:tcMar>
              <w:left w:w="0" w:type="dxa"/>
              <w:right w:w="0" w:type="dxa"/>
            </w:tcMar>
            <w:vAlign w:val="center"/>
          </w:tcPr>
          <w:p w:rsidR="00AD495A" w:rsidRDefault="00AA69CC">
            <w:pPr>
              <w:snapToGrid w:val="0"/>
              <w:ind w:left="42"/>
              <w:jc w:val="center"/>
              <w:rPr>
                <w:rFonts w:ascii="仿宋" w:eastAsia="仿宋" w:hAnsi="仿宋" w:cs="仿宋"/>
                <w:bCs/>
                <w:sz w:val="24"/>
              </w:rPr>
            </w:pPr>
            <w:r>
              <w:rPr>
                <w:rFonts w:ascii="仿宋" w:eastAsia="仿宋" w:hAnsi="仿宋" w:cs="仿宋" w:hint="eastAsia"/>
                <w:b/>
                <w:bCs/>
                <w:sz w:val="24"/>
              </w:rPr>
              <w:t>学时</w:t>
            </w:r>
          </w:p>
        </w:tc>
        <w:tc>
          <w:tcPr>
            <w:tcW w:w="1311" w:type="pct"/>
            <w:gridSpan w:val="7"/>
            <w:noWrap/>
            <w:tcMar>
              <w:left w:w="0" w:type="dxa"/>
              <w:right w:w="0" w:type="dxa"/>
            </w:tcMar>
            <w:vAlign w:val="center"/>
          </w:tcPr>
          <w:p w:rsidR="00AD495A" w:rsidRDefault="00AA69CC">
            <w:pPr>
              <w:snapToGrid w:val="0"/>
              <w:jc w:val="center"/>
              <w:rPr>
                <w:rFonts w:ascii="仿宋" w:eastAsia="仿宋" w:hAnsi="仿宋" w:cs="仿宋"/>
                <w:bCs/>
                <w:sz w:val="24"/>
              </w:rPr>
            </w:pPr>
            <w:r>
              <w:rPr>
                <w:rFonts w:ascii="仿宋" w:eastAsia="仿宋" w:hAnsi="仿宋" w:cs="仿宋" w:hint="eastAsia"/>
                <w:bCs/>
                <w:sz w:val="24"/>
              </w:rPr>
              <w:t>72</w:t>
            </w:r>
          </w:p>
        </w:tc>
      </w:tr>
      <w:tr w:rsidR="00AD495A">
        <w:trPr>
          <w:gridAfter w:val="1"/>
          <w:wAfter w:w="20" w:type="pct"/>
          <w:trHeight w:val="796"/>
        </w:trPr>
        <w:tc>
          <w:tcPr>
            <w:tcW w:w="756" w:type="pct"/>
            <w:noWrap/>
            <w:vAlign w:val="center"/>
          </w:tcPr>
          <w:p w:rsidR="00AD495A" w:rsidRDefault="00AA69CC">
            <w:pPr>
              <w:snapToGrid w:val="0"/>
              <w:rPr>
                <w:rFonts w:ascii="仿宋" w:eastAsia="仿宋" w:hAnsi="仿宋" w:cs="仿宋"/>
                <w:b/>
                <w:bCs/>
                <w:sz w:val="24"/>
              </w:rPr>
            </w:pPr>
            <w:r>
              <w:rPr>
                <w:rFonts w:ascii="仿宋" w:eastAsia="仿宋" w:hAnsi="仿宋" w:cs="仿宋" w:hint="eastAsia"/>
                <w:b/>
                <w:sz w:val="24"/>
              </w:rPr>
              <w:t>教学目标</w:t>
            </w:r>
          </w:p>
        </w:tc>
        <w:tc>
          <w:tcPr>
            <w:tcW w:w="4224" w:type="pct"/>
            <w:gridSpan w:val="14"/>
            <w:noWrap/>
            <w:vAlign w:val="center"/>
          </w:tcPr>
          <w:p w:rsidR="00AD495A" w:rsidRDefault="00AA69CC">
            <w:pPr>
              <w:snapToGrid w:val="0"/>
              <w:ind w:firstLineChars="200" w:firstLine="480"/>
              <w:rPr>
                <w:rFonts w:ascii="仿宋" w:eastAsia="仿宋" w:hAnsi="仿宋" w:cs="仿宋"/>
                <w:kern w:val="0"/>
                <w:sz w:val="24"/>
              </w:rPr>
            </w:pPr>
            <w:r>
              <w:rPr>
                <w:rFonts w:ascii="仿宋" w:eastAsia="仿宋" w:hAnsi="仿宋" w:cs="仿宋" w:hint="eastAsia"/>
                <w:kern w:val="0"/>
                <w:sz w:val="24"/>
              </w:rPr>
              <w:t>随着网络时代的到来，企业开始改变自己的生产和经营方针，通过网络营销活动，在网上寻找新的商机。网络营销课程，对学生从事电子商务工作起着重要作用。通过本课程学习，使学生系统掌握网络营销的基本理论、基本知识，学会利用网络进行市场信息收集和企业形象宣传，可以成功开展网络营销，培养学生的动手能力。</w:t>
            </w:r>
          </w:p>
        </w:tc>
      </w:tr>
      <w:tr w:rsidR="00AD495A">
        <w:trPr>
          <w:gridAfter w:val="1"/>
          <w:wAfter w:w="20" w:type="pct"/>
          <w:trHeight w:val="458"/>
        </w:trPr>
        <w:tc>
          <w:tcPr>
            <w:tcW w:w="756" w:type="pct"/>
            <w:noWrap/>
            <w:vAlign w:val="center"/>
          </w:tcPr>
          <w:p w:rsidR="00AD495A" w:rsidRDefault="00AA69CC">
            <w:pPr>
              <w:snapToGrid w:val="0"/>
              <w:rPr>
                <w:rFonts w:ascii="仿宋" w:eastAsia="仿宋" w:hAnsi="仿宋" w:cs="仿宋"/>
                <w:b/>
                <w:bCs/>
                <w:sz w:val="24"/>
              </w:rPr>
            </w:pPr>
            <w:r>
              <w:rPr>
                <w:rFonts w:ascii="仿宋" w:eastAsia="仿宋" w:hAnsi="仿宋" w:cs="仿宋" w:hint="eastAsia"/>
                <w:b/>
                <w:bCs/>
                <w:sz w:val="24"/>
              </w:rPr>
              <w:t>教学内容</w:t>
            </w:r>
          </w:p>
        </w:tc>
        <w:tc>
          <w:tcPr>
            <w:tcW w:w="4224" w:type="pct"/>
            <w:gridSpan w:val="14"/>
            <w:noWrap/>
            <w:vAlign w:val="center"/>
          </w:tcPr>
          <w:p w:rsidR="00AD495A" w:rsidRDefault="00AA69CC">
            <w:pPr>
              <w:snapToGrid w:val="0"/>
              <w:ind w:firstLineChars="200" w:firstLine="480"/>
              <w:rPr>
                <w:rFonts w:ascii="仿宋" w:eastAsia="仿宋" w:hAnsi="仿宋" w:cs="仿宋"/>
                <w:kern w:val="0"/>
                <w:sz w:val="24"/>
              </w:rPr>
            </w:pPr>
            <w:r>
              <w:rPr>
                <w:rFonts w:ascii="仿宋" w:eastAsia="仿宋" w:hAnsi="仿宋" w:cs="仿宋" w:hint="eastAsia"/>
                <w:kern w:val="0"/>
                <w:sz w:val="24"/>
              </w:rPr>
              <w:t>本门课程采用理论+案例+实战的教学模式，要求学生掌握营销型网站建设、网站优化、网络调研、竞争品牌分析、网络广告计划制定、网络广告实施、网络广告策划和网络广告渠道挖掘、网络广告投放和效果营销等技能，使 学生具备网络常规推广、网络口碑宣传和品牌推广、网络活动策划和网络营销整合推广项目实施的能力。</w:t>
            </w:r>
          </w:p>
        </w:tc>
      </w:tr>
      <w:tr w:rsidR="00AD495A">
        <w:trPr>
          <w:gridAfter w:val="1"/>
          <w:wAfter w:w="20" w:type="pct"/>
          <w:trHeight w:val="1175"/>
        </w:trPr>
        <w:tc>
          <w:tcPr>
            <w:tcW w:w="756" w:type="pct"/>
            <w:noWrap/>
            <w:vAlign w:val="center"/>
          </w:tcPr>
          <w:p w:rsidR="00AD495A" w:rsidRDefault="00AA69CC">
            <w:pPr>
              <w:rPr>
                <w:rFonts w:ascii="仿宋" w:eastAsia="仿宋" w:hAnsi="仿宋" w:cs="仿宋"/>
                <w:b/>
                <w:bCs/>
                <w:sz w:val="24"/>
              </w:rPr>
            </w:pPr>
            <w:r>
              <w:rPr>
                <w:rFonts w:ascii="仿宋" w:eastAsia="仿宋" w:hAnsi="仿宋" w:cs="华文仿宋" w:hint="eastAsia"/>
                <w:b/>
                <w:spacing w:val="-8"/>
                <w:kern w:val="0"/>
                <w:sz w:val="24"/>
                <w:lang w:val="zh-CN"/>
              </w:rPr>
              <w:t>教学要求</w:t>
            </w:r>
          </w:p>
        </w:tc>
        <w:tc>
          <w:tcPr>
            <w:tcW w:w="4224" w:type="pct"/>
            <w:gridSpan w:val="14"/>
            <w:noWrap/>
            <w:vAlign w:val="center"/>
          </w:tcPr>
          <w:p w:rsidR="00AD495A" w:rsidRDefault="00AA69CC">
            <w:pPr>
              <w:snapToGrid w:val="0"/>
              <w:ind w:firstLineChars="200" w:firstLine="480"/>
              <w:rPr>
                <w:rFonts w:ascii="仿宋" w:eastAsia="仿宋" w:hAnsi="仿宋" w:cs="仿宋"/>
                <w:bCs/>
                <w:sz w:val="24"/>
              </w:rPr>
            </w:pPr>
            <w:r>
              <w:rPr>
                <w:rFonts w:ascii="仿宋" w:eastAsia="仿宋" w:hAnsi="仿宋" w:cs="宋体" w:hint="eastAsia"/>
                <w:sz w:val="24"/>
              </w:rPr>
              <w:t>针对每个典型工作任务进行细化、分解形成对应的学习内容，再针对每个学习内容形成学习单元及教学单元，进行知识点教育的同时，安排适当的实验内容进行验证，进行综合实</w:t>
            </w:r>
            <w:proofErr w:type="gramStart"/>
            <w:r>
              <w:rPr>
                <w:rFonts w:ascii="仿宋" w:eastAsia="仿宋" w:hAnsi="仿宋" w:cs="宋体" w:hint="eastAsia"/>
                <w:sz w:val="24"/>
              </w:rPr>
              <w:t>训以及</w:t>
            </w:r>
            <w:proofErr w:type="gramEnd"/>
            <w:r>
              <w:rPr>
                <w:rFonts w:ascii="仿宋" w:eastAsia="仿宋" w:hAnsi="仿宋" w:cs="宋体" w:hint="eastAsia"/>
                <w:sz w:val="24"/>
              </w:rPr>
              <w:t>根据情况参与具体的</w:t>
            </w:r>
            <w:proofErr w:type="gramStart"/>
            <w:r>
              <w:rPr>
                <w:rFonts w:ascii="仿宋" w:eastAsia="仿宋" w:hAnsi="仿宋" w:cs="宋体" w:hint="eastAsia"/>
                <w:sz w:val="24"/>
              </w:rPr>
              <w:t>的</w:t>
            </w:r>
            <w:proofErr w:type="gramEnd"/>
            <w:r>
              <w:rPr>
                <w:rFonts w:ascii="仿宋" w:eastAsia="仿宋" w:hAnsi="仿宋" w:cs="宋体" w:hint="eastAsia"/>
                <w:sz w:val="24"/>
              </w:rPr>
              <w:t>企业网络营销。</w:t>
            </w:r>
          </w:p>
        </w:tc>
      </w:tr>
      <w:tr w:rsidR="00AD495A">
        <w:trPr>
          <w:gridAfter w:val="1"/>
          <w:wAfter w:w="20" w:type="pct"/>
          <w:trHeight w:val="383"/>
        </w:trPr>
        <w:tc>
          <w:tcPr>
            <w:tcW w:w="756" w:type="pct"/>
            <w:noWrap/>
            <w:vAlign w:val="center"/>
          </w:tcPr>
          <w:p w:rsidR="00AD495A" w:rsidRDefault="00AA69CC">
            <w:pPr>
              <w:snapToGrid w:val="0"/>
              <w:jc w:val="center"/>
              <w:rPr>
                <w:rFonts w:ascii="仿宋" w:eastAsia="仿宋" w:hAnsi="仿宋" w:cs="仿宋"/>
                <w:b/>
                <w:bCs/>
                <w:sz w:val="24"/>
              </w:rPr>
            </w:pPr>
            <w:r>
              <w:rPr>
                <w:rFonts w:ascii="仿宋" w:eastAsia="仿宋" w:hAnsi="仿宋" w:cs="仿宋" w:hint="eastAsia"/>
                <w:b/>
                <w:bCs/>
                <w:sz w:val="24"/>
              </w:rPr>
              <w:t>课程</w:t>
            </w:r>
          </w:p>
        </w:tc>
        <w:tc>
          <w:tcPr>
            <w:tcW w:w="2767" w:type="pct"/>
            <w:gridSpan w:val="5"/>
            <w:noWrap/>
            <w:vAlign w:val="center"/>
          </w:tcPr>
          <w:p w:rsidR="00AD495A" w:rsidRDefault="00AA69CC">
            <w:pPr>
              <w:snapToGrid w:val="0"/>
              <w:jc w:val="center"/>
              <w:rPr>
                <w:rFonts w:ascii="仿宋" w:eastAsia="仿宋" w:hAnsi="仿宋" w:cs="仿宋"/>
                <w:sz w:val="24"/>
              </w:rPr>
            </w:pPr>
            <w:r>
              <w:rPr>
                <w:rFonts w:ascii="仿宋" w:eastAsia="仿宋" w:hAnsi="仿宋" w:cs="仿宋" w:hint="eastAsia"/>
                <w:b/>
                <w:bCs/>
                <w:kern w:val="0"/>
                <w:sz w:val="24"/>
              </w:rPr>
              <w:t>国际市场营销</w:t>
            </w:r>
          </w:p>
        </w:tc>
        <w:tc>
          <w:tcPr>
            <w:tcW w:w="436" w:type="pct"/>
            <w:gridSpan w:val="5"/>
            <w:noWrap/>
            <w:vAlign w:val="center"/>
          </w:tcPr>
          <w:p w:rsidR="00AD495A" w:rsidRDefault="00AA69CC">
            <w:pPr>
              <w:snapToGrid w:val="0"/>
              <w:ind w:left="42"/>
              <w:jc w:val="center"/>
              <w:rPr>
                <w:rFonts w:ascii="仿宋" w:eastAsia="仿宋" w:hAnsi="仿宋" w:cs="仿宋"/>
                <w:bCs/>
                <w:sz w:val="24"/>
              </w:rPr>
            </w:pPr>
            <w:r>
              <w:rPr>
                <w:rFonts w:ascii="仿宋" w:eastAsia="仿宋" w:hAnsi="仿宋" w:cs="仿宋" w:hint="eastAsia"/>
                <w:b/>
                <w:bCs/>
                <w:sz w:val="24"/>
              </w:rPr>
              <w:t>学时</w:t>
            </w:r>
          </w:p>
        </w:tc>
        <w:tc>
          <w:tcPr>
            <w:tcW w:w="1021" w:type="pct"/>
            <w:gridSpan w:val="4"/>
            <w:noWrap/>
            <w:vAlign w:val="center"/>
          </w:tcPr>
          <w:p w:rsidR="00AD495A" w:rsidRDefault="00AA69CC">
            <w:pPr>
              <w:snapToGrid w:val="0"/>
              <w:jc w:val="center"/>
              <w:rPr>
                <w:rFonts w:ascii="仿宋" w:eastAsia="仿宋" w:hAnsi="仿宋" w:cs="仿宋"/>
                <w:bCs/>
                <w:sz w:val="24"/>
              </w:rPr>
            </w:pPr>
            <w:r>
              <w:rPr>
                <w:rFonts w:ascii="仿宋" w:eastAsia="仿宋" w:hAnsi="仿宋" w:cs="仿宋" w:hint="eastAsia"/>
                <w:bCs/>
                <w:sz w:val="24"/>
              </w:rPr>
              <w:t>72</w:t>
            </w:r>
          </w:p>
        </w:tc>
      </w:tr>
      <w:tr w:rsidR="00AD495A">
        <w:trPr>
          <w:gridAfter w:val="1"/>
          <w:wAfter w:w="20" w:type="pct"/>
          <w:trHeight w:val="383"/>
        </w:trPr>
        <w:tc>
          <w:tcPr>
            <w:tcW w:w="756" w:type="pct"/>
            <w:noWrap/>
            <w:vAlign w:val="center"/>
          </w:tcPr>
          <w:p w:rsidR="00AD495A" w:rsidRDefault="00AA69CC">
            <w:pPr>
              <w:snapToGrid w:val="0"/>
              <w:rPr>
                <w:rFonts w:ascii="仿宋" w:eastAsia="仿宋" w:hAnsi="仿宋" w:cs="仿宋"/>
                <w:b/>
                <w:bCs/>
                <w:sz w:val="24"/>
              </w:rPr>
            </w:pPr>
            <w:r>
              <w:rPr>
                <w:rFonts w:ascii="仿宋" w:eastAsia="仿宋" w:hAnsi="仿宋" w:cs="仿宋" w:hint="eastAsia"/>
                <w:b/>
                <w:sz w:val="24"/>
              </w:rPr>
              <w:t>教学目标</w:t>
            </w:r>
          </w:p>
        </w:tc>
        <w:tc>
          <w:tcPr>
            <w:tcW w:w="4224" w:type="pct"/>
            <w:gridSpan w:val="14"/>
            <w:tcBorders>
              <w:top w:val="single" w:sz="4" w:space="0" w:color="auto"/>
              <w:left w:val="single" w:sz="4" w:space="0" w:color="auto"/>
              <w:bottom w:val="single" w:sz="4" w:space="0" w:color="auto"/>
              <w:right w:val="single" w:sz="4" w:space="0" w:color="auto"/>
              <w:tl2br w:val="nil"/>
              <w:tr2bl w:val="nil"/>
            </w:tcBorders>
            <w:noWrap/>
          </w:tcPr>
          <w:p w:rsidR="00AD495A" w:rsidRDefault="00AA69CC">
            <w:pPr>
              <w:widowControl/>
              <w:ind w:firstLineChars="200" w:firstLine="480"/>
              <w:jc w:val="left"/>
              <w:rPr>
                <w:rFonts w:ascii="仿宋" w:eastAsia="仿宋" w:hAnsi="仿宋"/>
                <w:kern w:val="0"/>
                <w:sz w:val="24"/>
                <w:lang w:val="zh-CN"/>
              </w:rPr>
            </w:pPr>
            <w:r>
              <w:rPr>
                <w:rFonts w:ascii="仿宋" w:eastAsia="仿宋" w:hAnsi="仿宋" w:cs="宋体" w:hint="eastAsia"/>
                <w:kern w:val="0"/>
                <w:sz w:val="24"/>
              </w:rPr>
              <w:t>该课程主要针对国际营销岗位开设，培养学生在在国际营销岗位中的综合营销能力，通过前导的基础营销课程，使学生系统掌握市场营销学的原理及其在国际市场营销中的应用，全面了解国际市场环境变化发展趋势，初步掌握进入国际市场经营和制定国际市场营销组织策略的基本理论和基本方法，培养和提高正确分析和解决国际市场营销活动中各种问题的能力。</w:t>
            </w:r>
          </w:p>
        </w:tc>
      </w:tr>
      <w:tr w:rsidR="00AD495A">
        <w:trPr>
          <w:gridAfter w:val="1"/>
          <w:wAfter w:w="20" w:type="pct"/>
          <w:trHeight w:val="383"/>
        </w:trPr>
        <w:tc>
          <w:tcPr>
            <w:tcW w:w="756" w:type="pct"/>
            <w:noWrap/>
            <w:vAlign w:val="center"/>
          </w:tcPr>
          <w:p w:rsidR="00AD495A" w:rsidRDefault="00AA69CC">
            <w:pPr>
              <w:snapToGrid w:val="0"/>
              <w:rPr>
                <w:rFonts w:ascii="仿宋" w:eastAsia="仿宋" w:hAnsi="仿宋" w:cs="仿宋"/>
                <w:b/>
                <w:bCs/>
                <w:sz w:val="24"/>
              </w:rPr>
            </w:pPr>
            <w:r>
              <w:rPr>
                <w:rFonts w:ascii="仿宋" w:eastAsia="仿宋" w:hAnsi="仿宋" w:cs="仿宋" w:hint="eastAsia"/>
                <w:b/>
                <w:bCs/>
                <w:sz w:val="24"/>
              </w:rPr>
              <w:t>教学内容</w:t>
            </w:r>
          </w:p>
        </w:tc>
        <w:tc>
          <w:tcPr>
            <w:tcW w:w="4224" w:type="pct"/>
            <w:gridSpan w:val="14"/>
            <w:tcBorders>
              <w:top w:val="single" w:sz="4" w:space="0" w:color="auto"/>
              <w:left w:val="single" w:sz="4" w:space="0" w:color="auto"/>
              <w:bottom w:val="single" w:sz="4" w:space="0" w:color="auto"/>
              <w:right w:val="single" w:sz="4" w:space="0" w:color="auto"/>
              <w:tl2br w:val="nil"/>
              <w:tr2bl w:val="nil"/>
            </w:tcBorders>
            <w:noWrap/>
          </w:tcPr>
          <w:p w:rsidR="00AD495A" w:rsidRDefault="00AA69CC">
            <w:pPr>
              <w:widowControl/>
              <w:snapToGrid w:val="0"/>
              <w:ind w:firstLineChars="200" w:firstLine="480"/>
              <w:jc w:val="left"/>
              <w:rPr>
                <w:rFonts w:ascii="仿宋" w:eastAsia="仿宋" w:hAnsi="仿宋"/>
                <w:kern w:val="0"/>
                <w:sz w:val="24"/>
                <w:lang w:val="zh-CN"/>
              </w:rPr>
            </w:pPr>
            <w:r>
              <w:rPr>
                <w:rFonts w:ascii="仿宋" w:eastAsia="仿宋" w:hAnsi="仿宋" w:hint="eastAsia"/>
                <w:kern w:val="0"/>
                <w:sz w:val="24"/>
              </w:rPr>
              <w:t>国际市场宏观环境分析方法。国际市场信息收集、整理、分析和研究方法。国际营销战略制定知识。国际市场营销产品策略、价格策略、渠道策略和促销策略。</w:t>
            </w:r>
          </w:p>
        </w:tc>
      </w:tr>
      <w:tr w:rsidR="00AD495A">
        <w:trPr>
          <w:gridAfter w:val="1"/>
          <w:wAfter w:w="20" w:type="pct"/>
          <w:trHeight w:val="383"/>
        </w:trPr>
        <w:tc>
          <w:tcPr>
            <w:tcW w:w="756" w:type="pct"/>
            <w:noWrap/>
            <w:vAlign w:val="center"/>
          </w:tcPr>
          <w:p w:rsidR="00AD495A" w:rsidRDefault="00AA69CC">
            <w:pPr>
              <w:rPr>
                <w:rFonts w:ascii="仿宋" w:eastAsia="仿宋" w:hAnsi="仿宋" w:cs="仿宋"/>
                <w:b/>
                <w:bCs/>
                <w:sz w:val="24"/>
              </w:rPr>
            </w:pPr>
            <w:r>
              <w:rPr>
                <w:rFonts w:ascii="仿宋" w:eastAsia="仿宋" w:hAnsi="仿宋" w:cs="华文仿宋" w:hint="eastAsia"/>
                <w:b/>
                <w:spacing w:val="-8"/>
                <w:kern w:val="0"/>
                <w:sz w:val="24"/>
                <w:lang w:val="zh-CN"/>
              </w:rPr>
              <w:t>教学要求</w:t>
            </w:r>
          </w:p>
        </w:tc>
        <w:tc>
          <w:tcPr>
            <w:tcW w:w="4224" w:type="pct"/>
            <w:gridSpan w:val="14"/>
            <w:tcBorders>
              <w:top w:val="single" w:sz="4" w:space="0" w:color="auto"/>
              <w:left w:val="single" w:sz="4" w:space="0" w:color="auto"/>
              <w:bottom w:val="single" w:sz="4" w:space="0" w:color="auto"/>
              <w:right w:val="single" w:sz="4" w:space="0" w:color="auto"/>
              <w:tl2br w:val="nil"/>
              <w:tr2bl w:val="nil"/>
            </w:tcBorders>
            <w:noWrap/>
          </w:tcPr>
          <w:p w:rsidR="00AD495A" w:rsidRDefault="00AA69CC">
            <w:pPr>
              <w:widowControl/>
              <w:adjustRightInd w:val="0"/>
              <w:snapToGrid w:val="0"/>
              <w:ind w:firstLineChars="200" w:firstLine="480"/>
              <w:jc w:val="left"/>
              <w:rPr>
                <w:rFonts w:ascii="仿宋" w:eastAsia="仿宋" w:hAnsi="仿宋"/>
                <w:kern w:val="0"/>
                <w:sz w:val="24"/>
                <w:lang w:val="zh-CN"/>
              </w:rPr>
            </w:pPr>
            <w:r>
              <w:rPr>
                <w:rFonts w:ascii="仿宋" w:eastAsia="仿宋" w:hAnsi="仿宋" w:hint="eastAsia"/>
                <w:kern w:val="0"/>
                <w:sz w:val="24"/>
              </w:rPr>
              <w:t>本课程倡导任务型、实践型、的教学模式，让学生在教师的指导下，通过感知、体验、实践、参与和合作等方式，通过案例分析、情景模拟、计划制定、机构设置、制度拟定、角色扮演等活动项目来组织教学，在理</w:t>
            </w:r>
            <w:r>
              <w:rPr>
                <w:rFonts w:ascii="仿宋" w:eastAsia="仿宋" w:hAnsi="仿宋" w:hint="eastAsia"/>
                <w:kern w:val="0"/>
                <w:sz w:val="24"/>
              </w:rPr>
              <w:lastRenderedPageBreak/>
              <w:t>论学习与实际操作过程中加深对国际营销的理解与运用，培养学生的专业技能和能力素养。</w:t>
            </w:r>
          </w:p>
        </w:tc>
      </w:tr>
      <w:tr w:rsidR="00AD495A">
        <w:trPr>
          <w:gridAfter w:val="1"/>
          <w:wAfter w:w="20" w:type="pct"/>
          <w:trHeight w:val="383"/>
        </w:trPr>
        <w:tc>
          <w:tcPr>
            <w:tcW w:w="756" w:type="pct"/>
            <w:noWrap/>
            <w:vAlign w:val="center"/>
          </w:tcPr>
          <w:p w:rsidR="00AD495A" w:rsidRDefault="00AA69CC">
            <w:pPr>
              <w:jc w:val="center"/>
              <w:rPr>
                <w:rFonts w:ascii="仿宋" w:eastAsia="仿宋" w:hAnsi="仿宋" w:cs="仿宋"/>
                <w:b/>
                <w:bCs/>
                <w:kern w:val="0"/>
                <w:sz w:val="24"/>
              </w:rPr>
            </w:pPr>
            <w:r>
              <w:rPr>
                <w:rFonts w:ascii="仿宋_GB2312" w:eastAsia="仿宋_GB2312" w:hAnsi="仿宋" w:cs="华文仿宋" w:hint="eastAsia"/>
                <w:b/>
                <w:spacing w:val="-8"/>
                <w:sz w:val="24"/>
              </w:rPr>
              <w:lastRenderedPageBreak/>
              <w:t>课程</w:t>
            </w:r>
          </w:p>
        </w:tc>
        <w:tc>
          <w:tcPr>
            <w:tcW w:w="2591" w:type="pct"/>
            <w:gridSpan w:val="4"/>
            <w:noWrap/>
          </w:tcPr>
          <w:p w:rsidR="00AD495A" w:rsidRDefault="00AA69CC">
            <w:pPr>
              <w:jc w:val="center"/>
              <w:rPr>
                <w:rFonts w:ascii="仿宋" w:eastAsia="仿宋_GB2312" w:hAnsi="仿宋" w:cs="仿宋"/>
                <w:kern w:val="0"/>
                <w:sz w:val="24"/>
              </w:rPr>
            </w:pPr>
            <w:r>
              <w:rPr>
                <w:rFonts w:ascii="仿宋_GB2312" w:eastAsia="仿宋_GB2312" w:hAnsi="仿宋" w:cs="华文仿宋" w:hint="eastAsia"/>
                <w:b/>
                <w:bCs/>
                <w:spacing w:val="-8"/>
                <w:sz w:val="24"/>
              </w:rPr>
              <w:t>国际贸易</w:t>
            </w:r>
            <w:r>
              <w:rPr>
                <w:rFonts w:ascii="仿宋_GB2312" w:eastAsia="仿宋_GB2312" w:hAnsi="仿宋" w:cs="华文仿宋"/>
                <w:b/>
                <w:bCs/>
                <w:spacing w:val="-8"/>
                <w:sz w:val="24"/>
              </w:rPr>
              <w:t>地理</w:t>
            </w:r>
          </w:p>
        </w:tc>
        <w:tc>
          <w:tcPr>
            <w:tcW w:w="459" w:type="pct"/>
            <w:gridSpan w:val="4"/>
            <w:noWrap/>
            <w:vAlign w:val="center"/>
          </w:tcPr>
          <w:p w:rsidR="00AD495A" w:rsidRDefault="00AA69CC">
            <w:pPr>
              <w:ind w:left="42"/>
              <w:jc w:val="center"/>
              <w:rPr>
                <w:rFonts w:ascii="仿宋" w:eastAsia="仿宋" w:hAnsi="仿宋" w:cs="仿宋"/>
                <w:kern w:val="0"/>
                <w:sz w:val="24"/>
              </w:rPr>
            </w:pPr>
            <w:r>
              <w:rPr>
                <w:rFonts w:ascii="仿宋_GB2312" w:eastAsia="仿宋_GB2312" w:hAnsi="仿宋" w:cs="华文仿宋" w:hint="eastAsia"/>
                <w:b/>
                <w:spacing w:val="-8"/>
                <w:sz w:val="24"/>
              </w:rPr>
              <w:t>学时</w:t>
            </w:r>
          </w:p>
        </w:tc>
        <w:tc>
          <w:tcPr>
            <w:tcW w:w="1174" w:type="pct"/>
            <w:gridSpan w:val="6"/>
            <w:noWrap/>
            <w:vAlign w:val="center"/>
          </w:tcPr>
          <w:p w:rsidR="00AD495A" w:rsidRDefault="00AA69CC">
            <w:pPr>
              <w:jc w:val="center"/>
              <w:rPr>
                <w:rFonts w:ascii="仿宋" w:eastAsia="仿宋" w:hAnsi="仿宋" w:cs="仿宋"/>
                <w:kern w:val="0"/>
                <w:sz w:val="24"/>
              </w:rPr>
            </w:pPr>
            <w:r>
              <w:rPr>
                <w:rFonts w:ascii="仿宋_GB2312" w:eastAsia="仿宋_GB2312" w:hAnsi="仿宋" w:cs="华文仿宋" w:hint="eastAsia"/>
                <w:spacing w:val="-8"/>
                <w:sz w:val="24"/>
              </w:rPr>
              <w:t>72</w:t>
            </w:r>
          </w:p>
        </w:tc>
      </w:tr>
      <w:tr w:rsidR="00AD495A">
        <w:trPr>
          <w:gridAfter w:val="1"/>
          <w:wAfter w:w="20" w:type="pct"/>
          <w:trHeight w:val="624"/>
        </w:trPr>
        <w:tc>
          <w:tcPr>
            <w:tcW w:w="756" w:type="pct"/>
            <w:noWrap/>
            <w:vAlign w:val="center"/>
          </w:tcPr>
          <w:p w:rsidR="00AD495A" w:rsidRDefault="00AA69CC">
            <w:pPr>
              <w:rPr>
                <w:rFonts w:ascii="仿宋" w:eastAsia="仿宋" w:hAnsi="仿宋" w:cs="仿宋"/>
                <w:b/>
                <w:bCs/>
                <w:kern w:val="0"/>
                <w:sz w:val="24"/>
              </w:rPr>
            </w:pPr>
            <w:r>
              <w:rPr>
                <w:rFonts w:ascii="仿宋_GB2312" w:eastAsia="仿宋_GB2312" w:hAnsi="仿宋" w:cs="华文仿宋" w:hint="eastAsia"/>
                <w:b/>
                <w:spacing w:val="-8"/>
                <w:sz w:val="24"/>
              </w:rPr>
              <w:t>教学目标</w:t>
            </w:r>
          </w:p>
        </w:tc>
        <w:tc>
          <w:tcPr>
            <w:tcW w:w="4224" w:type="pct"/>
            <w:gridSpan w:val="14"/>
            <w:noWrap/>
            <w:vAlign w:val="center"/>
          </w:tcPr>
          <w:p w:rsidR="00AD495A" w:rsidRDefault="00AA69CC">
            <w:pPr>
              <w:ind w:firstLineChars="200" w:firstLine="448"/>
              <w:rPr>
                <w:rFonts w:ascii="仿宋" w:eastAsia="仿宋" w:hAnsi="仿宋" w:cs="仿宋"/>
                <w:spacing w:val="-8"/>
                <w:sz w:val="24"/>
              </w:rPr>
            </w:pPr>
            <w:r>
              <w:rPr>
                <w:rFonts w:ascii="仿宋" w:eastAsia="仿宋" w:hAnsi="仿宋" w:cs="仿宋" w:hint="eastAsia"/>
                <w:spacing w:val="-8"/>
                <w:sz w:val="24"/>
              </w:rPr>
              <w:t>《国际贸易地理》是高职高专类院校财经大类</w:t>
            </w:r>
            <w:r>
              <w:rPr>
                <w:rFonts w:ascii="仿宋" w:eastAsia="仿宋" w:hAnsi="仿宋" w:cs="仿宋"/>
                <w:spacing w:val="-8"/>
                <w:sz w:val="24"/>
              </w:rPr>
              <w:t>的专业课程</w:t>
            </w:r>
            <w:r>
              <w:rPr>
                <w:rFonts w:ascii="仿宋" w:eastAsia="仿宋" w:hAnsi="仿宋" w:cs="仿宋" w:hint="eastAsia"/>
                <w:spacing w:val="-8"/>
                <w:sz w:val="24"/>
              </w:rPr>
              <w:t>，具有较强实践性的职业技能课程。在以职业能力为主线、以岗位需求为依据、以工作过程为导向构建国际贸易地理课程，本课程集国际贸易地理基础知识、港口航线，主要国家地理概况于一体，培养学生应用相关理论与方法分析、解决国际贸易地理领域实际问题的能力，使学生具备从事外经贸行业相关职业的职业资格、职业能力与职业素养，使学生具备分析世界主要国家和地区的经济结构和经济发展水平、主要工农业部门生产和分布的特点、在国际贸易中的地位、市场的特点及商品结构与主要国家的风俗等的相关能力，并为后续课程夯实基础。</w:t>
            </w:r>
          </w:p>
        </w:tc>
      </w:tr>
      <w:tr w:rsidR="00AD495A">
        <w:trPr>
          <w:gridAfter w:val="1"/>
          <w:wAfter w:w="20" w:type="pct"/>
          <w:trHeight w:val="335"/>
        </w:trPr>
        <w:tc>
          <w:tcPr>
            <w:tcW w:w="756" w:type="pct"/>
            <w:noWrap/>
            <w:vAlign w:val="center"/>
          </w:tcPr>
          <w:p w:rsidR="00AD495A" w:rsidRDefault="00AA69CC">
            <w:pPr>
              <w:rPr>
                <w:rFonts w:ascii="仿宋" w:eastAsia="仿宋" w:hAnsi="仿宋" w:cs="仿宋"/>
                <w:b/>
                <w:bCs/>
                <w:sz w:val="24"/>
              </w:rPr>
            </w:pPr>
            <w:r>
              <w:rPr>
                <w:rFonts w:ascii="仿宋_GB2312" w:eastAsia="仿宋_GB2312" w:hAnsi="仿宋" w:cs="华文仿宋" w:hint="eastAsia"/>
                <w:b/>
                <w:spacing w:val="-8"/>
                <w:sz w:val="24"/>
              </w:rPr>
              <w:t>教学内容</w:t>
            </w:r>
          </w:p>
        </w:tc>
        <w:tc>
          <w:tcPr>
            <w:tcW w:w="4224" w:type="pct"/>
            <w:gridSpan w:val="14"/>
            <w:noWrap/>
            <w:vAlign w:val="center"/>
          </w:tcPr>
          <w:p w:rsidR="00AD495A" w:rsidRDefault="00AA69CC">
            <w:pPr>
              <w:ind w:firstLineChars="200" w:firstLine="448"/>
              <w:rPr>
                <w:rFonts w:ascii="仿宋" w:eastAsia="仿宋" w:hAnsi="仿宋" w:cs="仿宋"/>
                <w:spacing w:val="-8"/>
                <w:sz w:val="24"/>
              </w:rPr>
            </w:pPr>
            <w:r>
              <w:rPr>
                <w:rFonts w:ascii="仿宋" w:eastAsia="仿宋" w:hAnsi="仿宋" w:cs="仿宋" w:hint="eastAsia"/>
                <w:spacing w:val="-8"/>
                <w:sz w:val="24"/>
              </w:rPr>
              <w:t>本门课程的教学内容主要包括国际贸易货物的主要海运航线、空运航线和铁路线；世界主要港口、机场的地理位置；世界主要国家和地区的经济特点、经济结构；世界主要国家和地区的市场的特点、商品结构；与国外客户谈判时注意到各国的风俗习惯和基本礼仪；</w:t>
            </w:r>
          </w:p>
        </w:tc>
      </w:tr>
      <w:tr w:rsidR="00AD495A">
        <w:trPr>
          <w:gridAfter w:val="1"/>
          <w:wAfter w:w="20" w:type="pct"/>
          <w:trHeight w:val="335"/>
        </w:trPr>
        <w:tc>
          <w:tcPr>
            <w:tcW w:w="756" w:type="pct"/>
            <w:noWrap/>
            <w:vAlign w:val="center"/>
          </w:tcPr>
          <w:p w:rsidR="00AD495A" w:rsidRDefault="00AA69CC">
            <w:pPr>
              <w:snapToGrid w:val="0"/>
              <w:rPr>
                <w:rFonts w:ascii="仿宋" w:eastAsia="仿宋" w:hAnsi="仿宋" w:cs="仿宋"/>
                <w:b/>
                <w:bCs/>
                <w:sz w:val="24"/>
              </w:rPr>
            </w:pPr>
            <w:r>
              <w:rPr>
                <w:rFonts w:ascii="仿宋" w:eastAsia="仿宋" w:hAnsi="仿宋" w:cs="华文仿宋" w:hint="eastAsia"/>
                <w:b/>
                <w:spacing w:val="-8"/>
                <w:kern w:val="0"/>
                <w:sz w:val="24"/>
                <w:lang w:val="zh-CN"/>
              </w:rPr>
              <w:t>教学要求</w:t>
            </w:r>
          </w:p>
        </w:tc>
        <w:tc>
          <w:tcPr>
            <w:tcW w:w="4224" w:type="pct"/>
            <w:gridSpan w:val="14"/>
            <w:noWrap/>
            <w:vAlign w:val="center"/>
          </w:tcPr>
          <w:p w:rsidR="00AD495A" w:rsidRDefault="00AA69CC">
            <w:pPr>
              <w:ind w:firstLineChars="200" w:firstLine="480"/>
              <w:rPr>
                <w:rFonts w:ascii="仿宋" w:eastAsia="仿宋" w:hAnsi="仿宋" w:cs="仿宋"/>
                <w:sz w:val="24"/>
              </w:rPr>
            </w:pPr>
            <w:r>
              <w:rPr>
                <w:rFonts w:ascii="仿宋" w:eastAsia="仿宋" w:hAnsi="仿宋" w:cs="仿宋" w:hint="eastAsia"/>
                <w:sz w:val="24"/>
              </w:rPr>
              <w:t>让学生初步掌握涉及外贸地理的全面的基础性知识，对外贸地理中涉及到的能力问题有个清晰的认识，为其他专业课的学习建立一个系统与明确的观点，奠定良好的学习基础。</w:t>
            </w:r>
          </w:p>
        </w:tc>
      </w:tr>
      <w:tr w:rsidR="00AD495A">
        <w:trPr>
          <w:gridAfter w:val="1"/>
          <w:wAfter w:w="20" w:type="pct"/>
          <w:trHeight w:val="90"/>
        </w:trPr>
        <w:tc>
          <w:tcPr>
            <w:tcW w:w="756" w:type="pct"/>
            <w:noWrap/>
            <w:vAlign w:val="center"/>
          </w:tcPr>
          <w:p w:rsidR="00AD495A" w:rsidRDefault="00AA69CC">
            <w:pPr>
              <w:jc w:val="center"/>
              <w:rPr>
                <w:rFonts w:ascii="仿宋" w:eastAsia="仿宋" w:hAnsi="仿宋" w:cs="仿宋"/>
                <w:b/>
                <w:bCs/>
                <w:kern w:val="0"/>
                <w:sz w:val="24"/>
              </w:rPr>
            </w:pPr>
            <w:r>
              <w:rPr>
                <w:rFonts w:ascii="仿宋_GB2312" w:eastAsia="仿宋_GB2312" w:hAnsi="仿宋" w:cs="华文仿宋" w:hint="eastAsia"/>
                <w:b/>
                <w:spacing w:val="-8"/>
                <w:sz w:val="24"/>
              </w:rPr>
              <w:t>课程</w:t>
            </w:r>
          </w:p>
        </w:tc>
        <w:tc>
          <w:tcPr>
            <w:tcW w:w="2514" w:type="pct"/>
            <w:gridSpan w:val="3"/>
            <w:noWrap/>
          </w:tcPr>
          <w:p w:rsidR="00AD495A" w:rsidRDefault="00AA69CC">
            <w:pPr>
              <w:jc w:val="center"/>
              <w:rPr>
                <w:rFonts w:ascii="仿宋" w:eastAsia="仿宋_GB2312" w:hAnsi="仿宋" w:cs="仿宋"/>
                <w:kern w:val="0"/>
                <w:sz w:val="24"/>
              </w:rPr>
            </w:pPr>
            <w:r>
              <w:rPr>
                <w:rFonts w:ascii="仿宋_GB2312" w:eastAsia="仿宋_GB2312" w:hAnsi="仿宋" w:cs="华文仿宋" w:hint="eastAsia"/>
                <w:b/>
                <w:bCs/>
                <w:spacing w:val="-8"/>
                <w:sz w:val="24"/>
              </w:rPr>
              <w:t>新媒体运营</w:t>
            </w:r>
          </w:p>
        </w:tc>
        <w:tc>
          <w:tcPr>
            <w:tcW w:w="612" w:type="pct"/>
            <w:gridSpan w:val="6"/>
            <w:vAlign w:val="center"/>
          </w:tcPr>
          <w:p w:rsidR="00AD495A" w:rsidRDefault="00AA69CC">
            <w:pPr>
              <w:ind w:left="42"/>
              <w:jc w:val="center"/>
              <w:rPr>
                <w:rFonts w:ascii="仿宋" w:eastAsia="仿宋" w:hAnsi="仿宋" w:cs="仿宋"/>
                <w:kern w:val="0"/>
                <w:sz w:val="24"/>
              </w:rPr>
            </w:pPr>
            <w:r>
              <w:rPr>
                <w:rFonts w:ascii="仿宋_GB2312" w:eastAsia="仿宋_GB2312" w:hAnsi="仿宋" w:cs="华文仿宋" w:hint="eastAsia"/>
                <w:b/>
                <w:spacing w:val="-8"/>
                <w:sz w:val="24"/>
              </w:rPr>
              <w:t>学时</w:t>
            </w:r>
          </w:p>
        </w:tc>
        <w:tc>
          <w:tcPr>
            <w:tcW w:w="1098" w:type="pct"/>
            <w:gridSpan w:val="5"/>
            <w:vAlign w:val="center"/>
          </w:tcPr>
          <w:p w:rsidR="00AD495A" w:rsidRDefault="00AA69CC">
            <w:pPr>
              <w:jc w:val="center"/>
              <w:rPr>
                <w:rFonts w:ascii="仿宋" w:eastAsia="仿宋" w:hAnsi="仿宋" w:cs="仿宋"/>
                <w:kern w:val="0"/>
                <w:sz w:val="24"/>
              </w:rPr>
            </w:pPr>
            <w:r>
              <w:rPr>
                <w:rFonts w:ascii="仿宋_GB2312" w:eastAsia="仿宋_GB2312" w:hAnsi="仿宋" w:cs="华文仿宋" w:hint="eastAsia"/>
                <w:spacing w:val="-8"/>
                <w:sz w:val="24"/>
              </w:rPr>
              <w:t>72</w:t>
            </w:r>
          </w:p>
        </w:tc>
      </w:tr>
      <w:tr w:rsidR="00AD495A">
        <w:trPr>
          <w:gridAfter w:val="1"/>
          <w:wAfter w:w="20" w:type="pct"/>
          <w:trHeight w:val="90"/>
        </w:trPr>
        <w:tc>
          <w:tcPr>
            <w:tcW w:w="756" w:type="pct"/>
            <w:noWrap/>
            <w:vAlign w:val="center"/>
          </w:tcPr>
          <w:p w:rsidR="00AD495A" w:rsidRDefault="00AA69CC">
            <w:pPr>
              <w:rPr>
                <w:rFonts w:ascii="仿宋" w:eastAsia="仿宋" w:hAnsi="仿宋" w:cs="仿宋"/>
                <w:b/>
                <w:bCs/>
                <w:kern w:val="0"/>
                <w:sz w:val="24"/>
              </w:rPr>
            </w:pPr>
            <w:r>
              <w:rPr>
                <w:rFonts w:ascii="仿宋_GB2312" w:eastAsia="仿宋_GB2312" w:hAnsi="仿宋" w:cs="华文仿宋" w:hint="eastAsia"/>
                <w:b/>
                <w:spacing w:val="-8"/>
                <w:sz w:val="24"/>
              </w:rPr>
              <w:t>教学目标</w:t>
            </w:r>
          </w:p>
        </w:tc>
        <w:tc>
          <w:tcPr>
            <w:tcW w:w="4224" w:type="pct"/>
            <w:gridSpan w:val="14"/>
            <w:shd w:val="clear" w:color="auto" w:fill="auto"/>
            <w:noWrap/>
          </w:tcPr>
          <w:p w:rsidR="00AD495A" w:rsidRDefault="00AA69CC">
            <w:pPr>
              <w:adjustRightInd w:val="0"/>
              <w:snapToGrid w:val="0"/>
              <w:rPr>
                <w:rFonts w:ascii="仿宋" w:eastAsia="仿宋" w:hAnsi="仿宋" w:cs="仿宋"/>
                <w:sz w:val="24"/>
              </w:rPr>
            </w:pPr>
            <w:r>
              <w:rPr>
                <w:rFonts w:ascii="仿宋" w:eastAsia="仿宋" w:hAnsi="仿宋" w:cs="仿宋" w:hint="eastAsia"/>
                <w:sz w:val="24"/>
              </w:rPr>
              <w:t>通过教学，使学生把握新媒体的现状和趋势；使学生系统了解新媒体的基本知识，基本掌握新媒体创作和发布的基本技能，为未来就业创业奠定扎实基础。</w:t>
            </w:r>
          </w:p>
        </w:tc>
      </w:tr>
      <w:tr w:rsidR="00AD495A">
        <w:trPr>
          <w:gridAfter w:val="1"/>
          <w:wAfter w:w="20" w:type="pct"/>
          <w:trHeight w:val="90"/>
        </w:trPr>
        <w:tc>
          <w:tcPr>
            <w:tcW w:w="756" w:type="pct"/>
            <w:noWrap/>
            <w:vAlign w:val="center"/>
          </w:tcPr>
          <w:p w:rsidR="00AD495A" w:rsidRDefault="00AA69CC">
            <w:pPr>
              <w:rPr>
                <w:rFonts w:ascii="仿宋" w:eastAsia="仿宋" w:hAnsi="仿宋" w:cs="仿宋"/>
                <w:b/>
                <w:bCs/>
                <w:sz w:val="24"/>
              </w:rPr>
            </w:pPr>
            <w:r>
              <w:rPr>
                <w:rFonts w:ascii="仿宋_GB2312" w:eastAsia="仿宋_GB2312" w:hAnsi="仿宋" w:cs="华文仿宋" w:hint="eastAsia"/>
                <w:b/>
                <w:spacing w:val="-8"/>
                <w:sz w:val="24"/>
              </w:rPr>
              <w:t>教学内容</w:t>
            </w:r>
          </w:p>
        </w:tc>
        <w:tc>
          <w:tcPr>
            <w:tcW w:w="4224" w:type="pct"/>
            <w:gridSpan w:val="14"/>
            <w:shd w:val="clear" w:color="auto" w:fill="auto"/>
            <w:noWrap/>
          </w:tcPr>
          <w:p w:rsidR="00AD495A" w:rsidRDefault="00AA69CC">
            <w:pPr>
              <w:adjustRightInd w:val="0"/>
              <w:snapToGrid w:val="0"/>
              <w:rPr>
                <w:rFonts w:ascii="仿宋" w:eastAsia="仿宋" w:hAnsi="仿宋" w:cs="仿宋"/>
                <w:sz w:val="24"/>
              </w:rPr>
            </w:pPr>
            <w:r>
              <w:rPr>
                <w:rFonts w:ascii="仿宋" w:eastAsia="仿宋" w:hAnsi="仿宋" w:cs="仿宋" w:hint="eastAsia"/>
                <w:sz w:val="24"/>
              </w:rPr>
              <w:t>新媒体文案基础：新媒体文案的基本概念、新媒体文案的岗位要求和职业能力素养；新媒体文案创意实务：新媒体文案的创作思路、新媒体文案的写作技巧、</w:t>
            </w:r>
            <w:proofErr w:type="gramStart"/>
            <w:r>
              <w:rPr>
                <w:rFonts w:ascii="仿宋" w:eastAsia="仿宋" w:hAnsi="仿宋" w:cs="仿宋" w:hint="eastAsia"/>
                <w:sz w:val="24"/>
              </w:rPr>
              <w:t>爆款新</w:t>
            </w:r>
            <w:proofErr w:type="gramEnd"/>
            <w:r>
              <w:rPr>
                <w:rFonts w:ascii="仿宋" w:eastAsia="仿宋" w:hAnsi="仿宋" w:cs="仿宋" w:hint="eastAsia"/>
                <w:sz w:val="24"/>
              </w:rPr>
              <w:t>媒体文案的打造、新媒体销售文案的写作、新媒体对文案传播的新要求、新媒体品牌文案的写作，以及不同媒介的特征及发布形式；新媒体文案相关技能补充，主要是策划能力。</w:t>
            </w:r>
          </w:p>
        </w:tc>
      </w:tr>
      <w:tr w:rsidR="00AD495A">
        <w:trPr>
          <w:gridAfter w:val="1"/>
          <w:wAfter w:w="20" w:type="pct"/>
          <w:trHeight w:val="90"/>
        </w:trPr>
        <w:tc>
          <w:tcPr>
            <w:tcW w:w="756" w:type="pct"/>
            <w:noWrap/>
            <w:vAlign w:val="center"/>
          </w:tcPr>
          <w:p w:rsidR="00AD495A" w:rsidRDefault="00AA69CC">
            <w:pPr>
              <w:snapToGrid w:val="0"/>
              <w:rPr>
                <w:rFonts w:ascii="仿宋" w:eastAsia="仿宋" w:hAnsi="仿宋" w:cs="仿宋"/>
                <w:b/>
                <w:bCs/>
                <w:sz w:val="24"/>
              </w:rPr>
            </w:pPr>
            <w:r>
              <w:rPr>
                <w:rFonts w:ascii="仿宋" w:eastAsia="仿宋" w:hAnsi="仿宋" w:cs="华文仿宋" w:hint="eastAsia"/>
                <w:b/>
                <w:spacing w:val="-8"/>
                <w:kern w:val="0"/>
                <w:sz w:val="24"/>
                <w:lang w:val="zh-CN"/>
              </w:rPr>
              <w:t>教学要求</w:t>
            </w:r>
          </w:p>
        </w:tc>
        <w:tc>
          <w:tcPr>
            <w:tcW w:w="4224" w:type="pct"/>
            <w:gridSpan w:val="14"/>
            <w:shd w:val="clear" w:color="auto" w:fill="auto"/>
            <w:noWrap/>
          </w:tcPr>
          <w:p w:rsidR="00AD495A" w:rsidRDefault="00AA69CC">
            <w:pPr>
              <w:adjustRightInd w:val="0"/>
              <w:snapToGrid w:val="0"/>
              <w:rPr>
                <w:rFonts w:ascii="仿宋" w:eastAsia="仿宋" w:hAnsi="仿宋" w:cs="仿宋"/>
                <w:sz w:val="24"/>
              </w:rPr>
            </w:pPr>
            <w:r>
              <w:rPr>
                <w:rFonts w:ascii="仿宋" w:eastAsia="仿宋" w:hAnsi="仿宋" w:cs="仿宋" w:hint="eastAsia"/>
                <w:sz w:val="24"/>
              </w:rPr>
              <w:t>通过案例教学等方法提高学生的新媒体创作、传播与运营能力，为学生提高职业能力、拓宽就业岗位发力。</w:t>
            </w:r>
          </w:p>
        </w:tc>
      </w:tr>
      <w:tr w:rsidR="00AD495A">
        <w:trPr>
          <w:gridAfter w:val="1"/>
          <w:wAfter w:w="20" w:type="pct"/>
          <w:trHeight w:val="90"/>
        </w:trPr>
        <w:tc>
          <w:tcPr>
            <w:tcW w:w="756" w:type="pct"/>
            <w:noWrap/>
            <w:vAlign w:val="center"/>
          </w:tcPr>
          <w:p w:rsidR="00AD495A" w:rsidRDefault="00AA69CC">
            <w:pPr>
              <w:jc w:val="center"/>
              <w:rPr>
                <w:rFonts w:ascii="仿宋" w:eastAsia="仿宋" w:hAnsi="仿宋" w:cs="华文仿宋"/>
                <w:b/>
                <w:spacing w:val="-8"/>
                <w:kern w:val="0"/>
                <w:sz w:val="24"/>
                <w:lang w:val="zh-CN"/>
              </w:rPr>
            </w:pPr>
            <w:r>
              <w:rPr>
                <w:rFonts w:ascii="仿宋" w:eastAsia="仿宋" w:hAnsi="仿宋" w:cs="仿宋" w:hint="eastAsia"/>
                <w:b/>
                <w:bCs/>
                <w:kern w:val="0"/>
                <w:sz w:val="24"/>
                <w:lang w:bidi="ar"/>
              </w:rPr>
              <w:t>课  程</w:t>
            </w:r>
          </w:p>
        </w:tc>
        <w:tc>
          <w:tcPr>
            <w:tcW w:w="2514" w:type="pct"/>
            <w:gridSpan w:val="3"/>
            <w:shd w:val="clear" w:color="auto" w:fill="auto"/>
            <w:noWrap/>
          </w:tcPr>
          <w:p w:rsidR="00AD495A" w:rsidRDefault="00AA69CC">
            <w:pPr>
              <w:adjustRightInd w:val="0"/>
              <w:snapToGrid w:val="0"/>
              <w:jc w:val="center"/>
              <w:rPr>
                <w:rFonts w:ascii="仿宋" w:eastAsia="仿宋" w:hAnsi="仿宋" w:cs="仿宋"/>
                <w:b/>
                <w:bCs/>
                <w:sz w:val="24"/>
              </w:rPr>
            </w:pPr>
            <w:r>
              <w:rPr>
                <w:rFonts w:ascii="仿宋" w:eastAsia="仿宋" w:hAnsi="仿宋" w:cs="仿宋" w:hint="eastAsia"/>
                <w:b/>
                <w:bCs/>
                <w:sz w:val="24"/>
              </w:rPr>
              <w:t>网络支付</w:t>
            </w:r>
          </w:p>
        </w:tc>
        <w:tc>
          <w:tcPr>
            <w:tcW w:w="612" w:type="pct"/>
            <w:gridSpan w:val="6"/>
            <w:shd w:val="clear" w:color="auto" w:fill="auto"/>
            <w:noWrap/>
          </w:tcPr>
          <w:p w:rsidR="00AD495A" w:rsidRDefault="00AA69CC">
            <w:pPr>
              <w:adjustRightInd w:val="0"/>
              <w:snapToGrid w:val="0"/>
              <w:jc w:val="center"/>
              <w:rPr>
                <w:rFonts w:ascii="仿宋" w:eastAsia="仿宋" w:hAnsi="仿宋" w:cs="仿宋"/>
                <w:b/>
                <w:bCs/>
                <w:sz w:val="24"/>
              </w:rPr>
            </w:pPr>
            <w:r>
              <w:rPr>
                <w:rFonts w:ascii="仿宋" w:eastAsia="仿宋" w:hAnsi="仿宋" w:cs="仿宋" w:hint="eastAsia"/>
                <w:b/>
                <w:bCs/>
                <w:sz w:val="24"/>
              </w:rPr>
              <w:t>学时</w:t>
            </w:r>
          </w:p>
        </w:tc>
        <w:tc>
          <w:tcPr>
            <w:tcW w:w="1098" w:type="pct"/>
            <w:gridSpan w:val="5"/>
            <w:shd w:val="clear" w:color="auto" w:fill="auto"/>
            <w:noWrap/>
          </w:tcPr>
          <w:p w:rsidR="00AD495A" w:rsidRDefault="00AA69CC">
            <w:pPr>
              <w:adjustRightInd w:val="0"/>
              <w:snapToGrid w:val="0"/>
              <w:jc w:val="center"/>
              <w:rPr>
                <w:rFonts w:ascii="仿宋" w:eastAsia="仿宋" w:hAnsi="仿宋" w:cs="仿宋"/>
                <w:b/>
                <w:bCs/>
                <w:sz w:val="24"/>
              </w:rPr>
            </w:pPr>
            <w:r>
              <w:rPr>
                <w:rFonts w:ascii="仿宋" w:eastAsia="仿宋" w:hAnsi="仿宋" w:cs="仿宋" w:hint="eastAsia"/>
                <w:b/>
                <w:bCs/>
                <w:sz w:val="24"/>
              </w:rPr>
              <w:t>36</w:t>
            </w:r>
          </w:p>
        </w:tc>
      </w:tr>
      <w:tr w:rsidR="00AD495A">
        <w:trPr>
          <w:gridAfter w:val="1"/>
          <w:wAfter w:w="20" w:type="pct"/>
          <w:trHeight w:val="90"/>
        </w:trPr>
        <w:tc>
          <w:tcPr>
            <w:tcW w:w="756" w:type="pct"/>
            <w:noWrap/>
            <w:vAlign w:val="center"/>
          </w:tcPr>
          <w:p w:rsidR="00AD495A" w:rsidRDefault="00AA69CC">
            <w:pPr>
              <w:jc w:val="center"/>
              <w:rPr>
                <w:rFonts w:ascii="仿宋" w:eastAsia="仿宋" w:hAnsi="仿宋" w:cs="仿宋"/>
                <w:b/>
                <w:bCs/>
                <w:kern w:val="0"/>
                <w:sz w:val="24"/>
                <w:lang w:bidi="ar"/>
              </w:rPr>
            </w:pPr>
            <w:r>
              <w:rPr>
                <w:rFonts w:ascii="仿宋" w:eastAsia="仿宋" w:hAnsi="仿宋" w:cs="仿宋" w:hint="eastAsia"/>
                <w:b/>
                <w:bCs/>
                <w:kern w:val="0"/>
                <w:sz w:val="24"/>
                <w:lang w:bidi="ar"/>
              </w:rPr>
              <w:t>教学目标</w:t>
            </w:r>
          </w:p>
        </w:tc>
        <w:tc>
          <w:tcPr>
            <w:tcW w:w="4224" w:type="pct"/>
            <w:gridSpan w:val="14"/>
            <w:shd w:val="clear" w:color="auto" w:fill="auto"/>
            <w:noWrap/>
          </w:tcPr>
          <w:p w:rsidR="00AD495A" w:rsidRDefault="00AA69CC">
            <w:pPr>
              <w:adjustRightInd w:val="0"/>
              <w:snapToGrid w:val="0"/>
              <w:rPr>
                <w:rFonts w:ascii="仿宋_GB2312" w:eastAsia="仿宋_GB2312" w:hAnsi="仿宋" w:cs="华文仿宋"/>
                <w:spacing w:val="-8"/>
                <w:sz w:val="24"/>
              </w:rPr>
            </w:pPr>
            <w:r>
              <w:rPr>
                <w:rFonts w:ascii="仿宋" w:eastAsia="仿宋" w:hAnsi="仿宋" w:cs="仿宋" w:hint="eastAsia"/>
                <w:kern w:val="0"/>
                <w:sz w:val="24"/>
              </w:rPr>
              <w:t>本课程的目的是适应信息时代对电子商务复合型、应用型专门人才的需求，重点培养学生的实际操作能力。通过本课程的学习，要求学生在了解网上支付与结算的起源、掌握基本概念及其特性和内在联系的基础上，理解网上支付与结算基本模型；了解网上支付与结算对现代社会在文化、生产、生活及体制等方面的影响；掌握网上银行电子支付系统、网上第三</w:t>
            </w:r>
            <w:proofErr w:type="gramStart"/>
            <w:r>
              <w:rPr>
                <w:rFonts w:ascii="仿宋" w:eastAsia="仿宋" w:hAnsi="仿宋" w:cs="仿宋" w:hint="eastAsia"/>
                <w:kern w:val="0"/>
                <w:sz w:val="24"/>
              </w:rPr>
              <w:t>方电子</w:t>
            </w:r>
            <w:proofErr w:type="gramEnd"/>
            <w:r>
              <w:rPr>
                <w:rFonts w:ascii="仿宋" w:eastAsia="仿宋" w:hAnsi="仿宋" w:cs="仿宋" w:hint="eastAsia"/>
                <w:kern w:val="0"/>
                <w:sz w:val="24"/>
              </w:rPr>
              <w:t>支付系统、网上电子支付工具等方面的基本业务与技术的特性、功能和流程，理解这些网上电子支付与结算的技术标准及其安全协议与管理特点；掌握网上银行电子支付系统与网上第三</w:t>
            </w:r>
            <w:proofErr w:type="gramStart"/>
            <w:r>
              <w:rPr>
                <w:rFonts w:ascii="仿宋" w:eastAsia="仿宋" w:hAnsi="仿宋" w:cs="仿宋" w:hint="eastAsia"/>
                <w:kern w:val="0"/>
                <w:sz w:val="24"/>
              </w:rPr>
              <w:t>方电子</w:t>
            </w:r>
            <w:proofErr w:type="gramEnd"/>
            <w:r>
              <w:rPr>
                <w:rFonts w:ascii="仿宋" w:eastAsia="仿宋" w:hAnsi="仿宋" w:cs="仿宋" w:hint="eastAsia"/>
                <w:kern w:val="0"/>
                <w:sz w:val="24"/>
              </w:rPr>
              <w:t>支付系统内在联系及其发展趋势；理解中国金融认证中心的作用，网上电子支付存在的安全问题和相关的法律问题。新时代下，国际形式日趋复杂，课程</w:t>
            </w:r>
            <w:r>
              <w:rPr>
                <w:rFonts w:ascii="仿宋_GB2312" w:eastAsia="仿宋_GB2312" w:hAnsi="仿宋" w:cs="华文仿宋" w:hint="eastAsia"/>
                <w:spacing w:val="-8"/>
                <w:sz w:val="24"/>
              </w:rPr>
              <w:t>要起到阐释好、传播好党的二十大精神的作用，让学生理解中国在国际经济与合作发展中的地位，理解国家国际合作方针和各项举措的重要意义。</w:t>
            </w:r>
          </w:p>
        </w:tc>
      </w:tr>
      <w:tr w:rsidR="00AD495A">
        <w:trPr>
          <w:gridAfter w:val="1"/>
          <w:wAfter w:w="20" w:type="pct"/>
          <w:trHeight w:val="90"/>
        </w:trPr>
        <w:tc>
          <w:tcPr>
            <w:tcW w:w="756" w:type="pct"/>
            <w:noWrap/>
            <w:vAlign w:val="center"/>
          </w:tcPr>
          <w:p w:rsidR="00AD495A" w:rsidRDefault="00AA69CC">
            <w:pPr>
              <w:jc w:val="center"/>
              <w:rPr>
                <w:rFonts w:ascii="仿宋" w:eastAsia="仿宋" w:hAnsi="仿宋" w:cs="仿宋"/>
                <w:b/>
                <w:bCs/>
                <w:kern w:val="0"/>
                <w:sz w:val="24"/>
                <w:lang w:bidi="ar"/>
              </w:rPr>
            </w:pPr>
            <w:r>
              <w:rPr>
                <w:rFonts w:ascii="仿宋" w:eastAsia="仿宋" w:hAnsi="仿宋" w:cs="仿宋" w:hint="eastAsia"/>
                <w:b/>
                <w:bCs/>
                <w:kern w:val="0"/>
                <w:sz w:val="24"/>
                <w:lang w:bidi="ar"/>
              </w:rPr>
              <w:t>教学内容</w:t>
            </w:r>
          </w:p>
        </w:tc>
        <w:tc>
          <w:tcPr>
            <w:tcW w:w="4224" w:type="pct"/>
            <w:gridSpan w:val="14"/>
            <w:shd w:val="clear" w:color="auto" w:fill="auto"/>
            <w:noWrap/>
            <w:vAlign w:val="center"/>
          </w:tcPr>
          <w:p w:rsidR="00AD495A" w:rsidRDefault="00AA69CC">
            <w:pPr>
              <w:ind w:firstLineChars="200" w:firstLine="480"/>
              <w:rPr>
                <w:rFonts w:ascii="仿宋" w:eastAsia="仿宋" w:hAnsi="仿宋" w:cs="仿宋"/>
                <w:kern w:val="0"/>
                <w:sz w:val="24"/>
              </w:rPr>
            </w:pPr>
            <w:r>
              <w:rPr>
                <w:rFonts w:ascii="仿宋" w:eastAsia="仿宋" w:hAnsi="仿宋" w:cs="仿宋" w:hint="eastAsia"/>
                <w:kern w:val="0"/>
                <w:sz w:val="24"/>
              </w:rPr>
              <w:t>网上支付与结算的起源；网上支付与结算基本模型；网上银行电子支付系统、网上第三</w:t>
            </w:r>
            <w:proofErr w:type="gramStart"/>
            <w:r>
              <w:rPr>
                <w:rFonts w:ascii="仿宋" w:eastAsia="仿宋" w:hAnsi="仿宋" w:cs="仿宋" w:hint="eastAsia"/>
                <w:kern w:val="0"/>
                <w:sz w:val="24"/>
              </w:rPr>
              <w:t>方电子</w:t>
            </w:r>
            <w:proofErr w:type="gramEnd"/>
            <w:r>
              <w:rPr>
                <w:rFonts w:ascii="仿宋" w:eastAsia="仿宋" w:hAnsi="仿宋" w:cs="仿宋" w:hint="eastAsia"/>
                <w:kern w:val="0"/>
                <w:sz w:val="24"/>
              </w:rPr>
              <w:t>支付系统、网上电子支付工具等方面的基本业务</w:t>
            </w:r>
            <w:r>
              <w:rPr>
                <w:rFonts w:ascii="仿宋" w:eastAsia="仿宋" w:hAnsi="仿宋" w:cs="仿宋" w:hint="eastAsia"/>
                <w:kern w:val="0"/>
                <w:sz w:val="24"/>
              </w:rPr>
              <w:lastRenderedPageBreak/>
              <w:t>与技术的特性、功能和流程。</w:t>
            </w:r>
          </w:p>
        </w:tc>
      </w:tr>
      <w:tr w:rsidR="00AD495A">
        <w:trPr>
          <w:gridAfter w:val="1"/>
          <w:wAfter w:w="20" w:type="pct"/>
          <w:trHeight w:val="290"/>
        </w:trPr>
        <w:tc>
          <w:tcPr>
            <w:tcW w:w="756" w:type="pct"/>
            <w:noWrap/>
            <w:vAlign w:val="center"/>
          </w:tcPr>
          <w:p w:rsidR="00AD495A" w:rsidRDefault="00AD495A">
            <w:pPr>
              <w:rPr>
                <w:rFonts w:ascii="仿宋" w:eastAsia="仿宋" w:hAnsi="仿宋" w:cs="仿宋"/>
                <w:b/>
                <w:bCs/>
                <w:kern w:val="0"/>
                <w:sz w:val="24"/>
                <w:lang w:bidi="ar"/>
              </w:rPr>
            </w:pPr>
          </w:p>
          <w:p w:rsidR="00AD495A" w:rsidRDefault="00AA69CC">
            <w:pPr>
              <w:jc w:val="center"/>
              <w:rPr>
                <w:rFonts w:ascii="仿宋" w:eastAsia="仿宋" w:hAnsi="仿宋" w:cs="仿宋"/>
                <w:b/>
                <w:bCs/>
                <w:kern w:val="0"/>
                <w:sz w:val="24"/>
                <w:lang w:bidi="ar"/>
              </w:rPr>
            </w:pPr>
            <w:r>
              <w:rPr>
                <w:rFonts w:ascii="仿宋" w:eastAsia="仿宋" w:hAnsi="仿宋" w:cs="仿宋" w:hint="eastAsia"/>
                <w:b/>
                <w:bCs/>
                <w:kern w:val="0"/>
                <w:sz w:val="24"/>
                <w:lang w:bidi="ar"/>
              </w:rPr>
              <w:t>教学要求</w:t>
            </w:r>
          </w:p>
        </w:tc>
        <w:tc>
          <w:tcPr>
            <w:tcW w:w="4224" w:type="pct"/>
            <w:gridSpan w:val="14"/>
            <w:tcBorders>
              <w:bottom w:val="single" w:sz="4" w:space="0" w:color="auto"/>
            </w:tcBorders>
            <w:shd w:val="clear" w:color="auto" w:fill="auto"/>
            <w:noWrap/>
            <w:vAlign w:val="center"/>
          </w:tcPr>
          <w:p w:rsidR="00AD495A" w:rsidRDefault="00AA69CC">
            <w:pPr>
              <w:pBdr>
                <w:top w:val="none" w:sz="0" w:space="1" w:color="auto"/>
                <w:left w:val="none" w:sz="0" w:space="4" w:color="auto"/>
                <w:bottom w:val="single" w:sz="4" w:space="1" w:color="auto"/>
                <w:right w:val="none" w:sz="0" w:space="4" w:color="auto"/>
              </w:pBdr>
              <w:snapToGrid w:val="0"/>
              <w:ind w:firstLineChars="200" w:firstLine="480"/>
              <w:rPr>
                <w:rFonts w:ascii="仿宋" w:eastAsia="仿宋" w:hAnsi="仿宋" w:cs="宋体"/>
                <w:kern w:val="0"/>
                <w:sz w:val="24"/>
              </w:rPr>
            </w:pPr>
            <w:r>
              <w:rPr>
                <w:rFonts w:ascii="仿宋" w:eastAsia="仿宋" w:hAnsi="仿宋" w:cs="宋体" w:hint="eastAsia"/>
                <w:kern w:val="0"/>
                <w:sz w:val="24"/>
              </w:rPr>
              <w:t>（1）教学组织</w:t>
            </w:r>
          </w:p>
          <w:p w:rsidR="00AD495A" w:rsidRDefault="00AA69CC">
            <w:pPr>
              <w:pBdr>
                <w:top w:val="none" w:sz="0" w:space="1" w:color="auto"/>
                <w:left w:val="none" w:sz="0" w:space="4" w:color="auto"/>
                <w:bottom w:val="single" w:sz="4" w:space="1" w:color="auto"/>
                <w:right w:val="none" w:sz="0" w:space="4" w:color="auto"/>
              </w:pBdr>
              <w:snapToGrid w:val="0"/>
              <w:ind w:firstLineChars="200" w:firstLine="480"/>
              <w:rPr>
                <w:rFonts w:ascii="仿宋" w:eastAsia="仿宋" w:hAnsi="仿宋" w:cs="宋体"/>
                <w:kern w:val="0"/>
                <w:sz w:val="24"/>
              </w:rPr>
            </w:pPr>
            <w:r>
              <w:rPr>
                <w:rFonts w:ascii="仿宋" w:eastAsia="仿宋" w:hAnsi="仿宋" w:cs="宋体" w:hint="eastAsia"/>
                <w:kern w:val="0"/>
                <w:sz w:val="24"/>
              </w:rPr>
              <w:t>本课程的专业性、技能性很强，教学中应以教师为主导，学生为主体，注意理论联系实际，采用多种教学组织形式（班级授课、模拟实习、个别辅导）授课。</w:t>
            </w:r>
          </w:p>
          <w:p w:rsidR="00AD495A" w:rsidRDefault="00AA69CC">
            <w:pPr>
              <w:pBdr>
                <w:top w:val="none" w:sz="0" w:space="1" w:color="auto"/>
                <w:left w:val="none" w:sz="0" w:space="4" w:color="auto"/>
                <w:bottom w:val="single" w:sz="4" w:space="1" w:color="auto"/>
                <w:right w:val="none" w:sz="0" w:space="4" w:color="auto"/>
              </w:pBdr>
              <w:snapToGrid w:val="0"/>
              <w:ind w:firstLineChars="200" w:firstLine="480"/>
              <w:rPr>
                <w:rFonts w:ascii="仿宋" w:eastAsia="仿宋" w:hAnsi="仿宋" w:cs="宋体"/>
                <w:kern w:val="0"/>
                <w:sz w:val="24"/>
              </w:rPr>
            </w:pPr>
            <w:r>
              <w:rPr>
                <w:rFonts w:ascii="仿宋" w:eastAsia="仿宋" w:hAnsi="仿宋" w:cs="宋体" w:hint="eastAsia"/>
                <w:kern w:val="0"/>
                <w:sz w:val="24"/>
              </w:rPr>
              <w:t>（2）教学方法</w:t>
            </w:r>
          </w:p>
          <w:p w:rsidR="00AD495A" w:rsidRDefault="00AA69CC">
            <w:pPr>
              <w:pBdr>
                <w:top w:val="none" w:sz="0" w:space="1" w:color="auto"/>
                <w:left w:val="none" w:sz="0" w:space="4" w:color="auto"/>
                <w:bottom w:val="single" w:sz="4" w:space="1" w:color="auto"/>
                <w:right w:val="none" w:sz="0" w:space="4" w:color="auto"/>
              </w:pBdr>
              <w:snapToGrid w:val="0"/>
              <w:ind w:firstLineChars="200" w:firstLine="480"/>
              <w:rPr>
                <w:rFonts w:ascii="仿宋" w:eastAsia="仿宋" w:hAnsi="仿宋" w:cs="宋体"/>
                <w:kern w:val="0"/>
                <w:sz w:val="24"/>
              </w:rPr>
            </w:pPr>
            <w:r>
              <w:rPr>
                <w:rFonts w:ascii="仿宋" w:eastAsia="仿宋" w:hAnsi="仿宋" w:cs="宋体" w:hint="eastAsia"/>
                <w:kern w:val="0"/>
                <w:sz w:val="24"/>
              </w:rPr>
              <w:t>在教学方法和手段上，要充分利用各种教学媒体，应用案例教学、观模教学、热点经济问题讨论等教学方法，调动学生的积极性，培养学生独立解决问题的能力。</w:t>
            </w:r>
          </w:p>
          <w:p w:rsidR="00AD495A" w:rsidRDefault="00AA69CC">
            <w:pPr>
              <w:pBdr>
                <w:top w:val="none" w:sz="0" w:space="1" w:color="auto"/>
                <w:left w:val="none" w:sz="0" w:space="4" w:color="auto"/>
                <w:bottom w:val="single" w:sz="4" w:space="1" w:color="auto"/>
                <w:right w:val="none" w:sz="0" w:space="4" w:color="auto"/>
              </w:pBdr>
              <w:snapToGrid w:val="0"/>
              <w:ind w:firstLineChars="200" w:firstLine="480"/>
              <w:rPr>
                <w:rFonts w:ascii="仿宋" w:eastAsia="仿宋" w:hAnsi="仿宋" w:cs="宋体"/>
                <w:kern w:val="0"/>
                <w:sz w:val="24"/>
              </w:rPr>
            </w:pPr>
            <w:r>
              <w:rPr>
                <w:rFonts w:ascii="仿宋" w:eastAsia="仿宋" w:hAnsi="仿宋" w:cs="宋体" w:hint="eastAsia"/>
                <w:kern w:val="0"/>
                <w:sz w:val="24"/>
              </w:rPr>
              <w:t>（3）实践教学</w:t>
            </w:r>
          </w:p>
          <w:p w:rsidR="00AD495A" w:rsidRDefault="00AA69CC">
            <w:pPr>
              <w:pBdr>
                <w:top w:val="none" w:sz="0" w:space="1" w:color="auto"/>
                <w:left w:val="none" w:sz="0" w:space="4" w:color="auto"/>
                <w:bottom w:val="single" w:sz="4" w:space="1" w:color="auto"/>
                <w:right w:val="none" w:sz="0" w:space="4" w:color="auto"/>
              </w:pBdr>
              <w:ind w:firstLineChars="200" w:firstLine="480"/>
              <w:rPr>
                <w:rFonts w:ascii="仿宋" w:eastAsia="仿宋" w:hAnsi="仿宋" w:cs="仿宋"/>
                <w:kern w:val="0"/>
                <w:sz w:val="24"/>
              </w:rPr>
            </w:pPr>
            <w:r>
              <w:rPr>
                <w:rFonts w:ascii="仿宋" w:eastAsia="仿宋" w:hAnsi="仿宋" w:cs="宋体" w:hint="eastAsia"/>
                <w:kern w:val="0"/>
                <w:sz w:val="24"/>
              </w:rPr>
              <w:t>本课程的实践性教学可采用随堂练习、课堂讨论、模拟实习、案例分析、参观学习等多种形式进行，并注意紧密结合专业工作实际。</w:t>
            </w:r>
          </w:p>
        </w:tc>
      </w:tr>
      <w:tr w:rsidR="00AD495A">
        <w:trPr>
          <w:gridAfter w:val="1"/>
          <w:wAfter w:w="20" w:type="pct"/>
          <w:trHeight w:val="90"/>
        </w:trPr>
        <w:tc>
          <w:tcPr>
            <w:tcW w:w="756" w:type="pct"/>
            <w:noWrap/>
          </w:tcPr>
          <w:p w:rsidR="00AD495A" w:rsidRDefault="00AA69CC">
            <w:pPr>
              <w:autoSpaceDE w:val="0"/>
              <w:autoSpaceDN w:val="0"/>
              <w:jc w:val="center"/>
              <w:rPr>
                <w:rFonts w:ascii="仿宋" w:eastAsia="仿宋" w:hAnsi="仿宋" w:cs="华文仿宋"/>
                <w:b/>
                <w:spacing w:val="-8"/>
                <w:kern w:val="0"/>
                <w:sz w:val="24"/>
              </w:rPr>
            </w:pPr>
            <w:r>
              <w:rPr>
                <w:rFonts w:ascii="仿宋" w:eastAsia="仿宋" w:hAnsi="仿宋" w:cs="华文仿宋" w:hint="eastAsia"/>
                <w:b/>
                <w:spacing w:val="-8"/>
                <w:kern w:val="0"/>
                <w:sz w:val="24"/>
              </w:rPr>
              <w:t>课程</w:t>
            </w:r>
          </w:p>
        </w:tc>
        <w:tc>
          <w:tcPr>
            <w:tcW w:w="2514" w:type="pct"/>
            <w:gridSpan w:val="3"/>
            <w:tcBorders>
              <w:top w:val="single" w:sz="4" w:space="0" w:color="auto"/>
            </w:tcBorders>
            <w:noWrap/>
          </w:tcPr>
          <w:p w:rsidR="00AD495A" w:rsidRDefault="00AA69CC">
            <w:pPr>
              <w:autoSpaceDE w:val="0"/>
              <w:autoSpaceDN w:val="0"/>
              <w:jc w:val="center"/>
              <w:rPr>
                <w:rFonts w:ascii="仿宋" w:eastAsia="仿宋" w:hAnsi="仿宋" w:cs="华文仿宋"/>
                <w:b/>
                <w:bCs/>
                <w:spacing w:val="-8"/>
                <w:kern w:val="0"/>
                <w:sz w:val="24"/>
              </w:rPr>
            </w:pPr>
            <w:r>
              <w:rPr>
                <w:rFonts w:ascii="仿宋" w:eastAsia="仿宋" w:hAnsi="仿宋" w:cs="华文仿宋" w:hint="eastAsia"/>
                <w:b/>
                <w:bCs/>
                <w:spacing w:val="-8"/>
                <w:kern w:val="0"/>
                <w:sz w:val="24"/>
              </w:rPr>
              <w:t>客户心理学</w:t>
            </w:r>
          </w:p>
        </w:tc>
        <w:tc>
          <w:tcPr>
            <w:tcW w:w="612" w:type="pct"/>
            <w:gridSpan w:val="6"/>
            <w:tcBorders>
              <w:top w:val="single" w:sz="4" w:space="0" w:color="auto"/>
            </w:tcBorders>
          </w:tcPr>
          <w:p w:rsidR="00AD495A" w:rsidRDefault="00AA69CC">
            <w:pPr>
              <w:autoSpaceDE w:val="0"/>
              <w:autoSpaceDN w:val="0"/>
              <w:ind w:firstLineChars="100" w:firstLine="225"/>
              <w:jc w:val="center"/>
              <w:rPr>
                <w:rFonts w:ascii="仿宋" w:eastAsia="仿宋" w:hAnsi="仿宋" w:cs="华文仿宋"/>
                <w:b/>
                <w:spacing w:val="-8"/>
                <w:kern w:val="0"/>
                <w:sz w:val="24"/>
              </w:rPr>
            </w:pPr>
            <w:r>
              <w:rPr>
                <w:rFonts w:ascii="仿宋" w:eastAsia="仿宋" w:hAnsi="仿宋" w:cs="华文仿宋" w:hint="eastAsia"/>
                <w:b/>
                <w:spacing w:val="-8"/>
                <w:kern w:val="0"/>
                <w:sz w:val="24"/>
              </w:rPr>
              <w:t>学时</w:t>
            </w:r>
          </w:p>
        </w:tc>
        <w:tc>
          <w:tcPr>
            <w:tcW w:w="1098" w:type="pct"/>
            <w:gridSpan w:val="5"/>
            <w:tcBorders>
              <w:top w:val="single" w:sz="4" w:space="0" w:color="auto"/>
            </w:tcBorders>
          </w:tcPr>
          <w:p w:rsidR="00AD495A" w:rsidRDefault="00AA69CC">
            <w:pPr>
              <w:autoSpaceDE w:val="0"/>
              <w:autoSpaceDN w:val="0"/>
              <w:jc w:val="center"/>
              <w:rPr>
                <w:rFonts w:ascii="仿宋" w:eastAsia="仿宋" w:hAnsi="仿宋" w:cs="华文仿宋"/>
                <w:spacing w:val="-8"/>
                <w:kern w:val="0"/>
                <w:sz w:val="24"/>
              </w:rPr>
            </w:pPr>
            <w:r>
              <w:rPr>
                <w:rFonts w:ascii="仿宋" w:eastAsia="仿宋" w:hAnsi="仿宋" w:cs="华文仿宋" w:hint="eastAsia"/>
                <w:spacing w:val="-8"/>
                <w:kern w:val="0"/>
                <w:sz w:val="24"/>
              </w:rPr>
              <w:t>36</w:t>
            </w:r>
          </w:p>
        </w:tc>
      </w:tr>
      <w:tr w:rsidR="00AD495A">
        <w:trPr>
          <w:gridAfter w:val="1"/>
          <w:wAfter w:w="20" w:type="pct"/>
          <w:trHeight w:val="90"/>
        </w:trPr>
        <w:tc>
          <w:tcPr>
            <w:tcW w:w="756" w:type="pct"/>
            <w:noWrap/>
          </w:tcPr>
          <w:p w:rsidR="00AD495A" w:rsidRDefault="00AD495A">
            <w:pPr>
              <w:autoSpaceDE w:val="0"/>
              <w:autoSpaceDN w:val="0"/>
              <w:jc w:val="center"/>
              <w:rPr>
                <w:rFonts w:ascii="仿宋" w:eastAsia="仿宋" w:hAnsi="仿宋" w:cs="华文仿宋"/>
                <w:b/>
                <w:spacing w:val="-8"/>
                <w:kern w:val="0"/>
                <w:sz w:val="24"/>
              </w:rPr>
            </w:pPr>
          </w:p>
          <w:p w:rsidR="00AD495A" w:rsidRDefault="00AD495A">
            <w:pPr>
              <w:autoSpaceDE w:val="0"/>
              <w:autoSpaceDN w:val="0"/>
              <w:jc w:val="center"/>
              <w:rPr>
                <w:rFonts w:ascii="仿宋" w:eastAsia="仿宋" w:hAnsi="仿宋" w:cs="华文仿宋"/>
                <w:b/>
                <w:spacing w:val="-8"/>
                <w:kern w:val="0"/>
                <w:sz w:val="24"/>
              </w:rPr>
            </w:pPr>
          </w:p>
          <w:p w:rsidR="00AD495A" w:rsidRDefault="00AD495A">
            <w:pPr>
              <w:autoSpaceDE w:val="0"/>
              <w:autoSpaceDN w:val="0"/>
              <w:jc w:val="center"/>
              <w:rPr>
                <w:rFonts w:ascii="仿宋" w:eastAsia="仿宋" w:hAnsi="仿宋" w:cs="华文仿宋"/>
                <w:b/>
                <w:spacing w:val="-8"/>
                <w:kern w:val="0"/>
                <w:sz w:val="24"/>
              </w:rPr>
            </w:pPr>
          </w:p>
          <w:p w:rsidR="00AD495A" w:rsidRDefault="00AD495A">
            <w:pPr>
              <w:autoSpaceDE w:val="0"/>
              <w:autoSpaceDN w:val="0"/>
              <w:jc w:val="center"/>
              <w:rPr>
                <w:rFonts w:ascii="仿宋" w:eastAsia="仿宋" w:hAnsi="仿宋" w:cs="华文仿宋"/>
                <w:b/>
                <w:spacing w:val="-8"/>
                <w:kern w:val="0"/>
                <w:sz w:val="24"/>
              </w:rPr>
            </w:pPr>
          </w:p>
          <w:p w:rsidR="00AD495A" w:rsidRDefault="00AA69CC">
            <w:pPr>
              <w:autoSpaceDE w:val="0"/>
              <w:autoSpaceDN w:val="0"/>
              <w:jc w:val="center"/>
              <w:rPr>
                <w:rFonts w:ascii="仿宋" w:eastAsia="仿宋" w:hAnsi="仿宋" w:cs="华文仿宋"/>
                <w:b/>
                <w:spacing w:val="-8"/>
                <w:kern w:val="0"/>
                <w:sz w:val="24"/>
              </w:rPr>
            </w:pPr>
            <w:r>
              <w:rPr>
                <w:rFonts w:ascii="仿宋" w:eastAsia="仿宋" w:hAnsi="仿宋" w:cs="华文仿宋" w:hint="eastAsia"/>
                <w:b/>
                <w:spacing w:val="-8"/>
                <w:kern w:val="0"/>
                <w:sz w:val="24"/>
              </w:rPr>
              <w:t>教学目标</w:t>
            </w:r>
          </w:p>
        </w:tc>
        <w:tc>
          <w:tcPr>
            <w:tcW w:w="4224" w:type="pct"/>
            <w:gridSpan w:val="14"/>
            <w:noWrap/>
          </w:tcPr>
          <w:p w:rsidR="00AD495A" w:rsidRDefault="00AA69CC">
            <w:pPr>
              <w:autoSpaceDE w:val="0"/>
              <w:autoSpaceDN w:val="0"/>
              <w:ind w:firstLineChars="200" w:firstLine="480"/>
              <w:jc w:val="left"/>
              <w:rPr>
                <w:rFonts w:ascii="仿宋" w:eastAsia="仿宋" w:hAnsi="仿宋" w:cs="华文仿宋"/>
                <w:spacing w:val="-8"/>
                <w:kern w:val="0"/>
                <w:sz w:val="24"/>
                <w:lang w:val="zh-CN"/>
              </w:rPr>
            </w:pPr>
            <w:r>
              <w:rPr>
                <w:rFonts w:ascii="仿宋" w:eastAsia="仿宋" w:hAnsi="仿宋" w:cs="仿宋" w:hint="eastAsia"/>
                <w:bCs/>
                <w:sz w:val="24"/>
              </w:rPr>
              <w:t>通过本课程的学习，掌握基本的跨境电</w:t>
            </w:r>
            <w:proofErr w:type="gramStart"/>
            <w:r>
              <w:rPr>
                <w:rFonts w:ascii="仿宋" w:eastAsia="仿宋" w:hAnsi="仿宋" w:cs="仿宋" w:hint="eastAsia"/>
                <w:bCs/>
                <w:sz w:val="24"/>
              </w:rPr>
              <w:t>商客户</w:t>
            </w:r>
            <w:proofErr w:type="gramEnd"/>
            <w:r>
              <w:rPr>
                <w:rFonts w:ascii="仿宋" w:eastAsia="仿宋" w:hAnsi="仿宋" w:cs="仿宋" w:hint="eastAsia"/>
                <w:bCs/>
                <w:sz w:val="24"/>
              </w:rPr>
              <w:t>服务技巧，通过模拟实操和理实一体化的教学方式，培养学生诚实守信的专业素养、吃苦耐劳的工匠精神、良好的团队合作精神和集体意识，在学习活动中掌握较好的跨境文化知识和沟通技巧。通过丰富的案例让学生感受跨境交易中，面对的各种摩擦、热点问题，敏感事件，复杂的国际关系，让学生理解只有国家强大，在国际关系中才有话语权，培养学生的爱国心和正确的价值观。</w:t>
            </w:r>
          </w:p>
        </w:tc>
      </w:tr>
      <w:tr w:rsidR="00AD495A">
        <w:trPr>
          <w:gridAfter w:val="1"/>
          <w:wAfter w:w="20" w:type="pct"/>
          <w:trHeight w:val="90"/>
        </w:trPr>
        <w:tc>
          <w:tcPr>
            <w:tcW w:w="756" w:type="pct"/>
            <w:noWrap/>
            <w:vAlign w:val="center"/>
          </w:tcPr>
          <w:p w:rsidR="00AD495A" w:rsidRDefault="00AA69CC">
            <w:pPr>
              <w:snapToGrid w:val="0"/>
              <w:jc w:val="center"/>
              <w:rPr>
                <w:rFonts w:ascii="仿宋" w:eastAsia="仿宋" w:hAnsi="仿宋" w:cs="仿宋"/>
                <w:b/>
                <w:bCs/>
                <w:sz w:val="24"/>
                <w:lang w:val="zh-CN"/>
              </w:rPr>
            </w:pPr>
            <w:r>
              <w:rPr>
                <w:rFonts w:ascii="仿宋" w:eastAsia="仿宋" w:hAnsi="仿宋" w:cs="仿宋" w:hint="eastAsia"/>
                <w:b/>
                <w:bCs/>
                <w:sz w:val="24"/>
              </w:rPr>
              <w:t>教学内容</w:t>
            </w:r>
          </w:p>
        </w:tc>
        <w:tc>
          <w:tcPr>
            <w:tcW w:w="4224" w:type="pct"/>
            <w:gridSpan w:val="14"/>
            <w:noWrap/>
            <w:vAlign w:val="center"/>
          </w:tcPr>
          <w:p w:rsidR="00AD495A" w:rsidRDefault="00AA69CC">
            <w:pPr>
              <w:ind w:firstLineChars="200" w:firstLine="480"/>
              <w:rPr>
                <w:rFonts w:ascii="仿宋" w:eastAsia="仿宋" w:hAnsi="仿宋"/>
                <w:sz w:val="24"/>
                <w:lang w:val="zh-CN"/>
              </w:rPr>
            </w:pPr>
            <w:r>
              <w:rPr>
                <w:rFonts w:ascii="仿宋" w:eastAsia="仿宋" w:hAnsi="仿宋" w:cs="仿宋" w:hint="eastAsia"/>
                <w:kern w:val="0"/>
                <w:sz w:val="24"/>
              </w:rPr>
              <w:t>结合案例，通过课堂教学、学生实践相结合的方式让学生了解影响客户心理的</w:t>
            </w:r>
            <w:proofErr w:type="gramStart"/>
            <w:r>
              <w:rPr>
                <w:rFonts w:ascii="仿宋" w:eastAsia="仿宋" w:hAnsi="仿宋" w:cs="仿宋" w:hint="eastAsia"/>
                <w:kern w:val="0"/>
                <w:sz w:val="24"/>
              </w:rPr>
              <w:t>的</w:t>
            </w:r>
            <w:proofErr w:type="gramEnd"/>
            <w:r>
              <w:rPr>
                <w:rFonts w:ascii="仿宋" w:eastAsia="仿宋" w:hAnsi="仿宋" w:cs="仿宋" w:hint="eastAsia"/>
                <w:kern w:val="0"/>
                <w:sz w:val="24"/>
              </w:rPr>
              <w:t>主要因素，同时讲解跨境电</w:t>
            </w:r>
            <w:proofErr w:type="gramStart"/>
            <w:r>
              <w:rPr>
                <w:rFonts w:ascii="仿宋" w:eastAsia="仿宋" w:hAnsi="仿宋" w:cs="仿宋" w:hint="eastAsia"/>
                <w:kern w:val="0"/>
                <w:sz w:val="24"/>
              </w:rPr>
              <w:t>商客户</w:t>
            </w:r>
            <w:proofErr w:type="gramEnd"/>
            <w:r>
              <w:rPr>
                <w:rFonts w:ascii="仿宋" w:eastAsia="仿宋" w:hAnsi="仿宋" w:cs="仿宋" w:hint="eastAsia"/>
                <w:kern w:val="0"/>
                <w:sz w:val="24"/>
              </w:rPr>
              <w:t>服务人员在实际工作中的专业方法和使用技巧，帮助学生提高客户服务的业务水平，进而实现校企合作教学的较好融合。</w:t>
            </w:r>
          </w:p>
        </w:tc>
      </w:tr>
      <w:tr w:rsidR="00AD495A">
        <w:trPr>
          <w:gridAfter w:val="1"/>
          <w:wAfter w:w="20" w:type="pct"/>
          <w:trHeight w:val="90"/>
        </w:trPr>
        <w:tc>
          <w:tcPr>
            <w:tcW w:w="756" w:type="pct"/>
            <w:noWrap/>
            <w:vAlign w:val="center"/>
          </w:tcPr>
          <w:p w:rsidR="00AD495A" w:rsidRDefault="00AA69CC">
            <w:pPr>
              <w:snapToGrid w:val="0"/>
              <w:jc w:val="center"/>
              <w:rPr>
                <w:rFonts w:ascii="仿宋" w:eastAsia="仿宋" w:hAnsi="仿宋" w:cs="仿宋"/>
                <w:b/>
                <w:bCs/>
                <w:sz w:val="24"/>
                <w:lang w:val="zh-CN"/>
              </w:rPr>
            </w:pPr>
            <w:r>
              <w:rPr>
                <w:rFonts w:ascii="仿宋" w:eastAsia="仿宋" w:hAnsi="仿宋" w:cs="仿宋" w:hint="eastAsia"/>
                <w:b/>
                <w:bCs/>
                <w:sz w:val="24"/>
              </w:rPr>
              <w:t>教学要求</w:t>
            </w:r>
          </w:p>
        </w:tc>
        <w:tc>
          <w:tcPr>
            <w:tcW w:w="4224" w:type="pct"/>
            <w:gridSpan w:val="14"/>
            <w:noWrap/>
          </w:tcPr>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（1）教学组织</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本课程的专业性、技能性很强，教学中应以教师为主导，学生为主体，注意理论联系实际，采用多种教学组织形式（班级授课、模拟实习、个别辅导）授课。</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（2）教学方法</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在教学方法和手段上，要充分利用各种教学媒体，应用案例教学、观模教学、热点经济问题讨论等教学方法，调动学生的积极性，培养学生独立解决问题的能力。</w:t>
            </w:r>
          </w:p>
          <w:p w:rsidR="00AD495A" w:rsidRDefault="00AA69CC">
            <w:pPr>
              <w:snapToGrid w:val="0"/>
              <w:ind w:firstLineChars="200" w:firstLine="480"/>
              <w:rPr>
                <w:rFonts w:ascii="仿宋" w:eastAsia="仿宋" w:hAnsi="仿宋" w:cs="宋体"/>
                <w:kern w:val="0"/>
                <w:sz w:val="24"/>
              </w:rPr>
            </w:pPr>
            <w:r>
              <w:rPr>
                <w:rFonts w:ascii="仿宋" w:eastAsia="仿宋" w:hAnsi="仿宋" w:cs="宋体" w:hint="eastAsia"/>
                <w:kern w:val="0"/>
                <w:sz w:val="24"/>
              </w:rPr>
              <w:t>（3）实践教学</w:t>
            </w:r>
          </w:p>
          <w:p w:rsidR="00AD495A" w:rsidRDefault="00AA69CC">
            <w:pPr>
              <w:spacing w:line="360" w:lineRule="exact"/>
              <w:rPr>
                <w:rFonts w:ascii="仿宋" w:eastAsia="仿宋" w:hAnsi="仿宋"/>
                <w:sz w:val="24"/>
                <w:lang w:val="zh-CN"/>
              </w:rPr>
            </w:pPr>
            <w:r>
              <w:rPr>
                <w:rFonts w:ascii="仿宋" w:eastAsia="仿宋" w:hAnsi="仿宋" w:cs="宋体" w:hint="eastAsia"/>
                <w:kern w:val="0"/>
                <w:sz w:val="24"/>
              </w:rPr>
              <w:t>本课程的实践性教学可采用随堂练习、课堂讨论、模拟实习、案例分析、参观学习等多种形式进行，并注意紧密结合专业工作实际。</w:t>
            </w:r>
          </w:p>
        </w:tc>
      </w:tr>
      <w:tr w:rsidR="00AD495A">
        <w:trPr>
          <w:gridAfter w:val="1"/>
          <w:wAfter w:w="20" w:type="pct"/>
          <w:trHeight w:val="90"/>
        </w:trPr>
        <w:tc>
          <w:tcPr>
            <w:tcW w:w="756" w:type="pct"/>
            <w:noWrap/>
            <w:vAlign w:val="center"/>
          </w:tcPr>
          <w:p w:rsidR="00AD495A" w:rsidRDefault="00AA69CC">
            <w:pPr>
              <w:snapToGrid w:val="0"/>
              <w:jc w:val="center"/>
              <w:rPr>
                <w:rFonts w:ascii="仿宋" w:eastAsia="仿宋" w:hAnsi="仿宋" w:cs="仿宋"/>
                <w:b/>
                <w:bCs/>
                <w:sz w:val="24"/>
                <w:lang w:val="zh-CN"/>
              </w:rPr>
            </w:pPr>
            <w:r>
              <w:rPr>
                <w:rFonts w:ascii="仿宋" w:eastAsia="仿宋" w:hAnsi="仿宋" w:cs="仿宋" w:hint="eastAsia"/>
                <w:b/>
                <w:bCs/>
                <w:sz w:val="24"/>
              </w:rPr>
              <w:t>课  程</w:t>
            </w:r>
          </w:p>
        </w:tc>
        <w:tc>
          <w:tcPr>
            <w:tcW w:w="2767" w:type="pct"/>
            <w:gridSpan w:val="5"/>
            <w:noWrap/>
            <w:vAlign w:val="center"/>
          </w:tcPr>
          <w:p w:rsidR="00AD495A" w:rsidRDefault="00AA69CC">
            <w:pPr>
              <w:snapToGrid w:val="0"/>
              <w:jc w:val="center"/>
              <w:rPr>
                <w:rFonts w:ascii="仿宋" w:eastAsia="仿宋" w:hAnsi="仿宋" w:cs="仿宋"/>
                <w:b/>
                <w:kern w:val="0"/>
                <w:sz w:val="24"/>
                <w:lang w:val="zh-CN"/>
              </w:rPr>
            </w:pPr>
            <w:r>
              <w:rPr>
                <w:rFonts w:ascii="仿宋" w:eastAsia="仿宋" w:hAnsi="仿宋" w:cs="仿宋" w:hint="eastAsia"/>
                <w:b/>
                <w:kern w:val="0"/>
                <w:sz w:val="24"/>
              </w:rPr>
              <w:t>跨境电商英语</w:t>
            </w:r>
          </w:p>
        </w:tc>
        <w:tc>
          <w:tcPr>
            <w:tcW w:w="590" w:type="pct"/>
            <w:gridSpan w:val="8"/>
            <w:vAlign w:val="center"/>
          </w:tcPr>
          <w:p w:rsidR="00AD495A" w:rsidRDefault="00AA69CC">
            <w:pPr>
              <w:snapToGrid w:val="0"/>
              <w:ind w:left="42"/>
              <w:jc w:val="center"/>
              <w:rPr>
                <w:rFonts w:ascii="仿宋" w:eastAsia="仿宋" w:hAnsi="仿宋" w:cs="仿宋"/>
                <w:sz w:val="24"/>
                <w:lang w:val="zh-CN"/>
              </w:rPr>
            </w:pPr>
            <w:r>
              <w:rPr>
                <w:rFonts w:ascii="仿宋" w:eastAsia="仿宋" w:hAnsi="仿宋" w:cs="仿宋" w:hint="eastAsia"/>
                <w:b/>
                <w:bCs/>
                <w:sz w:val="24"/>
              </w:rPr>
              <w:t>学时</w:t>
            </w:r>
          </w:p>
        </w:tc>
        <w:tc>
          <w:tcPr>
            <w:tcW w:w="867" w:type="pct"/>
            <w:vAlign w:val="center"/>
          </w:tcPr>
          <w:p w:rsidR="00AD495A" w:rsidRDefault="00AA69CC">
            <w:pPr>
              <w:snapToGrid w:val="0"/>
              <w:jc w:val="center"/>
              <w:rPr>
                <w:rFonts w:ascii="仿宋" w:eastAsia="仿宋" w:hAnsi="仿宋" w:cs="仿宋"/>
                <w:bCs/>
                <w:sz w:val="24"/>
                <w:lang w:val="zh-CN"/>
              </w:rPr>
            </w:pPr>
            <w:r>
              <w:rPr>
                <w:rFonts w:ascii="仿宋" w:eastAsia="仿宋" w:hAnsi="仿宋" w:cs="仿宋" w:hint="eastAsia"/>
                <w:bCs/>
                <w:sz w:val="24"/>
              </w:rPr>
              <w:t>72</w:t>
            </w:r>
          </w:p>
        </w:tc>
      </w:tr>
      <w:tr w:rsidR="00AD495A">
        <w:trPr>
          <w:gridAfter w:val="1"/>
          <w:wAfter w:w="20" w:type="pct"/>
          <w:trHeight w:val="90"/>
        </w:trPr>
        <w:tc>
          <w:tcPr>
            <w:tcW w:w="756" w:type="pct"/>
            <w:noWrap/>
            <w:vAlign w:val="center"/>
          </w:tcPr>
          <w:p w:rsidR="00AD495A" w:rsidRDefault="00AA69CC">
            <w:pPr>
              <w:snapToGrid w:val="0"/>
              <w:jc w:val="center"/>
              <w:rPr>
                <w:rFonts w:ascii="仿宋" w:eastAsia="仿宋" w:hAnsi="仿宋" w:cs="仿宋"/>
                <w:b/>
                <w:bCs/>
                <w:sz w:val="24"/>
                <w:lang w:val="zh-CN"/>
              </w:rPr>
            </w:pPr>
            <w:r>
              <w:rPr>
                <w:rFonts w:ascii="仿宋" w:eastAsia="仿宋" w:hAnsi="仿宋" w:cs="仿宋" w:hint="eastAsia"/>
                <w:b/>
                <w:sz w:val="24"/>
              </w:rPr>
              <w:t>教学目标</w:t>
            </w:r>
          </w:p>
        </w:tc>
        <w:tc>
          <w:tcPr>
            <w:tcW w:w="4224" w:type="pct"/>
            <w:gridSpan w:val="14"/>
            <w:noWrap/>
          </w:tcPr>
          <w:p w:rsidR="00AD495A" w:rsidRDefault="00AA69CC">
            <w:pPr>
              <w:spacing w:line="360" w:lineRule="exact"/>
              <w:ind w:firstLineChars="200" w:firstLine="480"/>
              <w:rPr>
                <w:rFonts w:ascii="仿宋" w:eastAsia="仿宋" w:hAnsi="仿宋" w:cs="宋体"/>
                <w:kern w:val="0"/>
                <w:sz w:val="24"/>
                <w:lang w:val="zh-CN"/>
              </w:rPr>
            </w:pPr>
            <w:r>
              <w:rPr>
                <w:rFonts w:ascii="仿宋" w:eastAsia="仿宋" w:hAnsi="仿宋" w:hint="eastAsia"/>
                <w:sz w:val="24"/>
              </w:rPr>
              <w:t>本课程旨在“以专业为背景培养英语应用能力，以英语为载体传授专业知识”。通过本课程的学习，学生应该获得初步的专业英语应用能力，进一步了解跨境电商专业基本知识。学生应当了解一定数量的跨境电商专业英语术语，应当能够在工具书的帮助下进行简单的文献资料阅读和简单的文献翻译，应当获得跨境电</w:t>
            </w:r>
            <w:proofErr w:type="gramStart"/>
            <w:r>
              <w:rPr>
                <w:rFonts w:ascii="仿宋" w:eastAsia="仿宋" w:hAnsi="仿宋" w:hint="eastAsia"/>
                <w:sz w:val="24"/>
              </w:rPr>
              <w:t>商岗位</w:t>
            </w:r>
            <w:proofErr w:type="gramEnd"/>
            <w:r>
              <w:rPr>
                <w:rFonts w:ascii="仿宋" w:eastAsia="仿宋" w:hAnsi="仿宋" w:hint="eastAsia"/>
                <w:sz w:val="24"/>
              </w:rPr>
              <w:t>工作必需的基本的英语写作能力。同时，学生应当在专业能力、方法能力和社会能力等方面得到进一步的培养与训练。提升学生技能的同时，提升学生对国际局势环境的了解，进一步</w:t>
            </w:r>
            <w:r>
              <w:rPr>
                <w:rFonts w:ascii="仿宋" w:eastAsia="仿宋" w:hAnsi="仿宋" w:hint="eastAsia"/>
                <w:sz w:val="24"/>
              </w:rPr>
              <w:lastRenderedPageBreak/>
              <w:t>提升学生的爱国心，</w:t>
            </w:r>
            <w:proofErr w:type="gramStart"/>
            <w:r>
              <w:rPr>
                <w:rFonts w:ascii="仿宋" w:eastAsia="仿宋" w:hAnsi="仿宋" w:hint="eastAsia"/>
                <w:sz w:val="24"/>
              </w:rPr>
              <w:t>明白为了</w:t>
            </w:r>
            <w:proofErr w:type="gramEnd"/>
            <w:r>
              <w:rPr>
                <w:rFonts w:ascii="仿宋" w:eastAsia="仿宋" w:hAnsi="仿宋" w:hint="eastAsia"/>
                <w:sz w:val="24"/>
              </w:rPr>
              <w:t>什么而学习，培养正确的价值观。</w:t>
            </w:r>
          </w:p>
        </w:tc>
      </w:tr>
      <w:tr w:rsidR="00AD495A">
        <w:trPr>
          <w:gridAfter w:val="1"/>
          <w:wAfter w:w="20" w:type="pct"/>
          <w:trHeight w:val="90"/>
        </w:trPr>
        <w:tc>
          <w:tcPr>
            <w:tcW w:w="756" w:type="pct"/>
            <w:noWrap/>
            <w:vAlign w:val="center"/>
          </w:tcPr>
          <w:p w:rsidR="00AD495A" w:rsidRDefault="00AA69CC">
            <w:pPr>
              <w:snapToGrid w:val="0"/>
              <w:jc w:val="center"/>
              <w:rPr>
                <w:rFonts w:ascii="仿宋" w:eastAsia="仿宋" w:hAnsi="仿宋" w:cs="仿宋"/>
                <w:b/>
                <w:bCs/>
                <w:sz w:val="24"/>
                <w:lang w:val="zh-CN"/>
              </w:rPr>
            </w:pPr>
            <w:r>
              <w:rPr>
                <w:rFonts w:ascii="仿宋" w:eastAsia="仿宋" w:hAnsi="仿宋" w:cs="仿宋" w:hint="eastAsia"/>
                <w:b/>
                <w:bCs/>
                <w:sz w:val="24"/>
              </w:rPr>
              <w:lastRenderedPageBreak/>
              <w:t>教学内容</w:t>
            </w:r>
          </w:p>
        </w:tc>
        <w:tc>
          <w:tcPr>
            <w:tcW w:w="4224" w:type="pct"/>
            <w:gridSpan w:val="14"/>
            <w:noWrap/>
          </w:tcPr>
          <w:p w:rsidR="00AD495A" w:rsidRDefault="00AA69CC">
            <w:pPr>
              <w:spacing w:line="360" w:lineRule="exact"/>
              <w:ind w:firstLineChars="200" w:firstLine="480"/>
              <w:rPr>
                <w:rFonts w:ascii="仿宋" w:eastAsia="仿宋" w:hAnsi="仿宋" w:cs="宋体"/>
                <w:kern w:val="0"/>
                <w:sz w:val="24"/>
                <w:lang w:val="zh-CN"/>
              </w:rPr>
            </w:pPr>
            <w:r>
              <w:rPr>
                <w:rFonts w:ascii="仿宋" w:eastAsia="仿宋" w:hAnsi="仿宋" w:cs="宋体" w:hint="eastAsia"/>
                <w:kern w:val="0"/>
                <w:sz w:val="24"/>
              </w:rPr>
              <w:t>跨境电商平台英语用语；跨境电商售前、售中与售后服务英语用语；</w:t>
            </w:r>
            <w:r>
              <w:rPr>
                <w:rFonts w:ascii="仿宋" w:eastAsia="仿宋" w:hAnsi="仿宋" w:hint="eastAsia"/>
                <w:sz w:val="24"/>
              </w:rPr>
              <w:t>掌握一定数量的跨境电商专业英语术语，了解跨境电商专业文献的词汇特点、语言特点、文体特点，为专业文献的阅读与翻译奠定基础；掌握必要的应用文体的写作方法，满足岗位工作中沟通、营销、磋商、客服等相关工作的需要；通过课文的学习，获得进一步的跨境电商专业知识。</w:t>
            </w:r>
          </w:p>
        </w:tc>
      </w:tr>
      <w:tr w:rsidR="00AD495A">
        <w:trPr>
          <w:gridAfter w:val="1"/>
          <w:wAfter w:w="20" w:type="pct"/>
          <w:trHeight w:val="90"/>
        </w:trPr>
        <w:tc>
          <w:tcPr>
            <w:tcW w:w="756" w:type="pct"/>
            <w:noWrap/>
            <w:vAlign w:val="center"/>
          </w:tcPr>
          <w:p w:rsidR="00AD495A" w:rsidRDefault="00AA69CC">
            <w:pPr>
              <w:jc w:val="center"/>
              <w:rPr>
                <w:rFonts w:ascii="仿宋" w:eastAsia="仿宋" w:hAnsi="仿宋" w:cs="仿宋"/>
                <w:b/>
                <w:bCs/>
                <w:sz w:val="24"/>
                <w:lang w:val="zh-CN"/>
              </w:rPr>
            </w:pPr>
            <w:r>
              <w:rPr>
                <w:rFonts w:ascii="仿宋" w:eastAsia="仿宋" w:hAnsi="仿宋" w:cs="华文仿宋" w:hint="eastAsia"/>
                <w:b/>
                <w:spacing w:val="-8"/>
                <w:kern w:val="0"/>
                <w:sz w:val="24"/>
                <w:lang w:val="zh-CN"/>
              </w:rPr>
              <w:t>教学要求</w:t>
            </w:r>
          </w:p>
        </w:tc>
        <w:tc>
          <w:tcPr>
            <w:tcW w:w="4224" w:type="pct"/>
            <w:gridSpan w:val="14"/>
            <w:noWrap/>
          </w:tcPr>
          <w:p w:rsidR="00AD495A" w:rsidRDefault="00AA69CC">
            <w:pPr>
              <w:spacing w:line="360" w:lineRule="exact"/>
              <w:ind w:firstLineChars="200" w:firstLine="480"/>
              <w:rPr>
                <w:rFonts w:ascii="仿宋" w:eastAsia="仿宋" w:hAnsi="仿宋" w:cs="宋体"/>
                <w:kern w:val="0"/>
                <w:sz w:val="24"/>
                <w:lang w:val="zh-CN"/>
              </w:rPr>
            </w:pPr>
            <w:r>
              <w:rPr>
                <w:rFonts w:ascii="仿宋" w:eastAsia="仿宋" w:hAnsi="仿宋" w:cs="宋体" w:hint="eastAsia"/>
                <w:kern w:val="0"/>
                <w:sz w:val="24"/>
              </w:rPr>
              <w:t>本课程以英语为载体传授专业知识</w:t>
            </w:r>
            <w:proofErr w:type="gramStart"/>
            <w:r>
              <w:rPr>
                <w:rFonts w:ascii="仿宋" w:eastAsia="仿宋" w:hAnsi="仿宋" w:cs="宋体" w:hint="eastAsia"/>
                <w:kern w:val="0"/>
                <w:sz w:val="24"/>
              </w:rPr>
              <w:t>”</w:t>
            </w:r>
            <w:proofErr w:type="gramEnd"/>
            <w:r>
              <w:rPr>
                <w:rFonts w:ascii="仿宋" w:eastAsia="仿宋" w:hAnsi="仿宋" w:cs="宋体" w:hint="eastAsia"/>
                <w:kern w:val="0"/>
                <w:sz w:val="24"/>
              </w:rPr>
              <w:t>。学生获得初步专业英语应用能力，进一步了解跨境电商专业基本知识和跨境电商专业英语术语，能够借助工具书进行简单文献资料阅读和文献翻译，获得跨境电</w:t>
            </w:r>
            <w:proofErr w:type="gramStart"/>
            <w:r>
              <w:rPr>
                <w:rFonts w:ascii="仿宋" w:eastAsia="仿宋" w:hAnsi="仿宋" w:cs="宋体" w:hint="eastAsia"/>
                <w:kern w:val="0"/>
                <w:sz w:val="24"/>
              </w:rPr>
              <w:t>商岗位</w:t>
            </w:r>
            <w:proofErr w:type="gramEnd"/>
            <w:r>
              <w:rPr>
                <w:rFonts w:ascii="仿宋" w:eastAsia="仿宋" w:hAnsi="仿宋" w:cs="宋体" w:hint="eastAsia"/>
                <w:kern w:val="0"/>
                <w:sz w:val="24"/>
              </w:rPr>
              <w:t>工作必需的基本英语写作能力。初步养成一定的知识应用能力和创新思维能力；提高发现、分析和解决问题的一般能力自主学习能力和自我发展能力；进一步增强人际交往、社会活动和团队协作能力。</w:t>
            </w:r>
          </w:p>
        </w:tc>
      </w:tr>
      <w:tr w:rsidR="00AD495A">
        <w:trPr>
          <w:gridAfter w:val="1"/>
          <w:wAfter w:w="20" w:type="pct"/>
          <w:trHeight w:val="90"/>
        </w:trPr>
        <w:tc>
          <w:tcPr>
            <w:tcW w:w="756" w:type="pct"/>
            <w:noWrap/>
          </w:tcPr>
          <w:p w:rsidR="00AD495A" w:rsidRDefault="00AA69CC">
            <w:pPr>
              <w:autoSpaceDE w:val="0"/>
              <w:autoSpaceDN w:val="0"/>
              <w:jc w:val="center"/>
              <w:rPr>
                <w:rFonts w:ascii="仿宋_GB2312" w:eastAsia="仿宋_GB2312" w:hAnsi="仿宋" w:cs="仿宋"/>
                <w:b/>
                <w:kern w:val="0"/>
                <w:sz w:val="24"/>
              </w:rPr>
            </w:pPr>
            <w:r>
              <w:rPr>
                <w:rFonts w:ascii="仿宋" w:eastAsia="仿宋" w:hAnsi="仿宋" w:cs="华文仿宋" w:hint="eastAsia"/>
                <w:b/>
                <w:spacing w:val="-8"/>
                <w:kern w:val="0"/>
                <w:sz w:val="24"/>
                <w:lang w:val="zh-CN"/>
              </w:rPr>
              <w:t>课程</w:t>
            </w:r>
          </w:p>
        </w:tc>
        <w:tc>
          <w:tcPr>
            <w:tcW w:w="2510" w:type="pct"/>
            <w:gridSpan w:val="2"/>
            <w:noWrap/>
          </w:tcPr>
          <w:p w:rsidR="00AD495A" w:rsidRDefault="00AA69CC">
            <w:pPr>
              <w:autoSpaceDE w:val="0"/>
              <w:autoSpaceDN w:val="0"/>
              <w:jc w:val="center"/>
              <w:rPr>
                <w:rFonts w:ascii="仿宋" w:eastAsia="仿宋" w:hAnsi="仿宋" w:cs="仿宋"/>
                <w:kern w:val="0"/>
                <w:sz w:val="24"/>
              </w:rPr>
            </w:pPr>
            <w:r>
              <w:rPr>
                <w:rFonts w:ascii="仿宋" w:eastAsia="仿宋" w:hAnsi="仿宋" w:cs="华文仿宋" w:hint="eastAsia"/>
                <w:b/>
                <w:bCs/>
                <w:spacing w:val="-8"/>
                <w:kern w:val="0"/>
                <w:sz w:val="24"/>
                <w:lang w:val="zh-CN"/>
              </w:rPr>
              <w:t>美术鉴赏</w:t>
            </w:r>
          </w:p>
        </w:tc>
        <w:tc>
          <w:tcPr>
            <w:tcW w:w="616" w:type="pct"/>
            <w:gridSpan w:val="7"/>
          </w:tcPr>
          <w:p w:rsidR="00AD495A" w:rsidRDefault="00AA69CC">
            <w:pPr>
              <w:autoSpaceDE w:val="0"/>
              <w:autoSpaceDN w:val="0"/>
              <w:ind w:firstLineChars="100" w:firstLine="225"/>
              <w:jc w:val="center"/>
              <w:rPr>
                <w:rFonts w:ascii="仿宋_GB2312" w:eastAsia="仿宋_GB2312" w:hAnsi="仿宋" w:cs="仿宋"/>
                <w:b/>
                <w:kern w:val="0"/>
                <w:sz w:val="24"/>
              </w:rPr>
            </w:pPr>
            <w:r>
              <w:rPr>
                <w:rFonts w:ascii="仿宋" w:eastAsia="仿宋" w:hAnsi="仿宋" w:cs="华文仿宋" w:hint="eastAsia"/>
                <w:b/>
                <w:spacing w:val="-8"/>
                <w:kern w:val="0"/>
                <w:sz w:val="24"/>
                <w:lang w:val="zh-CN"/>
              </w:rPr>
              <w:t>学时</w:t>
            </w:r>
          </w:p>
        </w:tc>
        <w:tc>
          <w:tcPr>
            <w:tcW w:w="1098" w:type="pct"/>
            <w:gridSpan w:val="5"/>
          </w:tcPr>
          <w:p w:rsidR="00AD495A" w:rsidRDefault="00AA69CC">
            <w:pPr>
              <w:autoSpaceDE w:val="0"/>
              <w:autoSpaceDN w:val="0"/>
              <w:jc w:val="center"/>
              <w:rPr>
                <w:rFonts w:ascii="仿宋_GB2312" w:eastAsia="仿宋_GB2312" w:hAnsi="仿宋" w:cs="仿宋"/>
                <w:kern w:val="0"/>
                <w:sz w:val="24"/>
              </w:rPr>
            </w:pPr>
            <w:r>
              <w:rPr>
                <w:rFonts w:ascii="仿宋" w:eastAsia="仿宋" w:hAnsi="仿宋" w:cs="华文仿宋"/>
                <w:spacing w:val="-8"/>
                <w:kern w:val="0"/>
                <w:sz w:val="24"/>
                <w:lang w:val="zh-CN"/>
              </w:rPr>
              <w:t>36</w:t>
            </w:r>
          </w:p>
        </w:tc>
      </w:tr>
      <w:tr w:rsidR="00AD495A">
        <w:trPr>
          <w:gridAfter w:val="1"/>
          <w:wAfter w:w="20" w:type="pct"/>
          <w:trHeight w:val="1175"/>
        </w:trPr>
        <w:tc>
          <w:tcPr>
            <w:tcW w:w="756" w:type="pct"/>
            <w:noWrap/>
            <w:vAlign w:val="center"/>
          </w:tcPr>
          <w:p w:rsidR="00AD495A" w:rsidRDefault="00AA69CC">
            <w:pPr>
              <w:autoSpaceDE w:val="0"/>
              <w:autoSpaceDN w:val="0"/>
              <w:rPr>
                <w:rFonts w:ascii="仿宋_GB2312" w:eastAsia="仿宋_GB2312" w:hAnsi="仿宋" w:cs="仿宋"/>
                <w:b/>
                <w:bCs/>
                <w:kern w:val="0"/>
                <w:sz w:val="24"/>
              </w:rPr>
            </w:pPr>
            <w:r>
              <w:rPr>
                <w:rFonts w:ascii="仿宋" w:eastAsia="仿宋" w:hAnsi="仿宋" w:cs="华文仿宋" w:hint="eastAsia"/>
                <w:b/>
                <w:spacing w:val="-8"/>
                <w:kern w:val="0"/>
                <w:sz w:val="24"/>
                <w:lang w:val="zh-CN"/>
              </w:rPr>
              <w:t>教学目标</w:t>
            </w:r>
          </w:p>
        </w:tc>
        <w:tc>
          <w:tcPr>
            <w:tcW w:w="4224" w:type="pct"/>
            <w:gridSpan w:val="14"/>
            <w:noWrap/>
          </w:tcPr>
          <w:p w:rsidR="00AD495A" w:rsidRDefault="00AA69CC">
            <w:pPr>
              <w:autoSpaceDE w:val="0"/>
              <w:autoSpaceDN w:val="0"/>
              <w:ind w:firstLineChars="200" w:firstLine="480"/>
              <w:rPr>
                <w:rFonts w:ascii="仿宋" w:eastAsia="仿宋" w:hAnsi="仿宋" w:cs="宋体"/>
                <w:kern w:val="0"/>
                <w:sz w:val="24"/>
                <w:szCs w:val="18"/>
              </w:rPr>
            </w:pPr>
            <w:r>
              <w:rPr>
                <w:rFonts w:ascii="仿宋" w:eastAsia="仿宋" w:hAnsi="仿宋" w:cs="宋体" w:hint="eastAsia"/>
                <w:kern w:val="0"/>
                <w:sz w:val="24"/>
                <w:lang w:val="zh-CN"/>
              </w:rPr>
              <w:t>通过介绍中西方美术史和美学思想发展概况，欣赏和评析，经典美术作品介绍，著名艺术家生平追求；通过学习使学生对美术的了解不仅仅停留在欣赏的层面上，而是从文化上的角度去引导学生去欣赏，在欣赏过后有心得，有感悟，能够内化；不仅可以开阔视野，初步了解世界优秀美术遗产，而且能够从美术形象中分辨真善美假恶丑，从而陶冶学生艺术，道德情操，提高艺术欣赏水平和艺术修养，激发高尚健康的人文精神进一步提高爱国主义热情和民族自信心</w:t>
            </w:r>
          </w:p>
        </w:tc>
      </w:tr>
      <w:tr w:rsidR="00AD495A">
        <w:trPr>
          <w:gridAfter w:val="1"/>
          <w:wAfter w:w="20" w:type="pct"/>
          <w:trHeight w:val="871"/>
        </w:trPr>
        <w:tc>
          <w:tcPr>
            <w:tcW w:w="756" w:type="pct"/>
            <w:noWrap/>
            <w:vAlign w:val="center"/>
          </w:tcPr>
          <w:p w:rsidR="00AD495A" w:rsidRDefault="00AA69CC">
            <w:pPr>
              <w:autoSpaceDE w:val="0"/>
              <w:autoSpaceDN w:val="0"/>
              <w:rPr>
                <w:rFonts w:ascii="仿宋_GB2312" w:eastAsia="仿宋_GB2312" w:hAnsi="仿宋" w:cs="仿宋"/>
                <w:b/>
                <w:bCs/>
                <w:kern w:val="0"/>
                <w:sz w:val="24"/>
              </w:rPr>
            </w:pPr>
            <w:r>
              <w:rPr>
                <w:rFonts w:ascii="仿宋" w:eastAsia="仿宋" w:hAnsi="仿宋" w:cs="华文仿宋" w:hint="eastAsia"/>
                <w:b/>
                <w:spacing w:val="-8"/>
                <w:kern w:val="0"/>
                <w:sz w:val="24"/>
                <w:lang w:val="zh-CN"/>
              </w:rPr>
              <w:t>教学内容</w:t>
            </w:r>
          </w:p>
        </w:tc>
        <w:tc>
          <w:tcPr>
            <w:tcW w:w="4224" w:type="pct"/>
            <w:gridSpan w:val="14"/>
            <w:noWrap/>
          </w:tcPr>
          <w:p w:rsidR="00AD495A" w:rsidRDefault="00AA69CC">
            <w:pPr>
              <w:autoSpaceDE w:val="0"/>
              <w:autoSpaceDN w:val="0"/>
              <w:snapToGrid w:val="0"/>
              <w:ind w:firstLineChars="200" w:firstLine="480"/>
              <w:rPr>
                <w:rFonts w:ascii="仿宋" w:eastAsia="仿宋" w:hAnsi="仿宋" w:cs="宋体"/>
                <w:kern w:val="0"/>
                <w:sz w:val="24"/>
                <w:szCs w:val="18"/>
              </w:rPr>
            </w:pPr>
            <w:r>
              <w:rPr>
                <w:rFonts w:ascii="仿宋" w:eastAsia="仿宋" w:hAnsi="仿宋" w:cs="宋体" w:hint="eastAsia"/>
                <w:kern w:val="0"/>
                <w:sz w:val="24"/>
                <w:lang w:val="zh-CN"/>
              </w:rPr>
              <w:t>本课程从学习和掌握美术欣赏的基础入手，然后按照观赏性美术和实用性美术两大体系统，对古今中外的名作逐一进行赏析，使学生更好地掌握美术欣赏的方法，提高学生的艺术修养及艺术鉴赏能力。</w:t>
            </w:r>
          </w:p>
        </w:tc>
      </w:tr>
      <w:tr w:rsidR="00AD495A">
        <w:trPr>
          <w:gridAfter w:val="1"/>
          <w:wAfter w:w="20" w:type="pct"/>
          <w:trHeight w:val="913"/>
        </w:trPr>
        <w:tc>
          <w:tcPr>
            <w:tcW w:w="756" w:type="pct"/>
            <w:noWrap/>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4224" w:type="pct"/>
            <w:gridSpan w:val="14"/>
            <w:noWrap/>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要求学生在欣赏评析经典的中外美术作品和艺术名家的同时，对美术的了解不仅仅停留在欣赏的层面上，而是从文化的角度懂得欣赏、有心得、有感悟，进而能够内化陶冶情操，提高艺术修养。</w:t>
            </w:r>
          </w:p>
        </w:tc>
      </w:tr>
      <w:tr w:rsidR="00AD495A">
        <w:trPr>
          <w:gridAfter w:val="1"/>
          <w:wAfter w:w="20" w:type="pct"/>
          <w:trHeight w:val="400"/>
        </w:trPr>
        <w:tc>
          <w:tcPr>
            <w:tcW w:w="756" w:type="pct"/>
            <w:noWrap/>
            <w:vAlign w:val="center"/>
          </w:tcPr>
          <w:p w:rsidR="00AD495A" w:rsidRDefault="00AA69CC">
            <w:pPr>
              <w:autoSpaceDE w:val="0"/>
              <w:autoSpaceDN w:val="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课程</w:t>
            </w:r>
          </w:p>
        </w:tc>
        <w:tc>
          <w:tcPr>
            <w:tcW w:w="2510" w:type="pct"/>
            <w:gridSpan w:val="2"/>
            <w:noWrap/>
            <w:vAlign w:val="center"/>
          </w:tcPr>
          <w:p w:rsidR="00AD495A" w:rsidRDefault="00AA69CC">
            <w:pPr>
              <w:autoSpaceDE w:val="0"/>
              <w:autoSpaceDN w:val="0"/>
              <w:jc w:val="center"/>
              <w:rPr>
                <w:rFonts w:ascii="仿宋" w:eastAsia="仿宋" w:hAnsi="仿宋" w:cs="华文仿宋"/>
                <w:spacing w:val="-8"/>
                <w:kern w:val="0"/>
                <w:sz w:val="24"/>
                <w:lang w:val="zh-CN"/>
              </w:rPr>
            </w:pPr>
            <w:r>
              <w:rPr>
                <w:rFonts w:ascii="仿宋" w:eastAsia="仿宋" w:hAnsi="仿宋" w:cs="华文仿宋" w:hint="eastAsia"/>
                <w:b/>
                <w:bCs/>
                <w:spacing w:val="-8"/>
                <w:kern w:val="0"/>
                <w:sz w:val="24"/>
                <w:lang w:val="zh-CN"/>
              </w:rPr>
              <w:t>书法鉴赏</w:t>
            </w:r>
          </w:p>
        </w:tc>
        <w:tc>
          <w:tcPr>
            <w:tcW w:w="769" w:type="pct"/>
            <w:gridSpan w:val="9"/>
            <w:noWrap/>
            <w:vAlign w:val="center"/>
          </w:tcPr>
          <w:p w:rsidR="00AD495A" w:rsidRDefault="00AA69CC">
            <w:pPr>
              <w:autoSpaceDE w:val="0"/>
              <w:autoSpaceDN w:val="0"/>
              <w:ind w:firstLineChars="100" w:firstLine="225"/>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学时</w:t>
            </w:r>
          </w:p>
        </w:tc>
        <w:tc>
          <w:tcPr>
            <w:tcW w:w="945" w:type="pct"/>
            <w:gridSpan w:val="3"/>
            <w:noWrap/>
            <w:vAlign w:val="center"/>
          </w:tcPr>
          <w:p w:rsidR="00AD495A" w:rsidRDefault="00AA69CC">
            <w:pPr>
              <w:autoSpaceDE w:val="0"/>
              <w:autoSpaceDN w:val="0"/>
              <w:jc w:val="center"/>
              <w:rPr>
                <w:rFonts w:ascii="仿宋" w:eastAsia="仿宋" w:hAnsi="仿宋" w:cs="华文仿宋"/>
                <w:spacing w:val="-8"/>
                <w:kern w:val="0"/>
                <w:sz w:val="24"/>
                <w:lang w:val="zh-CN"/>
              </w:rPr>
            </w:pPr>
            <w:r>
              <w:rPr>
                <w:rFonts w:ascii="仿宋" w:eastAsia="仿宋" w:hAnsi="仿宋" w:cs="华文仿宋"/>
                <w:spacing w:val="-8"/>
                <w:kern w:val="0"/>
                <w:sz w:val="24"/>
                <w:lang w:val="zh-CN"/>
              </w:rPr>
              <w:t>36</w:t>
            </w:r>
          </w:p>
        </w:tc>
      </w:tr>
      <w:tr w:rsidR="00AD495A">
        <w:trPr>
          <w:gridAfter w:val="1"/>
          <w:wAfter w:w="20" w:type="pct"/>
          <w:trHeight w:val="833"/>
        </w:trPr>
        <w:tc>
          <w:tcPr>
            <w:tcW w:w="756" w:type="pct"/>
            <w:noWrap/>
            <w:vAlign w:val="center"/>
          </w:tcPr>
          <w:p w:rsidR="00AD495A" w:rsidRDefault="00AA69CC">
            <w:pPr>
              <w:autoSpaceDE w:val="0"/>
              <w:autoSpaceDN w:val="0"/>
              <w:rPr>
                <w:rFonts w:ascii="仿宋_GB2312" w:eastAsia="仿宋_GB2312" w:hAnsi="仿宋" w:cs="仿宋"/>
                <w:b/>
                <w:bCs/>
                <w:kern w:val="0"/>
                <w:sz w:val="24"/>
              </w:rPr>
            </w:pPr>
            <w:r>
              <w:rPr>
                <w:rFonts w:ascii="仿宋" w:eastAsia="仿宋" w:hAnsi="仿宋" w:cs="华文仿宋" w:hint="eastAsia"/>
                <w:b/>
                <w:spacing w:val="-8"/>
                <w:kern w:val="0"/>
                <w:sz w:val="24"/>
                <w:lang w:val="zh-CN"/>
              </w:rPr>
              <w:t>教学要求</w:t>
            </w:r>
          </w:p>
        </w:tc>
        <w:tc>
          <w:tcPr>
            <w:tcW w:w="4224" w:type="pct"/>
            <w:gridSpan w:val="14"/>
            <w:noWrap/>
          </w:tcPr>
          <w:p w:rsidR="00AD495A" w:rsidRDefault="00AA69CC">
            <w:pPr>
              <w:autoSpaceDE w:val="0"/>
              <w:autoSpaceDN w:val="0"/>
              <w:snapToGrid w:val="0"/>
              <w:ind w:firstLineChars="200" w:firstLine="480"/>
              <w:rPr>
                <w:rFonts w:ascii="仿宋" w:eastAsia="仿宋" w:hAnsi="仿宋" w:cs="宋体"/>
                <w:kern w:val="0"/>
                <w:sz w:val="24"/>
                <w:szCs w:val="18"/>
              </w:rPr>
            </w:pPr>
            <w:r>
              <w:rPr>
                <w:rFonts w:ascii="仿宋" w:eastAsia="仿宋" w:hAnsi="仿宋" w:cs="宋体" w:hint="eastAsia"/>
                <w:kern w:val="0"/>
                <w:sz w:val="24"/>
                <w:lang w:val="zh-CN"/>
              </w:rPr>
              <w:t>要求学生在欣赏评析经典的中外美术作品和艺术名家的同时，对美术的了解不仅仅停留在欣赏的层面上，而是从文化的角度懂得欣赏、有心得、有感悟，进而能够内化陶冶情操，提高艺术修养。</w:t>
            </w:r>
          </w:p>
        </w:tc>
      </w:tr>
      <w:tr w:rsidR="00AD495A">
        <w:trPr>
          <w:gridAfter w:val="1"/>
          <w:wAfter w:w="20" w:type="pct"/>
          <w:trHeight w:val="283"/>
        </w:trPr>
        <w:tc>
          <w:tcPr>
            <w:tcW w:w="756" w:type="pct"/>
            <w:noWrap/>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教学内容</w:t>
            </w:r>
          </w:p>
        </w:tc>
        <w:tc>
          <w:tcPr>
            <w:tcW w:w="4224" w:type="pct"/>
            <w:gridSpan w:val="14"/>
            <w:noWrap/>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bCs/>
                <w:kern w:val="0"/>
                <w:sz w:val="24"/>
                <w:lang w:val="zh-CN"/>
              </w:rPr>
              <w:t>教学内容</w:t>
            </w:r>
            <w:proofErr w:type="gramStart"/>
            <w:r>
              <w:rPr>
                <w:rFonts w:ascii="仿宋" w:eastAsia="仿宋" w:hAnsi="仿宋" w:cs="宋体" w:hint="eastAsia"/>
                <w:bCs/>
                <w:kern w:val="0"/>
                <w:sz w:val="24"/>
                <w:lang w:val="zh-CN"/>
              </w:rPr>
              <w:t>以上篇</w:t>
            </w:r>
            <w:proofErr w:type="gramEnd"/>
            <w:r>
              <w:rPr>
                <w:rFonts w:ascii="仿宋" w:eastAsia="仿宋" w:hAnsi="仿宋" w:cs="宋体" w:hint="eastAsia"/>
                <w:bCs/>
                <w:kern w:val="0"/>
                <w:sz w:val="24"/>
                <w:lang w:val="zh-CN"/>
              </w:rPr>
              <w:t>的中国音乐赏析为基础，融合下篇西方音乐赏析中的音乐元素进行理论建构；通过这样的融合、扩展、浓缩的处理并利用数字资源平台进行叠加优化组合，一方面可以保证网络教学资源和大数据人工智能工具的利用，另一方面解决课堂学生数量大、讨论互动难、展示表现机会少的问题。</w:t>
            </w:r>
          </w:p>
        </w:tc>
      </w:tr>
      <w:tr w:rsidR="00AD495A">
        <w:trPr>
          <w:gridAfter w:val="1"/>
          <w:wAfter w:w="20" w:type="pct"/>
          <w:trHeight w:val="405"/>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4224" w:type="pct"/>
            <w:gridSpan w:val="14"/>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bCs/>
                <w:kern w:val="0"/>
                <w:sz w:val="24"/>
                <w:lang w:val="zh-CN"/>
              </w:rPr>
              <w:t>通过线上的课前导学活动，为教师的学</w:t>
            </w:r>
            <w:proofErr w:type="gramStart"/>
            <w:r>
              <w:rPr>
                <w:rFonts w:ascii="仿宋" w:eastAsia="仿宋" w:hAnsi="仿宋" w:cs="宋体" w:hint="eastAsia"/>
                <w:bCs/>
                <w:kern w:val="0"/>
                <w:sz w:val="24"/>
                <w:lang w:val="zh-CN"/>
              </w:rPr>
              <w:t>情掌握</w:t>
            </w:r>
            <w:proofErr w:type="gramEnd"/>
            <w:r>
              <w:rPr>
                <w:rFonts w:ascii="仿宋" w:eastAsia="仿宋" w:hAnsi="仿宋" w:cs="宋体" w:hint="eastAsia"/>
                <w:bCs/>
                <w:kern w:val="0"/>
                <w:sz w:val="24"/>
                <w:lang w:val="zh-CN"/>
              </w:rPr>
              <w:t>和学生的兴趣关注打下了学习的良好互动基础；通过课中</w:t>
            </w:r>
            <w:proofErr w:type="gramStart"/>
            <w:r>
              <w:rPr>
                <w:rFonts w:ascii="仿宋" w:eastAsia="仿宋" w:hAnsi="仿宋" w:cs="宋体" w:hint="eastAsia"/>
                <w:bCs/>
                <w:kern w:val="0"/>
                <w:sz w:val="24"/>
                <w:lang w:val="zh-CN"/>
              </w:rPr>
              <w:t>研</w:t>
            </w:r>
            <w:proofErr w:type="gramEnd"/>
            <w:r>
              <w:rPr>
                <w:rFonts w:ascii="仿宋" w:eastAsia="仿宋" w:hAnsi="仿宋" w:cs="宋体" w:hint="eastAsia"/>
                <w:bCs/>
                <w:kern w:val="0"/>
                <w:sz w:val="24"/>
                <w:lang w:val="zh-CN"/>
              </w:rPr>
              <w:t>学，为学生创设美的</w:t>
            </w:r>
            <w:proofErr w:type="gramStart"/>
            <w:r>
              <w:rPr>
                <w:rFonts w:ascii="仿宋" w:eastAsia="仿宋" w:hAnsi="仿宋" w:cs="宋体" w:hint="eastAsia"/>
                <w:bCs/>
                <w:kern w:val="0"/>
                <w:sz w:val="24"/>
                <w:lang w:val="zh-CN"/>
              </w:rPr>
              <w:t>体验场域</w:t>
            </w:r>
            <w:proofErr w:type="gramEnd"/>
            <w:r>
              <w:rPr>
                <w:rFonts w:ascii="仿宋" w:eastAsia="仿宋" w:hAnsi="仿宋" w:cs="宋体" w:hint="eastAsia"/>
                <w:bCs/>
                <w:kern w:val="0"/>
                <w:sz w:val="24"/>
                <w:lang w:val="zh-CN"/>
              </w:rPr>
              <w:t>；通过师生协同互动的音乐律动、音乐绘画、APP演奏等教学实践，增强学生的创意实践能力；通过</w:t>
            </w:r>
            <w:proofErr w:type="gramStart"/>
            <w:r>
              <w:rPr>
                <w:rFonts w:ascii="仿宋" w:eastAsia="仿宋" w:hAnsi="仿宋" w:cs="宋体" w:hint="eastAsia"/>
                <w:bCs/>
                <w:kern w:val="0"/>
                <w:sz w:val="24"/>
                <w:lang w:val="zh-CN"/>
              </w:rPr>
              <w:t>课后趣学延伸</w:t>
            </w:r>
            <w:proofErr w:type="gramEnd"/>
            <w:r>
              <w:rPr>
                <w:rFonts w:ascii="仿宋" w:eastAsia="仿宋" w:hAnsi="仿宋" w:cs="宋体" w:hint="eastAsia"/>
                <w:bCs/>
                <w:kern w:val="0"/>
                <w:sz w:val="24"/>
                <w:lang w:val="zh-CN"/>
              </w:rPr>
              <w:t>项目的选题创意活动，为学生搭建起素养渐成的持续乐学平台。</w:t>
            </w:r>
          </w:p>
        </w:tc>
      </w:tr>
      <w:tr w:rsidR="00AD495A">
        <w:trPr>
          <w:trHeight w:val="445"/>
        </w:trPr>
        <w:tc>
          <w:tcPr>
            <w:tcW w:w="756" w:type="pct"/>
            <w:vAlign w:val="center"/>
          </w:tcPr>
          <w:p w:rsidR="00AD495A" w:rsidRDefault="00AA69CC">
            <w:pPr>
              <w:autoSpaceDE w:val="0"/>
              <w:autoSpaceDN w:val="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课程</w:t>
            </w:r>
          </w:p>
        </w:tc>
        <w:tc>
          <w:tcPr>
            <w:tcW w:w="2437" w:type="pct"/>
            <w:vAlign w:val="center"/>
          </w:tcPr>
          <w:p w:rsidR="00AD495A" w:rsidRDefault="00AA69CC">
            <w:pPr>
              <w:autoSpaceDE w:val="0"/>
              <w:autoSpaceDN w:val="0"/>
              <w:jc w:val="center"/>
              <w:rPr>
                <w:rFonts w:ascii="仿宋" w:eastAsia="仿宋" w:hAnsi="仿宋" w:cs="华文仿宋"/>
                <w:spacing w:val="-8"/>
                <w:kern w:val="0"/>
                <w:sz w:val="24"/>
                <w:lang w:val="zh-CN"/>
              </w:rPr>
            </w:pPr>
            <w:r>
              <w:rPr>
                <w:rFonts w:ascii="仿宋" w:eastAsia="仿宋" w:hAnsi="仿宋" w:cs="华文仿宋" w:hint="eastAsia"/>
                <w:b/>
                <w:bCs/>
                <w:spacing w:val="-8"/>
                <w:kern w:val="0"/>
                <w:sz w:val="24"/>
                <w:lang w:val="zh-CN"/>
              </w:rPr>
              <w:t>音乐鉴赏</w:t>
            </w:r>
          </w:p>
        </w:tc>
        <w:tc>
          <w:tcPr>
            <w:tcW w:w="842" w:type="pct"/>
            <w:gridSpan w:val="10"/>
            <w:vAlign w:val="center"/>
          </w:tcPr>
          <w:p w:rsidR="00AD495A" w:rsidRDefault="00AA69CC">
            <w:pPr>
              <w:autoSpaceDE w:val="0"/>
              <w:autoSpaceDN w:val="0"/>
              <w:ind w:firstLineChars="100" w:firstLine="225"/>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学时</w:t>
            </w:r>
          </w:p>
        </w:tc>
        <w:tc>
          <w:tcPr>
            <w:tcW w:w="965" w:type="pct"/>
            <w:gridSpan w:val="4"/>
            <w:vAlign w:val="center"/>
          </w:tcPr>
          <w:p w:rsidR="00AD495A" w:rsidRDefault="00AA69CC">
            <w:pPr>
              <w:autoSpaceDE w:val="0"/>
              <w:autoSpaceDN w:val="0"/>
              <w:jc w:val="center"/>
              <w:rPr>
                <w:rFonts w:ascii="仿宋" w:eastAsia="仿宋" w:hAnsi="仿宋" w:cs="华文仿宋"/>
                <w:spacing w:val="-8"/>
                <w:kern w:val="0"/>
                <w:sz w:val="24"/>
                <w:lang w:val="zh-CN"/>
              </w:rPr>
            </w:pPr>
            <w:r>
              <w:rPr>
                <w:rFonts w:ascii="仿宋" w:eastAsia="仿宋" w:hAnsi="仿宋" w:cs="华文仿宋"/>
                <w:spacing w:val="-8"/>
                <w:kern w:val="0"/>
                <w:sz w:val="24"/>
                <w:lang w:val="zh-CN"/>
              </w:rPr>
              <w:t>36</w:t>
            </w:r>
          </w:p>
        </w:tc>
      </w:tr>
      <w:tr w:rsidR="00AD495A">
        <w:trPr>
          <w:gridAfter w:val="1"/>
          <w:wAfter w:w="20" w:type="pct"/>
          <w:trHeight w:val="610"/>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lastRenderedPageBreak/>
              <w:t>教学目标</w:t>
            </w:r>
          </w:p>
        </w:tc>
        <w:tc>
          <w:tcPr>
            <w:tcW w:w="4224" w:type="pct"/>
            <w:gridSpan w:val="14"/>
          </w:tcPr>
          <w:p w:rsidR="00AD495A" w:rsidRDefault="00AA69CC">
            <w:pPr>
              <w:widowControl/>
              <w:autoSpaceDE w:val="0"/>
              <w:autoSpaceDN w:val="0"/>
              <w:ind w:firstLine="555"/>
              <w:rPr>
                <w:rFonts w:ascii="仿宋" w:eastAsia="仿宋" w:hAnsi="仿宋" w:cs="仿宋_GB2312"/>
                <w:kern w:val="0"/>
                <w:sz w:val="24"/>
                <w:lang w:val="zh-CN"/>
              </w:rPr>
            </w:pPr>
            <w:r>
              <w:rPr>
                <w:rFonts w:ascii="仿宋" w:eastAsia="仿宋" w:hAnsi="仿宋" w:cs="仿宋_GB2312" w:hint="eastAsia"/>
                <w:kern w:val="0"/>
                <w:sz w:val="24"/>
                <w:lang w:val="zh-CN"/>
              </w:rPr>
              <w:t xml:space="preserve">1.知识目标：经过本课程学习，掌握书法艺术的基本知识和艺术特征，懂得如何从书法的艺术表现手段入手，对书法作品进行审美鉴赏。 </w:t>
            </w:r>
          </w:p>
          <w:p w:rsidR="00AD495A" w:rsidRDefault="00AA69CC">
            <w:pPr>
              <w:widowControl/>
              <w:autoSpaceDE w:val="0"/>
              <w:autoSpaceDN w:val="0"/>
              <w:ind w:firstLineChars="200" w:firstLine="480"/>
              <w:rPr>
                <w:rFonts w:ascii="仿宋" w:eastAsia="仿宋" w:hAnsi="仿宋" w:cs="仿宋_GB2312"/>
                <w:kern w:val="0"/>
                <w:sz w:val="24"/>
                <w:lang w:val="zh-CN"/>
              </w:rPr>
            </w:pPr>
            <w:r>
              <w:rPr>
                <w:rFonts w:ascii="仿宋" w:eastAsia="仿宋" w:hAnsi="仿宋" w:cs="仿宋_GB2312" w:hint="eastAsia"/>
                <w:kern w:val="0"/>
                <w:sz w:val="24"/>
                <w:lang w:val="zh-CN"/>
              </w:rPr>
              <w:t xml:space="preserve">2.能力目标：通过鉴赏艺术作品、学习艺术理论、参加艺术实践，发展形象思维，培养创新精神和实践能力，提高感受美、表现美、鉴赏美、创造美的能力。  </w:t>
            </w:r>
          </w:p>
          <w:p w:rsidR="00AD495A" w:rsidRDefault="00AA69CC">
            <w:pPr>
              <w:autoSpaceDE w:val="0"/>
              <w:autoSpaceDN w:val="0"/>
              <w:ind w:firstLineChars="200" w:firstLine="480"/>
              <w:rPr>
                <w:rFonts w:ascii="仿宋" w:eastAsia="仿宋" w:hAnsi="仿宋" w:cs="宋体"/>
                <w:kern w:val="0"/>
                <w:sz w:val="24"/>
                <w:lang w:val="zh-CN"/>
              </w:rPr>
            </w:pPr>
            <w:r>
              <w:rPr>
                <w:rFonts w:ascii="仿宋" w:eastAsia="仿宋" w:hAnsi="仿宋" w:cs="仿宋_GB2312" w:hint="eastAsia"/>
                <w:kern w:val="0"/>
                <w:sz w:val="24"/>
                <w:lang w:val="zh-CN"/>
              </w:rPr>
              <w:t>3.素质目标：树立正确的审美观念，培养高雅的审美品位；陶冶情操，发展个性；了解、吸纳优秀成果，传承和发扬中华传统文化，提高文化艺术素养，增强爱国主义精神和民族自豪感。</w:t>
            </w:r>
          </w:p>
        </w:tc>
      </w:tr>
      <w:tr w:rsidR="00AD495A">
        <w:trPr>
          <w:gridAfter w:val="1"/>
          <w:wAfter w:w="20" w:type="pct"/>
          <w:trHeight w:val="90"/>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教学内容</w:t>
            </w:r>
          </w:p>
        </w:tc>
        <w:tc>
          <w:tcPr>
            <w:tcW w:w="4224" w:type="pct"/>
            <w:gridSpan w:val="14"/>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rPr>
              <w:t>书法理论；楷书技法；行楷技法；作品赏析、临摹与创作</w:t>
            </w:r>
          </w:p>
        </w:tc>
      </w:tr>
      <w:tr w:rsidR="00AD495A">
        <w:trPr>
          <w:gridAfter w:val="1"/>
          <w:wAfter w:w="20" w:type="pct"/>
          <w:trHeight w:val="1008"/>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4224" w:type="pct"/>
            <w:gridSpan w:val="14"/>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rPr>
              <w:t>基本了解书体种类、特征及代表作品。扎实掌握楷书、行楷的结构及笔法，初步尝试作品创作，为提升书写质量奠定基础。培养学生审美情趣，</w:t>
            </w:r>
            <w:r>
              <w:rPr>
                <w:rFonts w:ascii="仿宋" w:eastAsia="仿宋" w:hAnsi="仿宋" w:cs="仿宋_GB2312" w:hint="eastAsia"/>
                <w:kern w:val="0"/>
                <w:sz w:val="24"/>
                <w:lang w:val="zh-CN"/>
              </w:rPr>
              <w:t>提高文化艺术素养，增强爱国主义精神和民族</w:t>
            </w:r>
            <w:proofErr w:type="gramStart"/>
            <w:r>
              <w:rPr>
                <w:rFonts w:ascii="仿宋" w:eastAsia="仿宋" w:hAnsi="仿宋" w:cs="仿宋_GB2312" w:hint="eastAsia"/>
                <w:kern w:val="0"/>
                <w:sz w:val="24"/>
                <w:lang w:val="zh-CN"/>
              </w:rPr>
              <w:t>自</w:t>
            </w:r>
            <w:proofErr w:type="gramEnd"/>
            <w:r>
              <w:rPr>
                <w:rFonts w:ascii="仿宋" w:eastAsia="仿宋" w:hAnsi="仿宋" w:cs="仿宋_GB2312" w:hint="eastAsia"/>
                <w:kern w:val="0"/>
                <w:sz w:val="24"/>
                <w:lang w:val="zh-CN"/>
              </w:rPr>
              <w:t>。</w:t>
            </w:r>
          </w:p>
        </w:tc>
      </w:tr>
      <w:tr w:rsidR="00AD495A">
        <w:trPr>
          <w:trHeight w:val="355"/>
        </w:trPr>
        <w:tc>
          <w:tcPr>
            <w:tcW w:w="756" w:type="pct"/>
          </w:tcPr>
          <w:p w:rsidR="00AD495A" w:rsidRDefault="00AA69CC">
            <w:pPr>
              <w:autoSpaceDE w:val="0"/>
              <w:autoSpaceDN w:val="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课程</w:t>
            </w:r>
          </w:p>
        </w:tc>
        <w:tc>
          <w:tcPr>
            <w:tcW w:w="2591" w:type="pct"/>
            <w:gridSpan w:val="4"/>
          </w:tcPr>
          <w:p w:rsidR="00AD495A" w:rsidRDefault="00AA69CC">
            <w:pPr>
              <w:autoSpaceDE w:val="0"/>
              <w:autoSpaceDN w:val="0"/>
              <w:jc w:val="center"/>
              <w:rPr>
                <w:rFonts w:ascii="仿宋" w:eastAsia="仿宋" w:hAnsi="仿宋" w:cs="宋体"/>
                <w:b/>
                <w:bCs/>
                <w:kern w:val="0"/>
                <w:sz w:val="24"/>
                <w:lang w:val="zh-CN"/>
              </w:rPr>
            </w:pPr>
            <w:r>
              <w:rPr>
                <w:rFonts w:ascii="仿宋" w:eastAsia="仿宋" w:hAnsi="仿宋" w:cs="华文仿宋" w:hint="eastAsia"/>
                <w:b/>
                <w:bCs/>
                <w:spacing w:val="-8"/>
                <w:kern w:val="0"/>
                <w:sz w:val="24"/>
              </w:rPr>
              <w:t>影视</w:t>
            </w:r>
            <w:r>
              <w:rPr>
                <w:rFonts w:ascii="仿宋" w:eastAsia="仿宋" w:hAnsi="仿宋" w:cs="华文仿宋" w:hint="eastAsia"/>
                <w:b/>
                <w:bCs/>
                <w:spacing w:val="-8"/>
                <w:kern w:val="0"/>
                <w:sz w:val="24"/>
                <w:lang w:val="zh-CN"/>
              </w:rPr>
              <w:t>鉴赏</w:t>
            </w:r>
          </w:p>
        </w:tc>
        <w:tc>
          <w:tcPr>
            <w:tcW w:w="688" w:type="pct"/>
            <w:gridSpan w:val="7"/>
          </w:tcPr>
          <w:p w:rsidR="00AD495A" w:rsidRDefault="00AA69CC">
            <w:pPr>
              <w:autoSpaceDE w:val="0"/>
              <w:autoSpaceDN w:val="0"/>
              <w:ind w:firstLineChars="100" w:firstLine="225"/>
              <w:jc w:val="center"/>
              <w:rPr>
                <w:rFonts w:ascii="仿宋" w:eastAsia="仿宋" w:hAnsi="仿宋" w:cs="宋体"/>
                <w:b/>
                <w:kern w:val="0"/>
                <w:sz w:val="24"/>
                <w:lang w:val="zh-CN"/>
              </w:rPr>
            </w:pPr>
            <w:r>
              <w:rPr>
                <w:rFonts w:ascii="仿宋" w:eastAsia="仿宋" w:hAnsi="仿宋" w:cs="华文仿宋" w:hint="eastAsia"/>
                <w:b/>
                <w:spacing w:val="-8"/>
                <w:kern w:val="0"/>
                <w:sz w:val="24"/>
                <w:lang w:val="zh-CN"/>
              </w:rPr>
              <w:t>学时</w:t>
            </w:r>
          </w:p>
        </w:tc>
        <w:tc>
          <w:tcPr>
            <w:tcW w:w="965" w:type="pct"/>
            <w:gridSpan w:val="4"/>
          </w:tcPr>
          <w:p w:rsidR="00AD495A" w:rsidRDefault="00AA69CC">
            <w:pPr>
              <w:autoSpaceDE w:val="0"/>
              <w:autoSpaceDN w:val="0"/>
              <w:jc w:val="center"/>
              <w:rPr>
                <w:rFonts w:ascii="仿宋" w:eastAsia="仿宋" w:hAnsi="仿宋" w:cs="宋体"/>
                <w:kern w:val="0"/>
                <w:sz w:val="24"/>
                <w:lang w:val="zh-CN"/>
              </w:rPr>
            </w:pPr>
            <w:r>
              <w:rPr>
                <w:rFonts w:ascii="仿宋" w:eastAsia="仿宋" w:hAnsi="仿宋" w:cs="华文仿宋"/>
                <w:spacing w:val="-8"/>
                <w:kern w:val="0"/>
                <w:sz w:val="24"/>
                <w:lang w:val="zh-CN"/>
              </w:rPr>
              <w:t>36</w:t>
            </w:r>
          </w:p>
        </w:tc>
      </w:tr>
      <w:tr w:rsidR="00AD495A">
        <w:trPr>
          <w:gridAfter w:val="1"/>
          <w:wAfter w:w="20" w:type="pct"/>
          <w:trHeight w:val="711"/>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教学目标</w:t>
            </w:r>
          </w:p>
        </w:tc>
        <w:tc>
          <w:tcPr>
            <w:tcW w:w="4224" w:type="pct"/>
            <w:gridSpan w:val="14"/>
          </w:tcPr>
          <w:p w:rsidR="00AD495A" w:rsidRDefault="00AA69CC">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通过影视艺术的基本知识、影视艺术的历史发展及其审美鉴赏方法等，丰富学生们的审美知识，提高学生对影视作品的审美感受力及鉴赏能力。通过了解影视发展的历史，结合美学理论知识，能够用艺术的眼光鉴赏影视，注重理论联系实际，具备自主学习能力。能够运用理论知识去欣赏影视艺术,用审美的眼光去发现美的生活。通过优秀影视艺术作品的鉴赏，使学生不仅了解世界的优秀文化，而且认识中国影视作品的艺术价值和中国传统文化，进而提升学生的人文素养和文化自信。</w:t>
            </w:r>
          </w:p>
        </w:tc>
      </w:tr>
      <w:tr w:rsidR="00AD495A">
        <w:trPr>
          <w:gridAfter w:val="1"/>
          <w:wAfter w:w="20" w:type="pct"/>
          <w:trHeight w:val="695"/>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教学内容</w:t>
            </w:r>
          </w:p>
        </w:tc>
        <w:tc>
          <w:tcPr>
            <w:tcW w:w="4224" w:type="pct"/>
            <w:gridSpan w:val="14"/>
          </w:tcPr>
          <w:p w:rsidR="00AD495A" w:rsidRDefault="00AA69CC">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本课程首先介绍影视鉴赏基础理论知识，讲授影视艺术的发展、影视艺术的基本语言，电影的类型和体裁、电视艺术等，结合不同地域优秀影视作品进行赏析，引领学生系统性地了解影视鉴赏相关知识，领略影视艺术佳作的恒久魅力。</w:t>
            </w:r>
          </w:p>
        </w:tc>
      </w:tr>
      <w:tr w:rsidR="00AD495A">
        <w:trPr>
          <w:gridAfter w:val="1"/>
          <w:wAfter w:w="20" w:type="pct"/>
          <w:trHeight w:val="901"/>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4224" w:type="pct"/>
            <w:gridSpan w:val="14"/>
          </w:tcPr>
          <w:p w:rsidR="00AD495A" w:rsidRDefault="00AA69CC">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要求学生了解影视艺术的发展历史，理解和熟悉这一综合艺术的审美特征与艺术特性，掌握影视语言特点，并能根据所掌握的影视理论，学会独立进行影视鉴赏，提高学生感性和理性认识相统一的审美素质。</w:t>
            </w:r>
          </w:p>
        </w:tc>
      </w:tr>
      <w:tr w:rsidR="00AD495A">
        <w:trPr>
          <w:trHeight w:val="355"/>
        </w:trPr>
        <w:tc>
          <w:tcPr>
            <w:tcW w:w="756" w:type="pct"/>
            <w:vAlign w:val="center"/>
          </w:tcPr>
          <w:p w:rsidR="00AD495A" w:rsidRDefault="00AA69CC">
            <w:pPr>
              <w:autoSpaceDE w:val="0"/>
              <w:autoSpaceDN w:val="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课程</w:t>
            </w:r>
          </w:p>
        </w:tc>
        <w:tc>
          <w:tcPr>
            <w:tcW w:w="2808" w:type="pct"/>
            <w:gridSpan w:val="6"/>
            <w:vAlign w:val="center"/>
          </w:tcPr>
          <w:p w:rsidR="00AD495A" w:rsidRDefault="00AA69CC">
            <w:pPr>
              <w:autoSpaceDE w:val="0"/>
              <w:autoSpaceDN w:val="0"/>
              <w:jc w:val="center"/>
              <w:rPr>
                <w:rFonts w:ascii="仿宋" w:eastAsia="仿宋" w:hAnsi="仿宋" w:cs="宋体"/>
                <w:b/>
                <w:bCs/>
                <w:kern w:val="0"/>
                <w:sz w:val="24"/>
                <w:lang w:val="zh-CN"/>
              </w:rPr>
            </w:pPr>
            <w:r>
              <w:rPr>
                <w:rFonts w:ascii="仿宋" w:eastAsia="仿宋" w:hAnsi="仿宋" w:cs="华文仿宋" w:hint="eastAsia"/>
                <w:b/>
                <w:bCs/>
                <w:spacing w:val="-8"/>
                <w:kern w:val="0"/>
                <w:sz w:val="24"/>
              </w:rPr>
              <w:t>舞蹈</w:t>
            </w:r>
            <w:r>
              <w:rPr>
                <w:rFonts w:ascii="仿宋" w:eastAsia="仿宋" w:hAnsi="仿宋" w:cs="华文仿宋" w:hint="eastAsia"/>
                <w:b/>
                <w:bCs/>
                <w:spacing w:val="-8"/>
                <w:kern w:val="0"/>
                <w:sz w:val="24"/>
                <w:lang w:val="zh-CN"/>
              </w:rPr>
              <w:t>鉴赏</w:t>
            </w:r>
          </w:p>
        </w:tc>
        <w:tc>
          <w:tcPr>
            <w:tcW w:w="549" w:type="pct"/>
            <w:gridSpan w:val="7"/>
            <w:vAlign w:val="center"/>
          </w:tcPr>
          <w:p w:rsidR="00AD495A" w:rsidRDefault="00AA69CC">
            <w:pPr>
              <w:autoSpaceDE w:val="0"/>
              <w:autoSpaceDN w:val="0"/>
              <w:ind w:firstLineChars="100" w:firstLine="225"/>
              <w:jc w:val="center"/>
              <w:rPr>
                <w:rFonts w:ascii="仿宋" w:eastAsia="仿宋" w:hAnsi="仿宋" w:cs="宋体"/>
                <w:b/>
                <w:kern w:val="0"/>
                <w:sz w:val="24"/>
                <w:lang w:val="zh-CN"/>
              </w:rPr>
            </w:pPr>
            <w:r>
              <w:rPr>
                <w:rFonts w:ascii="仿宋" w:eastAsia="仿宋" w:hAnsi="仿宋" w:cs="华文仿宋" w:hint="eastAsia"/>
                <w:b/>
                <w:spacing w:val="-8"/>
                <w:kern w:val="0"/>
                <w:sz w:val="24"/>
                <w:lang w:val="zh-CN"/>
              </w:rPr>
              <w:t>学时</w:t>
            </w:r>
          </w:p>
        </w:tc>
        <w:tc>
          <w:tcPr>
            <w:tcW w:w="887" w:type="pct"/>
            <w:gridSpan w:val="2"/>
            <w:vAlign w:val="center"/>
          </w:tcPr>
          <w:p w:rsidR="00AD495A" w:rsidRDefault="00AA69CC">
            <w:pPr>
              <w:autoSpaceDE w:val="0"/>
              <w:autoSpaceDN w:val="0"/>
              <w:jc w:val="center"/>
              <w:rPr>
                <w:rFonts w:ascii="仿宋" w:eastAsia="仿宋" w:hAnsi="仿宋" w:cs="宋体"/>
                <w:kern w:val="0"/>
                <w:sz w:val="24"/>
                <w:lang w:val="zh-CN"/>
              </w:rPr>
            </w:pPr>
            <w:r>
              <w:rPr>
                <w:rFonts w:ascii="仿宋" w:eastAsia="仿宋" w:hAnsi="仿宋" w:cs="华文仿宋"/>
                <w:spacing w:val="-8"/>
                <w:kern w:val="0"/>
                <w:sz w:val="24"/>
                <w:lang w:val="zh-CN"/>
              </w:rPr>
              <w:t>36</w:t>
            </w:r>
          </w:p>
        </w:tc>
      </w:tr>
      <w:tr w:rsidR="00AD495A">
        <w:trPr>
          <w:gridAfter w:val="1"/>
          <w:wAfter w:w="20" w:type="pct"/>
          <w:trHeight w:val="745"/>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教学目标</w:t>
            </w:r>
          </w:p>
        </w:tc>
        <w:tc>
          <w:tcPr>
            <w:tcW w:w="4224" w:type="pct"/>
            <w:gridSpan w:val="14"/>
          </w:tcPr>
          <w:p w:rsidR="00AD495A" w:rsidRDefault="00AA69CC">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本课程是以舞蹈作品为欣赏对象，通过舞蹈形象的感知与人物在舞台上的动作及其所表现的思想感情，使学生受到艺术的感染，激发起情感的冲动，进而理解体会所反映的生活内容和表现的主题思想。学生在欣赏舞蹈作品的过程中通过一系列的想象、联想等形象思维活动来丰富和补充舞蹈作品中的舞蹈形象，从而能在观赏舞蹈作品的过程中体会到更为宽广的生活内容和深刻的思想意义。同时根据一定的艺术原理和美学思想对舞蹈作品和生活中的舞蹈现象进行赏析和鉴别，进一步提高欣赏者的舞蹈文化和艺术欣赏水平。</w:t>
            </w:r>
          </w:p>
        </w:tc>
      </w:tr>
      <w:tr w:rsidR="00AD495A">
        <w:trPr>
          <w:gridAfter w:val="1"/>
          <w:wAfter w:w="20" w:type="pct"/>
          <w:trHeight w:val="951"/>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教学内容</w:t>
            </w:r>
          </w:p>
        </w:tc>
        <w:tc>
          <w:tcPr>
            <w:tcW w:w="4224" w:type="pct"/>
            <w:gridSpan w:val="14"/>
          </w:tcPr>
          <w:p w:rsidR="00AD495A" w:rsidRDefault="00AA69CC">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本课程根据</w:t>
            </w:r>
            <w:proofErr w:type="gramStart"/>
            <w:r>
              <w:rPr>
                <w:rFonts w:ascii="仿宋" w:eastAsia="仿宋" w:hAnsi="仿宋" w:cs="宋体" w:hint="eastAsia"/>
                <w:kern w:val="0"/>
                <w:sz w:val="24"/>
                <w:lang w:val="zh-CN"/>
              </w:rPr>
              <w:t>课程思政与</w:t>
            </w:r>
            <w:proofErr w:type="gramEnd"/>
            <w:r>
              <w:rPr>
                <w:rFonts w:ascii="仿宋" w:eastAsia="仿宋" w:hAnsi="仿宋" w:cs="宋体" w:hint="eastAsia"/>
                <w:kern w:val="0"/>
                <w:sz w:val="24"/>
                <w:lang w:val="zh-CN"/>
              </w:rPr>
              <w:t>舞蹈作品鉴赏教学的内在逻辑，以及相对应的教学整体设计思路，将讲授舞蹈艺术的基础理论:舞蹈艺术欣赏法:欣赏分析中外优秀舞蹈代表作品。通过对舞蹈基本理论的讲授，使学生能够进一步了解舞蹈这一用人的身体去表达人的美感和情感的艺术形式:通过深入分析舞蹈作品，提高学生对各种舞蹈艺术风格、艺术特征的认识;介绍、欣赏、分析不同风格及种类的舞蹈艺术(</w:t>
            </w:r>
            <w:proofErr w:type="gramStart"/>
            <w:r>
              <w:rPr>
                <w:rFonts w:ascii="仿宋" w:eastAsia="仿宋" w:hAnsi="仿宋" w:cs="宋体" w:hint="eastAsia"/>
                <w:kern w:val="0"/>
                <w:sz w:val="24"/>
                <w:lang w:val="zh-CN"/>
              </w:rPr>
              <w:t>苗蕾舞</w:t>
            </w:r>
            <w:proofErr w:type="gramEnd"/>
            <w:r>
              <w:rPr>
                <w:rFonts w:ascii="仿宋" w:eastAsia="仿宋" w:hAnsi="仿宋" w:cs="宋体" w:hint="eastAsia"/>
                <w:kern w:val="0"/>
                <w:sz w:val="24"/>
                <w:lang w:val="zh-CN"/>
              </w:rPr>
              <w:t>、现代舞、民族舞)等代表作。</w:t>
            </w:r>
          </w:p>
        </w:tc>
      </w:tr>
      <w:tr w:rsidR="00AD495A">
        <w:trPr>
          <w:gridAfter w:val="1"/>
          <w:wAfter w:w="20" w:type="pct"/>
          <w:trHeight w:val="861"/>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lastRenderedPageBreak/>
              <w:t>教学要求</w:t>
            </w:r>
          </w:p>
        </w:tc>
        <w:tc>
          <w:tcPr>
            <w:tcW w:w="4224" w:type="pct"/>
            <w:gridSpan w:val="14"/>
          </w:tcPr>
          <w:p w:rsidR="00AD495A" w:rsidRDefault="00AA69CC">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通过独特的教学手段，(观摩、讲授、示范)等有计划、有目的、有组织的教学过程，使学生掌握舞蹈欣赏的一般知识了解舞蹈欣赏的一般规律了解中国的传统艺术以及传统文化对于舞蹈的重大影响，提高学生的文学素养，掌握舞蹈艺术评价的基本方法，培养和提高学生了解美、欣赏美和创造美的能力.进而在观摩娱乐、欣赏分析舞蹈作品的同时情感得到升华。</w:t>
            </w:r>
          </w:p>
        </w:tc>
      </w:tr>
      <w:tr w:rsidR="00AD495A">
        <w:trPr>
          <w:trHeight w:val="355"/>
        </w:trPr>
        <w:tc>
          <w:tcPr>
            <w:tcW w:w="756" w:type="pct"/>
            <w:vAlign w:val="center"/>
          </w:tcPr>
          <w:p w:rsidR="00AD495A" w:rsidRDefault="00AA69CC">
            <w:pPr>
              <w:autoSpaceDE w:val="0"/>
              <w:autoSpaceDN w:val="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课程</w:t>
            </w:r>
          </w:p>
        </w:tc>
        <w:tc>
          <w:tcPr>
            <w:tcW w:w="2808" w:type="pct"/>
            <w:gridSpan w:val="6"/>
            <w:vAlign w:val="center"/>
          </w:tcPr>
          <w:p w:rsidR="00AD495A" w:rsidRDefault="00AA69CC">
            <w:pPr>
              <w:autoSpaceDE w:val="0"/>
              <w:autoSpaceDN w:val="0"/>
              <w:snapToGrid w:val="0"/>
              <w:jc w:val="center"/>
              <w:rPr>
                <w:rFonts w:ascii="仿宋" w:eastAsia="仿宋" w:hAnsi="仿宋" w:cs="宋体"/>
                <w:kern w:val="0"/>
                <w:sz w:val="24"/>
                <w:lang w:val="zh-CN"/>
              </w:rPr>
            </w:pPr>
            <w:r>
              <w:rPr>
                <w:rFonts w:ascii="仿宋" w:eastAsia="仿宋" w:hAnsi="仿宋" w:cs="宋体" w:hint="eastAsia"/>
                <w:b/>
                <w:bCs/>
                <w:kern w:val="0"/>
                <w:sz w:val="24"/>
                <w:lang w:val="zh-CN"/>
              </w:rPr>
              <w:t>山西故事</w:t>
            </w:r>
          </w:p>
        </w:tc>
        <w:tc>
          <w:tcPr>
            <w:tcW w:w="394" w:type="pct"/>
            <w:gridSpan w:val="4"/>
            <w:vAlign w:val="center"/>
          </w:tcPr>
          <w:p w:rsidR="00AD495A" w:rsidRDefault="00AA69CC">
            <w:pPr>
              <w:autoSpaceDE w:val="0"/>
              <w:autoSpaceDN w:val="0"/>
              <w:snapToGrid w:val="0"/>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042" w:type="pct"/>
            <w:gridSpan w:val="5"/>
            <w:vAlign w:val="center"/>
          </w:tcPr>
          <w:p w:rsidR="00AD495A" w:rsidRDefault="00AA69CC">
            <w:pPr>
              <w:autoSpaceDE w:val="0"/>
              <w:autoSpaceDN w:val="0"/>
              <w:snapToGrid w:val="0"/>
              <w:jc w:val="center"/>
              <w:rPr>
                <w:rFonts w:ascii="仿宋" w:eastAsia="仿宋" w:hAnsi="仿宋" w:cs="宋体"/>
                <w:kern w:val="0"/>
                <w:sz w:val="24"/>
                <w:lang w:val="zh-CN"/>
              </w:rPr>
            </w:pPr>
            <w:r>
              <w:rPr>
                <w:rFonts w:ascii="仿宋" w:eastAsia="仿宋" w:hAnsi="仿宋" w:cs="宋体"/>
                <w:kern w:val="0"/>
                <w:sz w:val="24"/>
                <w:lang w:val="zh-CN"/>
              </w:rPr>
              <w:t>36</w:t>
            </w:r>
          </w:p>
        </w:tc>
      </w:tr>
      <w:tr w:rsidR="00AD495A">
        <w:trPr>
          <w:gridAfter w:val="1"/>
          <w:wAfter w:w="20" w:type="pct"/>
          <w:trHeight w:val="450"/>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教学目标</w:t>
            </w:r>
          </w:p>
        </w:tc>
        <w:tc>
          <w:tcPr>
            <w:tcW w:w="4224" w:type="pct"/>
            <w:gridSpan w:val="14"/>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通过课程学习让学生了解山西省情与山西民俗文化。理解山西红色革命文化传统。理解晋商崛起与衰落的原因，掌握晋商人力资源管理制度与经营制度。培养学生对家乡的热爱，估计学生继承并发扬山西文化。</w:t>
            </w:r>
          </w:p>
        </w:tc>
      </w:tr>
      <w:tr w:rsidR="00AD495A">
        <w:trPr>
          <w:gridAfter w:val="1"/>
          <w:wAfter w:w="20" w:type="pct"/>
          <w:trHeight w:val="917"/>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教学内容</w:t>
            </w:r>
          </w:p>
        </w:tc>
        <w:tc>
          <w:tcPr>
            <w:tcW w:w="4224" w:type="pct"/>
            <w:gridSpan w:val="14"/>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教学内容包括：山西省情与民俗文化、山西红色革命文化、晋商崛起与衰落的原因、晋商人力资源制度与经营管理制度学习、大院文化、晋商经商之路与“一带一路”</w:t>
            </w:r>
          </w:p>
        </w:tc>
      </w:tr>
      <w:tr w:rsidR="00AD495A">
        <w:trPr>
          <w:gridAfter w:val="1"/>
          <w:wAfter w:w="20" w:type="pct"/>
          <w:trHeight w:val="573"/>
        </w:trPr>
        <w:tc>
          <w:tcPr>
            <w:tcW w:w="756" w:type="pct"/>
            <w:vAlign w:val="center"/>
          </w:tcPr>
          <w:p w:rsidR="00AD495A" w:rsidRDefault="00AA69CC">
            <w:pPr>
              <w:autoSpaceDE w:val="0"/>
              <w:autoSpaceDN w:val="0"/>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4224" w:type="pct"/>
            <w:gridSpan w:val="14"/>
          </w:tcPr>
          <w:p w:rsidR="00AD495A" w:rsidRDefault="00AA69CC">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结合本门课程大纲与培养方案，希望学生通过学习课程能够了解山西，热爱家乡，理解晋</w:t>
            </w:r>
            <w:proofErr w:type="gramStart"/>
            <w:r>
              <w:rPr>
                <w:rFonts w:ascii="仿宋" w:eastAsia="仿宋" w:hAnsi="仿宋" w:cs="宋体" w:hint="eastAsia"/>
                <w:kern w:val="0"/>
                <w:sz w:val="24"/>
                <w:lang w:val="zh-CN"/>
              </w:rPr>
              <w:t>商精神</w:t>
            </w:r>
            <w:proofErr w:type="gramEnd"/>
            <w:r>
              <w:rPr>
                <w:rFonts w:ascii="仿宋" w:eastAsia="仿宋" w:hAnsi="仿宋" w:cs="宋体" w:hint="eastAsia"/>
                <w:kern w:val="0"/>
                <w:sz w:val="24"/>
                <w:lang w:val="zh-CN"/>
              </w:rPr>
              <w:t>核心，能够继承并发扬山西精神与文化。</w:t>
            </w:r>
          </w:p>
        </w:tc>
      </w:tr>
    </w:tbl>
    <w:p w:rsidR="00AD495A" w:rsidRDefault="00AA69CC">
      <w:pPr>
        <w:tabs>
          <w:tab w:val="left" w:pos="4680"/>
        </w:tabs>
        <w:ind w:firstLineChars="1300" w:firstLine="2912"/>
        <w:rPr>
          <w:rFonts w:ascii="仿宋_GB2312" w:eastAsia="仿宋_GB2312" w:hAnsi="仿宋" w:cs="华文仿宋"/>
          <w:spacing w:val="-8"/>
          <w:sz w:val="24"/>
        </w:rPr>
      </w:pPr>
      <w:r>
        <w:rPr>
          <w:rFonts w:ascii="仿宋_GB2312" w:eastAsia="仿宋_GB2312" w:hAnsi="仿宋" w:cs="华文仿宋" w:hint="eastAsia"/>
          <w:spacing w:val="-8"/>
          <w:sz w:val="24"/>
        </w:rPr>
        <w:t>4. 主要实践项目及基本内容</w:t>
      </w:r>
    </w:p>
    <w:p w:rsidR="00AD495A" w:rsidRDefault="00AA69CC">
      <w:pPr>
        <w:autoSpaceDE w:val="0"/>
        <w:autoSpaceDN w:val="0"/>
        <w:adjustRightInd w:val="0"/>
        <w:spacing w:beforeLines="50" w:before="156" w:afterLines="50" w:after="156"/>
        <w:ind w:firstLineChars="1300" w:firstLine="2730"/>
        <w:rPr>
          <w:rFonts w:ascii="仿宋_GB2312" w:eastAsia="仿宋_GB2312" w:hAnsi="仿宋" w:cs="CTTJFE+ºÚÌå"/>
          <w:szCs w:val="21"/>
        </w:rPr>
      </w:pPr>
      <w:r>
        <w:rPr>
          <w:rFonts w:ascii="仿宋_GB2312" w:eastAsia="仿宋_GB2312" w:hAnsi="仿宋" w:cs="CTTJFE+ºÚÌå" w:hint="eastAsia"/>
          <w:szCs w:val="21"/>
        </w:rPr>
        <w:t>表</w:t>
      </w:r>
      <w:r>
        <w:rPr>
          <w:rFonts w:ascii="仿宋_GB2312" w:eastAsia="仿宋_GB2312" w:hAnsi="仿宋" w:hint="eastAsia"/>
          <w:szCs w:val="21"/>
        </w:rPr>
        <w:t>6-4</w:t>
      </w:r>
      <w:r>
        <w:rPr>
          <w:rFonts w:ascii="仿宋_GB2312" w:eastAsia="仿宋_GB2312" w:hAnsi="仿宋" w:cs="CTTJFE+ºÚÌå" w:hint="eastAsia"/>
          <w:szCs w:val="21"/>
        </w:rPr>
        <w:t>主要实践项目与基本内容</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5"/>
        <w:gridCol w:w="2781"/>
        <w:gridCol w:w="1543"/>
        <w:gridCol w:w="3917"/>
      </w:tblGrid>
      <w:tr w:rsidR="00AD495A">
        <w:trPr>
          <w:trHeight w:val="525"/>
        </w:trPr>
        <w:tc>
          <w:tcPr>
            <w:tcW w:w="562" w:type="pct"/>
            <w:shd w:val="clear" w:color="auto" w:fill="auto"/>
            <w:vAlign w:val="center"/>
          </w:tcPr>
          <w:p w:rsidR="00AD495A" w:rsidRDefault="00AA69CC">
            <w:pPr>
              <w:adjustRightInd w:val="0"/>
              <w:snapToGrid w:val="0"/>
              <w:spacing w:line="240" w:lineRule="exact"/>
              <w:rPr>
                <w:rFonts w:ascii="仿宋_GB2312" w:eastAsia="仿宋_GB2312" w:hAnsi="仿宋" w:cs="华文仿宋"/>
                <w:b/>
                <w:sz w:val="24"/>
              </w:rPr>
            </w:pPr>
            <w:r>
              <w:rPr>
                <w:rFonts w:ascii="仿宋_GB2312" w:eastAsia="仿宋_GB2312" w:hAnsi="仿宋" w:cs="华文仿宋" w:hint="eastAsia"/>
                <w:b/>
                <w:sz w:val="24"/>
              </w:rPr>
              <w:t>序号</w:t>
            </w:r>
          </w:p>
        </w:tc>
        <w:tc>
          <w:tcPr>
            <w:tcW w:w="1496" w:type="pct"/>
            <w:shd w:val="clear" w:color="auto" w:fill="auto"/>
            <w:vAlign w:val="center"/>
          </w:tcPr>
          <w:p w:rsidR="00AD495A" w:rsidRDefault="00AA69CC">
            <w:pPr>
              <w:adjustRightInd w:val="0"/>
              <w:snapToGrid w:val="0"/>
              <w:spacing w:line="240" w:lineRule="exact"/>
              <w:rPr>
                <w:rFonts w:ascii="仿宋_GB2312" w:eastAsia="仿宋_GB2312" w:hAnsi="仿宋" w:cs="华文仿宋"/>
                <w:b/>
                <w:sz w:val="24"/>
              </w:rPr>
            </w:pPr>
            <w:r>
              <w:rPr>
                <w:rFonts w:ascii="仿宋_GB2312" w:eastAsia="仿宋_GB2312" w:hAnsi="仿宋" w:cs="华文仿宋" w:hint="eastAsia"/>
                <w:b/>
                <w:sz w:val="24"/>
              </w:rPr>
              <w:t>实践项目名称</w:t>
            </w:r>
          </w:p>
        </w:tc>
        <w:tc>
          <w:tcPr>
            <w:tcW w:w="831" w:type="pct"/>
            <w:shd w:val="clear" w:color="auto" w:fill="auto"/>
            <w:vAlign w:val="center"/>
          </w:tcPr>
          <w:p w:rsidR="00AD495A" w:rsidRDefault="00AA69CC">
            <w:pPr>
              <w:adjustRightInd w:val="0"/>
              <w:snapToGrid w:val="0"/>
              <w:spacing w:line="240" w:lineRule="exact"/>
              <w:rPr>
                <w:rFonts w:ascii="仿宋_GB2312" w:eastAsia="仿宋_GB2312" w:hAnsi="仿宋" w:cs="华文仿宋"/>
                <w:b/>
                <w:sz w:val="24"/>
              </w:rPr>
            </w:pPr>
            <w:r>
              <w:rPr>
                <w:rFonts w:ascii="仿宋_GB2312" w:eastAsia="仿宋_GB2312" w:hAnsi="仿宋" w:cs="华文仿宋" w:hint="eastAsia"/>
                <w:b/>
                <w:sz w:val="24"/>
              </w:rPr>
              <w:t>实践周数</w:t>
            </w:r>
          </w:p>
        </w:tc>
        <w:tc>
          <w:tcPr>
            <w:tcW w:w="2108" w:type="pct"/>
            <w:shd w:val="clear" w:color="auto" w:fill="auto"/>
            <w:vAlign w:val="center"/>
          </w:tcPr>
          <w:p w:rsidR="00AD495A" w:rsidRDefault="00AA69CC">
            <w:pPr>
              <w:adjustRightInd w:val="0"/>
              <w:snapToGrid w:val="0"/>
              <w:spacing w:line="240" w:lineRule="exact"/>
              <w:ind w:firstLineChars="300" w:firstLine="723"/>
              <w:rPr>
                <w:rFonts w:ascii="仿宋_GB2312" w:eastAsia="仿宋_GB2312" w:hAnsi="仿宋" w:cs="华文仿宋"/>
                <w:b/>
                <w:sz w:val="24"/>
              </w:rPr>
            </w:pPr>
            <w:r>
              <w:rPr>
                <w:rFonts w:ascii="仿宋_GB2312" w:eastAsia="仿宋_GB2312" w:hAnsi="仿宋" w:cs="华文仿宋" w:hint="eastAsia"/>
                <w:b/>
                <w:sz w:val="24"/>
              </w:rPr>
              <w:t>基本内容和要求</w:t>
            </w:r>
          </w:p>
        </w:tc>
      </w:tr>
      <w:tr w:rsidR="00AD495A">
        <w:tc>
          <w:tcPr>
            <w:tcW w:w="562" w:type="pct"/>
            <w:shd w:val="clear" w:color="auto" w:fill="auto"/>
            <w:vAlign w:val="center"/>
          </w:tcPr>
          <w:p w:rsidR="00AD495A" w:rsidRDefault="00AA69CC">
            <w:pPr>
              <w:adjustRightInd w:val="0"/>
              <w:snapToGrid w:val="0"/>
              <w:spacing w:line="240" w:lineRule="exact"/>
              <w:ind w:firstLineChars="100" w:firstLine="240"/>
              <w:rPr>
                <w:rFonts w:ascii="仿宋_GB2312" w:eastAsia="仿宋_GB2312" w:hAnsi="仿宋" w:cs="华文仿宋"/>
                <w:sz w:val="24"/>
              </w:rPr>
            </w:pPr>
            <w:r>
              <w:rPr>
                <w:rFonts w:ascii="仿宋_GB2312" w:eastAsia="仿宋_GB2312" w:hAnsi="仿宋" w:cs="华文仿宋" w:hint="eastAsia"/>
                <w:sz w:val="24"/>
              </w:rPr>
              <w:t>1</w:t>
            </w:r>
          </w:p>
        </w:tc>
        <w:tc>
          <w:tcPr>
            <w:tcW w:w="1496" w:type="pct"/>
            <w:shd w:val="clear" w:color="auto" w:fill="auto"/>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spacing w:val="-8"/>
                <w:sz w:val="24"/>
              </w:rPr>
              <w:t>综合业务模拟</w:t>
            </w:r>
          </w:p>
        </w:tc>
        <w:tc>
          <w:tcPr>
            <w:tcW w:w="831" w:type="pct"/>
            <w:shd w:val="clear" w:color="auto" w:fill="auto"/>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spacing w:val="-8"/>
                <w:sz w:val="24"/>
              </w:rPr>
              <w:t>2</w:t>
            </w:r>
            <w:r>
              <w:rPr>
                <w:rFonts w:ascii="仿宋_GB2312" w:eastAsia="仿宋_GB2312" w:hAnsi="仿宋" w:cs="华文仿宋" w:hint="eastAsia"/>
                <w:spacing w:val="-8"/>
                <w:sz w:val="24"/>
              </w:rPr>
              <w:t>周</w:t>
            </w:r>
          </w:p>
        </w:tc>
        <w:tc>
          <w:tcPr>
            <w:tcW w:w="2108" w:type="pct"/>
            <w:shd w:val="clear" w:color="auto" w:fill="auto"/>
            <w:vAlign w:val="center"/>
          </w:tcPr>
          <w:p w:rsidR="00AD495A" w:rsidRDefault="00AA69CC">
            <w:pPr>
              <w:ind w:firstLineChars="200" w:firstLine="448"/>
              <w:rPr>
                <w:rFonts w:ascii="仿宋_GB2312" w:eastAsia="仿宋_GB2312" w:hAnsi="仿宋" w:cs="华文仿宋"/>
                <w:spacing w:val="-8"/>
                <w:sz w:val="24"/>
              </w:rPr>
            </w:pPr>
            <w:r>
              <w:rPr>
                <w:rFonts w:ascii="仿宋_GB2312" w:eastAsia="仿宋_GB2312" w:hAnsi="仿宋" w:cs="华文仿宋" w:hint="eastAsia"/>
                <w:spacing w:val="-8"/>
                <w:sz w:val="24"/>
              </w:rPr>
              <w:t>校内实训室上机操作</w:t>
            </w:r>
          </w:p>
        </w:tc>
      </w:tr>
      <w:tr w:rsidR="00AD495A">
        <w:tc>
          <w:tcPr>
            <w:tcW w:w="562" w:type="pct"/>
            <w:shd w:val="clear" w:color="auto" w:fill="auto"/>
            <w:vAlign w:val="center"/>
          </w:tcPr>
          <w:p w:rsidR="00AD495A" w:rsidRDefault="00AA69CC">
            <w:pPr>
              <w:adjustRightInd w:val="0"/>
              <w:snapToGrid w:val="0"/>
              <w:spacing w:line="240" w:lineRule="exact"/>
              <w:ind w:firstLineChars="100" w:firstLine="240"/>
              <w:rPr>
                <w:rFonts w:ascii="仿宋_GB2312" w:eastAsia="仿宋_GB2312" w:hAnsi="仿宋" w:cs="华文仿宋"/>
                <w:sz w:val="24"/>
              </w:rPr>
            </w:pPr>
            <w:r>
              <w:rPr>
                <w:rFonts w:ascii="仿宋_GB2312" w:eastAsia="仿宋_GB2312" w:hAnsi="仿宋" w:cs="华文仿宋" w:hint="eastAsia"/>
                <w:sz w:val="24"/>
              </w:rPr>
              <w:t>2</w:t>
            </w:r>
          </w:p>
        </w:tc>
        <w:tc>
          <w:tcPr>
            <w:tcW w:w="1496" w:type="pct"/>
            <w:shd w:val="clear" w:color="auto" w:fill="auto"/>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spacing w:val="-8"/>
                <w:sz w:val="24"/>
              </w:rPr>
              <w:t>跨境电商项目运营</w:t>
            </w:r>
          </w:p>
        </w:tc>
        <w:tc>
          <w:tcPr>
            <w:tcW w:w="831" w:type="pct"/>
            <w:shd w:val="clear" w:color="auto" w:fill="auto"/>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spacing w:val="-8"/>
                <w:sz w:val="24"/>
              </w:rPr>
              <w:t>3</w:t>
            </w:r>
            <w:r>
              <w:rPr>
                <w:rFonts w:ascii="仿宋_GB2312" w:eastAsia="仿宋_GB2312" w:hAnsi="仿宋" w:cs="华文仿宋" w:hint="eastAsia"/>
                <w:spacing w:val="-8"/>
                <w:sz w:val="24"/>
              </w:rPr>
              <w:t>周</w:t>
            </w:r>
          </w:p>
        </w:tc>
        <w:tc>
          <w:tcPr>
            <w:tcW w:w="2108" w:type="pct"/>
            <w:shd w:val="clear" w:color="auto" w:fill="auto"/>
            <w:vAlign w:val="center"/>
          </w:tcPr>
          <w:p w:rsidR="00AD495A" w:rsidRDefault="00AA69CC">
            <w:pPr>
              <w:ind w:firstLineChars="200" w:firstLine="448"/>
              <w:rPr>
                <w:rFonts w:ascii="仿宋_GB2312" w:eastAsia="仿宋_GB2312" w:hAnsi="仿宋" w:cs="华文仿宋"/>
                <w:spacing w:val="-8"/>
                <w:sz w:val="24"/>
              </w:rPr>
            </w:pPr>
            <w:r>
              <w:rPr>
                <w:rFonts w:ascii="仿宋_GB2312" w:eastAsia="仿宋_GB2312" w:hAnsi="仿宋" w:cs="华文仿宋" w:hint="eastAsia"/>
                <w:spacing w:val="-8"/>
                <w:sz w:val="24"/>
              </w:rPr>
              <w:t>校内实训室上机操作</w:t>
            </w:r>
          </w:p>
        </w:tc>
      </w:tr>
      <w:tr w:rsidR="00AD495A">
        <w:tc>
          <w:tcPr>
            <w:tcW w:w="562" w:type="pct"/>
            <w:shd w:val="clear" w:color="auto" w:fill="auto"/>
            <w:vAlign w:val="center"/>
          </w:tcPr>
          <w:p w:rsidR="00AD495A" w:rsidRDefault="00AA69CC">
            <w:pPr>
              <w:adjustRightInd w:val="0"/>
              <w:snapToGrid w:val="0"/>
              <w:spacing w:line="240" w:lineRule="exact"/>
              <w:ind w:firstLineChars="100" w:firstLine="240"/>
              <w:rPr>
                <w:rFonts w:ascii="仿宋_GB2312" w:eastAsia="仿宋_GB2312" w:hAnsi="仿宋" w:cs="华文仿宋"/>
                <w:sz w:val="24"/>
              </w:rPr>
            </w:pPr>
            <w:r>
              <w:rPr>
                <w:rFonts w:ascii="仿宋_GB2312" w:eastAsia="仿宋_GB2312" w:hAnsi="仿宋" w:cs="华文仿宋" w:hint="eastAsia"/>
                <w:sz w:val="24"/>
              </w:rPr>
              <w:t>3</w:t>
            </w:r>
          </w:p>
        </w:tc>
        <w:tc>
          <w:tcPr>
            <w:tcW w:w="1496" w:type="pct"/>
            <w:shd w:val="clear" w:color="auto" w:fill="auto"/>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spacing w:val="-8"/>
                <w:sz w:val="24"/>
              </w:rPr>
              <w:t>跨境</w:t>
            </w:r>
            <w:r>
              <w:rPr>
                <w:rFonts w:ascii="仿宋_GB2312" w:eastAsia="仿宋_GB2312" w:hAnsi="仿宋" w:cs="华文仿宋"/>
                <w:spacing w:val="-8"/>
                <w:sz w:val="24"/>
              </w:rPr>
              <w:t>电</w:t>
            </w:r>
            <w:proofErr w:type="gramStart"/>
            <w:r>
              <w:rPr>
                <w:rFonts w:ascii="仿宋_GB2312" w:eastAsia="仿宋_GB2312" w:hAnsi="仿宋" w:cs="华文仿宋"/>
                <w:spacing w:val="-8"/>
                <w:sz w:val="24"/>
              </w:rPr>
              <w:t>商综合实</w:t>
            </w:r>
            <w:proofErr w:type="gramEnd"/>
            <w:r>
              <w:rPr>
                <w:rFonts w:ascii="仿宋_GB2312" w:eastAsia="仿宋_GB2312" w:hAnsi="仿宋" w:cs="华文仿宋"/>
                <w:spacing w:val="-8"/>
                <w:sz w:val="24"/>
              </w:rPr>
              <w:t>训</w:t>
            </w:r>
          </w:p>
        </w:tc>
        <w:tc>
          <w:tcPr>
            <w:tcW w:w="831" w:type="pct"/>
            <w:shd w:val="clear" w:color="auto" w:fill="auto"/>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spacing w:val="-8"/>
                <w:sz w:val="24"/>
              </w:rPr>
              <w:t>6</w:t>
            </w:r>
            <w:r>
              <w:rPr>
                <w:rFonts w:ascii="仿宋_GB2312" w:eastAsia="仿宋_GB2312" w:hAnsi="仿宋" w:cs="华文仿宋" w:hint="eastAsia"/>
                <w:spacing w:val="-8"/>
                <w:sz w:val="24"/>
              </w:rPr>
              <w:t>周</w:t>
            </w:r>
          </w:p>
        </w:tc>
        <w:tc>
          <w:tcPr>
            <w:tcW w:w="2108" w:type="pct"/>
            <w:shd w:val="clear" w:color="auto" w:fill="auto"/>
            <w:vAlign w:val="center"/>
          </w:tcPr>
          <w:p w:rsidR="00AD495A" w:rsidRDefault="00AA69CC">
            <w:pPr>
              <w:ind w:firstLineChars="200" w:firstLine="448"/>
              <w:rPr>
                <w:rFonts w:ascii="仿宋_GB2312" w:eastAsia="仿宋_GB2312" w:hAnsi="仿宋" w:cs="华文仿宋"/>
                <w:spacing w:val="-8"/>
                <w:sz w:val="24"/>
              </w:rPr>
            </w:pPr>
            <w:r>
              <w:rPr>
                <w:rFonts w:ascii="仿宋_GB2312" w:eastAsia="仿宋_GB2312" w:hAnsi="仿宋" w:cs="华文仿宋" w:hint="eastAsia"/>
                <w:spacing w:val="-8"/>
                <w:sz w:val="24"/>
              </w:rPr>
              <w:t>企业</w:t>
            </w:r>
            <w:proofErr w:type="gramStart"/>
            <w:r>
              <w:rPr>
                <w:rFonts w:ascii="仿宋_GB2312" w:eastAsia="仿宋_GB2312" w:hAnsi="仿宋" w:cs="华文仿宋" w:hint="eastAsia"/>
                <w:spacing w:val="-8"/>
                <w:sz w:val="24"/>
              </w:rPr>
              <w:t>跟岗实</w:t>
            </w:r>
            <w:proofErr w:type="gramEnd"/>
            <w:r>
              <w:rPr>
                <w:rFonts w:ascii="仿宋_GB2312" w:eastAsia="仿宋_GB2312" w:hAnsi="仿宋" w:cs="华文仿宋" w:hint="eastAsia"/>
                <w:spacing w:val="-8"/>
                <w:sz w:val="24"/>
              </w:rPr>
              <w:t>训</w:t>
            </w:r>
          </w:p>
        </w:tc>
      </w:tr>
      <w:tr w:rsidR="00AD495A">
        <w:tc>
          <w:tcPr>
            <w:tcW w:w="562" w:type="pct"/>
            <w:shd w:val="clear" w:color="auto" w:fill="auto"/>
            <w:vAlign w:val="center"/>
          </w:tcPr>
          <w:p w:rsidR="00AD495A" w:rsidRDefault="00AD495A">
            <w:pPr>
              <w:adjustRightInd w:val="0"/>
              <w:snapToGrid w:val="0"/>
              <w:spacing w:line="240" w:lineRule="exact"/>
              <w:ind w:firstLineChars="100" w:firstLine="240"/>
              <w:rPr>
                <w:rFonts w:ascii="仿宋_GB2312" w:eastAsia="仿宋_GB2312" w:hAnsi="仿宋" w:cs="华文仿宋"/>
                <w:sz w:val="24"/>
              </w:rPr>
            </w:pPr>
          </w:p>
        </w:tc>
        <w:tc>
          <w:tcPr>
            <w:tcW w:w="1496" w:type="pct"/>
            <w:shd w:val="clear" w:color="auto" w:fill="auto"/>
            <w:vAlign w:val="center"/>
          </w:tcPr>
          <w:p w:rsidR="00AD495A" w:rsidRDefault="00AA69CC">
            <w:pPr>
              <w:ind w:firstLine="570"/>
              <w:rPr>
                <w:rFonts w:ascii="仿宋_GB2312" w:eastAsia="仿宋_GB2312" w:hAnsi="仿宋" w:cs="华文仿宋"/>
                <w:spacing w:val="-8"/>
                <w:sz w:val="24"/>
              </w:rPr>
            </w:pPr>
            <w:r>
              <w:rPr>
                <w:rFonts w:ascii="仿宋_GB2312" w:eastAsia="仿宋_GB2312" w:hAnsi="仿宋" w:cs="华文仿宋" w:hint="eastAsia"/>
                <w:spacing w:val="-8"/>
                <w:sz w:val="24"/>
              </w:rPr>
              <w:t>认识实习</w:t>
            </w:r>
          </w:p>
        </w:tc>
        <w:tc>
          <w:tcPr>
            <w:tcW w:w="831" w:type="pct"/>
            <w:shd w:val="clear" w:color="auto" w:fill="auto"/>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spacing w:val="-8"/>
                <w:sz w:val="24"/>
              </w:rPr>
              <w:t>2周</w:t>
            </w:r>
          </w:p>
        </w:tc>
        <w:tc>
          <w:tcPr>
            <w:tcW w:w="2108" w:type="pct"/>
            <w:shd w:val="clear" w:color="auto" w:fill="auto"/>
            <w:vAlign w:val="center"/>
          </w:tcPr>
          <w:p w:rsidR="00AD495A" w:rsidRDefault="00AA69CC">
            <w:pPr>
              <w:ind w:firstLineChars="200" w:firstLine="448"/>
              <w:rPr>
                <w:rFonts w:ascii="仿宋_GB2312" w:eastAsia="仿宋_GB2312" w:hAnsi="仿宋" w:cs="华文仿宋"/>
                <w:spacing w:val="-8"/>
                <w:sz w:val="24"/>
              </w:rPr>
            </w:pPr>
            <w:r>
              <w:rPr>
                <w:rFonts w:ascii="仿宋_GB2312" w:eastAsia="仿宋_GB2312" w:hAnsi="仿宋" w:cs="华文仿宋" w:hint="eastAsia"/>
                <w:spacing w:val="-8"/>
                <w:sz w:val="24"/>
              </w:rPr>
              <w:t>企业实习，撰写实习报告</w:t>
            </w:r>
          </w:p>
        </w:tc>
      </w:tr>
      <w:tr w:rsidR="00AD495A">
        <w:tc>
          <w:tcPr>
            <w:tcW w:w="562" w:type="pct"/>
            <w:shd w:val="clear" w:color="auto" w:fill="auto"/>
            <w:vAlign w:val="center"/>
          </w:tcPr>
          <w:p w:rsidR="00AD495A" w:rsidRDefault="00AA69CC">
            <w:pPr>
              <w:adjustRightInd w:val="0"/>
              <w:snapToGrid w:val="0"/>
              <w:spacing w:line="240" w:lineRule="exact"/>
              <w:ind w:firstLineChars="100" w:firstLine="240"/>
              <w:rPr>
                <w:rFonts w:ascii="仿宋_GB2312" w:eastAsia="仿宋_GB2312" w:hAnsi="仿宋" w:cs="华文仿宋"/>
                <w:sz w:val="24"/>
              </w:rPr>
            </w:pPr>
            <w:r>
              <w:rPr>
                <w:rFonts w:ascii="仿宋_GB2312" w:eastAsia="仿宋_GB2312" w:hAnsi="仿宋" w:cs="华文仿宋" w:hint="eastAsia"/>
                <w:sz w:val="24"/>
              </w:rPr>
              <w:t>4</w:t>
            </w:r>
          </w:p>
        </w:tc>
        <w:tc>
          <w:tcPr>
            <w:tcW w:w="1496" w:type="pct"/>
            <w:shd w:val="clear" w:color="auto" w:fill="auto"/>
            <w:vAlign w:val="center"/>
          </w:tcPr>
          <w:p w:rsidR="00AD495A" w:rsidRDefault="00AA69CC">
            <w:pPr>
              <w:ind w:firstLine="570"/>
              <w:rPr>
                <w:rFonts w:ascii="仿宋_GB2312" w:eastAsia="仿宋_GB2312" w:hAnsi="仿宋" w:cs="华文仿宋"/>
                <w:spacing w:val="-8"/>
                <w:sz w:val="24"/>
              </w:rPr>
            </w:pPr>
            <w:r>
              <w:rPr>
                <w:rFonts w:ascii="仿宋_GB2312" w:eastAsia="仿宋_GB2312" w:hAnsi="仿宋" w:cs="华文仿宋" w:hint="eastAsia"/>
                <w:spacing w:val="-8"/>
                <w:sz w:val="24"/>
              </w:rPr>
              <w:t>学  训</w:t>
            </w:r>
          </w:p>
        </w:tc>
        <w:tc>
          <w:tcPr>
            <w:tcW w:w="831" w:type="pct"/>
            <w:shd w:val="clear" w:color="auto" w:fill="auto"/>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spacing w:val="-8"/>
                <w:sz w:val="24"/>
              </w:rPr>
              <w:t>8周</w:t>
            </w:r>
          </w:p>
        </w:tc>
        <w:tc>
          <w:tcPr>
            <w:tcW w:w="2108" w:type="pct"/>
            <w:shd w:val="clear" w:color="auto" w:fill="auto"/>
            <w:vAlign w:val="center"/>
          </w:tcPr>
          <w:p w:rsidR="00AD495A" w:rsidRDefault="00AA69CC">
            <w:pPr>
              <w:ind w:firstLineChars="200" w:firstLine="448"/>
              <w:rPr>
                <w:rFonts w:ascii="仿宋_GB2312" w:eastAsia="仿宋_GB2312" w:hAnsi="仿宋" w:cs="华文仿宋"/>
                <w:spacing w:val="-8"/>
                <w:sz w:val="24"/>
              </w:rPr>
            </w:pPr>
            <w:r>
              <w:rPr>
                <w:rFonts w:ascii="仿宋_GB2312" w:eastAsia="仿宋_GB2312" w:hAnsi="仿宋" w:cs="华文仿宋" w:hint="eastAsia"/>
                <w:spacing w:val="-8"/>
                <w:sz w:val="24"/>
              </w:rPr>
              <w:t>企业实习，撰写实习报告</w:t>
            </w:r>
          </w:p>
        </w:tc>
      </w:tr>
      <w:tr w:rsidR="00AD495A">
        <w:tc>
          <w:tcPr>
            <w:tcW w:w="562" w:type="pct"/>
            <w:shd w:val="clear" w:color="auto" w:fill="auto"/>
            <w:vAlign w:val="center"/>
          </w:tcPr>
          <w:p w:rsidR="00AD495A" w:rsidRDefault="00AA69CC">
            <w:pPr>
              <w:adjustRightInd w:val="0"/>
              <w:snapToGrid w:val="0"/>
              <w:spacing w:line="240" w:lineRule="exact"/>
              <w:ind w:firstLineChars="100" w:firstLine="240"/>
              <w:rPr>
                <w:rFonts w:ascii="仿宋_GB2312" w:eastAsia="仿宋_GB2312" w:hAnsi="仿宋" w:cs="华文仿宋"/>
                <w:b/>
                <w:spacing w:val="-8"/>
                <w:sz w:val="30"/>
                <w:szCs w:val="30"/>
              </w:rPr>
            </w:pPr>
            <w:r>
              <w:rPr>
                <w:rFonts w:ascii="仿宋_GB2312" w:eastAsia="仿宋_GB2312" w:hAnsi="仿宋" w:cs="华文仿宋"/>
                <w:sz w:val="24"/>
              </w:rPr>
              <w:t>5</w:t>
            </w:r>
          </w:p>
        </w:tc>
        <w:tc>
          <w:tcPr>
            <w:tcW w:w="1496" w:type="pct"/>
            <w:shd w:val="clear" w:color="auto" w:fill="auto"/>
            <w:vAlign w:val="center"/>
          </w:tcPr>
          <w:p w:rsidR="00AD495A" w:rsidRDefault="00AA69CC">
            <w:pPr>
              <w:ind w:firstLine="570"/>
              <w:rPr>
                <w:rFonts w:ascii="仿宋_GB2312" w:eastAsia="仿宋_GB2312" w:hAnsi="仿宋" w:cs="华文仿宋"/>
                <w:spacing w:val="-8"/>
                <w:sz w:val="24"/>
              </w:rPr>
            </w:pPr>
            <w:r>
              <w:rPr>
                <w:rFonts w:ascii="仿宋_GB2312" w:eastAsia="仿宋_GB2312" w:hAnsi="仿宋" w:cs="华文仿宋" w:hint="eastAsia"/>
                <w:spacing w:val="-8"/>
                <w:sz w:val="24"/>
              </w:rPr>
              <w:t>岗位实习</w:t>
            </w:r>
          </w:p>
        </w:tc>
        <w:tc>
          <w:tcPr>
            <w:tcW w:w="831" w:type="pct"/>
            <w:shd w:val="clear" w:color="auto" w:fill="auto"/>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spacing w:val="-8"/>
                <w:sz w:val="24"/>
              </w:rPr>
              <w:t>6周</w:t>
            </w:r>
          </w:p>
        </w:tc>
        <w:tc>
          <w:tcPr>
            <w:tcW w:w="2108" w:type="pct"/>
            <w:shd w:val="clear" w:color="auto" w:fill="auto"/>
            <w:vAlign w:val="center"/>
          </w:tcPr>
          <w:p w:rsidR="00AD495A" w:rsidRDefault="00AA69CC">
            <w:pPr>
              <w:ind w:firstLineChars="200" w:firstLine="448"/>
              <w:rPr>
                <w:rFonts w:ascii="仿宋_GB2312" w:eastAsia="仿宋_GB2312" w:hAnsi="仿宋" w:cs="华文仿宋"/>
                <w:spacing w:val="-8"/>
                <w:sz w:val="24"/>
              </w:rPr>
            </w:pPr>
            <w:r>
              <w:rPr>
                <w:rFonts w:ascii="仿宋_GB2312" w:eastAsia="仿宋_GB2312" w:hAnsi="仿宋" w:cs="华文仿宋" w:hint="eastAsia"/>
                <w:spacing w:val="-8"/>
                <w:sz w:val="24"/>
              </w:rPr>
              <w:t>企业实习，撰写实习报告</w:t>
            </w:r>
          </w:p>
        </w:tc>
      </w:tr>
      <w:tr w:rsidR="00AD495A">
        <w:tc>
          <w:tcPr>
            <w:tcW w:w="562" w:type="pct"/>
            <w:shd w:val="clear" w:color="auto" w:fill="auto"/>
            <w:vAlign w:val="center"/>
          </w:tcPr>
          <w:p w:rsidR="00AD495A" w:rsidRDefault="00AA69CC">
            <w:pPr>
              <w:adjustRightInd w:val="0"/>
              <w:snapToGrid w:val="0"/>
              <w:spacing w:line="240" w:lineRule="exact"/>
              <w:ind w:firstLineChars="100" w:firstLine="240"/>
              <w:rPr>
                <w:rFonts w:ascii="仿宋_GB2312" w:eastAsia="仿宋_GB2312" w:hAnsi="仿宋" w:cs="华文仿宋"/>
                <w:sz w:val="24"/>
              </w:rPr>
            </w:pPr>
            <w:r>
              <w:rPr>
                <w:rFonts w:ascii="仿宋_GB2312" w:eastAsia="仿宋_GB2312" w:hAnsi="仿宋" w:cs="华文仿宋" w:hint="eastAsia"/>
                <w:sz w:val="24"/>
              </w:rPr>
              <w:t>6</w:t>
            </w:r>
          </w:p>
        </w:tc>
        <w:tc>
          <w:tcPr>
            <w:tcW w:w="1496" w:type="pct"/>
            <w:shd w:val="clear" w:color="auto" w:fill="auto"/>
            <w:vAlign w:val="center"/>
          </w:tcPr>
          <w:p w:rsidR="00AD495A" w:rsidRDefault="00AA69CC">
            <w:pPr>
              <w:ind w:firstLine="570"/>
              <w:rPr>
                <w:rFonts w:ascii="仿宋_GB2312" w:eastAsia="仿宋_GB2312" w:hAnsi="仿宋" w:cs="华文仿宋"/>
                <w:spacing w:val="-8"/>
                <w:sz w:val="24"/>
              </w:rPr>
            </w:pPr>
            <w:r>
              <w:rPr>
                <w:rFonts w:ascii="仿宋_GB2312" w:eastAsia="仿宋_GB2312" w:hAnsi="仿宋" w:cs="华文仿宋" w:hint="eastAsia"/>
                <w:spacing w:val="-8"/>
                <w:sz w:val="24"/>
              </w:rPr>
              <w:t>毕业</w:t>
            </w:r>
            <w:r>
              <w:rPr>
                <w:rFonts w:ascii="仿宋_GB2312" w:eastAsia="仿宋_GB2312" w:hAnsi="仿宋" w:cs="华文仿宋"/>
                <w:spacing w:val="-8"/>
                <w:sz w:val="24"/>
              </w:rPr>
              <w:t>设计</w:t>
            </w:r>
          </w:p>
        </w:tc>
        <w:tc>
          <w:tcPr>
            <w:tcW w:w="831" w:type="pct"/>
            <w:shd w:val="clear" w:color="auto" w:fill="auto"/>
            <w:vAlign w:val="center"/>
          </w:tcPr>
          <w:p w:rsidR="00AD495A" w:rsidRDefault="00AA69CC">
            <w:pPr>
              <w:jc w:val="center"/>
              <w:rPr>
                <w:rFonts w:ascii="仿宋_GB2312" w:eastAsia="仿宋_GB2312" w:hAnsi="仿宋" w:cs="华文仿宋"/>
                <w:spacing w:val="-8"/>
                <w:sz w:val="24"/>
              </w:rPr>
            </w:pPr>
            <w:r>
              <w:rPr>
                <w:rFonts w:ascii="仿宋_GB2312" w:eastAsia="仿宋_GB2312" w:hAnsi="仿宋" w:cs="华文仿宋" w:hint="eastAsia"/>
                <w:spacing w:val="-8"/>
                <w:sz w:val="24"/>
              </w:rPr>
              <w:t>2周</w:t>
            </w:r>
          </w:p>
        </w:tc>
        <w:tc>
          <w:tcPr>
            <w:tcW w:w="2108" w:type="pct"/>
            <w:shd w:val="clear" w:color="auto" w:fill="auto"/>
            <w:vAlign w:val="center"/>
          </w:tcPr>
          <w:p w:rsidR="00AD495A" w:rsidRDefault="00AA69CC">
            <w:pPr>
              <w:ind w:firstLineChars="200" w:firstLine="448"/>
              <w:rPr>
                <w:rFonts w:ascii="仿宋_GB2312" w:eastAsia="仿宋_GB2312" w:hAnsi="仿宋" w:cs="华文仿宋"/>
                <w:spacing w:val="-8"/>
                <w:sz w:val="24"/>
              </w:rPr>
            </w:pPr>
            <w:r>
              <w:rPr>
                <w:rFonts w:ascii="仿宋_GB2312" w:eastAsia="仿宋_GB2312" w:hAnsi="仿宋" w:cs="华文仿宋" w:hint="eastAsia"/>
                <w:spacing w:val="-8"/>
                <w:sz w:val="24"/>
              </w:rPr>
              <w:t>撰写论文</w:t>
            </w:r>
          </w:p>
        </w:tc>
      </w:tr>
      <w:tr w:rsidR="00AD495A">
        <w:tc>
          <w:tcPr>
            <w:tcW w:w="2059" w:type="pct"/>
            <w:gridSpan w:val="2"/>
            <w:shd w:val="clear" w:color="auto" w:fill="auto"/>
            <w:vAlign w:val="center"/>
          </w:tcPr>
          <w:p w:rsidR="00AD495A" w:rsidRDefault="00AA69CC">
            <w:pPr>
              <w:adjustRightInd w:val="0"/>
              <w:snapToGrid w:val="0"/>
              <w:spacing w:line="240" w:lineRule="exact"/>
              <w:ind w:firstLine="480"/>
              <w:rPr>
                <w:rFonts w:ascii="仿宋_GB2312" w:eastAsia="仿宋_GB2312" w:hAnsi="仿宋" w:cs="华文仿宋"/>
                <w:b/>
                <w:spacing w:val="-8"/>
                <w:sz w:val="24"/>
              </w:rPr>
            </w:pPr>
            <w:r>
              <w:rPr>
                <w:rFonts w:ascii="仿宋_GB2312" w:eastAsia="仿宋_GB2312" w:hAnsi="仿宋" w:cs="华文仿宋" w:hint="eastAsia"/>
                <w:sz w:val="24"/>
              </w:rPr>
              <w:t>合计：</w:t>
            </w:r>
          </w:p>
        </w:tc>
        <w:tc>
          <w:tcPr>
            <w:tcW w:w="2940" w:type="pct"/>
            <w:gridSpan w:val="2"/>
            <w:shd w:val="clear" w:color="auto" w:fill="auto"/>
            <w:vAlign w:val="center"/>
          </w:tcPr>
          <w:p w:rsidR="00AD495A" w:rsidRDefault="00AA69CC">
            <w:pPr>
              <w:ind w:firstLineChars="771" w:firstLine="1727"/>
              <w:rPr>
                <w:rFonts w:ascii="仿宋_GB2312" w:eastAsia="仿宋_GB2312" w:hAnsi="仿宋" w:cs="华文仿宋"/>
                <w:spacing w:val="-8"/>
                <w:sz w:val="24"/>
              </w:rPr>
            </w:pPr>
            <w:r>
              <w:rPr>
                <w:rFonts w:ascii="仿宋_GB2312" w:eastAsia="仿宋_GB2312" w:hAnsi="仿宋" w:cs="华文仿宋" w:hint="eastAsia"/>
                <w:spacing w:val="-8"/>
                <w:sz w:val="24"/>
              </w:rPr>
              <w:t>29周</w:t>
            </w:r>
          </w:p>
        </w:tc>
      </w:tr>
    </w:tbl>
    <w:p w:rsidR="00AD495A" w:rsidRDefault="00AD495A">
      <w:pPr>
        <w:rPr>
          <w:rFonts w:ascii="仿宋" w:eastAsia="仿宋" w:hAnsi="仿宋" w:cs="仿宋"/>
          <w:sz w:val="24"/>
        </w:rPr>
        <w:sectPr w:rsidR="00AD495A">
          <w:footerReference w:type="default" r:id="rId16"/>
          <w:pgSz w:w="11906" w:h="16838"/>
          <w:pgMar w:top="1417" w:right="1417" w:bottom="1417" w:left="1417" w:header="851" w:footer="992" w:gutter="0"/>
          <w:pgNumType w:start="1"/>
          <w:cols w:space="425"/>
          <w:docGrid w:type="lines" w:linePitch="312"/>
        </w:sectPr>
      </w:pPr>
    </w:p>
    <w:p w:rsidR="00AD495A" w:rsidRDefault="00AA69CC">
      <w:pPr>
        <w:keepNext/>
        <w:keepLines/>
        <w:ind w:left="200" w:firstLineChars="200" w:firstLine="600"/>
        <w:outlineLvl w:val="0"/>
        <w:rPr>
          <w:rFonts w:ascii="黑体" w:eastAsia="黑体" w:hAnsi="黑体" w:cs="Times New Roman"/>
          <w:bCs/>
          <w:kern w:val="44"/>
          <w:sz w:val="30"/>
          <w:szCs w:val="44"/>
        </w:rPr>
      </w:pPr>
      <w:bookmarkStart w:id="26" w:name="_Toc204"/>
      <w:bookmarkEnd w:id="26"/>
      <w:r>
        <w:rPr>
          <w:rFonts w:ascii="黑体" w:eastAsia="黑体" w:hAnsi="黑体" w:cs="Times New Roman" w:hint="eastAsia"/>
          <w:bCs/>
          <w:kern w:val="44"/>
          <w:sz w:val="30"/>
          <w:szCs w:val="44"/>
        </w:rPr>
        <w:lastRenderedPageBreak/>
        <w:t>七、教学进程总体安排</w:t>
      </w:r>
    </w:p>
    <w:p w:rsidR="00AD495A" w:rsidRDefault="00AA69CC">
      <w:pPr>
        <w:pStyle w:val="2"/>
        <w:spacing w:before="0" w:after="0" w:line="240" w:lineRule="auto"/>
        <w:ind w:firstLineChars="200" w:firstLine="562"/>
        <w:jc w:val="both"/>
        <w:rPr>
          <w:rFonts w:ascii="仿宋" w:eastAsia="仿宋" w:hAnsi="仿宋"/>
          <w:sz w:val="28"/>
          <w:szCs w:val="28"/>
        </w:rPr>
      </w:pPr>
      <w:bookmarkStart w:id="27" w:name="_Toc531816902"/>
      <w:bookmarkStart w:id="28" w:name="_Toc13445"/>
      <w:bookmarkEnd w:id="27"/>
      <w:bookmarkEnd w:id="28"/>
      <w:r>
        <w:rPr>
          <w:rFonts w:ascii="仿宋" w:eastAsia="仿宋" w:hAnsi="仿宋" w:hint="eastAsia"/>
          <w:sz w:val="28"/>
          <w:szCs w:val="28"/>
        </w:rPr>
        <w:t>（一）专业教学计划</w:t>
      </w:r>
    </w:p>
    <w:p w:rsidR="00AD495A" w:rsidRDefault="00AA69CC">
      <w:pPr>
        <w:jc w:val="center"/>
        <w:rPr>
          <w:rFonts w:ascii="仿宋" w:eastAsia="仿宋" w:hAnsi="仿宋" w:cs="宋体"/>
          <w:kern w:val="0"/>
          <w:sz w:val="24"/>
        </w:rPr>
      </w:pPr>
      <w:r>
        <w:rPr>
          <w:rFonts w:ascii="仿宋" w:eastAsia="仿宋" w:hAnsi="仿宋" w:hint="eastAsia"/>
          <w:sz w:val="24"/>
        </w:rPr>
        <w:t>表7-1</w:t>
      </w:r>
      <w:r>
        <w:rPr>
          <w:rFonts w:ascii="仿宋" w:eastAsia="仿宋" w:hAnsi="仿宋" w:cs="宋体" w:hint="eastAsia"/>
          <w:kern w:val="0"/>
          <w:sz w:val="24"/>
        </w:rPr>
        <w:t>专业教学计划</w:t>
      </w:r>
    </w:p>
    <w:tbl>
      <w:tblPr>
        <w:tblW w:w="5000" w:type="pct"/>
        <w:tblLayout w:type="fixed"/>
        <w:tblLook w:val="04A0" w:firstRow="1" w:lastRow="0" w:firstColumn="1" w:lastColumn="0" w:noHBand="0" w:noVBand="1"/>
      </w:tblPr>
      <w:tblGrid>
        <w:gridCol w:w="396"/>
        <w:gridCol w:w="606"/>
        <w:gridCol w:w="425"/>
        <w:gridCol w:w="1430"/>
        <w:gridCol w:w="456"/>
        <w:gridCol w:w="197"/>
        <w:gridCol w:w="1454"/>
        <w:gridCol w:w="823"/>
        <w:gridCol w:w="770"/>
        <w:gridCol w:w="753"/>
        <w:gridCol w:w="756"/>
        <w:gridCol w:w="756"/>
        <w:gridCol w:w="756"/>
        <w:gridCol w:w="756"/>
        <w:gridCol w:w="689"/>
        <w:gridCol w:w="645"/>
        <w:gridCol w:w="1611"/>
        <w:gridCol w:w="895"/>
      </w:tblGrid>
      <w:tr w:rsidR="00AD495A" w:rsidTr="00D75D46">
        <w:trPr>
          <w:trHeight w:val="315"/>
        </w:trPr>
        <w:tc>
          <w:tcPr>
            <w:tcW w:w="1002" w:type="dxa"/>
            <w:gridSpan w:val="2"/>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b/>
                <w:sz w:val="18"/>
                <w:szCs w:val="18"/>
              </w:rPr>
              <w:t>课程分类</w:t>
            </w:r>
          </w:p>
        </w:tc>
        <w:tc>
          <w:tcPr>
            <w:tcW w:w="425"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b/>
                <w:sz w:val="18"/>
                <w:szCs w:val="18"/>
              </w:rPr>
              <w:t>序号</w:t>
            </w:r>
          </w:p>
        </w:tc>
        <w:tc>
          <w:tcPr>
            <w:tcW w:w="2083" w:type="dxa"/>
            <w:gridSpan w:val="3"/>
            <w:vMerge w:val="restart"/>
            <w:tcBorders>
              <w:top w:val="single" w:sz="8" w:space="0" w:color="auto"/>
              <w:left w:val="single" w:sz="8" w:space="0" w:color="auto"/>
              <w:bottom w:val="single" w:sz="8" w:space="0" w:color="000000"/>
              <w:right w:val="single" w:sz="8" w:space="0" w:color="000000"/>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b/>
                <w:sz w:val="18"/>
                <w:szCs w:val="18"/>
              </w:rPr>
              <w:t>课程名称</w:t>
            </w:r>
          </w:p>
        </w:tc>
        <w:tc>
          <w:tcPr>
            <w:tcW w:w="1454"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b/>
                <w:sz w:val="18"/>
                <w:szCs w:val="18"/>
              </w:rPr>
              <w:t>课程</w:t>
            </w:r>
            <w:r>
              <w:rPr>
                <w:rFonts w:ascii="仿宋" w:eastAsia="仿宋" w:hAnsi="仿宋"/>
                <w:b/>
                <w:sz w:val="18"/>
                <w:szCs w:val="18"/>
              </w:rPr>
              <w:t>编码</w:t>
            </w:r>
          </w:p>
        </w:tc>
        <w:tc>
          <w:tcPr>
            <w:tcW w:w="823" w:type="dxa"/>
            <w:tcBorders>
              <w:top w:val="single" w:sz="8" w:space="0" w:color="auto"/>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b/>
                <w:sz w:val="18"/>
                <w:szCs w:val="18"/>
              </w:rPr>
              <w:t>总学时</w:t>
            </w:r>
          </w:p>
        </w:tc>
        <w:tc>
          <w:tcPr>
            <w:tcW w:w="770" w:type="dxa"/>
            <w:tcBorders>
              <w:top w:val="single" w:sz="8" w:space="0" w:color="auto"/>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b/>
                <w:sz w:val="18"/>
                <w:szCs w:val="18"/>
              </w:rPr>
              <w:t>实践学时</w:t>
            </w:r>
          </w:p>
        </w:tc>
        <w:tc>
          <w:tcPr>
            <w:tcW w:w="753" w:type="dxa"/>
            <w:tcBorders>
              <w:top w:val="single" w:sz="8" w:space="0" w:color="auto"/>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b/>
                <w:sz w:val="18"/>
                <w:szCs w:val="18"/>
              </w:rPr>
              <w:t>学</w:t>
            </w:r>
            <w:r>
              <w:rPr>
                <w:rFonts w:ascii="仿宋" w:eastAsia="仿宋" w:hAnsi="仿宋"/>
                <w:b/>
                <w:sz w:val="18"/>
                <w:szCs w:val="18"/>
              </w:rPr>
              <w:t>分</w:t>
            </w:r>
          </w:p>
        </w:tc>
        <w:tc>
          <w:tcPr>
            <w:tcW w:w="4358" w:type="dxa"/>
            <w:gridSpan w:val="6"/>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b/>
                <w:sz w:val="18"/>
                <w:szCs w:val="18"/>
              </w:rPr>
              <w:t>学期课程安排</w:t>
            </w:r>
          </w:p>
        </w:tc>
        <w:tc>
          <w:tcPr>
            <w:tcW w:w="1611"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b/>
                <w:sz w:val="18"/>
                <w:szCs w:val="18"/>
              </w:rPr>
              <w:t>考核方式</w:t>
            </w:r>
          </w:p>
        </w:tc>
        <w:tc>
          <w:tcPr>
            <w:tcW w:w="895"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b/>
                <w:sz w:val="18"/>
                <w:szCs w:val="18"/>
              </w:rPr>
              <w:t>教学单位</w:t>
            </w:r>
          </w:p>
        </w:tc>
      </w:tr>
      <w:tr w:rsidR="00AD495A" w:rsidTr="00D75D46">
        <w:trPr>
          <w:trHeight w:val="315"/>
        </w:trPr>
        <w:tc>
          <w:tcPr>
            <w:tcW w:w="396" w:type="dxa"/>
            <w:tcBorders>
              <w:top w:val="nil"/>
              <w:left w:val="single" w:sz="8" w:space="0" w:color="auto"/>
              <w:bottom w:val="single" w:sz="8" w:space="0" w:color="000000"/>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性质</w:t>
            </w:r>
          </w:p>
        </w:tc>
        <w:tc>
          <w:tcPr>
            <w:tcW w:w="606" w:type="dxa"/>
            <w:tcBorders>
              <w:top w:val="nil"/>
              <w:left w:val="single" w:sz="8" w:space="0" w:color="auto"/>
              <w:bottom w:val="single" w:sz="8" w:space="0" w:color="000000"/>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类别</w:t>
            </w:r>
          </w:p>
        </w:tc>
        <w:tc>
          <w:tcPr>
            <w:tcW w:w="425" w:type="dxa"/>
            <w:vMerge/>
            <w:tcBorders>
              <w:top w:val="single" w:sz="8" w:space="0" w:color="auto"/>
              <w:left w:val="single" w:sz="8" w:space="0" w:color="auto"/>
              <w:bottom w:val="single" w:sz="8" w:space="0" w:color="000000"/>
              <w:right w:val="single" w:sz="8" w:space="0" w:color="auto"/>
            </w:tcBorders>
            <w:vAlign w:val="center"/>
          </w:tcPr>
          <w:p w:rsidR="00AD495A" w:rsidRDefault="00AD495A">
            <w:pPr>
              <w:spacing w:line="280" w:lineRule="exact"/>
              <w:jc w:val="center"/>
              <w:rPr>
                <w:rFonts w:ascii="仿宋" w:eastAsia="仿宋" w:hAnsi="仿宋" w:cs="宋体"/>
                <w:b/>
                <w:bCs/>
                <w:sz w:val="18"/>
                <w:szCs w:val="18"/>
              </w:rPr>
            </w:pPr>
          </w:p>
        </w:tc>
        <w:tc>
          <w:tcPr>
            <w:tcW w:w="2083" w:type="dxa"/>
            <w:gridSpan w:val="3"/>
            <w:vMerge/>
            <w:tcBorders>
              <w:top w:val="single" w:sz="8" w:space="0" w:color="auto"/>
              <w:left w:val="single" w:sz="8" w:space="0" w:color="auto"/>
              <w:bottom w:val="single" w:sz="8" w:space="0" w:color="000000"/>
              <w:right w:val="single" w:sz="8" w:space="0" w:color="000000"/>
            </w:tcBorders>
            <w:vAlign w:val="center"/>
          </w:tcPr>
          <w:p w:rsidR="00AD495A" w:rsidRDefault="00AD495A">
            <w:pPr>
              <w:spacing w:line="280" w:lineRule="exact"/>
              <w:jc w:val="center"/>
              <w:rPr>
                <w:rFonts w:ascii="仿宋" w:eastAsia="仿宋" w:hAnsi="仿宋" w:cs="宋体"/>
                <w:b/>
                <w:bCs/>
                <w:sz w:val="18"/>
                <w:szCs w:val="18"/>
              </w:rPr>
            </w:pPr>
          </w:p>
        </w:tc>
        <w:tc>
          <w:tcPr>
            <w:tcW w:w="1454" w:type="dxa"/>
            <w:vMerge/>
            <w:tcBorders>
              <w:top w:val="single" w:sz="8" w:space="0" w:color="auto"/>
              <w:left w:val="single" w:sz="8" w:space="0" w:color="auto"/>
              <w:bottom w:val="single" w:sz="8" w:space="0" w:color="000000"/>
              <w:right w:val="single" w:sz="8" w:space="0" w:color="auto"/>
            </w:tcBorders>
          </w:tcPr>
          <w:p w:rsidR="00AD495A" w:rsidRDefault="00AD495A">
            <w:pPr>
              <w:spacing w:line="280" w:lineRule="exact"/>
              <w:jc w:val="center"/>
              <w:rPr>
                <w:rFonts w:ascii="仿宋" w:eastAsia="仿宋" w:hAnsi="仿宋" w:cs="宋体"/>
                <w:b/>
                <w:bCs/>
                <w:sz w:val="18"/>
                <w:szCs w:val="18"/>
              </w:rPr>
            </w:pPr>
          </w:p>
        </w:tc>
        <w:tc>
          <w:tcPr>
            <w:tcW w:w="823" w:type="dxa"/>
            <w:tcBorders>
              <w:left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70" w:type="dxa"/>
            <w:tcBorders>
              <w:left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3" w:type="dxa"/>
            <w:tcBorders>
              <w:left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single" w:sz="8" w:space="0" w:color="auto"/>
              <w:bottom w:val="single" w:sz="8" w:space="0" w:color="000000"/>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proofErr w:type="gramStart"/>
            <w:r>
              <w:rPr>
                <w:rFonts w:ascii="仿宋" w:eastAsia="仿宋" w:hAnsi="仿宋" w:hint="eastAsia"/>
                <w:sz w:val="18"/>
                <w:szCs w:val="18"/>
              </w:rPr>
              <w:t>一</w:t>
            </w:r>
            <w:proofErr w:type="gramEnd"/>
            <w:r>
              <w:rPr>
                <w:rFonts w:ascii="仿宋" w:eastAsia="仿宋" w:hAnsi="仿宋" w:hint="eastAsia"/>
                <w:sz w:val="18"/>
                <w:szCs w:val="18"/>
              </w:rPr>
              <w:t>（18）</w:t>
            </w:r>
          </w:p>
        </w:tc>
        <w:tc>
          <w:tcPr>
            <w:tcW w:w="756" w:type="dxa"/>
            <w:tcBorders>
              <w:top w:val="nil"/>
              <w:left w:val="nil"/>
              <w:bottom w:val="nil"/>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二</w:t>
            </w:r>
          </w:p>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（18）</w:t>
            </w:r>
          </w:p>
        </w:tc>
        <w:tc>
          <w:tcPr>
            <w:tcW w:w="756" w:type="dxa"/>
            <w:tcBorders>
              <w:top w:val="nil"/>
              <w:left w:val="nil"/>
              <w:bottom w:val="nil"/>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三</w:t>
            </w:r>
          </w:p>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（18）</w:t>
            </w:r>
          </w:p>
        </w:tc>
        <w:tc>
          <w:tcPr>
            <w:tcW w:w="756" w:type="dxa"/>
            <w:tcBorders>
              <w:top w:val="nil"/>
              <w:left w:val="nil"/>
              <w:bottom w:val="nil"/>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四</w:t>
            </w:r>
          </w:p>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（18）</w:t>
            </w:r>
          </w:p>
        </w:tc>
        <w:tc>
          <w:tcPr>
            <w:tcW w:w="689" w:type="dxa"/>
            <w:tcBorders>
              <w:top w:val="nil"/>
              <w:left w:val="nil"/>
              <w:bottom w:val="nil"/>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五</w:t>
            </w:r>
          </w:p>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（20</w:t>
            </w:r>
          </w:p>
        </w:tc>
        <w:tc>
          <w:tcPr>
            <w:tcW w:w="645" w:type="dxa"/>
            <w:tcBorders>
              <w:top w:val="nil"/>
              <w:left w:val="nil"/>
              <w:bottom w:val="nil"/>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六</w:t>
            </w:r>
          </w:p>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（20）</w:t>
            </w:r>
          </w:p>
        </w:tc>
        <w:tc>
          <w:tcPr>
            <w:tcW w:w="1611" w:type="dxa"/>
            <w:vMerge/>
            <w:tcBorders>
              <w:top w:val="single" w:sz="8" w:space="0" w:color="auto"/>
              <w:left w:val="single" w:sz="8" w:space="0" w:color="auto"/>
              <w:bottom w:val="single" w:sz="8" w:space="0" w:color="000000"/>
              <w:right w:val="single" w:sz="8" w:space="0" w:color="auto"/>
            </w:tcBorders>
          </w:tcPr>
          <w:p w:rsidR="00AD495A" w:rsidRDefault="00AD495A">
            <w:pPr>
              <w:spacing w:line="280" w:lineRule="exact"/>
              <w:jc w:val="center"/>
              <w:rPr>
                <w:rFonts w:ascii="仿宋" w:eastAsia="仿宋" w:hAnsi="仿宋" w:cs="宋体"/>
                <w:b/>
                <w:bCs/>
                <w:sz w:val="18"/>
                <w:szCs w:val="18"/>
              </w:rPr>
            </w:pPr>
          </w:p>
        </w:tc>
        <w:tc>
          <w:tcPr>
            <w:tcW w:w="895" w:type="dxa"/>
            <w:vMerge/>
            <w:tcBorders>
              <w:top w:val="single" w:sz="8" w:space="0" w:color="auto"/>
              <w:left w:val="single" w:sz="8" w:space="0" w:color="auto"/>
              <w:bottom w:val="single" w:sz="8" w:space="0" w:color="000000"/>
              <w:right w:val="single" w:sz="8" w:space="0" w:color="auto"/>
            </w:tcBorders>
          </w:tcPr>
          <w:p w:rsidR="00AD495A" w:rsidRDefault="00AD495A">
            <w:pPr>
              <w:spacing w:line="280" w:lineRule="exact"/>
              <w:jc w:val="center"/>
              <w:rPr>
                <w:rFonts w:ascii="仿宋" w:eastAsia="仿宋" w:hAnsi="仿宋" w:cs="宋体"/>
                <w:b/>
                <w:bCs/>
                <w:sz w:val="18"/>
                <w:szCs w:val="18"/>
              </w:rPr>
            </w:pPr>
          </w:p>
        </w:tc>
      </w:tr>
      <w:tr w:rsidR="00AD495A" w:rsidTr="00D75D46">
        <w:trPr>
          <w:trHeight w:val="315"/>
        </w:trPr>
        <w:tc>
          <w:tcPr>
            <w:tcW w:w="396" w:type="dxa"/>
            <w:vMerge w:val="restart"/>
            <w:tcBorders>
              <w:top w:val="nil"/>
              <w:left w:val="single" w:sz="8" w:space="0" w:color="auto"/>
              <w:bottom w:val="single" w:sz="8" w:space="0" w:color="000000"/>
              <w:right w:val="single" w:sz="8" w:space="0" w:color="auto"/>
            </w:tcBorders>
            <w:vAlign w:val="center"/>
          </w:tcPr>
          <w:p w:rsidR="00AD495A" w:rsidRDefault="00AA69CC">
            <w:pPr>
              <w:spacing w:line="280" w:lineRule="exact"/>
              <w:rPr>
                <w:rFonts w:ascii="仿宋" w:eastAsia="仿宋" w:hAnsi="仿宋"/>
                <w:sz w:val="18"/>
                <w:szCs w:val="18"/>
              </w:rPr>
            </w:pPr>
            <w:r>
              <w:rPr>
                <w:rFonts w:ascii="仿宋" w:eastAsia="仿宋" w:hAnsi="仿宋" w:hint="eastAsia"/>
                <w:sz w:val="18"/>
                <w:szCs w:val="18"/>
              </w:rPr>
              <w:t>必</w:t>
            </w:r>
          </w:p>
          <w:p w:rsidR="00AD495A" w:rsidRDefault="00AA69CC">
            <w:pPr>
              <w:spacing w:line="280" w:lineRule="exact"/>
              <w:rPr>
                <w:rFonts w:ascii="仿宋" w:eastAsia="仿宋" w:hAnsi="仿宋"/>
                <w:sz w:val="18"/>
                <w:szCs w:val="18"/>
              </w:rPr>
            </w:pPr>
            <w:r>
              <w:rPr>
                <w:rFonts w:ascii="仿宋" w:eastAsia="仿宋" w:hAnsi="仿宋" w:hint="eastAsia"/>
                <w:sz w:val="18"/>
                <w:szCs w:val="18"/>
              </w:rPr>
              <w:t>修</w:t>
            </w:r>
          </w:p>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课</w:t>
            </w:r>
          </w:p>
        </w:tc>
        <w:tc>
          <w:tcPr>
            <w:tcW w:w="606" w:type="dxa"/>
            <w:vMerge w:val="restart"/>
            <w:tcBorders>
              <w:top w:val="nil"/>
              <w:left w:val="single" w:sz="8" w:space="0" w:color="auto"/>
              <w:bottom w:val="single" w:sz="8" w:space="0" w:color="000000"/>
              <w:right w:val="single" w:sz="8" w:space="0" w:color="auto"/>
            </w:tcBorders>
            <w:vAlign w:val="center"/>
          </w:tcPr>
          <w:p w:rsidR="00AD495A" w:rsidRDefault="00AD495A">
            <w:pPr>
              <w:spacing w:line="280" w:lineRule="exact"/>
              <w:rPr>
                <w:rFonts w:ascii="仿宋" w:eastAsia="仿宋" w:hAnsi="仿宋"/>
                <w:sz w:val="18"/>
                <w:szCs w:val="18"/>
              </w:rPr>
            </w:pPr>
          </w:p>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公共学习领域</w:t>
            </w:r>
          </w:p>
        </w:tc>
        <w:tc>
          <w:tcPr>
            <w:tcW w:w="425" w:type="dxa"/>
            <w:tcBorders>
              <w:top w:val="single" w:sz="8" w:space="0" w:color="auto"/>
              <w:left w:val="single" w:sz="8" w:space="0" w:color="auto"/>
              <w:bottom w:val="single" w:sz="8" w:space="0" w:color="000000"/>
              <w:right w:val="single" w:sz="8" w:space="0" w:color="auto"/>
            </w:tcBorders>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sz w:val="18"/>
                <w:szCs w:val="18"/>
              </w:rPr>
              <w:t>1</w:t>
            </w:r>
          </w:p>
        </w:tc>
        <w:tc>
          <w:tcPr>
            <w:tcW w:w="2083" w:type="dxa"/>
            <w:gridSpan w:val="3"/>
            <w:tcBorders>
              <w:top w:val="single" w:sz="8" w:space="0" w:color="auto"/>
              <w:left w:val="single" w:sz="8" w:space="0" w:color="auto"/>
              <w:bottom w:val="single" w:sz="8" w:space="0" w:color="000000"/>
              <w:right w:val="single" w:sz="8" w:space="0" w:color="000000"/>
            </w:tcBorders>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sz w:val="18"/>
                <w:szCs w:val="18"/>
              </w:rPr>
              <w:t>思想道德与法治</w:t>
            </w:r>
          </w:p>
        </w:tc>
        <w:tc>
          <w:tcPr>
            <w:tcW w:w="1454" w:type="dxa"/>
            <w:tcBorders>
              <w:top w:val="single" w:sz="8" w:space="0" w:color="auto"/>
              <w:left w:val="single" w:sz="8" w:space="0" w:color="auto"/>
              <w:bottom w:val="single" w:sz="8" w:space="0" w:color="000000"/>
              <w:right w:val="single" w:sz="8" w:space="0" w:color="auto"/>
            </w:tcBorders>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sz w:val="18"/>
                <w:szCs w:val="18"/>
              </w:rPr>
              <w:t>999999022A</w:t>
            </w:r>
          </w:p>
        </w:tc>
        <w:tc>
          <w:tcPr>
            <w:tcW w:w="823" w:type="dxa"/>
            <w:tcBorders>
              <w:left w:val="single" w:sz="8" w:space="0" w:color="auto"/>
              <w:bottom w:val="single" w:sz="8" w:space="0" w:color="000000"/>
              <w:right w:val="single" w:sz="8" w:space="0" w:color="auto"/>
            </w:tcBorders>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54</w:t>
            </w:r>
          </w:p>
        </w:tc>
        <w:tc>
          <w:tcPr>
            <w:tcW w:w="770" w:type="dxa"/>
            <w:tcBorders>
              <w:left w:val="single" w:sz="8" w:space="0" w:color="auto"/>
              <w:bottom w:val="single" w:sz="8" w:space="0" w:color="000000"/>
              <w:right w:val="single" w:sz="8" w:space="0" w:color="auto"/>
            </w:tcBorders>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6</w:t>
            </w:r>
          </w:p>
        </w:tc>
        <w:tc>
          <w:tcPr>
            <w:tcW w:w="753" w:type="dxa"/>
            <w:tcBorders>
              <w:left w:val="single" w:sz="8" w:space="0" w:color="auto"/>
              <w:bottom w:val="single" w:sz="8" w:space="0" w:color="000000"/>
              <w:right w:val="single" w:sz="8" w:space="0" w:color="auto"/>
            </w:tcBorders>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w:t>
            </w:r>
          </w:p>
        </w:tc>
        <w:tc>
          <w:tcPr>
            <w:tcW w:w="756" w:type="dxa"/>
            <w:tcBorders>
              <w:top w:val="nil"/>
              <w:left w:val="single" w:sz="8" w:space="0" w:color="auto"/>
              <w:bottom w:val="single" w:sz="8" w:space="0" w:color="000000"/>
              <w:right w:val="single" w:sz="8" w:space="0" w:color="auto"/>
            </w:tcBorders>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1611" w:type="dxa"/>
            <w:tcBorders>
              <w:top w:val="single" w:sz="8" w:space="0" w:color="auto"/>
              <w:left w:val="single" w:sz="8" w:space="0" w:color="auto"/>
              <w:bottom w:val="single" w:sz="8" w:space="0" w:color="000000"/>
              <w:right w:val="single" w:sz="8" w:space="0" w:color="auto"/>
            </w:tcBorders>
          </w:tcPr>
          <w:p w:rsidR="00AD495A" w:rsidRDefault="00AA69CC">
            <w:pPr>
              <w:spacing w:line="280" w:lineRule="exact"/>
              <w:rPr>
                <w:rFonts w:ascii="仿宋" w:eastAsia="仿宋" w:hAnsi="仿宋" w:cs="宋体"/>
                <w:b/>
                <w:bCs/>
                <w:sz w:val="18"/>
                <w:szCs w:val="18"/>
              </w:rPr>
            </w:pPr>
            <w:r>
              <w:rPr>
                <w:rFonts w:ascii="仿宋" w:eastAsia="仿宋" w:hAnsi="仿宋"/>
                <w:sz w:val="18"/>
                <w:szCs w:val="18"/>
              </w:rPr>
              <w:t>论文、报告、试卷</w:t>
            </w:r>
          </w:p>
        </w:tc>
        <w:tc>
          <w:tcPr>
            <w:tcW w:w="895" w:type="dxa"/>
            <w:tcBorders>
              <w:top w:val="single" w:sz="8" w:space="0" w:color="auto"/>
              <w:left w:val="single" w:sz="8" w:space="0" w:color="auto"/>
              <w:bottom w:val="single" w:sz="8" w:space="0" w:color="000000"/>
              <w:right w:val="single" w:sz="8" w:space="0" w:color="auto"/>
            </w:tcBorders>
          </w:tcPr>
          <w:p w:rsidR="00AD495A" w:rsidRDefault="00AA69CC">
            <w:pPr>
              <w:spacing w:line="280" w:lineRule="exact"/>
              <w:rPr>
                <w:rFonts w:ascii="仿宋" w:eastAsia="仿宋" w:hAnsi="仿宋" w:cs="宋体"/>
                <w:b/>
                <w:bCs/>
                <w:sz w:val="18"/>
                <w:szCs w:val="18"/>
              </w:rPr>
            </w:pPr>
            <w:proofErr w:type="gramStart"/>
            <w:r>
              <w:rPr>
                <w:rFonts w:ascii="仿宋" w:eastAsia="仿宋" w:hAnsi="仿宋" w:cs="宋体"/>
                <w:sz w:val="18"/>
                <w:szCs w:val="18"/>
              </w:rPr>
              <w:t>思政部</w:t>
            </w:r>
            <w:proofErr w:type="gramEnd"/>
          </w:p>
        </w:tc>
      </w:tr>
      <w:tr w:rsidR="00AD495A" w:rsidTr="00D75D46">
        <w:trPr>
          <w:trHeight w:val="315"/>
        </w:trPr>
        <w:tc>
          <w:tcPr>
            <w:tcW w:w="396" w:type="dxa"/>
            <w:vMerge/>
            <w:tcBorders>
              <w:top w:val="nil"/>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2</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毛泽东思想和中国特色社会主义理论体系概论</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999999002A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rPr>
                <w:rFonts w:ascii="仿宋" w:eastAsia="仿宋" w:hAnsi="仿宋" w:cs="宋体"/>
                <w:sz w:val="18"/>
                <w:szCs w:val="18"/>
              </w:rPr>
            </w:pPr>
            <w:r>
              <w:rPr>
                <w:rFonts w:ascii="仿宋" w:eastAsia="仿宋" w:hAnsi="仿宋"/>
                <w:sz w:val="18"/>
                <w:szCs w:val="18"/>
              </w:rPr>
              <w:t>论文、报告、试卷</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proofErr w:type="gramStart"/>
            <w:r>
              <w:rPr>
                <w:rFonts w:ascii="仿宋" w:eastAsia="仿宋" w:hAnsi="仿宋" w:cs="宋体"/>
                <w:sz w:val="18"/>
                <w:szCs w:val="18"/>
              </w:rPr>
              <w:t>思政部</w:t>
            </w:r>
            <w:proofErr w:type="gramEnd"/>
          </w:p>
        </w:tc>
      </w:tr>
      <w:tr w:rsidR="00AD495A" w:rsidTr="00D75D46">
        <w:trPr>
          <w:trHeight w:val="52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sz w:val="18"/>
                <w:szCs w:val="18"/>
              </w:rPr>
              <w:t>3</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习近平新时代中国特色社会主义思想概论</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9999990</w:t>
            </w:r>
            <w:r>
              <w:rPr>
                <w:rFonts w:ascii="仿宋" w:eastAsia="仿宋" w:hAnsi="仿宋" w:cs="宋体" w:hint="eastAsia"/>
                <w:sz w:val="18"/>
                <w:szCs w:val="18"/>
              </w:rPr>
              <w:t>2</w:t>
            </w:r>
            <w:r>
              <w:rPr>
                <w:rFonts w:ascii="仿宋" w:eastAsia="仿宋" w:hAnsi="仿宋" w:cs="宋体"/>
                <w:sz w:val="18"/>
                <w:szCs w:val="18"/>
              </w:rPr>
              <w:t>8A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54</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6</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rPr>
                <w:rFonts w:ascii="仿宋" w:eastAsia="仿宋" w:hAnsi="仿宋" w:cs="宋体"/>
                <w:sz w:val="18"/>
                <w:szCs w:val="18"/>
              </w:rPr>
            </w:pPr>
            <w:r>
              <w:rPr>
                <w:rFonts w:ascii="仿宋" w:eastAsia="仿宋" w:hAnsi="仿宋"/>
                <w:sz w:val="18"/>
                <w:szCs w:val="18"/>
              </w:rPr>
              <w:t>论文、报告、试卷</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proofErr w:type="gramStart"/>
            <w:r>
              <w:rPr>
                <w:rFonts w:ascii="仿宋" w:eastAsia="仿宋" w:hAnsi="仿宋" w:cs="宋体"/>
                <w:sz w:val="18"/>
                <w:szCs w:val="18"/>
              </w:rPr>
              <w:t>思政部</w:t>
            </w:r>
            <w:proofErr w:type="gramEnd"/>
          </w:p>
        </w:tc>
      </w:tr>
      <w:tr w:rsidR="00AD495A" w:rsidTr="00D75D46">
        <w:trPr>
          <w:trHeight w:val="52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Times New Roman"/>
                <w:sz w:val="18"/>
                <w:szCs w:val="18"/>
              </w:rPr>
            </w:pPr>
            <w:r>
              <w:rPr>
                <w:rFonts w:ascii="仿宋" w:eastAsia="仿宋" w:hAnsi="仿宋"/>
                <w:sz w:val="18"/>
                <w:szCs w:val="18"/>
              </w:rPr>
              <w:t>4</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Times New Roman"/>
                <w:sz w:val="18"/>
                <w:szCs w:val="18"/>
              </w:rPr>
            </w:pPr>
            <w:r>
              <w:rPr>
                <w:rFonts w:ascii="仿宋" w:eastAsia="仿宋" w:hAnsi="仿宋" w:hint="eastAsia"/>
                <w:sz w:val="18"/>
                <w:szCs w:val="18"/>
              </w:rPr>
              <w:t>形势与政策</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999999003A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48</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689"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64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cs="宋体"/>
                <w:sz w:val="18"/>
                <w:szCs w:val="18"/>
              </w:rPr>
              <w:t>√</w:t>
            </w:r>
          </w:p>
        </w:tc>
        <w:tc>
          <w:tcPr>
            <w:tcW w:w="1611" w:type="dxa"/>
            <w:tcBorders>
              <w:top w:val="nil"/>
              <w:left w:val="nil"/>
              <w:bottom w:val="single" w:sz="8" w:space="0" w:color="auto"/>
              <w:right w:val="single" w:sz="8" w:space="0" w:color="auto"/>
            </w:tcBorders>
            <w:shd w:val="clear" w:color="auto" w:fill="auto"/>
          </w:tcPr>
          <w:p w:rsidR="00AD495A" w:rsidRDefault="00AA69CC">
            <w:pPr>
              <w:rPr>
                <w:rFonts w:ascii="Calibri" w:eastAsia="宋体" w:hAnsi="Calibri" w:cs="Times New Roman"/>
              </w:rPr>
            </w:pPr>
            <w:r>
              <w:rPr>
                <w:rFonts w:ascii="仿宋" w:eastAsia="仿宋" w:hAnsi="仿宋"/>
                <w:sz w:val="18"/>
                <w:szCs w:val="18"/>
              </w:rPr>
              <w:t>论文、报告、试卷</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Calibri" w:eastAsia="仿宋" w:hAnsi="Calibri" w:cs="宋体"/>
                <w:sz w:val="18"/>
                <w:szCs w:val="18"/>
              </w:rPr>
            </w:pPr>
            <w:proofErr w:type="gramStart"/>
            <w:r>
              <w:rPr>
                <w:rFonts w:ascii="仿宋" w:eastAsia="仿宋" w:hAnsi="仿宋" w:cs="宋体"/>
                <w:sz w:val="18"/>
                <w:szCs w:val="18"/>
              </w:rPr>
              <w:t>思政部</w:t>
            </w:r>
            <w:proofErr w:type="gramEnd"/>
          </w:p>
        </w:tc>
      </w:tr>
      <w:tr w:rsidR="00AD495A" w:rsidTr="00D75D46">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sz w:val="18"/>
                <w:szCs w:val="18"/>
              </w:rPr>
              <w:t>5</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proofErr w:type="gramStart"/>
            <w:r>
              <w:rPr>
                <w:rFonts w:ascii="仿宋" w:eastAsia="仿宋" w:hAnsi="仿宋" w:hint="eastAsia"/>
                <w:sz w:val="18"/>
                <w:szCs w:val="18"/>
              </w:rPr>
              <w:t>思政课实践</w:t>
            </w:r>
            <w:proofErr w:type="gramEnd"/>
            <w:r>
              <w:rPr>
                <w:rFonts w:ascii="仿宋" w:eastAsia="仿宋" w:hAnsi="仿宋" w:hint="eastAsia"/>
                <w:sz w:val="18"/>
                <w:szCs w:val="18"/>
              </w:rPr>
              <w:t>课</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999999026A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w:t>
            </w:r>
            <w:r>
              <w:rPr>
                <w:rFonts w:ascii="仿宋" w:eastAsia="仿宋" w:hAnsi="仿宋" w:cs="宋体"/>
                <w:sz w:val="18"/>
                <w:szCs w:val="18"/>
              </w:rPr>
              <w:t>8</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w:t>
            </w:r>
            <w:r>
              <w:rPr>
                <w:rFonts w:ascii="仿宋" w:eastAsia="仿宋" w:hAnsi="仿宋" w:cs="宋体"/>
                <w:sz w:val="18"/>
                <w:szCs w:val="18"/>
              </w:rPr>
              <w:t>8</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689"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64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cs="宋体"/>
                <w:sz w:val="18"/>
                <w:szCs w:val="18"/>
              </w:rPr>
              <w:t>√</w:t>
            </w: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论文、报告、体会</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proofErr w:type="gramStart"/>
            <w:r>
              <w:rPr>
                <w:rFonts w:ascii="仿宋" w:eastAsia="仿宋" w:hAnsi="仿宋" w:cs="宋体" w:hint="eastAsia"/>
                <w:sz w:val="18"/>
                <w:szCs w:val="18"/>
              </w:rPr>
              <w:t>思政部</w:t>
            </w:r>
            <w:proofErr w:type="gramEnd"/>
          </w:p>
        </w:tc>
      </w:tr>
      <w:tr w:rsidR="00AD495A" w:rsidTr="00D75D46">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6</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心理健康教育</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999999004A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8</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论文、报告、体会</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cs="宋体" w:hint="eastAsia"/>
                <w:sz w:val="18"/>
                <w:szCs w:val="18"/>
              </w:rPr>
              <w:t>基础部</w:t>
            </w:r>
          </w:p>
        </w:tc>
      </w:tr>
      <w:tr w:rsidR="00AD495A" w:rsidTr="00D75D46">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7</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军事理论+军事技能</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999999005A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2周</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试卷、操作</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cs="宋体" w:hint="eastAsia"/>
                <w:sz w:val="18"/>
                <w:szCs w:val="18"/>
              </w:rPr>
              <w:t>基础部+学生处</w:t>
            </w:r>
          </w:p>
        </w:tc>
      </w:tr>
      <w:tr w:rsidR="00AD495A" w:rsidTr="00D75D46">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8</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安全教育</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999999023A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24</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689"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64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cs="宋体"/>
                <w:sz w:val="18"/>
                <w:szCs w:val="18"/>
              </w:rPr>
              <w:t>√</w:t>
            </w: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试卷</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cs="宋体" w:hint="eastAsia"/>
                <w:sz w:val="18"/>
                <w:szCs w:val="18"/>
              </w:rPr>
              <w:t>基础部</w:t>
            </w:r>
          </w:p>
        </w:tc>
      </w:tr>
      <w:tr w:rsidR="00AD495A" w:rsidTr="00D75D46">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9</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劳动教育</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999999024A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38</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689"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64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cs="宋体"/>
                <w:sz w:val="18"/>
                <w:szCs w:val="18"/>
              </w:rPr>
              <w:t>√</w:t>
            </w: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论文、报告、体会</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cs="宋体" w:hint="eastAsia"/>
                <w:sz w:val="18"/>
                <w:szCs w:val="18"/>
              </w:rPr>
              <w:t>基础部</w:t>
            </w:r>
          </w:p>
        </w:tc>
      </w:tr>
      <w:tr w:rsidR="00AD495A" w:rsidTr="00D75D46">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10</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信息技术</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999999010A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50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操作</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cs="宋体"/>
                <w:sz w:val="18"/>
                <w:szCs w:val="18"/>
              </w:rPr>
              <w:t>信息系</w:t>
            </w:r>
          </w:p>
        </w:tc>
      </w:tr>
      <w:tr w:rsidR="00AD495A" w:rsidTr="00D75D46">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11</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英语</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999999013A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144</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8</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 xml:space="preserve">试卷、口试、作品 </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cs="宋体"/>
                <w:sz w:val="18"/>
                <w:szCs w:val="18"/>
              </w:rPr>
              <w:t>外语系</w:t>
            </w:r>
          </w:p>
        </w:tc>
      </w:tr>
      <w:tr w:rsidR="00AD495A" w:rsidTr="00D75D46">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12</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体育</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999999014A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108</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82</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6</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操作</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cs="宋体"/>
                <w:sz w:val="18"/>
                <w:szCs w:val="18"/>
              </w:rPr>
              <w:t>基础部</w:t>
            </w:r>
          </w:p>
        </w:tc>
      </w:tr>
      <w:tr w:rsidR="00AD495A" w:rsidTr="00D75D46">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13</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大学语文</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999999011A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w:t>
            </w:r>
            <w:r>
              <w:rPr>
                <w:rFonts w:ascii="仿宋" w:eastAsia="仿宋" w:hAnsi="仿宋" w:cs="宋体"/>
                <w:sz w:val="18"/>
                <w:szCs w:val="18"/>
              </w:rPr>
              <w:t>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14</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论文、报告、体会</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rPr>
                <w:rFonts w:ascii="仿宋" w:eastAsia="仿宋" w:hAnsi="仿宋" w:cs="宋体"/>
                <w:sz w:val="18"/>
                <w:szCs w:val="18"/>
              </w:rPr>
            </w:pPr>
            <w:r>
              <w:rPr>
                <w:rFonts w:ascii="仿宋" w:eastAsia="仿宋" w:hAnsi="仿宋" w:cs="宋体" w:hint="eastAsia"/>
                <w:sz w:val="18"/>
                <w:szCs w:val="18"/>
              </w:rPr>
              <w:t>基础部</w:t>
            </w:r>
          </w:p>
        </w:tc>
      </w:tr>
      <w:tr w:rsidR="00AD495A" w:rsidTr="00D75D46">
        <w:trPr>
          <w:trHeight w:val="434"/>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left w:val="nil"/>
              <w:bottom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14</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职业发展与创新创业</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999999025A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10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sz w:val="18"/>
                <w:szCs w:val="18"/>
              </w:rPr>
              <w:t>论文、报告、体会</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hint="eastAsia"/>
                <w:kern w:val="0"/>
                <w:sz w:val="18"/>
                <w:szCs w:val="18"/>
              </w:rPr>
              <w:t>基础部</w:t>
            </w:r>
          </w:p>
        </w:tc>
      </w:tr>
      <w:tr w:rsidR="00AD495A" w:rsidTr="00D75D46">
        <w:trPr>
          <w:trHeight w:val="434"/>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tcBorders>
              <w:left w:val="nil"/>
              <w:bottom w:val="nil"/>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15</w:t>
            </w:r>
          </w:p>
        </w:tc>
        <w:tc>
          <w:tcPr>
            <w:tcW w:w="2083" w:type="dxa"/>
            <w:gridSpan w:val="3"/>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四史</w:t>
            </w: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999999030A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论文、作品</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rPr>
                <w:rFonts w:ascii="仿宋" w:eastAsia="仿宋" w:hAnsi="仿宋"/>
                <w:kern w:val="0"/>
                <w:sz w:val="18"/>
                <w:szCs w:val="18"/>
              </w:rPr>
            </w:pPr>
            <w:proofErr w:type="gramStart"/>
            <w:r>
              <w:rPr>
                <w:rFonts w:ascii="仿宋" w:eastAsia="仿宋" w:hAnsi="仿宋" w:hint="eastAsia"/>
                <w:kern w:val="0"/>
                <w:sz w:val="18"/>
                <w:szCs w:val="18"/>
              </w:rPr>
              <w:t>思政部</w:t>
            </w:r>
            <w:proofErr w:type="gramEnd"/>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568" w:type="dxa"/>
            <w:gridSpan w:val="6"/>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b/>
                <w:sz w:val="18"/>
                <w:szCs w:val="18"/>
              </w:rPr>
              <w:t>小计：</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758</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b/>
                <w:sz w:val="18"/>
                <w:szCs w:val="18"/>
              </w:rPr>
              <w:t>252</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hint="eastAsia"/>
                <w:b/>
                <w:sz w:val="18"/>
                <w:szCs w:val="18"/>
              </w:rPr>
              <w:t>43</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D495A">
            <w:pPr>
              <w:spacing w:line="280" w:lineRule="exact"/>
              <w:jc w:val="center"/>
              <w:rPr>
                <w:rFonts w:ascii="仿宋" w:eastAsia="仿宋" w:hAnsi="仿宋" w:cs="宋体"/>
                <w:sz w:val="18"/>
                <w:szCs w:val="18"/>
              </w:rPr>
            </w:pPr>
          </w:p>
        </w:tc>
        <w:tc>
          <w:tcPr>
            <w:tcW w:w="895" w:type="dxa"/>
            <w:tcBorders>
              <w:top w:val="nil"/>
              <w:left w:val="nil"/>
              <w:bottom w:val="single" w:sz="8" w:space="0" w:color="auto"/>
              <w:right w:val="single" w:sz="8" w:space="0" w:color="auto"/>
            </w:tcBorders>
            <w:shd w:val="clear" w:color="auto" w:fill="auto"/>
          </w:tcPr>
          <w:p w:rsidR="00AD495A" w:rsidRDefault="00AD495A">
            <w:pPr>
              <w:spacing w:line="280" w:lineRule="exact"/>
              <w:jc w:val="center"/>
              <w:rPr>
                <w:rFonts w:ascii="仿宋" w:eastAsia="仿宋" w:hAnsi="仿宋" w:cs="宋体"/>
                <w:sz w:val="18"/>
                <w:szCs w:val="18"/>
              </w:rPr>
            </w:pP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val="restart"/>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sz w:val="18"/>
                <w:szCs w:val="18"/>
              </w:rPr>
              <w:t>基本能力学习领域</w:t>
            </w: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1</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市场调查与预测</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530702001A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3</w:t>
            </w:r>
            <w:r>
              <w:rPr>
                <w:rFonts w:ascii="仿宋" w:eastAsia="仿宋" w:hAnsi="仿宋" w:hint="eastAsia"/>
                <w:sz w:val="18"/>
                <w:szCs w:val="18"/>
              </w:rPr>
              <w:t>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12</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hint="eastAsia"/>
                <w:sz w:val="18"/>
                <w:szCs w:val="18"/>
              </w:rPr>
              <w:t>考试</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auto"/>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2</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国际商法</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530702003A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3</w:t>
            </w:r>
            <w:r>
              <w:rPr>
                <w:rFonts w:ascii="仿宋" w:eastAsia="仿宋" w:hAnsi="仿宋" w:hint="eastAsia"/>
                <w:sz w:val="18"/>
                <w:szCs w:val="18"/>
              </w:rPr>
              <w:t>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14</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jc w:val="center"/>
            </w:pPr>
            <w:r>
              <w:rPr>
                <w:rFonts w:ascii="仿宋" w:eastAsia="仿宋" w:hAnsi="仿宋" w:hint="eastAsia"/>
                <w:sz w:val="18"/>
                <w:szCs w:val="18"/>
              </w:rPr>
              <w:t>考试</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auto"/>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3</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国际金融</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530702002A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30</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10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2</w:t>
            </w: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jc w:val="center"/>
            </w:pPr>
            <w:r>
              <w:rPr>
                <w:rFonts w:ascii="仿宋" w:eastAsia="仿宋" w:hAnsi="仿宋" w:hint="eastAsia"/>
                <w:sz w:val="18"/>
                <w:szCs w:val="18"/>
              </w:rPr>
              <w:t>考试</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auto"/>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4</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国际贸易实务</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530702004A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72</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28</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jc w:val="center"/>
            </w:pPr>
            <w:r>
              <w:rPr>
                <w:rFonts w:ascii="仿宋" w:eastAsia="仿宋" w:hAnsi="仿宋" w:hint="eastAsia"/>
                <w:sz w:val="18"/>
                <w:szCs w:val="18"/>
              </w:rPr>
              <w:t>考试</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auto"/>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5</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单证实务</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530702006A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72</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36</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jc w:val="center"/>
            </w:pPr>
            <w:r>
              <w:rPr>
                <w:rFonts w:ascii="仿宋" w:eastAsia="仿宋" w:hAnsi="仿宋" w:hint="eastAsia"/>
                <w:sz w:val="18"/>
                <w:szCs w:val="18"/>
              </w:rPr>
              <w:t>考试</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auto"/>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6</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跨境电商</w:t>
            </w:r>
            <w:r>
              <w:rPr>
                <w:rFonts w:ascii="仿宋" w:eastAsia="仿宋" w:hAnsi="仿宋" w:hint="eastAsia"/>
                <w:sz w:val="18"/>
                <w:szCs w:val="18"/>
              </w:rPr>
              <w:t>实务</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530702007A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72</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36</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jc w:val="center"/>
            </w:pPr>
            <w:r>
              <w:rPr>
                <w:rFonts w:ascii="仿宋" w:eastAsia="仿宋" w:hAnsi="仿宋" w:hint="eastAsia"/>
                <w:sz w:val="18"/>
                <w:szCs w:val="18"/>
              </w:rPr>
              <w:t>考试</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auto"/>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7</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产品拍摄与视觉设计</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5307020</w:t>
            </w:r>
            <w:r>
              <w:rPr>
                <w:rFonts w:ascii="仿宋" w:eastAsia="仿宋" w:hAnsi="仿宋" w:cs="宋体" w:hint="eastAsia"/>
                <w:sz w:val="18"/>
                <w:szCs w:val="18"/>
              </w:rPr>
              <w:t>17A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72</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60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jc w:val="center"/>
            </w:pPr>
            <w:r>
              <w:rPr>
                <w:rFonts w:ascii="仿宋" w:eastAsia="仿宋" w:hAnsi="仿宋" w:hint="eastAsia"/>
                <w:sz w:val="18"/>
                <w:szCs w:val="18"/>
              </w:rPr>
              <w:t>考试</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经济系</w:t>
            </w:r>
          </w:p>
        </w:tc>
      </w:tr>
      <w:tr w:rsidR="00AD495A">
        <w:trPr>
          <w:trHeight w:val="90"/>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auto"/>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8</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hint="eastAsia"/>
                <w:sz w:val="18"/>
                <w:szCs w:val="18"/>
              </w:rPr>
              <w:t>电子商务</w:t>
            </w:r>
            <w:r>
              <w:rPr>
                <w:rFonts w:ascii="仿宋" w:eastAsia="仿宋" w:hAnsi="仿宋"/>
                <w:sz w:val="18"/>
                <w:szCs w:val="18"/>
              </w:rPr>
              <w:t>基础</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530702010A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14</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2</w:t>
            </w:r>
          </w:p>
        </w:tc>
        <w:tc>
          <w:tcPr>
            <w:tcW w:w="756" w:type="dxa"/>
            <w:tcBorders>
              <w:top w:val="nil"/>
              <w:left w:val="nil"/>
              <w:bottom w:val="single" w:sz="8" w:space="0" w:color="auto"/>
              <w:right w:val="single" w:sz="8" w:space="0" w:color="auto"/>
            </w:tcBorders>
            <w:shd w:val="clear" w:color="auto" w:fill="auto"/>
            <w:noWrap/>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jc w:val="center"/>
            </w:pPr>
            <w:r>
              <w:rPr>
                <w:rFonts w:ascii="仿宋" w:eastAsia="仿宋" w:hAnsi="仿宋" w:hint="eastAsia"/>
                <w:sz w:val="18"/>
                <w:szCs w:val="18"/>
              </w:rPr>
              <w:t>考试</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568" w:type="dxa"/>
            <w:gridSpan w:val="6"/>
            <w:tcBorders>
              <w:top w:val="single" w:sz="8" w:space="0" w:color="auto"/>
              <w:left w:val="single" w:sz="8" w:space="0" w:color="auto"/>
              <w:bottom w:val="single" w:sz="8" w:space="0" w:color="auto"/>
              <w:right w:val="single" w:sz="8" w:space="0" w:color="auto"/>
            </w:tcBorders>
            <w:vAlign w:val="center"/>
          </w:tcPr>
          <w:p w:rsidR="00AD495A" w:rsidRDefault="00AA69CC">
            <w:pPr>
              <w:spacing w:line="280" w:lineRule="exact"/>
              <w:ind w:firstLineChars="800" w:firstLine="1446"/>
              <w:rPr>
                <w:rFonts w:ascii="仿宋" w:eastAsia="仿宋" w:hAnsi="仿宋" w:cs="宋体"/>
                <w:sz w:val="18"/>
                <w:szCs w:val="18"/>
              </w:rPr>
            </w:pPr>
            <w:r>
              <w:rPr>
                <w:rFonts w:ascii="仿宋" w:eastAsia="仿宋" w:hAnsi="仿宋" w:hint="eastAsia"/>
                <w:b/>
                <w:sz w:val="18"/>
                <w:szCs w:val="18"/>
              </w:rPr>
              <w:t>小计：</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432</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210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24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D495A">
            <w:pPr>
              <w:spacing w:line="280" w:lineRule="exact"/>
              <w:jc w:val="center"/>
            </w:pPr>
          </w:p>
        </w:tc>
        <w:tc>
          <w:tcPr>
            <w:tcW w:w="895" w:type="dxa"/>
            <w:tcBorders>
              <w:top w:val="nil"/>
              <w:left w:val="nil"/>
              <w:bottom w:val="single" w:sz="8" w:space="0" w:color="auto"/>
              <w:right w:val="single" w:sz="8" w:space="0" w:color="auto"/>
            </w:tcBorders>
            <w:shd w:val="clear" w:color="auto" w:fill="auto"/>
          </w:tcPr>
          <w:p w:rsidR="00AD495A" w:rsidRDefault="00AD495A">
            <w:pPr>
              <w:spacing w:line="280" w:lineRule="exact"/>
              <w:jc w:val="center"/>
              <w:rPr>
                <w:rFonts w:ascii="仿宋" w:eastAsia="仿宋" w:hAnsi="仿宋" w:cs="宋体"/>
                <w:sz w:val="18"/>
                <w:szCs w:val="18"/>
              </w:rPr>
            </w:pPr>
          </w:p>
        </w:tc>
      </w:tr>
      <w:tr w:rsidR="00AD495A">
        <w:trPr>
          <w:trHeight w:val="90"/>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val="restart"/>
            <w:tcBorders>
              <w:top w:val="single" w:sz="8" w:space="0" w:color="auto"/>
              <w:left w:val="single" w:sz="8" w:space="0" w:color="auto"/>
              <w:bottom w:val="single" w:sz="8" w:space="0" w:color="auto"/>
              <w:right w:val="single" w:sz="8" w:space="0" w:color="auto"/>
            </w:tcBorders>
            <w:vAlign w:val="center"/>
          </w:tcPr>
          <w:p w:rsidR="00AD495A" w:rsidRDefault="00AA69CC">
            <w:pPr>
              <w:spacing w:line="280" w:lineRule="exact"/>
              <w:rPr>
                <w:rFonts w:ascii="仿宋" w:eastAsia="仿宋" w:hAnsi="仿宋" w:cs="宋体"/>
                <w:sz w:val="18"/>
                <w:szCs w:val="18"/>
              </w:rPr>
            </w:pPr>
            <w:r>
              <w:rPr>
                <w:rFonts w:ascii="仿宋" w:eastAsia="仿宋" w:hAnsi="仿宋"/>
                <w:sz w:val="18"/>
                <w:szCs w:val="18"/>
              </w:rPr>
              <w:t>岗位能力学习领域</w:t>
            </w: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1</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hint="eastAsia"/>
                <w:sz w:val="18"/>
                <w:szCs w:val="18"/>
              </w:rPr>
              <w:t>通关实务</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5307020</w:t>
            </w:r>
            <w:r>
              <w:rPr>
                <w:rFonts w:ascii="仿宋" w:eastAsia="仿宋" w:hAnsi="仿宋" w:cs="宋体" w:hint="eastAsia"/>
                <w:sz w:val="18"/>
                <w:szCs w:val="18"/>
              </w:rPr>
              <w:t>20A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72</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hint="eastAsia"/>
                <w:sz w:val="18"/>
                <w:szCs w:val="18"/>
              </w:rPr>
              <w:t>36</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4</w:t>
            </w: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vAlign w:val="center"/>
          </w:tcPr>
          <w:p w:rsidR="00AD495A" w:rsidRDefault="00AA69CC">
            <w:pPr>
              <w:jc w:val="center"/>
            </w:pPr>
            <w:r>
              <w:rPr>
                <w:rFonts w:ascii="仿宋" w:eastAsia="仿宋" w:hAnsi="仿宋"/>
                <w:sz w:val="18"/>
                <w:szCs w:val="18"/>
              </w:rPr>
              <w:t>开卷</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auto"/>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2</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综合业务模拟</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530702008A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72</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56</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vAlign w:val="center"/>
          </w:tcPr>
          <w:p w:rsidR="00AD495A" w:rsidRDefault="00AA69CC">
            <w:pPr>
              <w:jc w:val="center"/>
            </w:pPr>
            <w:r>
              <w:rPr>
                <w:rFonts w:ascii="仿宋" w:eastAsia="仿宋" w:hAnsi="仿宋"/>
                <w:sz w:val="18"/>
                <w:szCs w:val="18"/>
              </w:rPr>
              <w:t>上机</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auto"/>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3</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跨境电商项目运营</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530702009A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72</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56</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cs="宋体" w:hint="eastAsia"/>
                <w:sz w:val="18"/>
                <w:szCs w:val="18"/>
              </w:rPr>
              <w:t>4</w:t>
            </w: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vAlign w:val="center"/>
          </w:tcPr>
          <w:p w:rsidR="00AD495A" w:rsidRDefault="00AA69CC">
            <w:pPr>
              <w:jc w:val="center"/>
            </w:pPr>
            <w:r>
              <w:rPr>
                <w:rFonts w:ascii="仿宋" w:eastAsia="仿宋" w:hAnsi="仿宋"/>
                <w:sz w:val="18"/>
                <w:szCs w:val="18"/>
              </w:rPr>
              <w:t>上机</w:t>
            </w:r>
          </w:p>
        </w:tc>
        <w:tc>
          <w:tcPr>
            <w:tcW w:w="895" w:type="dxa"/>
            <w:tcBorders>
              <w:top w:val="nil"/>
              <w:left w:val="nil"/>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auto"/>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hint="eastAsia"/>
                <w:sz w:val="18"/>
                <w:szCs w:val="18"/>
              </w:rPr>
              <w:t>4</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cs="宋体" w:hint="eastAsia"/>
                <w:sz w:val="18"/>
                <w:szCs w:val="18"/>
              </w:rPr>
              <w:t>跨境</w:t>
            </w:r>
            <w:r w:rsidRPr="00D83CD4">
              <w:rPr>
                <w:rFonts w:ascii="仿宋" w:eastAsia="仿宋" w:hAnsi="仿宋" w:cs="宋体"/>
                <w:sz w:val="18"/>
                <w:szCs w:val="18"/>
              </w:rPr>
              <w:t>电</w:t>
            </w:r>
            <w:proofErr w:type="gramStart"/>
            <w:r w:rsidRPr="00D83CD4">
              <w:rPr>
                <w:rFonts w:ascii="仿宋" w:eastAsia="仿宋" w:hAnsi="仿宋" w:cs="宋体"/>
                <w:sz w:val="18"/>
                <w:szCs w:val="18"/>
              </w:rPr>
              <w:t>商数据化运营</w:t>
            </w:r>
            <w:proofErr w:type="gramEnd"/>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cs="宋体" w:hint="eastAsia"/>
                <w:sz w:val="18"/>
                <w:szCs w:val="18"/>
              </w:rPr>
              <w:t>5307020</w:t>
            </w:r>
            <w:r w:rsidRPr="00D83CD4">
              <w:rPr>
                <w:rFonts w:ascii="仿宋" w:eastAsia="仿宋" w:hAnsi="仿宋" w:cs="宋体"/>
                <w:sz w:val="18"/>
                <w:szCs w:val="18"/>
              </w:rPr>
              <w:t>14A</w:t>
            </w:r>
          </w:p>
        </w:tc>
        <w:tc>
          <w:tcPr>
            <w:tcW w:w="823" w:type="dxa"/>
            <w:tcBorders>
              <w:top w:val="nil"/>
              <w:left w:val="nil"/>
              <w:bottom w:val="single" w:sz="8" w:space="0" w:color="auto"/>
              <w:right w:val="single" w:sz="8" w:space="0" w:color="auto"/>
            </w:tcBorders>
            <w:shd w:val="clear" w:color="auto" w:fill="auto"/>
            <w:vAlign w:val="center"/>
          </w:tcPr>
          <w:p w:rsidR="00AD495A" w:rsidRPr="00D83CD4" w:rsidRDefault="00AA69CC" w:rsidP="00D83CD4">
            <w:pPr>
              <w:jc w:val="center"/>
              <w:rPr>
                <w:rFonts w:ascii="仿宋" w:eastAsia="仿宋" w:hAnsi="仿宋" w:cs="宋体"/>
                <w:sz w:val="18"/>
                <w:szCs w:val="18"/>
              </w:rPr>
            </w:pPr>
            <w:r w:rsidRPr="00D83CD4">
              <w:rPr>
                <w:rFonts w:ascii="仿宋" w:eastAsia="仿宋" w:hAnsi="仿宋" w:cs="宋体" w:hint="eastAsia"/>
                <w:sz w:val="18"/>
                <w:szCs w:val="18"/>
              </w:rPr>
              <w:t>3</w:t>
            </w:r>
            <w:r w:rsidR="00D83CD4" w:rsidRPr="00D83CD4">
              <w:rPr>
                <w:rFonts w:ascii="仿宋" w:eastAsia="仿宋" w:hAnsi="仿宋" w:cs="宋体" w:hint="eastAsia"/>
                <w:sz w:val="18"/>
                <w:szCs w:val="18"/>
              </w:rPr>
              <w:t>6</w:t>
            </w:r>
          </w:p>
        </w:tc>
        <w:tc>
          <w:tcPr>
            <w:tcW w:w="770" w:type="dxa"/>
            <w:tcBorders>
              <w:top w:val="nil"/>
              <w:left w:val="nil"/>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cs="宋体" w:hint="eastAsia"/>
                <w:sz w:val="18"/>
                <w:szCs w:val="18"/>
              </w:rPr>
              <w:t>16</w:t>
            </w:r>
          </w:p>
        </w:tc>
        <w:tc>
          <w:tcPr>
            <w:tcW w:w="753" w:type="dxa"/>
            <w:tcBorders>
              <w:top w:val="nil"/>
              <w:left w:val="nil"/>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Pr="00D83CD4"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Pr="00D83CD4"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Pr="00D83CD4"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Pr="00D83CD4" w:rsidRDefault="00AD495A">
            <w:pPr>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hint="eastAsia"/>
                <w:sz w:val="18"/>
                <w:szCs w:val="18"/>
              </w:rPr>
              <w:t>2周</w:t>
            </w:r>
          </w:p>
        </w:tc>
        <w:tc>
          <w:tcPr>
            <w:tcW w:w="645" w:type="dxa"/>
            <w:tcBorders>
              <w:top w:val="nil"/>
              <w:left w:val="nil"/>
              <w:bottom w:val="single" w:sz="8" w:space="0" w:color="auto"/>
              <w:right w:val="single" w:sz="8" w:space="0" w:color="auto"/>
            </w:tcBorders>
            <w:shd w:val="clear" w:color="auto" w:fill="auto"/>
            <w:vAlign w:val="center"/>
          </w:tcPr>
          <w:p w:rsidR="00AD495A" w:rsidRPr="00D83CD4" w:rsidRDefault="00AD495A">
            <w:pPr>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vAlign w:val="center"/>
          </w:tcPr>
          <w:p w:rsidR="00AD495A" w:rsidRPr="00D83CD4" w:rsidRDefault="00AA69CC">
            <w:pPr>
              <w:jc w:val="center"/>
            </w:pPr>
            <w:r w:rsidRPr="00D83CD4">
              <w:rPr>
                <w:rFonts w:ascii="仿宋" w:eastAsia="仿宋" w:hAnsi="仿宋" w:hint="eastAsia"/>
                <w:sz w:val="18"/>
                <w:szCs w:val="18"/>
              </w:rPr>
              <w:t>报告</w:t>
            </w:r>
          </w:p>
        </w:tc>
        <w:tc>
          <w:tcPr>
            <w:tcW w:w="895" w:type="dxa"/>
            <w:tcBorders>
              <w:top w:val="nil"/>
              <w:left w:val="nil"/>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cs="宋体" w:hint="eastAsia"/>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auto"/>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jc w:val="center"/>
              <w:rPr>
                <w:rFonts w:ascii="仿宋" w:eastAsia="仿宋" w:hAnsi="仿宋" w:cs="宋体"/>
                <w:sz w:val="18"/>
                <w:szCs w:val="18"/>
              </w:rPr>
            </w:pPr>
            <w:r>
              <w:rPr>
                <w:rFonts w:ascii="仿宋" w:eastAsia="仿宋" w:hAnsi="仿宋" w:hint="eastAsia"/>
                <w:sz w:val="18"/>
                <w:szCs w:val="18"/>
              </w:rPr>
              <w:t>5</w:t>
            </w:r>
          </w:p>
        </w:tc>
        <w:tc>
          <w:tcPr>
            <w:tcW w:w="1886"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cs="宋体" w:hint="eastAsia"/>
                <w:sz w:val="18"/>
                <w:szCs w:val="18"/>
              </w:rPr>
              <w:t>跨境</w:t>
            </w:r>
            <w:r w:rsidRPr="00D83CD4">
              <w:rPr>
                <w:rFonts w:ascii="仿宋" w:eastAsia="仿宋" w:hAnsi="仿宋" w:cs="宋体"/>
                <w:sz w:val="18"/>
                <w:szCs w:val="18"/>
              </w:rPr>
              <w:t>电</w:t>
            </w:r>
            <w:proofErr w:type="gramStart"/>
            <w:r w:rsidRPr="00D83CD4">
              <w:rPr>
                <w:rFonts w:ascii="仿宋" w:eastAsia="仿宋" w:hAnsi="仿宋" w:cs="宋体"/>
                <w:sz w:val="18"/>
                <w:szCs w:val="18"/>
              </w:rPr>
              <w:t>商客户</w:t>
            </w:r>
            <w:proofErr w:type="gramEnd"/>
            <w:r w:rsidRPr="00D83CD4">
              <w:rPr>
                <w:rFonts w:ascii="仿宋" w:eastAsia="仿宋" w:hAnsi="仿宋" w:cs="宋体"/>
                <w:sz w:val="18"/>
                <w:szCs w:val="18"/>
              </w:rPr>
              <w:t>服务</w:t>
            </w:r>
          </w:p>
        </w:tc>
        <w:tc>
          <w:tcPr>
            <w:tcW w:w="165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cs="宋体" w:hint="eastAsia"/>
                <w:sz w:val="18"/>
                <w:szCs w:val="18"/>
              </w:rPr>
              <w:t>530702015</w:t>
            </w:r>
            <w:r w:rsidRPr="00D83CD4">
              <w:rPr>
                <w:rFonts w:ascii="仿宋" w:eastAsia="仿宋" w:hAnsi="仿宋" w:cs="宋体"/>
                <w:sz w:val="18"/>
                <w:szCs w:val="18"/>
              </w:rPr>
              <w:t>A</w:t>
            </w:r>
          </w:p>
        </w:tc>
        <w:tc>
          <w:tcPr>
            <w:tcW w:w="823" w:type="dxa"/>
            <w:tcBorders>
              <w:top w:val="nil"/>
              <w:left w:val="nil"/>
              <w:bottom w:val="single" w:sz="8" w:space="0" w:color="auto"/>
              <w:right w:val="single" w:sz="8" w:space="0" w:color="auto"/>
            </w:tcBorders>
            <w:shd w:val="clear" w:color="auto" w:fill="auto"/>
            <w:vAlign w:val="center"/>
          </w:tcPr>
          <w:p w:rsidR="00AD495A" w:rsidRPr="00D83CD4" w:rsidRDefault="00AA69CC" w:rsidP="00D83CD4">
            <w:pPr>
              <w:jc w:val="center"/>
              <w:rPr>
                <w:rFonts w:ascii="仿宋" w:eastAsia="仿宋" w:hAnsi="仿宋" w:cs="宋体"/>
                <w:sz w:val="18"/>
                <w:szCs w:val="18"/>
              </w:rPr>
            </w:pPr>
            <w:r w:rsidRPr="00D83CD4">
              <w:rPr>
                <w:rFonts w:ascii="仿宋" w:eastAsia="仿宋" w:hAnsi="仿宋" w:cs="宋体" w:hint="eastAsia"/>
                <w:sz w:val="18"/>
                <w:szCs w:val="18"/>
              </w:rPr>
              <w:t>3</w:t>
            </w:r>
            <w:r w:rsidR="00D83CD4" w:rsidRPr="00D83CD4">
              <w:rPr>
                <w:rFonts w:ascii="仿宋" w:eastAsia="仿宋" w:hAnsi="仿宋" w:cs="宋体" w:hint="eastAsia"/>
                <w:sz w:val="18"/>
                <w:szCs w:val="18"/>
              </w:rPr>
              <w:t>6</w:t>
            </w:r>
          </w:p>
        </w:tc>
        <w:tc>
          <w:tcPr>
            <w:tcW w:w="770" w:type="dxa"/>
            <w:tcBorders>
              <w:top w:val="nil"/>
              <w:left w:val="nil"/>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cs="宋体" w:hint="eastAsia"/>
                <w:sz w:val="18"/>
                <w:szCs w:val="18"/>
              </w:rPr>
              <w:t>16</w:t>
            </w:r>
          </w:p>
        </w:tc>
        <w:tc>
          <w:tcPr>
            <w:tcW w:w="753" w:type="dxa"/>
            <w:tcBorders>
              <w:top w:val="nil"/>
              <w:left w:val="nil"/>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Pr="00D83CD4"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Pr="00D83CD4"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Pr="00D83CD4" w:rsidRDefault="00AD495A">
            <w:pPr>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Pr="00D83CD4" w:rsidRDefault="00AD495A">
            <w:pPr>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hint="eastAsia"/>
                <w:sz w:val="18"/>
                <w:szCs w:val="18"/>
              </w:rPr>
              <w:t>2周</w:t>
            </w:r>
          </w:p>
        </w:tc>
        <w:tc>
          <w:tcPr>
            <w:tcW w:w="645" w:type="dxa"/>
            <w:tcBorders>
              <w:top w:val="nil"/>
              <w:left w:val="nil"/>
              <w:bottom w:val="single" w:sz="8" w:space="0" w:color="auto"/>
              <w:right w:val="single" w:sz="8" w:space="0" w:color="auto"/>
            </w:tcBorders>
            <w:shd w:val="clear" w:color="auto" w:fill="auto"/>
            <w:vAlign w:val="center"/>
          </w:tcPr>
          <w:p w:rsidR="00AD495A" w:rsidRPr="00D83CD4" w:rsidRDefault="00AD495A">
            <w:pPr>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vAlign w:val="center"/>
          </w:tcPr>
          <w:p w:rsidR="00AD495A" w:rsidRPr="00D83CD4" w:rsidRDefault="00AA69CC">
            <w:pPr>
              <w:jc w:val="center"/>
            </w:pPr>
            <w:r w:rsidRPr="00D83CD4">
              <w:rPr>
                <w:rFonts w:ascii="仿宋" w:eastAsia="仿宋" w:hAnsi="仿宋" w:hint="eastAsia"/>
                <w:sz w:val="18"/>
                <w:szCs w:val="18"/>
              </w:rPr>
              <w:t>报告</w:t>
            </w:r>
          </w:p>
        </w:tc>
        <w:tc>
          <w:tcPr>
            <w:tcW w:w="895" w:type="dxa"/>
            <w:tcBorders>
              <w:top w:val="nil"/>
              <w:left w:val="nil"/>
              <w:bottom w:val="single" w:sz="8" w:space="0" w:color="auto"/>
              <w:right w:val="single" w:sz="8" w:space="0" w:color="auto"/>
            </w:tcBorders>
            <w:shd w:val="clear" w:color="auto" w:fill="auto"/>
            <w:vAlign w:val="center"/>
          </w:tcPr>
          <w:p w:rsidR="00AD495A" w:rsidRPr="00D83CD4" w:rsidRDefault="00AA69CC">
            <w:pPr>
              <w:jc w:val="center"/>
              <w:rPr>
                <w:rFonts w:ascii="仿宋" w:eastAsia="仿宋" w:hAnsi="仿宋" w:cs="宋体"/>
                <w:sz w:val="18"/>
                <w:szCs w:val="18"/>
              </w:rPr>
            </w:pPr>
            <w:r w:rsidRPr="00D83CD4">
              <w:rPr>
                <w:rFonts w:ascii="仿宋" w:eastAsia="仿宋" w:hAnsi="仿宋" w:cs="宋体" w:hint="eastAsia"/>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568" w:type="dxa"/>
            <w:gridSpan w:val="6"/>
            <w:tcBorders>
              <w:top w:val="single" w:sz="8" w:space="0" w:color="auto"/>
              <w:left w:val="single" w:sz="8" w:space="0" w:color="auto"/>
              <w:bottom w:val="single" w:sz="8" w:space="0" w:color="auto"/>
              <w:right w:val="single" w:sz="8" w:space="0" w:color="auto"/>
            </w:tcBorders>
            <w:vAlign w:val="center"/>
          </w:tcPr>
          <w:p w:rsidR="00AD495A" w:rsidRDefault="00AA69CC">
            <w:pPr>
              <w:widowControl/>
              <w:spacing w:line="280" w:lineRule="exact"/>
              <w:jc w:val="center"/>
              <w:rPr>
                <w:rFonts w:ascii="仿宋" w:eastAsia="仿宋" w:hAnsi="仿宋" w:cs="宋体"/>
                <w:sz w:val="18"/>
                <w:szCs w:val="18"/>
              </w:rPr>
            </w:pPr>
            <w:r>
              <w:rPr>
                <w:rFonts w:ascii="仿宋" w:eastAsia="仿宋" w:hAnsi="仿宋" w:hint="eastAsia"/>
                <w:b/>
                <w:sz w:val="18"/>
                <w:szCs w:val="18"/>
              </w:rPr>
              <w:t>小计：</w:t>
            </w:r>
          </w:p>
        </w:tc>
        <w:tc>
          <w:tcPr>
            <w:tcW w:w="823" w:type="dxa"/>
            <w:tcBorders>
              <w:top w:val="nil"/>
              <w:left w:val="nil"/>
              <w:bottom w:val="single" w:sz="8" w:space="0" w:color="auto"/>
              <w:right w:val="single" w:sz="8" w:space="0" w:color="auto"/>
            </w:tcBorders>
            <w:shd w:val="clear" w:color="auto" w:fill="auto"/>
            <w:vAlign w:val="center"/>
          </w:tcPr>
          <w:p w:rsidR="00AD495A" w:rsidRDefault="00AA69CC" w:rsidP="00713B3F">
            <w:pPr>
              <w:widowControl/>
              <w:spacing w:line="280" w:lineRule="exact"/>
              <w:jc w:val="center"/>
              <w:rPr>
                <w:rFonts w:ascii="仿宋" w:eastAsia="仿宋" w:hAnsi="仿宋" w:cs="宋体"/>
                <w:b/>
                <w:bCs/>
                <w:sz w:val="18"/>
                <w:szCs w:val="18"/>
              </w:rPr>
            </w:pPr>
            <w:r>
              <w:rPr>
                <w:rFonts w:ascii="仿宋" w:eastAsia="仿宋" w:hAnsi="仿宋" w:cs="宋体" w:hint="eastAsia"/>
                <w:b/>
                <w:bCs/>
                <w:sz w:val="18"/>
                <w:szCs w:val="18"/>
              </w:rPr>
              <w:t>28</w:t>
            </w:r>
            <w:r w:rsidR="00713B3F">
              <w:rPr>
                <w:rFonts w:ascii="仿宋" w:eastAsia="仿宋" w:hAnsi="仿宋" w:cs="宋体" w:hint="eastAsia"/>
                <w:b/>
                <w:bCs/>
                <w:sz w:val="18"/>
                <w:szCs w:val="18"/>
              </w:rPr>
              <w:t>8</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b/>
                <w:bCs/>
                <w:sz w:val="18"/>
                <w:szCs w:val="18"/>
              </w:rPr>
            </w:pPr>
            <w:r>
              <w:rPr>
                <w:rFonts w:ascii="仿宋" w:eastAsia="仿宋" w:hAnsi="仿宋" w:cs="宋体" w:hint="eastAsia"/>
                <w:b/>
                <w:bCs/>
                <w:sz w:val="18"/>
                <w:szCs w:val="18"/>
              </w:rPr>
              <w:t>180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b/>
                <w:bCs/>
                <w:sz w:val="18"/>
                <w:szCs w:val="18"/>
              </w:rPr>
            </w:pPr>
            <w:r>
              <w:rPr>
                <w:rFonts w:ascii="仿宋" w:eastAsia="仿宋" w:hAnsi="仿宋" w:cs="宋体" w:hint="eastAsia"/>
                <w:b/>
                <w:bCs/>
                <w:sz w:val="18"/>
                <w:szCs w:val="18"/>
              </w:rPr>
              <w:t>16</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D495A">
            <w:pPr>
              <w:widowControl/>
              <w:spacing w:line="280" w:lineRule="exact"/>
              <w:jc w:val="center"/>
            </w:pPr>
          </w:p>
        </w:tc>
        <w:tc>
          <w:tcPr>
            <w:tcW w:w="895" w:type="dxa"/>
            <w:tcBorders>
              <w:top w:val="nil"/>
              <w:left w:val="nil"/>
              <w:bottom w:val="single" w:sz="8" w:space="0" w:color="auto"/>
              <w:right w:val="single" w:sz="8" w:space="0" w:color="auto"/>
            </w:tcBorders>
            <w:shd w:val="clear" w:color="auto" w:fill="auto"/>
          </w:tcPr>
          <w:p w:rsidR="00AD495A" w:rsidRDefault="00AD495A">
            <w:pPr>
              <w:widowControl/>
              <w:spacing w:line="280" w:lineRule="exact"/>
              <w:jc w:val="center"/>
              <w:rPr>
                <w:rFonts w:ascii="仿宋" w:eastAsia="仿宋" w:hAnsi="仿宋" w:cs="宋体"/>
                <w:sz w:val="18"/>
                <w:szCs w:val="18"/>
              </w:rPr>
            </w:pP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val="restart"/>
            <w:tcBorders>
              <w:top w:val="single" w:sz="8" w:space="0" w:color="auto"/>
              <w:left w:val="single" w:sz="8" w:space="0" w:color="auto"/>
              <w:bottom w:val="single" w:sz="8" w:space="0" w:color="auto"/>
              <w:right w:val="single" w:sz="8" w:space="0" w:color="auto"/>
            </w:tcBorders>
            <w:vAlign w:val="center"/>
          </w:tcPr>
          <w:p w:rsidR="00AD495A" w:rsidRDefault="00AA69CC">
            <w:pPr>
              <w:spacing w:line="280" w:lineRule="exact"/>
              <w:rPr>
                <w:rFonts w:ascii="仿宋" w:eastAsia="仿宋" w:hAnsi="仿宋" w:cs="宋体"/>
                <w:sz w:val="18"/>
                <w:szCs w:val="18"/>
              </w:rPr>
            </w:pPr>
            <w:r>
              <w:rPr>
                <w:rFonts w:ascii="仿宋" w:eastAsia="仿宋" w:hAnsi="仿宋" w:hint="eastAsia"/>
                <w:sz w:val="18"/>
                <w:szCs w:val="18"/>
              </w:rPr>
              <w:t>综合能力学习领域</w:t>
            </w:r>
          </w:p>
        </w:tc>
        <w:tc>
          <w:tcPr>
            <w:tcW w:w="425" w:type="dxa"/>
            <w:tcBorders>
              <w:top w:val="single" w:sz="8" w:space="0" w:color="auto"/>
              <w:left w:val="nil"/>
              <w:bottom w:val="single" w:sz="8" w:space="0" w:color="auto"/>
              <w:right w:val="nil"/>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1886" w:type="dxa"/>
            <w:gridSpan w:val="2"/>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A69CC">
            <w:pPr>
              <w:widowControl/>
              <w:spacing w:line="280" w:lineRule="exact"/>
              <w:jc w:val="left"/>
              <w:rPr>
                <w:rFonts w:ascii="仿宋" w:eastAsia="仿宋" w:hAnsi="仿宋"/>
                <w:sz w:val="18"/>
                <w:szCs w:val="18"/>
              </w:rPr>
            </w:pPr>
            <w:r>
              <w:rPr>
                <w:rFonts w:ascii="仿宋" w:eastAsia="仿宋" w:hAnsi="仿宋" w:hint="eastAsia"/>
                <w:sz w:val="18"/>
                <w:szCs w:val="18"/>
              </w:rPr>
              <w:t>认识</w:t>
            </w:r>
            <w:r>
              <w:rPr>
                <w:rFonts w:ascii="仿宋" w:eastAsia="仿宋" w:hAnsi="仿宋"/>
                <w:sz w:val="18"/>
                <w:szCs w:val="18"/>
              </w:rPr>
              <w:t>实习</w:t>
            </w:r>
          </w:p>
        </w:tc>
        <w:tc>
          <w:tcPr>
            <w:tcW w:w="1651" w:type="dxa"/>
            <w:gridSpan w:val="2"/>
            <w:tcBorders>
              <w:top w:val="single" w:sz="8" w:space="0" w:color="auto"/>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sz w:val="18"/>
                <w:szCs w:val="18"/>
              </w:rPr>
            </w:pPr>
            <w:r>
              <w:rPr>
                <w:rFonts w:ascii="仿宋" w:eastAsia="仿宋" w:hAnsi="仿宋" w:hint="eastAsia"/>
                <w:sz w:val="18"/>
                <w:szCs w:val="18"/>
              </w:rPr>
              <w:t>999999018A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sz w:val="18"/>
                <w:szCs w:val="18"/>
              </w:rPr>
            </w:pPr>
            <w:r>
              <w:rPr>
                <w:rFonts w:ascii="仿宋" w:eastAsia="仿宋" w:hAnsi="仿宋"/>
                <w:sz w:val="18"/>
                <w:szCs w:val="18"/>
              </w:rPr>
              <w:t>48</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sz w:val="18"/>
                <w:szCs w:val="18"/>
              </w:rPr>
            </w:pPr>
            <w:r>
              <w:rPr>
                <w:rFonts w:ascii="仿宋" w:eastAsia="仿宋" w:hAnsi="仿宋"/>
                <w:sz w:val="18"/>
                <w:szCs w:val="18"/>
              </w:rPr>
              <w:t>24</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sz w:val="18"/>
                <w:szCs w:val="18"/>
              </w:rPr>
            </w:pPr>
            <w:r>
              <w:rPr>
                <w:rFonts w:ascii="仿宋" w:eastAsia="仿宋" w:hAnsi="仿宋"/>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sz w:val="18"/>
                <w:szCs w:val="18"/>
              </w:rPr>
            </w:pPr>
            <w:r>
              <w:rPr>
                <w:rFonts w:ascii="仿宋" w:eastAsia="仿宋" w:hAnsi="仿宋"/>
                <w:sz w:val="18"/>
                <w:szCs w:val="18"/>
              </w:rPr>
              <w:t>2</w:t>
            </w:r>
            <w:r>
              <w:rPr>
                <w:rFonts w:ascii="仿宋" w:eastAsia="仿宋" w:hAnsi="仿宋" w:hint="eastAsia"/>
                <w:sz w:val="18"/>
                <w:szCs w:val="18"/>
              </w:rPr>
              <w:t>周</w:t>
            </w: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D495A">
            <w:pPr>
              <w:spacing w:line="280" w:lineRule="exact"/>
              <w:jc w:val="center"/>
            </w:pP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经济</w:t>
            </w:r>
            <w:r>
              <w:rPr>
                <w:rFonts w:ascii="仿宋" w:eastAsia="仿宋" w:hAnsi="仿宋" w:cs="宋体"/>
                <w:sz w:val="18"/>
                <w:szCs w:val="18"/>
              </w:rPr>
              <w:t>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single" w:sz="8" w:space="0" w:color="auto"/>
              <w:bottom w:val="single" w:sz="8" w:space="0" w:color="000000"/>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tcBorders>
              <w:top w:val="single" w:sz="8" w:space="0" w:color="auto"/>
              <w:left w:val="nil"/>
              <w:bottom w:val="single" w:sz="8" w:space="0" w:color="auto"/>
              <w:right w:val="nil"/>
            </w:tcBorders>
            <w:shd w:val="clear" w:color="auto" w:fill="auto"/>
            <w:vAlign w:val="center"/>
          </w:tcPr>
          <w:p w:rsidR="00AD495A" w:rsidRDefault="00AD495A">
            <w:pPr>
              <w:widowControl/>
              <w:spacing w:line="280" w:lineRule="exact"/>
              <w:jc w:val="center"/>
              <w:rPr>
                <w:rFonts w:ascii="仿宋" w:eastAsia="仿宋" w:hAnsi="仿宋"/>
                <w:sz w:val="18"/>
                <w:szCs w:val="18"/>
              </w:rPr>
            </w:pPr>
          </w:p>
        </w:tc>
        <w:tc>
          <w:tcPr>
            <w:tcW w:w="1886" w:type="dxa"/>
            <w:gridSpan w:val="2"/>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A69CC">
            <w:pPr>
              <w:widowControl/>
              <w:spacing w:line="280" w:lineRule="exact"/>
              <w:jc w:val="left"/>
              <w:rPr>
                <w:rFonts w:ascii="仿宋" w:eastAsia="仿宋" w:hAnsi="仿宋" w:cs="宋体"/>
                <w:sz w:val="18"/>
                <w:szCs w:val="18"/>
              </w:rPr>
            </w:pPr>
            <w:r>
              <w:rPr>
                <w:rFonts w:ascii="仿宋" w:eastAsia="仿宋" w:hAnsi="仿宋" w:hint="eastAsia"/>
                <w:sz w:val="18"/>
                <w:szCs w:val="18"/>
              </w:rPr>
              <w:t>学训</w:t>
            </w:r>
          </w:p>
        </w:tc>
        <w:tc>
          <w:tcPr>
            <w:tcW w:w="1651" w:type="dxa"/>
            <w:gridSpan w:val="2"/>
            <w:tcBorders>
              <w:top w:val="single" w:sz="8" w:space="0" w:color="auto"/>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sz w:val="18"/>
                <w:szCs w:val="18"/>
              </w:rPr>
            </w:pPr>
            <w:r>
              <w:rPr>
                <w:rFonts w:ascii="仿宋" w:eastAsia="仿宋" w:hAnsi="仿宋" w:hint="eastAsia"/>
                <w:sz w:val="18"/>
                <w:szCs w:val="18"/>
              </w:rPr>
              <w:t>999999029A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sz w:val="18"/>
                <w:szCs w:val="18"/>
              </w:rPr>
            </w:pPr>
            <w:r>
              <w:rPr>
                <w:rFonts w:ascii="仿宋" w:eastAsia="仿宋" w:hAnsi="仿宋"/>
                <w:sz w:val="18"/>
                <w:szCs w:val="18"/>
              </w:rPr>
              <w:t>192</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sz w:val="18"/>
                <w:szCs w:val="18"/>
              </w:rPr>
            </w:pPr>
            <w:r>
              <w:rPr>
                <w:rFonts w:ascii="仿宋" w:eastAsia="仿宋" w:hAnsi="仿宋"/>
                <w:sz w:val="18"/>
                <w:szCs w:val="18"/>
              </w:rPr>
              <w:t>192</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sz w:val="18"/>
                <w:szCs w:val="18"/>
              </w:rPr>
            </w:pPr>
            <w:r>
              <w:rPr>
                <w:rFonts w:ascii="仿宋" w:eastAsia="仿宋" w:hAnsi="仿宋"/>
                <w:sz w:val="18"/>
                <w:szCs w:val="18"/>
              </w:rPr>
              <w:t>8</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sz w:val="18"/>
                <w:szCs w:val="18"/>
              </w:rPr>
            </w:pPr>
            <w:r>
              <w:rPr>
                <w:rFonts w:ascii="仿宋" w:eastAsia="仿宋" w:hAnsi="仿宋"/>
                <w:sz w:val="18"/>
                <w:szCs w:val="18"/>
              </w:rPr>
              <w:t>8</w:t>
            </w:r>
            <w:r>
              <w:rPr>
                <w:rFonts w:ascii="仿宋" w:eastAsia="仿宋" w:hAnsi="仿宋" w:hint="eastAsia"/>
                <w:sz w:val="18"/>
                <w:szCs w:val="18"/>
              </w:rPr>
              <w:t>周</w:t>
            </w: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D495A">
            <w:pPr>
              <w:spacing w:line="280" w:lineRule="exact"/>
              <w:jc w:val="center"/>
            </w:pP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经济</w:t>
            </w:r>
            <w:r>
              <w:rPr>
                <w:rFonts w:ascii="仿宋" w:eastAsia="仿宋" w:hAnsi="仿宋" w:cs="宋体"/>
                <w:sz w:val="18"/>
                <w:szCs w:val="18"/>
              </w:rPr>
              <w:t>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nil"/>
              <w:bottom w:val="single" w:sz="8" w:space="0" w:color="auto"/>
              <w:right w:val="single" w:sz="8" w:space="0" w:color="000000"/>
            </w:tcBorders>
            <w:shd w:val="clear" w:color="auto" w:fill="auto"/>
            <w:vAlign w:val="center"/>
          </w:tcPr>
          <w:p w:rsidR="00AD495A" w:rsidRDefault="00AD495A">
            <w:pPr>
              <w:spacing w:line="280" w:lineRule="exact"/>
              <w:rPr>
                <w:rFonts w:ascii="仿宋" w:eastAsia="仿宋" w:hAnsi="仿宋" w:cs="宋体"/>
                <w:b/>
                <w:bCs/>
                <w:sz w:val="18"/>
                <w:szCs w:val="18"/>
              </w:rPr>
            </w:pPr>
          </w:p>
        </w:tc>
        <w:tc>
          <w:tcPr>
            <w:tcW w:w="425" w:type="dxa"/>
            <w:tcBorders>
              <w:top w:val="single" w:sz="8" w:space="0" w:color="auto"/>
              <w:left w:val="nil"/>
              <w:bottom w:val="single" w:sz="8" w:space="0" w:color="auto"/>
              <w:right w:val="single" w:sz="8" w:space="0" w:color="000000"/>
            </w:tcBorders>
            <w:shd w:val="clear" w:color="auto" w:fill="auto"/>
            <w:vAlign w:val="center"/>
          </w:tcPr>
          <w:p w:rsidR="00AD495A" w:rsidRDefault="00AD495A">
            <w:pPr>
              <w:widowControl/>
              <w:spacing w:line="280" w:lineRule="exact"/>
              <w:jc w:val="center"/>
            </w:pPr>
          </w:p>
        </w:tc>
        <w:tc>
          <w:tcPr>
            <w:tcW w:w="1886" w:type="dxa"/>
            <w:gridSpan w:val="2"/>
            <w:tcBorders>
              <w:top w:val="single" w:sz="8" w:space="0" w:color="auto"/>
              <w:left w:val="nil"/>
              <w:bottom w:val="single" w:sz="8" w:space="0" w:color="auto"/>
              <w:right w:val="single" w:sz="8" w:space="0" w:color="000000"/>
            </w:tcBorders>
            <w:shd w:val="clear" w:color="auto" w:fill="auto"/>
            <w:vAlign w:val="center"/>
          </w:tcPr>
          <w:p w:rsidR="00AD495A" w:rsidRDefault="00AA69CC">
            <w:pPr>
              <w:widowControl/>
              <w:spacing w:line="280" w:lineRule="exact"/>
              <w:jc w:val="left"/>
            </w:pPr>
            <w:r>
              <w:rPr>
                <w:rFonts w:ascii="仿宋" w:eastAsia="仿宋" w:hAnsi="仿宋" w:hint="eastAsia"/>
                <w:sz w:val="18"/>
                <w:szCs w:val="18"/>
              </w:rPr>
              <w:t>岗位</w:t>
            </w:r>
            <w:r>
              <w:rPr>
                <w:rFonts w:ascii="仿宋" w:eastAsia="仿宋" w:hAnsi="仿宋"/>
                <w:sz w:val="18"/>
                <w:szCs w:val="18"/>
              </w:rPr>
              <w:t>实习</w:t>
            </w:r>
          </w:p>
        </w:tc>
        <w:tc>
          <w:tcPr>
            <w:tcW w:w="1651" w:type="dxa"/>
            <w:gridSpan w:val="2"/>
            <w:tcBorders>
              <w:top w:val="single" w:sz="8" w:space="0" w:color="auto"/>
              <w:left w:val="nil"/>
              <w:bottom w:val="single" w:sz="8" w:space="0" w:color="auto"/>
              <w:right w:val="single" w:sz="8" w:space="0" w:color="000000"/>
            </w:tcBorders>
            <w:shd w:val="clear" w:color="auto" w:fill="auto"/>
            <w:vAlign w:val="center"/>
          </w:tcPr>
          <w:p w:rsidR="00AD495A" w:rsidRDefault="00AA69CC">
            <w:pPr>
              <w:widowControl/>
              <w:spacing w:line="280" w:lineRule="exact"/>
              <w:jc w:val="center"/>
            </w:pPr>
            <w:r>
              <w:rPr>
                <w:rFonts w:ascii="仿宋" w:eastAsia="仿宋" w:hAnsi="仿宋" w:hint="eastAsia"/>
                <w:sz w:val="18"/>
                <w:szCs w:val="18"/>
              </w:rPr>
              <w:t>999999020A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b/>
                <w:bCs/>
                <w:sz w:val="18"/>
                <w:szCs w:val="18"/>
              </w:rPr>
            </w:pPr>
            <w:r>
              <w:rPr>
                <w:rFonts w:ascii="仿宋" w:eastAsia="仿宋" w:hAnsi="仿宋" w:hint="eastAsia"/>
                <w:sz w:val="18"/>
                <w:szCs w:val="18"/>
              </w:rPr>
              <w:t>576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b/>
                <w:bCs/>
                <w:sz w:val="18"/>
                <w:szCs w:val="18"/>
              </w:rPr>
            </w:pPr>
            <w:r>
              <w:rPr>
                <w:rFonts w:ascii="仿宋" w:eastAsia="仿宋" w:hAnsi="仿宋" w:hint="eastAsia"/>
                <w:sz w:val="18"/>
                <w:szCs w:val="18"/>
              </w:rPr>
              <w:t>576</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b/>
                <w:bCs/>
                <w:sz w:val="18"/>
                <w:szCs w:val="18"/>
              </w:rPr>
            </w:pPr>
            <w:r>
              <w:rPr>
                <w:rFonts w:ascii="仿宋" w:eastAsia="仿宋" w:hAnsi="仿宋" w:hint="eastAsia"/>
                <w:sz w:val="18"/>
                <w:szCs w:val="18"/>
              </w:rPr>
              <w:t>24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widowControl/>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A69CC">
            <w:pPr>
              <w:widowControl/>
              <w:spacing w:line="280" w:lineRule="exact"/>
              <w:jc w:val="center"/>
              <w:rPr>
                <w:rFonts w:ascii="仿宋" w:eastAsia="仿宋" w:hAnsi="仿宋" w:cs="宋体"/>
                <w:sz w:val="18"/>
                <w:szCs w:val="18"/>
              </w:rPr>
            </w:pPr>
            <w:r>
              <w:rPr>
                <w:rFonts w:ascii="仿宋" w:eastAsia="仿宋" w:hAnsi="仿宋" w:hint="eastAsia"/>
                <w:sz w:val="18"/>
                <w:szCs w:val="18"/>
              </w:rPr>
              <w:t>6周</w:t>
            </w:r>
          </w:p>
        </w:tc>
        <w:tc>
          <w:tcPr>
            <w:tcW w:w="64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sz w:val="18"/>
                <w:szCs w:val="18"/>
              </w:rPr>
              <w:t>18</w:t>
            </w:r>
            <w:r>
              <w:rPr>
                <w:rFonts w:ascii="仿宋" w:eastAsia="仿宋" w:hAnsi="仿宋" w:cs="宋体" w:hint="eastAsia"/>
                <w:sz w:val="18"/>
                <w:szCs w:val="18"/>
              </w:rPr>
              <w:t>周</w:t>
            </w:r>
          </w:p>
        </w:tc>
        <w:tc>
          <w:tcPr>
            <w:tcW w:w="1611" w:type="dxa"/>
            <w:tcBorders>
              <w:top w:val="nil"/>
              <w:left w:val="nil"/>
              <w:bottom w:val="single" w:sz="8" w:space="0" w:color="auto"/>
              <w:right w:val="single" w:sz="8" w:space="0" w:color="auto"/>
            </w:tcBorders>
            <w:shd w:val="clear" w:color="auto" w:fill="auto"/>
          </w:tcPr>
          <w:p w:rsidR="00AD495A" w:rsidRDefault="00AD495A">
            <w:pPr>
              <w:spacing w:line="280" w:lineRule="exact"/>
              <w:jc w:val="center"/>
              <w:rPr>
                <w:rFonts w:ascii="仿宋" w:eastAsia="仿宋" w:hAnsi="仿宋" w:cs="宋体"/>
                <w:sz w:val="18"/>
                <w:szCs w:val="18"/>
              </w:rPr>
            </w:pP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经济</w:t>
            </w:r>
            <w:r>
              <w:rPr>
                <w:rFonts w:ascii="仿宋" w:eastAsia="仿宋" w:hAnsi="仿宋" w:cs="宋体"/>
                <w:sz w:val="18"/>
                <w:szCs w:val="18"/>
              </w:rPr>
              <w:t>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nil"/>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886" w:type="dxa"/>
            <w:gridSpan w:val="2"/>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A69CC">
            <w:pPr>
              <w:widowControl/>
              <w:spacing w:line="280" w:lineRule="exact"/>
              <w:jc w:val="left"/>
              <w:rPr>
                <w:rFonts w:ascii="仿宋" w:eastAsia="仿宋" w:hAnsi="仿宋" w:cs="宋体"/>
                <w:sz w:val="18"/>
                <w:szCs w:val="18"/>
              </w:rPr>
            </w:pPr>
            <w:r>
              <w:rPr>
                <w:rFonts w:ascii="仿宋" w:eastAsia="仿宋" w:hAnsi="仿宋"/>
                <w:sz w:val="18"/>
                <w:szCs w:val="18"/>
              </w:rPr>
              <w:t>毕业设计</w:t>
            </w:r>
          </w:p>
        </w:tc>
        <w:tc>
          <w:tcPr>
            <w:tcW w:w="1651" w:type="dxa"/>
            <w:gridSpan w:val="2"/>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999999021A</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48</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48</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2周</w:t>
            </w:r>
          </w:p>
        </w:tc>
        <w:tc>
          <w:tcPr>
            <w:tcW w:w="1611" w:type="dxa"/>
            <w:tcBorders>
              <w:top w:val="nil"/>
              <w:left w:val="nil"/>
              <w:bottom w:val="single" w:sz="8" w:space="0" w:color="auto"/>
              <w:right w:val="single" w:sz="8" w:space="0" w:color="auto"/>
            </w:tcBorders>
            <w:shd w:val="clear" w:color="auto" w:fill="auto"/>
          </w:tcPr>
          <w:p w:rsidR="00AD495A" w:rsidRDefault="00AD495A">
            <w:pPr>
              <w:spacing w:line="280" w:lineRule="exact"/>
              <w:jc w:val="center"/>
              <w:rPr>
                <w:rFonts w:ascii="仿宋" w:eastAsia="仿宋" w:hAnsi="仿宋" w:cs="宋体"/>
                <w:sz w:val="18"/>
                <w:szCs w:val="18"/>
              </w:rPr>
            </w:pP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经济</w:t>
            </w:r>
            <w:r>
              <w:rPr>
                <w:rFonts w:ascii="仿宋" w:eastAsia="仿宋" w:hAnsi="仿宋" w:cs="宋体"/>
                <w:sz w:val="18"/>
                <w:szCs w:val="18"/>
              </w:rPr>
              <w:t>系</w:t>
            </w:r>
          </w:p>
        </w:tc>
      </w:tr>
      <w:tr w:rsidR="00AD495A">
        <w:trPr>
          <w:trHeight w:val="315"/>
        </w:trPr>
        <w:tc>
          <w:tcPr>
            <w:tcW w:w="396" w:type="dxa"/>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3962" w:type="dxa"/>
            <w:gridSpan w:val="5"/>
            <w:tcBorders>
              <w:top w:val="nil"/>
              <w:left w:val="nil"/>
              <w:bottom w:val="single" w:sz="8" w:space="0" w:color="auto"/>
              <w:right w:val="nil"/>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b/>
                <w:sz w:val="18"/>
                <w:szCs w:val="18"/>
              </w:rPr>
              <w:t>小计：</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b/>
                <w:sz w:val="18"/>
                <w:szCs w:val="18"/>
              </w:rPr>
              <w:t>864</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b/>
                <w:sz w:val="18"/>
                <w:szCs w:val="18"/>
              </w:rPr>
              <w:t>840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b/>
                <w:sz w:val="18"/>
                <w:szCs w:val="18"/>
              </w:rPr>
              <w:t>36</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D495A">
            <w:pPr>
              <w:spacing w:line="280" w:lineRule="exact"/>
              <w:jc w:val="center"/>
              <w:rPr>
                <w:rFonts w:ascii="仿宋" w:eastAsia="仿宋" w:hAnsi="仿宋" w:cs="宋体"/>
                <w:sz w:val="18"/>
                <w:szCs w:val="18"/>
              </w:rPr>
            </w:pPr>
          </w:p>
        </w:tc>
        <w:tc>
          <w:tcPr>
            <w:tcW w:w="895" w:type="dxa"/>
            <w:tcBorders>
              <w:top w:val="nil"/>
              <w:left w:val="nil"/>
              <w:bottom w:val="single" w:sz="8" w:space="0" w:color="auto"/>
              <w:right w:val="single" w:sz="8" w:space="0" w:color="auto"/>
            </w:tcBorders>
            <w:shd w:val="clear" w:color="auto" w:fill="auto"/>
          </w:tcPr>
          <w:p w:rsidR="00AD495A" w:rsidRDefault="00AD495A">
            <w:pPr>
              <w:spacing w:line="280" w:lineRule="exact"/>
              <w:jc w:val="center"/>
              <w:rPr>
                <w:rFonts w:ascii="仿宋" w:eastAsia="仿宋" w:hAnsi="仿宋" w:cs="宋体"/>
                <w:sz w:val="18"/>
                <w:szCs w:val="18"/>
              </w:rPr>
            </w:pPr>
          </w:p>
        </w:tc>
      </w:tr>
      <w:tr w:rsidR="00AD495A">
        <w:trPr>
          <w:trHeight w:val="315"/>
        </w:trPr>
        <w:tc>
          <w:tcPr>
            <w:tcW w:w="396" w:type="dxa"/>
            <w:vMerge w:val="restart"/>
            <w:tcBorders>
              <w:left w:val="single" w:sz="8" w:space="0" w:color="auto"/>
              <w:right w:val="single" w:sz="8" w:space="0" w:color="auto"/>
            </w:tcBorders>
            <w:shd w:val="clear" w:color="auto" w:fill="auto"/>
            <w:vAlign w:val="center"/>
          </w:tcPr>
          <w:p w:rsidR="00AD495A" w:rsidRDefault="00AA69CC">
            <w:pPr>
              <w:spacing w:line="280" w:lineRule="exact"/>
              <w:rPr>
                <w:rFonts w:ascii="仿宋" w:eastAsia="仿宋" w:hAnsi="仿宋"/>
                <w:sz w:val="18"/>
                <w:szCs w:val="18"/>
              </w:rPr>
            </w:pPr>
            <w:r>
              <w:rPr>
                <w:rFonts w:ascii="仿宋" w:eastAsia="仿宋" w:hAnsi="仿宋" w:hint="eastAsia"/>
                <w:sz w:val="18"/>
                <w:szCs w:val="18"/>
              </w:rPr>
              <w:lastRenderedPageBreak/>
              <w:t>选</w:t>
            </w:r>
          </w:p>
          <w:p w:rsidR="00AD495A" w:rsidRDefault="00AA69CC">
            <w:pPr>
              <w:spacing w:line="280" w:lineRule="exact"/>
              <w:rPr>
                <w:rFonts w:ascii="仿宋" w:eastAsia="仿宋" w:hAnsi="仿宋"/>
                <w:sz w:val="18"/>
                <w:szCs w:val="18"/>
              </w:rPr>
            </w:pPr>
            <w:r>
              <w:rPr>
                <w:rFonts w:ascii="仿宋" w:eastAsia="仿宋" w:hAnsi="仿宋" w:hint="eastAsia"/>
                <w:sz w:val="18"/>
                <w:szCs w:val="18"/>
              </w:rPr>
              <w:t>修</w:t>
            </w:r>
          </w:p>
          <w:p w:rsidR="00AD495A" w:rsidRDefault="00AD495A">
            <w:pPr>
              <w:spacing w:line="280" w:lineRule="exact"/>
              <w:rPr>
                <w:rFonts w:ascii="仿宋" w:eastAsia="仿宋" w:hAnsi="仿宋" w:cs="宋体"/>
                <w:sz w:val="18"/>
                <w:szCs w:val="18"/>
              </w:rPr>
            </w:pPr>
          </w:p>
        </w:tc>
        <w:tc>
          <w:tcPr>
            <w:tcW w:w="606" w:type="dxa"/>
            <w:vMerge w:val="restart"/>
            <w:tcBorders>
              <w:top w:val="nil"/>
              <w:left w:val="single" w:sz="8" w:space="0" w:color="auto"/>
              <w:bottom w:val="single" w:sz="8" w:space="0" w:color="000000"/>
              <w:right w:val="single" w:sz="8" w:space="0" w:color="auto"/>
            </w:tcBorders>
            <w:vAlign w:val="center"/>
          </w:tcPr>
          <w:p w:rsidR="00AD495A" w:rsidRDefault="00AA69CC">
            <w:pPr>
              <w:spacing w:line="280" w:lineRule="exact"/>
              <w:rPr>
                <w:rFonts w:ascii="仿宋" w:eastAsia="仿宋" w:hAnsi="仿宋" w:cs="宋体"/>
                <w:sz w:val="18"/>
                <w:szCs w:val="18"/>
              </w:rPr>
            </w:pPr>
            <w:r>
              <w:rPr>
                <w:rFonts w:ascii="仿宋" w:eastAsia="仿宋" w:hAnsi="仿宋"/>
                <w:sz w:val="18"/>
                <w:szCs w:val="18"/>
              </w:rPr>
              <w:t>拓展能力学习领域</w:t>
            </w:r>
          </w:p>
        </w:tc>
        <w:tc>
          <w:tcPr>
            <w:tcW w:w="425" w:type="dxa"/>
            <w:vMerge w:val="restart"/>
            <w:tcBorders>
              <w:top w:val="nil"/>
              <w:left w:val="nil"/>
              <w:bottom w:val="single" w:sz="8" w:space="0" w:color="auto"/>
              <w:right w:val="nil"/>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1</w:t>
            </w:r>
          </w:p>
        </w:tc>
        <w:tc>
          <w:tcPr>
            <w:tcW w:w="1430" w:type="dxa"/>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hint="eastAsia"/>
                <w:kern w:val="0"/>
                <w:sz w:val="18"/>
                <w:szCs w:val="18"/>
              </w:rPr>
              <w:t>美术鉴赏</w:t>
            </w:r>
          </w:p>
        </w:tc>
        <w:tc>
          <w:tcPr>
            <w:tcW w:w="653" w:type="dxa"/>
            <w:gridSpan w:val="2"/>
            <w:vMerge w:val="restart"/>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A69CC">
            <w:pPr>
              <w:spacing w:line="280" w:lineRule="exact"/>
            </w:pPr>
            <w:r>
              <w:rPr>
                <w:rFonts w:ascii="仿宋" w:eastAsia="仿宋" w:hAnsi="仿宋" w:cs="宋体" w:hint="eastAsia"/>
                <w:sz w:val="18"/>
                <w:szCs w:val="18"/>
              </w:rPr>
              <w:t>五</w:t>
            </w:r>
            <w:r>
              <w:rPr>
                <w:rFonts w:ascii="仿宋" w:eastAsia="仿宋" w:hAnsi="仿宋" w:cs="宋体"/>
                <w:sz w:val="18"/>
                <w:szCs w:val="18"/>
              </w:rPr>
              <w:t>选</w:t>
            </w:r>
            <w:proofErr w:type="gramStart"/>
            <w:r>
              <w:rPr>
                <w:rFonts w:ascii="仿宋" w:eastAsia="仿宋" w:hAnsi="仿宋" w:cs="宋体"/>
                <w:sz w:val="18"/>
                <w:szCs w:val="18"/>
              </w:rPr>
              <w:t>一</w:t>
            </w:r>
            <w:proofErr w:type="gramEnd"/>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kern w:val="0"/>
                <w:sz w:val="18"/>
                <w:szCs w:val="18"/>
              </w:rPr>
              <w:t>999999003B</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adjustRightInd w:val="0"/>
              <w:snapToGrid w:val="0"/>
              <w:spacing w:line="280" w:lineRule="exact"/>
              <w:jc w:val="center"/>
              <w:rPr>
                <w:rFonts w:ascii="仿宋" w:eastAsia="仿宋" w:hAnsi="仿宋" w:cs="宋体"/>
                <w:sz w:val="18"/>
                <w:szCs w:val="18"/>
              </w:rPr>
            </w:pPr>
            <w:r>
              <w:rPr>
                <w:rFonts w:ascii="仿宋" w:eastAsia="仿宋" w:hAnsi="仿宋" w:hint="eastAsia"/>
                <w:sz w:val="18"/>
                <w:szCs w:val="18"/>
              </w:rPr>
              <w:t>18</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adjustRightInd w:val="0"/>
              <w:snapToGrid w:val="0"/>
              <w:spacing w:line="280" w:lineRule="exact"/>
              <w:jc w:val="center"/>
              <w:rPr>
                <w:rFonts w:ascii="仿宋" w:eastAsia="仿宋" w:hAnsi="仿宋" w:cs="宋体"/>
                <w:sz w:val="18"/>
                <w:szCs w:val="18"/>
              </w:rPr>
            </w:pPr>
            <w:r>
              <w:rPr>
                <w:rFonts w:ascii="仿宋" w:eastAsia="仿宋" w:hAnsi="仿宋"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adjustRightInd w:val="0"/>
              <w:snapToGrid w:val="0"/>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adjustRightInd w:val="0"/>
              <w:snapToGrid w:val="0"/>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adjustRightInd w:val="0"/>
              <w:snapToGrid w:val="0"/>
              <w:spacing w:line="280" w:lineRule="exact"/>
              <w:jc w:val="left"/>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adjustRightInd w:val="0"/>
              <w:snapToGrid w:val="0"/>
              <w:spacing w:line="280" w:lineRule="exact"/>
              <w:jc w:val="center"/>
              <w:rPr>
                <w:rFonts w:ascii="仿宋" w:eastAsia="仿宋" w:hAnsi="仿宋" w:cs="宋体"/>
                <w:sz w:val="18"/>
                <w:szCs w:val="18"/>
              </w:rPr>
            </w:pPr>
            <w:r>
              <w:rPr>
                <w:rFonts w:ascii="仿宋" w:eastAsia="仿宋" w:hAnsi="仿宋"/>
                <w:sz w:val="18"/>
                <w:szCs w:val="18"/>
              </w:rPr>
              <w:t>论文</w:t>
            </w:r>
            <w:r>
              <w:rPr>
                <w:rFonts w:ascii="仿宋" w:eastAsia="仿宋" w:hAnsi="仿宋" w:hint="eastAsia"/>
                <w:sz w:val="18"/>
                <w:szCs w:val="18"/>
              </w:rPr>
              <w:t>、操作</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sz w:val="18"/>
                <w:szCs w:val="18"/>
              </w:rPr>
              <w:t>基础部</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vMerge/>
            <w:tcBorders>
              <w:top w:val="nil"/>
              <w:left w:val="nil"/>
              <w:bottom w:val="single" w:sz="8" w:space="0" w:color="auto"/>
              <w:right w:val="nil"/>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430" w:type="dxa"/>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hint="eastAsia"/>
                <w:kern w:val="0"/>
                <w:sz w:val="18"/>
                <w:szCs w:val="18"/>
              </w:rPr>
              <w:t>音乐鉴赏</w:t>
            </w:r>
          </w:p>
        </w:tc>
        <w:tc>
          <w:tcPr>
            <w:tcW w:w="653" w:type="dxa"/>
            <w:gridSpan w:val="2"/>
            <w:vMerge/>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D495A">
            <w:pPr>
              <w:spacing w:line="280" w:lineRule="exact"/>
            </w:pPr>
          </w:p>
        </w:tc>
        <w:tc>
          <w:tcPr>
            <w:tcW w:w="1454"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kern w:val="0"/>
                <w:sz w:val="18"/>
                <w:szCs w:val="18"/>
              </w:rPr>
              <w:t>999999001B</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18</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操作</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sz w:val="18"/>
                <w:szCs w:val="18"/>
              </w:rPr>
              <w:t>基础部</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vMerge/>
            <w:tcBorders>
              <w:top w:val="nil"/>
              <w:left w:val="nil"/>
              <w:bottom w:val="single" w:sz="8" w:space="0" w:color="auto"/>
              <w:right w:val="nil"/>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430" w:type="dxa"/>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hint="eastAsia"/>
                <w:kern w:val="0"/>
                <w:sz w:val="18"/>
                <w:szCs w:val="18"/>
              </w:rPr>
              <w:t>书法鉴赏</w:t>
            </w:r>
          </w:p>
        </w:tc>
        <w:tc>
          <w:tcPr>
            <w:tcW w:w="653" w:type="dxa"/>
            <w:gridSpan w:val="2"/>
            <w:vMerge/>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D495A">
            <w:pPr>
              <w:spacing w:line="280" w:lineRule="exact"/>
            </w:pPr>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hint="eastAsia"/>
                <w:kern w:val="0"/>
                <w:sz w:val="18"/>
                <w:szCs w:val="18"/>
              </w:rPr>
              <w:t>999999002B</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hint="eastAsia"/>
                <w:sz w:val="18"/>
                <w:szCs w:val="18"/>
              </w:rPr>
              <w:t>操作</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sz w:val="18"/>
                <w:szCs w:val="18"/>
              </w:rPr>
              <w:t>基础部</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vAlign w:val="center"/>
          </w:tcPr>
          <w:p w:rsidR="00AD495A" w:rsidRDefault="00AD495A">
            <w:pPr>
              <w:spacing w:line="280" w:lineRule="exact"/>
              <w:rPr>
                <w:rFonts w:ascii="仿宋" w:eastAsia="仿宋" w:hAnsi="仿宋" w:cs="宋体"/>
                <w:sz w:val="18"/>
                <w:szCs w:val="18"/>
              </w:rPr>
            </w:pPr>
          </w:p>
        </w:tc>
        <w:tc>
          <w:tcPr>
            <w:tcW w:w="425" w:type="dxa"/>
            <w:vMerge/>
            <w:tcBorders>
              <w:top w:val="nil"/>
              <w:left w:val="nil"/>
              <w:bottom w:val="single" w:sz="8" w:space="0" w:color="auto"/>
              <w:right w:val="nil"/>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430" w:type="dxa"/>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hint="eastAsia"/>
                <w:kern w:val="0"/>
                <w:sz w:val="18"/>
                <w:szCs w:val="18"/>
              </w:rPr>
              <w:t>影视鉴赏</w:t>
            </w:r>
          </w:p>
        </w:tc>
        <w:tc>
          <w:tcPr>
            <w:tcW w:w="653" w:type="dxa"/>
            <w:gridSpan w:val="2"/>
            <w:vMerge/>
            <w:tcBorders>
              <w:top w:val="single" w:sz="8" w:space="0" w:color="auto"/>
              <w:left w:val="single" w:sz="8" w:space="0" w:color="auto"/>
              <w:bottom w:val="single" w:sz="8" w:space="0" w:color="auto"/>
              <w:right w:val="single" w:sz="8" w:space="0" w:color="000000"/>
            </w:tcBorders>
            <w:shd w:val="clear" w:color="auto" w:fill="auto"/>
            <w:vAlign w:val="center"/>
          </w:tcPr>
          <w:p w:rsidR="00AD495A" w:rsidRDefault="00AD495A">
            <w:pPr>
              <w:spacing w:line="280" w:lineRule="exact"/>
            </w:pPr>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kern w:val="0"/>
                <w:sz w:val="18"/>
                <w:szCs w:val="18"/>
              </w:rPr>
              <w:t>99999900</w:t>
            </w:r>
            <w:r>
              <w:rPr>
                <w:rFonts w:ascii="仿宋" w:eastAsia="仿宋" w:hAnsi="仿宋" w:hint="eastAsia"/>
                <w:kern w:val="0"/>
                <w:sz w:val="18"/>
                <w:szCs w:val="18"/>
              </w:rPr>
              <w:t>9</w:t>
            </w:r>
            <w:r>
              <w:rPr>
                <w:rFonts w:ascii="仿宋" w:eastAsia="仿宋" w:hAnsi="仿宋"/>
                <w:kern w:val="0"/>
                <w:sz w:val="18"/>
                <w:szCs w:val="18"/>
              </w:rPr>
              <w:t>B</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12</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sz w:val="18"/>
                <w:szCs w:val="18"/>
              </w:rPr>
              <w:t>论文</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sz w:val="18"/>
                <w:szCs w:val="18"/>
              </w:rPr>
              <w:t>基础部</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single" w:sz="8" w:space="0" w:color="auto"/>
              <w:left w:val="nil"/>
              <w:bottom w:val="single" w:sz="8" w:space="0" w:color="auto"/>
              <w:right w:val="single" w:sz="8" w:space="0" w:color="000000"/>
            </w:tcBorders>
            <w:shd w:val="clear" w:color="auto" w:fill="auto"/>
            <w:vAlign w:val="center"/>
          </w:tcPr>
          <w:p w:rsidR="00AD495A" w:rsidRDefault="00AD495A">
            <w:pPr>
              <w:spacing w:line="280" w:lineRule="exact"/>
              <w:rPr>
                <w:rFonts w:ascii="仿宋" w:eastAsia="仿宋" w:hAnsi="仿宋" w:cs="宋体"/>
                <w:b/>
                <w:bCs/>
                <w:sz w:val="18"/>
                <w:szCs w:val="18"/>
              </w:rPr>
            </w:pPr>
          </w:p>
        </w:tc>
        <w:tc>
          <w:tcPr>
            <w:tcW w:w="425" w:type="dxa"/>
            <w:vMerge/>
            <w:tcBorders>
              <w:top w:val="single" w:sz="8" w:space="0" w:color="auto"/>
              <w:left w:val="nil"/>
              <w:bottom w:val="single" w:sz="8" w:space="0" w:color="auto"/>
              <w:right w:val="single" w:sz="8" w:space="0" w:color="000000"/>
            </w:tcBorders>
            <w:shd w:val="clear" w:color="auto" w:fill="auto"/>
            <w:vAlign w:val="center"/>
          </w:tcPr>
          <w:p w:rsidR="00AD495A" w:rsidRDefault="00AD495A">
            <w:pPr>
              <w:spacing w:line="280" w:lineRule="exact"/>
              <w:jc w:val="center"/>
            </w:pPr>
          </w:p>
        </w:tc>
        <w:tc>
          <w:tcPr>
            <w:tcW w:w="1430" w:type="dxa"/>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pPr>
            <w:r>
              <w:rPr>
                <w:rFonts w:ascii="仿宋" w:eastAsia="仿宋" w:hAnsi="仿宋" w:hint="eastAsia"/>
                <w:kern w:val="0"/>
                <w:sz w:val="18"/>
                <w:szCs w:val="18"/>
              </w:rPr>
              <w:t>舞蹈鉴赏</w:t>
            </w:r>
          </w:p>
        </w:tc>
        <w:tc>
          <w:tcPr>
            <w:tcW w:w="653" w:type="dxa"/>
            <w:gridSpan w:val="2"/>
            <w:vMerge/>
            <w:tcBorders>
              <w:top w:val="single" w:sz="8" w:space="0" w:color="auto"/>
              <w:left w:val="nil"/>
              <w:bottom w:val="single" w:sz="8" w:space="0" w:color="auto"/>
              <w:right w:val="single" w:sz="8" w:space="0" w:color="000000"/>
            </w:tcBorders>
            <w:shd w:val="clear" w:color="auto" w:fill="auto"/>
            <w:vAlign w:val="center"/>
          </w:tcPr>
          <w:p w:rsidR="00AD495A" w:rsidRDefault="00AD495A">
            <w:pPr>
              <w:spacing w:line="280" w:lineRule="exact"/>
            </w:pPr>
          </w:p>
        </w:tc>
        <w:tc>
          <w:tcPr>
            <w:tcW w:w="1454" w:type="dxa"/>
            <w:tcBorders>
              <w:top w:val="single" w:sz="8" w:space="0" w:color="auto"/>
              <w:left w:val="nil"/>
              <w:bottom w:val="single" w:sz="8" w:space="0" w:color="auto"/>
              <w:right w:val="single" w:sz="8" w:space="0" w:color="000000"/>
            </w:tcBorders>
            <w:shd w:val="clear" w:color="auto" w:fill="auto"/>
          </w:tcPr>
          <w:p w:rsidR="00AD495A" w:rsidRDefault="00AA69CC">
            <w:pPr>
              <w:spacing w:line="280" w:lineRule="exact"/>
              <w:jc w:val="center"/>
            </w:pPr>
            <w:r>
              <w:rPr>
                <w:rFonts w:ascii="仿宋" w:eastAsia="仿宋" w:hAnsi="仿宋"/>
                <w:kern w:val="0"/>
                <w:sz w:val="18"/>
                <w:szCs w:val="18"/>
              </w:rPr>
              <w:t>9999990010B</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sz w:val="18"/>
                <w:szCs w:val="18"/>
              </w:rPr>
              <w:t>12</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sz w:val="18"/>
                <w:szCs w:val="18"/>
              </w:rPr>
              <w:t>论文</w:t>
            </w:r>
            <w:r>
              <w:rPr>
                <w:rFonts w:ascii="仿宋" w:eastAsia="仿宋" w:hAnsi="仿宋" w:hint="eastAsia"/>
                <w:sz w:val="18"/>
                <w:szCs w:val="18"/>
              </w:rPr>
              <w:t>、操作</w:t>
            </w:r>
          </w:p>
        </w:tc>
        <w:tc>
          <w:tcPr>
            <w:tcW w:w="895"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sz w:val="18"/>
                <w:szCs w:val="18"/>
              </w:rPr>
              <w:t>基础部</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2</w:t>
            </w:r>
          </w:p>
        </w:tc>
        <w:tc>
          <w:tcPr>
            <w:tcW w:w="1430" w:type="dxa"/>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kern w:val="0"/>
                <w:sz w:val="18"/>
                <w:szCs w:val="18"/>
              </w:rPr>
            </w:pPr>
            <w:r>
              <w:rPr>
                <w:rFonts w:ascii="仿宋" w:eastAsia="仿宋" w:hAnsi="仿宋" w:hint="eastAsia"/>
                <w:kern w:val="0"/>
                <w:sz w:val="18"/>
                <w:szCs w:val="18"/>
              </w:rPr>
              <w:t>物流基础</w:t>
            </w:r>
          </w:p>
        </w:tc>
        <w:tc>
          <w:tcPr>
            <w:tcW w:w="653" w:type="dxa"/>
            <w:gridSpan w:val="2"/>
            <w:vMerge w:val="restart"/>
            <w:tcBorders>
              <w:top w:val="single" w:sz="8" w:space="0" w:color="auto"/>
              <w:left w:val="nil"/>
              <w:right w:val="single" w:sz="8" w:space="0" w:color="000000"/>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sz w:val="18"/>
                <w:szCs w:val="18"/>
              </w:rPr>
              <w:t>二选</w:t>
            </w:r>
            <w:proofErr w:type="gramStart"/>
            <w:r>
              <w:rPr>
                <w:rFonts w:ascii="仿宋" w:eastAsia="仿宋" w:hAnsi="仿宋"/>
                <w:sz w:val="18"/>
                <w:szCs w:val="18"/>
              </w:rPr>
              <w:t>一</w:t>
            </w:r>
            <w:proofErr w:type="gramEnd"/>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kern w:val="0"/>
                <w:sz w:val="18"/>
                <w:szCs w:val="18"/>
              </w:rPr>
            </w:pPr>
            <w:r>
              <w:rPr>
                <w:rFonts w:ascii="仿宋" w:eastAsia="仿宋" w:hAnsi="仿宋"/>
                <w:sz w:val="18"/>
                <w:szCs w:val="18"/>
              </w:rPr>
              <w:t>530702001B</w:t>
            </w:r>
          </w:p>
        </w:tc>
        <w:tc>
          <w:tcPr>
            <w:tcW w:w="823"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70"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30</w:t>
            </w:r>
          </w:p>
        </w:tc>
        <w:tc>
          <w:tcPr>
            <w:tcW w:w="753"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689"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vMerge w:val="restart"/>
            <w:tcBorders>
              <w:left w:val="nil"/>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考试</w:t>
            </w:r>
          </w:p>
        </w:tc>
        <w:tc>
          <w:tcPr>
            <w:tcW w:w="895" w:type="dxa"/>
            <w:vMerge w:val="restart"/>
            <w:tcBorders>
              <w:top w:val="nil"/>
              <w:left w:val="nil"/>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sz w:val="18"/>
                <w:szCs w:val="18"/>
              </w:rPr>
            </w:pPr>
          </w:p>
        </w:tc>
        <w:tc>
          <w:tcPr>
            <w:tcW w:w="1430" w:type="dxa"/>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kern w:val="0"/>
                <w:sz w:val="18"/>
                <w:szCs w:val="18"/>
              </w:rPr>
            </w:pPr>
            <w:r>
              <w:rPr>
                <w:rFonts w:ascii="仿宋" w:eastAsia="仿宋" w:hAnsi="仿宋" w:hint="eastAsia"/>
                <w:kern w:val="0"/>
                <w:sz w:val="18"/>
                <w:szCs w:val="18"/>
              </w:rPr>
              <w:t>跨境电商物流实务</w:t>
            </w:r>
          </w:p>
        </w:tc>
        <w:tc>
          <w:tcPr>
            <w:tcW w:w="653" w:type="dxa"/>
            <w:gridSpan w:val="2"/>
            <w:vMerge/>
            <w:tcBorders>
              <w:left w:val="nil"/>
              <w:bottom w:val="single" w:sz="8" w:space="0" w:color="auto"/>
              <w:right w:val="single" w:sz="8" w:space="0" w:color="000000"/>
            </w:tcBorders>
            <w:shd w:val="clear" w:color="auto" w:fill="auto"/>
            <w:vAlign w:val="center"/>
          </w:tcPr>
          <w:p w:rsidR="00AD495A" w:rsidRDefault="00AD495A">
            <w:pPr>
              <w:spacing w:line="280" w:lineRule="exact"/>
              <w:rPr>
                <w:rFonts w:ascii="仿宋" w:eastAsia="仿宋" w:hAnsi="仿宋" w:cs="宋体"/>
                <w:sz w:val="18"/>
                <w:szCs w:val="18"/>
              </w:rPr>
            </w:pPr>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kern w:val="0"/>
                <w:sz w:val="18"/>
                <w:szCs w:val="18"/>
              </w:rPr>
            </w:pPr>
            <w:r>
              <w:rPr>
                <w:rFonts w:ascii="仿宋" w:eastAsia="仿宋" w:hAnsi="仿宋"/>
                <w:sz w:val="18"/>
                <w:szCs w:val="18"/>
              </w:rPr>
              <w:t>53070200</w:t>
            </w:r>
            <w:r>
              <w:rPr>
                <w:rFonts w:ascii="仿宋" w:eastAsia="仿宋" w:hAnsi="仿宋" w:hint="eastAsia"/>
                <w:sz w:val="18"/>
                <w:szCs w:val="18"/>
              </w:rPr>
              <w:t>9</w:t>
            </w:r>
            <w:r>
              <w:rPr>
                <w:rFonts w:ascii="仿宋" w:eastAsia="仿宋" w:hAnsi="仿宋"/>
                <w:sz w:val="18"/>
                <w:szCs w:val="18"/>
              </w:rPr>
              <w:t>B</w:t>
            </w:r>
          </w:p>
        </w:tc>
        <w:tc>
          <w:tcPr>
            <w:tcW w:w="823"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70"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3"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vMerge/>
            <w:tcBorders>
              <w:left w:val="nil"/>
              <w:bottom w:val="single" w:sz="4" w:space="0" w:color="auto"/>
              <w:right w:val="single" w:sz="4" w:space="0" w:color="auto"/>
            </w:tcBorders>
            <w:shd w:val="clear" w:color="auto" w:fill="auto"/>
            <w:vAlign w:val="center"/>
          </w:tcPr>
          <w:p w:rsidR="00AD495A" w:rsidRDefault="00AD495A">
            <w:pPr>
              <w:spacing w:line="280" w:lineRule="exact"/>
              <w:jc w:val="center"/>
              <w:rPr>
                <w:rFonts w:ascii="仿宋" w:eastAsia="仿宋" w:hAnsi="仿宋"/>
                <w:sz w:val="18"/>
                <w:szCs w:val="18"/>
              </w:rPr>
            </w:pPr>
          </w:p>
        </w:tc>
        <w:tc>
          <w:tcPr>
            <w:tcW w:w="895" w:type="dxa"/>
            <w:vMerge/>
            <w:tcBorders>
              <w:left w:val="nil"/>
              <w:bottom w:val="single" w:sz="4" w:space="0" w:color="auto"/>
              <w:right w:val="single" w:sz="4"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3</w:t>
            </w:r>
          </w:p>
        </w:tc>
        <w:tc>
          <w:tcPr>
            <w:tcW w:w="1430" w:type="dxa"/>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kern w:val="0"/>
                <w:sz w:val="18"/>
                <w:szCs w:val="18"/>
              </w:rPr>
            </w:pPr>
            <w:r>
              <w:rPr>
                <w:rFonts w:ascii="仿宋" w:eastAsia="仿宋" w:hAnsi="仿宋" w:hint="eastAsia"/>
                <w:sz w:val="18"/>
                <w:szCs w:val="18"/>
              </w:rPr>
              <w:t>国际贸易地理</w:t>
            </w:r>
          </w:p>
        </w:tc>
        <w:tc>
          <w:tcPr>
            <w:tcW w:w="653" w:type="dxa"/>
            <w:gridSpan w:val="2"/>
            <w:vMerge w:val="restart"/>
            <w:tcBorders>
              <w:top w:val="single" w:sz="8" w:space="0" w:color="auto"/>
              <w:left w:val="nil"/>
              <w:right w:val="single" w:sz="8" w:space="0" w:color="000000"/>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sz w:val="18"/>
                <w:szCs w:val="18"/>
              </w:rPr>
              <w:t>二选</w:t>
            </w:r>
            <w:proofErr w:type="gramStart"/>
            <w:r>
              <w:rPr>
                <w:rFonts w:ascii="仿宋" w:eastAsia="仿宋" w:hAnsi="仿宋"/>
                <w:sz w:val="18"/>
                <w:szCs w:val="18"/>
              </w:rPr>
              <w:t>一</w:t>
            </w:r>
            <w:proofErr w:type="gramEnd"/>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kern w:val="0"/>
                <w:sz w:val="18"/>
                <w:szCs w:val="18"/>
              </w:rPr>
            </w:pPr>
            <w:r>
              <w:rPr>
                <w:rFonts w:ascii="仿宋" w:eastAsia="仿宋" w:hAnsi="仿宋"/>
                <w:sz w:val="18"/>
                <w:szCs w:val="18"/>
              </w:rPr>
              <w:t>530702007B</w:t>
            </w:r>
          </w:p>
        </w:tc>
        <w:tc>
          <w:tcPr>
            <w:tcW w:w="823"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70"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30</w:t>
            </w:r>
          </w:p>
        </w:tc>
        <w:tc>
          <w:tcPr>
            <w:tcW w:w="753"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vMerge w:val="restart"/>
            <w:tcBorders>
              <w:left w:val="nil"/>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考试</w:t>
            </w:r>
          </w:p>
        </w:tc>
        <w:tc>
          <w:tcPr>
            <w:tcW w:w="895" w:type="dxa"/>
            <w:vMerge w:val="restart"/>
            <w:tcBorders>
              <w:top w:val="nil"/>
              <w:left w:val="nil"/>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sz w:val="18"/>
                <w:szCs w:val="18"/>
              </w:rPr>
            </w:pPr>
          </w:p>
        </w:tc>
        <w:tc>
          <w:tcPr>
            <w:tcW w:w="1430" w:type="dxa"/>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kern w:val="0"/>
                <w:sz w:val="18"/>
                <w:szCs w:val="18"/>
              </w:rPr>
            </w:pPr>
            <w:r>
              <w:rPr>
                <w:rFonts w:ascii="仿宋" w:eastAsia="仿宋" w:hAnsi="仿宋" w:hint="eastAsia"/>
                <w:sz w:val="18"/>
                <w:szCs w:val="18"/>
              </w:rPr>
              <w:t>新媒体运营</w:t>
            </w:r>
          </w:p>
        </w:tc>
        <w:tc>
          <w:tcPr>
            <w:tcW w:w="653" w:type="dxa"/>
            <w:gridSpan w:val="2"/>
            <w:vMerge/>
            <w:tcBorders>
              <w:left w:val="nil"/>
              <w:bottom w:val="single" w:sz="8" w:space="0" w:color="auto"/>
              <w:right w:val="single" w:sz="8" w:space="0" w:color="000000"/>
            </w:tcBorders>
            <w:shd w:val="clear" w:color="auto" w:fill="auto"/>
            <w:vAlign w:val="center"/>
          </w:tcPr>
          <w:p w:rsidR="00AD495A" w:rsidRDefault="00AD495A">
            <w:pPr>
              <w:spacing w:line="280" w:lineRule="exact"/>
              <w:rPr>
                <w:rFonts w:ascii="仿宋" w:eastAsia="仿宋" w:hAnsi="仿宋" w:cs="宋体"/>
                <w:sz w:val="18"/>
                <w:szCs w:val="18"/>
              </w:rPr>
            </w:pPr>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kern w:val="0"/>
                <w:sz w:val="18"/>
                <w:szCs w:val="18"/>
              </w:rPr>
            </w:pPr>
            <w:r>
              <w:rPr>
                <w:rFonts w:ascii="仿宋" w:eastAsia="仿宋" w:hAnsi="仿宋" w:hint="eastAsia"/>
                <w:kern w:val="0"/>
                <w:sz w:val="18"/>
                <w:szCs w:val="18"/>
              </w:rPr>
              <w:t>530702008B</w:t>
            </w:r>
          </w:p>
        </w:tc>
        <w:tc>
          <w:tcPr>
            <w:tcW w:w="823"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70"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3"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vMerge/>
            <w:tcBorders>
              <w:left w:val="nil"/>
              <w:bottom w:val="single" w:sz="4" w:space="0" w:color="auto"/>
              <w:right w:val="single" w:sz="4" w:space="0" w:color="auto"/>
            </w:tcBorders>
            <w:shd w:val="clear" w:color="auto" w:fill="auto"/>
            <w:vAlign w:val="center"/>
          </w:tcPr>
          <w:p w:rsidR="00AD495A" w:rsidRDefault="00AD495A">
            <w:pPr>
              <w:spacing w:line="280" w:lineRule="exact"/>
              <w:jc w:val="center"/>
              <w:rPr>
                <w:rFonts w:ascii="仿宋" w:eastAsia="仿宋" w:hAnsi="仿宋"/>
                <w:sz w:val="18"/>
                <w:szCs w:val="18"/>
              </w:rPr>
            </w:pPr>
          </w:p>
        </w:tc>
        <w:tc>
          <w:tcPr>
            <w:tcW w:w="895" w:type="dxa"/>
            <w:vMerge/>
            <w:tcBorders>
              <w:left w:val="nil"/>
              <w:bottom w:val="single" w:sz="4" w:space="0" w:color="auto"/>
              <w:right w:val="single" w:sz="4"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4</w:t>
            </w:r>
          </w:p>
        </w:tc>
        <w:tc>
          <w:tcPr>
            <w:tcW w:w="1430" w:type="dxa"/>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kern w:val="0"/>
                <w:sz w:val="18"/>
                <w:szCs w:val="18"/>
              </w:rPr>
            </w:pPr>
            <w:r>
              <w:rPr>
                <w:rFonts w:ascii="仿宋" w:eastAsia="仿宋" w:hAnsi="仿宋"/>
                <w:sz w:val="18"/>
                <w:szCs w:val="18"/>
              </w:rPr>
              <w:t>网络营销</w:t>
            </w:r>
          </w:p>
        </w:tc>
        <w:tc>
          <w:tcPr>
            <w:tcW w:w="653" w:type="dxa"/>
            <w:gridSpan w:val="2"/>
            <w:vMerge w:val="restart"/>
            <w:tcBorders>
              <w:top w:val="single" w:sz="8" w:space="0" w:color="auto"/>
              <w:left w:val="nil"/>
              <w:right w:val="single" w:sz="8" w:space="0" w:color="000000"/>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sz w:val="18"/>
                <w:szCs w:val="18"/>
              </w:rPr>
              <w:t>二选</w:t>
            </w:r>
            <w:proofErr w:type="gramStart"/>
            <w:r>
              <w:rPr>
                <w:rFonts w:ascii="仿宋" w:eastAsia="仿宋" w:hAnsi="仿宋"/>
                <w:sz w:val="18"/>
                <w:szCs w:val="18"/>
              </w:rPr>
              <w:t>一</w:t>
            </w:r>
            <w:proofErr w:type="gramEnd"/>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kern w:val="0"/>
                <w:sz w:val="18"/>
                <w:szCs w:val="18"/>
              </w:rPr>
            </w:pPr>
            <w:r>
              <w:rPr>
                <w:rFonts w:ascii="仿宋" w:eastAsia="仿宋" w:hAnsi="仿宋"/>
                <w:sz w:val="18"/>
                <w:szCs w:val="18"/>
              </w:rPr>
              <w:t>530702005B</w:t>
            </w:r>
          </w:p>
        </w:tc>
        <w:tc>
          <w:tcPr>
            <w:tcW w:w="823"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70"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30</w:t>
            </w:r>
          </w:p>
        </w:tc>
        <w:tc>
          <w:tcPr>
            <w:tcW w:w="753"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val="restart"/>
            <w:tcBorders>
              <w:top w:val="nil"/>
              <w:left w:val="nil"/>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689"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vMerge w:val="restart"/>
            <w:tcBorders>
              <w:top w:val="nil"/>
              <w:left w:val="nil"/>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vMerge w:val="restart"/>
            <w:tcBorders>
              <w:left w:val="nil"/>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考试</w:t>
            </w:r>
          </w:p>
        </w:tc>
        <w:tc>
          <w:tcPr>
            <w:tcW w:w="895" w:type="dxa"/>
            <w:vMerge w:val="restart"/>
            <w:tcBorders>
              <w:top w:val="nil"/>
              <w:left w:val="nil"/>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sz w:val="18"/>
                <w:szCs w:val="18"/>
              </w:rPr>
            </w:pPr>
          </w:p>
        </w:tc>
        <w:tc>
          <w:tcPr>
            <w:tcW w:w="1430" w:type="dxa"/>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kern w:val="0"/>
                <w:sz w:val="18"/>
                <w:szCs w:val="18"/>
              </w:rPr>
            </w:pPr>
            <w:r>
              <w:rPr>
                <w:rFonts w:ascii="仿宋" w:eastAsia="仿宋" w:hAnsi="仿宋"/>
                <w:sz w:val="18"/>
                <w:szCs w:val="18"/>
              </w:rPr>
              <w:t>国际市场营销</w:t>
            </w:r>
          </w:p>
        </w:tc>
        <w:tc>
          <w:tcPr>
            <w:tcW w:w="653" w:type="dxa"/>
            <w:gridSpan w:val="2"/>
            <w:vMerge/>
            <w:tcBorders>
              <w:left w:val="nil"/>
              <w:bottom w:val="single" w:sz="8" w:space="0" w:color="auto"/>
              <w:right w:val="single" w:sz="8" w:space="0" w:color="000000"/>
            </w:tcBorders>
            <w:shd w:val="clear" w:color="auto" w:fill="auto"/>
            <w:vAlign w:val="center"/>
          </w:tcPr>
          <w:p w:rsidR="00AD495A" w:rsidRDefault="00AD495A">
            <w:pPr>
              <w:spacing w:line="280" w:lineRule="exact"/>
              <w:rPr>
                <w:rFonts w:ascii="仿宋" w:eastAsia="仿宋" w:hAnsi="仿宋" w:cs="宋体"/>
                <w:sz w:val="18"/>
                <w:szCs w:val="18"/>
              </w:rPr>
            </w:pPr>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kern w:val="0"/>
                <w:sz w:val="18"/>
                <w:szCs w:val="18"/>
              </w:rPr>
            </w:pPr>
            <w:r>
              <w:rPr>
                <w:rFonts w:ascii="仿宋" w:eastAsia="仿宋" w:hAnsi="仿宋"/>
                <w:sz w:val="18"/>
                <w:szCs w:val="18"/>
              </w:rPr>
              <w:t>530702006B</w:t>
            </w:r>
          </w:p>
        </w:tc>
        <w:tc>
          <w:tcPr>
            <w:tcW w:w="823"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70"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3"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vMerge/>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vMerge/>
            <w:tcBorders>
              <w:left w:val="nil"/>
              <w:bottom w:val="single" w:sz="4" w:space="0" w:color="auto"/>
              <w:right w:val="single" w:sz="4" w:space="0" w:color="auto"/>
            </w:tcBorders>
            <w:shd w:val="clear" w:color="auto" w:fill="auto"/>
            <w:vAlign w:val="center"/>
          </w:tcPr>
          <w:p w:rsidR="00AD495A" w:rsidRDefault="00AD495A">
            <w:pPr>
              <w:spacing w:line="280" w:lineRule="exact"/>
              <w:jc w:val="center"/>
              <w:rPr>
                <w:rFonts w:ascii="仿宋" w:eastAsia="仿宋" w:hAnsi="仿宋"/>
                <w:sz w:val="18"/>
                <w:szCs w:val="18"/>
              </w:rPr>
            </w:pPr>
          </w:p>
        </w:tc>
        <w:tc>
          <w:tcPr>
            <w:tcW w:w="895" w:type="dxa"/>
            <w:vMerge/>
            <w:tcBorders>
              <w:left w:val="nil"/>
              <w:bottom w:val="single" w:sz="4" w:space="0" w:color="auto"/>
              <w:right w:val="single" w:sz="4"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5</w:t>
            </w:r>
          </w:p>
        </w:tc>
        <w:tc>
          <w:tcPr>
            <w:tcW w:w="1430" w:type="dxa"/>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sz w:val="18"/>
                <w:szCs w:val="18"/>
              </w:rPr>
            </w:pPr>
            <w:r>
              <w:rPr>
                <w:rFonts w:ascii="仿宋" w:eastAsia="仿宋" w:hAnsi="仿宋" w:hint="eastAsia"/>
                <w:sz w:val="18"/>
                <w:szCs w:val="18"/>
              </w:rPr>
              <w:t>跨境电商英语</w:t>
            </w:r>
          </w:p>
        </w:tc>
        <w:tc>
          <w:tcPr>
            <w:tcW w:w="653" w:type="dxa"/>
            <w:gridSpan w:val="2"/>
            <w:tcBorders>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cs="宋体" w:hint="eastAsia"/>
                <w:sz w:val="18"/>
                <w:szCs w:val="18"/>
              </w:rPr>
              <w:t>限选</w:t>
            </w:r>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530702010B</w:t>
            </w:r>
          </w:p>
        </w:tc>
        <w:tc>
          <w:tcPr>
            <w:tcW w:w="823"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70"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53"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56"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left w:val="nil"/>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考试</w:t>
            </w:r>
          </w:p>
        </w:tc>
        <w:tc>
          <w:tcPr>
            <w:tcW w:w="895" w:type="dxa"/>
            <w:tcBorders>
              <w:left w:val="nil"/>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6</w:t>
            </w:r>
          </w:p>
        </w:tc>
        <w:tc>
          <w:tcPr>
            <w:tcW w:w="1430" w:type="dxa"/>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sz w:val="18"/>
                <w:szCs w:val="18"/>
              </w:rPr>
            </w:pPr>
            <w:r>
              <w:rPr>
                <w:rFonts w:ascii="仿宋" w:eastAsia="仿宋" w:hAnsi="仿宋" w:hint="eastAsia"/>
                <w:sz w:val="18"/>
                <w:szCs w:val="18"/>
              </w:rPr>
              <w:t>客户心理学</w:t>
            </w:r>
          </w:p>
        </w:tc>
        <w:tc>
          <w:tcPr>
            <w:tcW w:w="653" w:type="dxa"/>
            <w:gridSpan w:val="2"/>
            <w:tcBorders>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cs="宋体" w:hint="eastAsia"/>
                <w:sz w:val="18"/>
                <w:szCs w:val="18"/>
              </w:rPr>
              <w:t>限选</w:t>
            </w:r>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530702010B</w:t>
            </w:r>
          </w:p>
        </w:tc>
        <w:tc>
          <w:tcPr>
            <w:tcW w:w="823"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70"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20</w:t>
            </w:r>
          </w:p>
        </w:tc>
        <w:tc>
          <w:tcPr>
            <w:tcW w:w="753"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689"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left w:val="nil"/>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考试</w:t>
            </w:r>
          </w:p>
        </w:tc>
        <w:tc>
          <w:tcPr>
            <w:tcW w:w="895" w:type="dxa"/>
            <w:tcBorders>
              <w:left w:val="nil"/>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7</w:t>
            </w:r>
          </w:p>
        </w:tc>
        <w:tc>
          <w:tcPr>
            <w:tcW w:w="1430" w:type="dxa"/>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sz w:val="18"/>
                <w:szCs w:val="18"/>
              </w:rPr>
            </w:pPr>
            <w:r>
              <w:rPr>
                <w:rFonts w:ascii="仿宋" w:eastAsia="仿宋" w:hAnsi="仿宋" w:hint="eastAsia"/>
                <w:sz w:val="18"/>
                <w:szCs w:val="18"/>
              </w:rPr>
              <w:t>网络支付</w:t>
            </w:r>
          </w:p>
        </w:tc>
        <w:tc>
          <w:tcPr>
            <w:tcW w:w="653" w:type="dxa"/>
            <w:gridSpan w:val="2"/>
            <w:tcBorders>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cs="宋体" w:hint="eastAsia"/>
                <w:sz w:val="18"/>
                <w:szCs w:val="18"/>
              </w:rPr>
              <w:t>限选</w:t>
            </w:r>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530702010B</w:t>
            </w:r>
          </w:p>
        </w:tc>
        <w:tc>
          <w:tcPr>
            <w:tcW w:w="823"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70"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20</w:t>
            </w:r>
          </w:p>
        </w:tc>
        <w:tc>
          <w:tcPr>
            <w:tcW w:w="753"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left w:val="nil"/>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hint="eastAsia"/>
                <w:sz w:val="18"/>
                <w:szCs w:val="18"/>
              </w:rPr>
              <w:t>考试</w:t>
            </w:r>
          </w:p>
        </w:tc>
        <w:tc>
          <w:tcPr>
            <w:tcW w:w="895" w:type="dxa"/>
            <w:tcBorders>
              <w:left w:val="nil"/>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经济系</w:t>
            </w:r>
          </w:p>
        </w:tc>
      </w:tr>
      <w:tr w:rsidR="00AD495A">
        <w:trPr>
          <w:trHeight w:val="315"/>
        </w:trPr>
        <w:tc>
          <w:tcPr>
            <w:tcW w:w="396" w:type="dxa"/>
            <w:vMerge/>
            <w:tcBorders>
              <w:left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606" w:type="dxa"/>
            <w:vMerge/>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2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8</w:t>
            </w:r>
          </w:p>
        </w:tc>
        <w:tc>
          <w:tcPr>
            <w:tcW w:w="1430" w:type="dxa"/>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hint="eastAsia"/>
                <w:kern w:val="0"/>
                <w:sz w:val="18"/>
                <w:szCs w:val="18"/>
              </w:rPr>
              <w:t>山西故事</w:t>
            </w:r>
          </w:p>
        </w:tc>
        <w:tc>
          <w:tcPr>
            <w:tcW w:w="653" w:type="dxa"/>
            <w:gridSpan w:val="2"/>
            <w:tcBorders>
              <w:top w:val="single" w:sz="8" w:space="0" w:color="auto"/>
              <w:left w:val="nil"/>
              <w:bottom w:val="single" w:sz="8" w:space="0" w:color="auto"/>
              <w:right w:val="single" w:sz="8" w:space="0" w:color="000000"/>
            </w:tcBorders>
            <w:shd w:val="clear" w:color="auto" w:fill="auto"/>
            <w:vAlign w:val="center"/>
          </w:tcPr>
          <w:p w:rsidR="00AD495A" w:rsidRDefault="00AA69CC">
            <w:pPr>
              <w:spacing w:line="280" w:lineRule="exact"/>
            </w:pPr>
            <w:r>
              <w:rPr>
                <w:rFonts w:ascii="仿宋" w:eastAsia="仿宋" w:hAnsi="仿宋" w:cs="宋体"/>
                <w:sz w:val="18"/>
                <w:szCs w:val="18"/>
              </w:rPr>
              <w:t>限选</w:t>
            </w:r>
          </w:p>
        </w:tc>
        <w:tc>
          <w:tcPr>
            <w:tcW w:w="1454" w:type="dxa"/>
            <w:tcBorders>
              <w:top w:val="nil"/>
              <w:left w:val="nil"/>
              <w:bottom w:val="single" w:sz="8" w:space="0" w:color="auto"/>
              <w:right w:val="single" w:sz="8" w:space="0" w:color="auto"/>
            </w:tcBorders>
            <w:shd w:val="clear" w:color="auto" w:fill="auto"/>
          </w:tcPr>
          <w:p w:rsidR="00AD495A" w:rsidRDefault="00AA69CC">
            <w:pPr>
              <w:spacing w:line="280" w:lineRule="exact"/>
              <w:jc w:val="center"/>
              <w:rPr>
                <w:rFonts w:ascii="仿宋" w:eastAsia="仿宋" w:hAnsi="仿宋" w:cs="宋体"/>
                <w:sz w:val="18"/>
                <w:szCs w:val="18"/>
              </w:rPr>
            </w:pPr>
            <w:r>
              <w:rPr>
                <w:rFonts w:ascii="仿宋" w:eastAsia="仿宋" w:hAnsi="仿宋"/>
                <w:kern w:val="0"/>
                <w:sz w:val="18"/>
                <w:szCs w:val="18"/>
              </w:rPr>
              <w:t>999999008B</w:t>
            </w:r>
          </w:p>
        </w:tc>
        <w:tc>
          <w:tcPr>
            <w:tcW w:w="82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70"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10</w:t>
            </w:r>
          </w:p>
        </w:tc>
        <w:tc>
          <w:tcPr>
            <w:tcW w:w="753"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nil"/>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sz w:val="18"/>
                <w:szCs w:val="18"/>
              </w:rPr>
              <w:t>论文、报告、体会</w:t>
            </w:r>
          </w:p>
        </w:tc>
        <w:tc>
          <w:tcPr>
            <w:tcW w:w="895" w:type="dxa"/>
            <w:tcBorders>
              <w:top w:val="nil"/>
              <w:left w:val="nil"/>
              <w:bottom w:val="single" w:sz="4" w:space="0" w:color="auto"/>
              <w:right w:val="single" w:sz="4" w:space="0" w:color="auto"/>
            </w:tcBorders>
            <w:shd w:val="clear" w:color="auto" w:fill="auto"/>
            <w:vAlign w:val="center"/>
          </w:tcPr>
          <w:p w:rsidR="00AD495A" w:rsidRDefault="00AA69CC">
            <w:pPr>
              <w:spacing w:line="280" w:lineRule="exact"/>
              <w:jc w:val="center"/>
              <w:rPr>
                <w:rFonts w:ascii="仿宋" w:eastAsia="仿宋" w:hAnsi="仿宋"/>
                <w:sz w:val="18"/>
                <w:szCs w:val="18"/>
              </w:rPr>
            </w:pPr>
            <w:r>
              <w:rPr>
                <w:rFonts w:ascii="仿宋" w:eastAsia="仿宋" w:hAnsi="仿宋" w:cs="宋体" w:hint="eastAsia"/>
                <w:sz w:val="18"/>
                <w:szCs w:val="18"/>
              </w:rPr>
              <w:t>基础部</w:t>
            </w:r>
          </w:p>
        </w:tc>
      </w:tr>
      <w:tr w:rsidR="00AD495A">
        <w:trPr>
          <w:trHeight w:val="315"/>
        </w:trPr>
        <w:tc>
          <w:tcPr>
            <w:tcW w:w="396" w:type="dxa"/>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D495A">
            <w:pPr>
              <w:spacing w:line="280" w:lineRule="exact"/>
              <w:rPr>
                <w:rFonts w:ascii="仿宋" w:eastAsia="仿宋" w:hAnsi="仿宋" w:cs="宋体"/>
                <w:sz w:val="18"/>
                <w:szCs w:val="18"/>
              </w:rPr>
            </w:pPr>
          </w:p>
        </w:tc>
        <w:tc>
          <w:tcPr>
            <w:tcW w:w="4568" w:type="dxa"/>
            <w:gridSpan w:val="6"/>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b/>
                <w:sz w:val="18"/>
                <w:szCs w:val="18"/>
              </w:rPr>
              <w:t>小计：</w:t>
            </w:r>
          </w:p>
        </w:tc>
        <w:tc>
          <w:tcPr>
            <w:tcW w:w="823" w:type="dxa"/>
            <w:tcBorders>
              <w:top w:val="nil"/>
              <w:left w:val="single" w:sz="8" w:space="0" w:color="auto"/>
              <w:bottom w:val="single" w:sz="8" w:space="0" w:color="000000"/>
              <w:right w:val="single" w:sz="8" w:space="0" w:color="auto"/>
            </w:tcBorders>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432</w:t>
            </w:r>
          </w:p>
        </w:tc>
        <w:tc>
          <w:tcPr>
            <w:tcW w:w="770" w:type="dxa"/>
            <w:tcBorders>
              <w:top w:val="nil"/>
              <w:left w:val="single" w:sz="8" w:space="0" w:color="auto"/>
              <w:bottom w:val="single" w:sz="8" w:space="0" w:color="000000"/>
              <w:right w:val="single" w:sz="8" w:space="0" w:color="auto"/>
            </w:tcBorders>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194</w:t>
            </w:r>
          </w:p>
        </w:tc>
        <w:tc>
          <w:tcPr>
            <w:tcW w:w="753" w:type="dxa"/>
            <w:tcBorders>
              <w:top w:val="nil"/>
              <w:left w:val="single" w:sz="8" w:space="0" w:color="auto"/>
              <w:bottom w:val="single" w:sz="8" w:space="0" w:color="000000"/>
              <w:right w:val="single" w:sz="8" w:space="0" w:color="auto"/>
            </w:tcBorders>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24</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000000"/>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single" w:sz="8" w:space="0" w:color="auto"/>
              <w:bottom w:val="single" w:sz="8" w:space="0" w:color="000000"/>
              <w:right w:val="single" w:sz="8" w:space="0" w:color="auto"/>
            </w:tcBorders>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single" w:sz="8" w:space="0" w:color="auto"/>
              <w:bottom w:val="single" w:sz="8" w:space="0" w:color="000000"/>
              <w:right w:val="single" w:sz="8" w:space="0" w:color="auto"/>
            </w:tcBorders>
          </w:tcPr>
          <w:p w:rsidR="00AD495A" w:rsidRDefault="00AD495A">
            <w:pPr>
              <w:spacing w:line="280" w:lineRule="exact"/>
              <w:jc w:val="center"/>
              <w:rPr>
                <w:rFonts w:ascii="仿宋" w:eastAsia="仿宋" w:hAnsi="仿宋" w:cs="宋体"/>
                <w:sz w:val="18"/>
                <w:szCs w:val="18"/>
              </w:rPr>
            </w:pPr>
          </w:p>
        </w:tc>
        <w:tc>
          <w:tcPr>
            <w:tcW w:w="895" w:type="dxa"/>
            <w:tcBorders>
              <w:top w:val="nil"/>
              <w:left w:val="single" w:sz="8" w:space="0" w:color="auto"/>
              <w:bottom w:val="single" w:sz="8" w:space="0" w:color="000000"/>
              <w:right w:val="single" w:sz="8" w:space="0" w:color="auto"/>
            </w:tcBorders>
          </w:tcPr>
          <w:p w:rsidR="00AD495A" w:rsidRDefault="00AD495A">
            <w:pPr>
              <w:spacing w:line="280" w:lineRule="exact"/>
              <w:jc w:val="center"/>
              <w:rPr>
                <w:rFonts w:ascii="仿宋" w:eastAsia="仿宋" w:hAnsi="仿宋" w:cs="宋体"/>
                <w:sz w:val="18"/>
                <w:szCs w:val="18"/>
              </w:rPr>
            </w:pPr>
          </w:p>
        </w:tc>
      </w:tr>
      <w:tr w:rsidR="00AD495A">
        <w:trPr>
          <w:trHeight w:val="315"/>
        </w:trPr>
        <w:tc>
          <w:tcPr>
            <w:tcW w:w="4964" w:type="dxa"/>
            <w:gridSpan w:val="7"/>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b/>
                <w:sz w:val="18"/>
                <w:szCs w:val="18"/>
              </w:rPr>
              <w:t>合计：</w:t>
            </w:r>
          </w:p>
        </w:tc>
        <w:tc>
          <w:tcPr>
            <w:tcW w:w="823" w:type="dxa"/>
            <w:tcBorders>
              <w:top w:val="nil"/>
              <w:left w:val="single" w:sz="8" w:space="0" w:color="auto"/>
              <w:bottom w:val="single" w:sz="8" w:space="0" w:color="000000"/>
              <w:right w:val="single" w:sz="8" w:space="0" w:color="auto"/>
            </w:tcBorders>
            <w:shd w:val="clear" w:color="auto" w:fill="auto"/>
            <w:vAlign w:val="center"/>
          </w:tcPr>
          <w:p w:rsidR="00AD495A" w:rsidRDefault="00AA69CC" w:rsidP="00D83CD4">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27</w:t>
            </w:r>
            <w:r w:rsidR="00D83CD4">
              <w:rPr>
                <w:rFonts w:ascii="仿宋" w:eastAsia="仿宋" w:hAnsi="仿宋" w:cs="宋体" w:hint="eastAsia"/>
                <w:b/>
                <w:bCs/>
                <w:sz w:val="18"/>
                <w:szCs w:val="18"/>
              </w:rPr>
              <w:t>74</w:t>
            </w:r>
          </w:p>
        </w:tc>
        <w:tc>
          <w:tcPr>
            <w:tcW w:w="770" w:type="dxa"/>
            <w:tcBorders>
              <w:top w:val="nil"/>
              <w:left w:val="single" w:sz="8" w:space="0" w:color="auto"/>
              <w:bottom w:val="single" w:sz="8" w:space="0" w:color="000000"/>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1676</w:t>
            </w:r>
          </w:p>
        </w:tc>
        <w:tc>
          <w:tcPr>
            <w:tcW w:w="753" w:type="dxa"/>
            <w:tcBorders>
              <w:top w:val="nil"/>
              <w:left w:val="single" w:sz="8" w:space="0" w:color="auto"/>
              <w:bottom w:val="single" w:sz="8" w:space="0" w:color="000000"/>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143</w:t>
            </w: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single" w:sz="8" w:space="0" w:color="auto"/>
              <w:bottom w:val="single" w:sz="8" w:space="0" w:color="000000"/>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756" w:type="dxa"/>
            <w:tcBorders>
              <w:top w:val="nil"/>
              <w:left w:val="nil"/>
              <w:bottom w:val="single" w:sz="8" w:space="0" w:color="000000"/>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89"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645" w:type="dxa"/>
            <w:tcBorders>
              <w:top w:val="nil"/>
              <w:left w:val="nil"/>
              <w:bottom w:val="single" w:sz="8" w:space="0" w:color="auto"/>
              <w:right w:val="single" w:sz="8" w:space="0" w:color="auto"/>
            </w:tcBorders>
            <w:shd w:val="clear" w:color="auto" w:fill="auto"/>
            <w:vAlign w:val="center"/>
          </w:tcPr>
          <w:p w:rsidR="00AD495A" w:rsidRDefault="00AD495A">
            <w:pPr>
              <w:spacing w:line="280" w:lineRule="exact"/>
              <w:jc w:val="center"/>
              <w:rPr>
                <w:rFonts w:ascii="仿宋" w:eastAsia="仿宋" w:hAnsi="仿宋" w:cs="宋体"/>
                <w:sz w:val="18"/>
                <w:szCs w:val="18"/>
              </w:rPr>
            </w:pPr>
          </w:p>
        </w:tc>
        <w:tc>
          <w:tcPr>
            <w:tcW w:w="1611" w:type="dxa"/>
            <w:tcBorders>
              <w:top w:val="nil"/>
              <w:left w:val="single" w:sz="8" w:space="0" w:color="auto"/>
              <w:bottom w:val="single" w:sz="8" w:space="0" w:color="000000"/>
              <w:right w:val="single" w:sz="8" w:space="0" w:color="auto"/>
            </w:tcBorders>
            <w:shd w:val="clear" w:color="auto" w:fill="auto"/>
          </w:tcPr>
          <w:p w:rsidR="00AD495A" w:rsidRDefault="00AD495A">
            <w:pPr>
              <w:spacing w:line="280" w:lineRule="exact"/>
              <w:jc w:val="center"/>
              <w:rPr>
                <w:rFonts w:ascii="仿宋" w:eastAsia="仿宋" w:hAnsi="仿宋" w:cs="宋体"/>
                <w:sz w:val="18"/>
                <w:szCs w:val="18"/>
              </w:rPr>
            </w:pPr>
          </w:p>
        </w:tc>
        <w:tc>
          <w:tcPr>
            <w:tcW w:w="895" w:type="dxa"/>
            <w:tcBorders>
              <w:top w:val="nil"/>
              <w:left w:val="single" w:sz="8" w:space="0" w:color="auto"/>
              <w:bottom w:val="single" w:sz="8" w:space="0" w:color="000000"/>
              <w:right w:val="single" w:sz="8" w:space="0" w:color="auto"/>
            </w:tcBorders>
            <w:shd w:val="clear" w:color="auto" w:fill="auto"/>
          </w:tcPr>
          <w:p w:rsidR="00AD495A" w:rsidRDefault="00AD495A">
            <w:pPr>
              <w:spacing w:line="280" w:lineRule="exact"/>
              <w:jc w:val="center"/>
              <w:rPr>
                <w:rFonts w:ascii="仿宋" w:eastAsia="仿宋" w:hAnsi="仿宋" w:cs="宋体"/>
                <w:sz w:val="18"/>
                <w:szCs w:val="18"/>
              </w:rPr>
            </w:pPr>
          </w:p>
        </w:tc>
      </w:tr>
      <w:tr w:rsidR="00AD495A">
        <w:trPr>
          <w:trHeight w:val="315"/>
        </w:trPr>
        <w:tc>
          <w:tcPr>
            <w:tcW w:w="4964" w:type="dxa"/>
            <w:gridSpan w:val="7"/>
            <w:tcBorders>
              <w:top w:val="single" w:sz="8" w:space="0" w:color="auto"/>
              <w:left w:val="single" w:sz="8" w:space="0" w:color="auto"/>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b/>
                <w:sz w:val="18"/>
                <w:szCs w:val="18"/>
              </w:rPr>
              <w:t>周学时：</w:t>
            </w:r>
          </w:p>
        </w:tc>
        <w:tc>
          <w:tcPr>
            <w:tcW w:w="823" w:type="dxa"/>
            <w:tcBorders>
              <w:top w:val="nil"/>
              <w:left w:val="single" w:sz="8" w:space="0" w:color="auto"/>
              <w:bottom w:val="single" w:sz="8" w:space="0" w:color="000000"/>
              <w:right w:val="single" w:sz="8" w:space="0" w:color="auto"/>
            </w:tcBorders>
            <w:vAlign w:val="center"/>
          </w:tcPr>
          <w:p w:rsidR="00AD495A" w:rsidRDefault="00AD495A">
            <w:pPr>
              <w:spacing w:line="280" w:lineRule="exact"/>
              <w:jc w:val="center"/>
              <w:rPr>
                <w:rFonts w:ascii="仿宋" w:eastAsia="仿宋" w:hAnsi="仿宋" w:cs="宋体"/>
                <w:sz w:val="18"/>
                <w:szCs w:val="18"/>
              </w:rPr>
            </w:pPr>
          </w:p>
        </w:tc>
        <w:tc>
          <w:tcPr>
            <w:tcW w:w="770" w:type="dxa"/>
            <w:tcBorders>
              <w:top w:val="nil"/>
              <w:left w:val="single" w:sz="8" w:space="0" w:color="auto"/>
              <w:bottom w:val="single" w:sz="8" w:space="0" w:color="000000"/>
              <w:right w:val="single" w:sz="8" w:space="0" w:color="auto"/>
            </w:tcBorders>
            <w:vAlign w:val="center"/>
          </w:tcPr>
          <w:p w:rsidR="00AD495A" w:rsidRDefault="00AD495A">
            <w:pPr>
              <w:spacing w:line="280" w:lineRule="exact"/>
              <w:jc w:val="center"/>
              <w:rPr>
                <w:rFonts w:ascii="仿宋" w:eastAsia="仿宋" w:hAnsi="仿宋" w:cs="宋体"/>
                <w:sz w:val="18"/>
                <w:szCs w:val="18"/>
              </w:rPr>
            </w:pPr>
          </w:p>
        </w:tc>
        <w:tc>
          <w:tcPr>
            <w:tcW w:w="753" w:type="dxa"/>
            <w:tcBorders>
              <w:top w:val="nil"/>
              <w:left w:val="single" w:sz="8" w:space="0" w:color="auto"/>
              <w:bottom w:val="single" w:sz="8" w:space="0" w:color="000000"/>
              <w:right w:val="single" w:sz="8" w:space="0" w:color="auto"/>
            </w:tcBorders>
            <w:vAlign w:val="center"/>
          </w:tcPr>
          <w:p w:rsidR="00AD495A" w:rsidRDefault="00AD495A">
            <w:pPr>
              <w:spacing w:line="280" w:lineRule="exact"/>
              <w:jc w:val="center"/>
              <w:rPr>
                <w:rFonts w:ascii="仿宋" w:eastAsia="仿宋" w:hAnsi="仿宋" w:cs="宋体"/>
                <w:sz w:val="18"/>
                <w:szCs w:val="18"/>
                <w:highlight w:val="red"/>
              </w:rPr>
            </w:pP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25</w:t>
            </w:r>
          </w:p>
        </w:tc>
        <w:tc>
          <w:tcPr>
            <w:tcW w:w="756"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24</w:t>
            </w:r>
          </w:p>
        </w:tc>
        <w:tc>
          <w:tcPr>
            <w:tcW w:w="756" w:type="dxa"/>
            <w:tcBorders>
              <w:top w:val="nil"/>
              <w:left w:val="single" w:sz="8" w:space="0" w:color="auto"/>
              <w:bottom w:val="single" w:sz="8" w:space="0" w:color="000000"/>
              <w:right w:val="single" w:sz="8" w:space="0" w:color="auto"/>
            </w:tcBorders>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24</w:t>
            </w:r>
          </w:p>
        </w:tc>
        <w:tc>
          <w:tcPr>
            <w:tcW w:w="756" w:type="dxa"/>
            <w:tcBorders>
              <w:top w:val="nil"/>
              <w:left w:val="nil"/>
              <w:bottom w:val="single" w:sz="8" w:space="0" w:color="000000"/>
              <w:right w:val="single" w:sz="8" w:space="0" w:color="auto"/>
            </w:tcBorders>
            <w:shd w:val="clear" w:color="auto" w:fill="auto"/>
            <w:vAlign w:val="center"/>
          </w:tcPr>
          <w:p w:rsidR="00AD495A" w:rsidRDefault="00AA69CC">
            <w:pPr>
              <w:spacing w:line="280" w:lineRule="exact"/>
              <w:jc w:val="center"/>
              <w:rPr>
                <w:rFonts w:ascii="仿宋" w:eastAsia="仿宋" w:hAnsi="仿宋" w:cs="宋体"/>
                <w:b/>
                <w:bCs/>
                <w:sz w:val="18"/>
                <w:szCs w:val="18"/>
              </w:rPr>
            </w:pPr>
            <w:r>
              <w:rPr>
                <w:rFonts w:ascii="仿宋" w:eastAsia="仿宋" w:hAnsi="仿宋" w:cs="宋体" w:hint="eastAsia"/>
                <w:b/>
                <w:bCs/>
                <w:sz w:val="18"/>
                <w:szCs w:val="18"/>
              </w:rPr>
              <w:t>24</w:t>
            </w:r>
          </w:p>
        </w:tc>
        <w:tc>
          <w:tcPr>
            <w:tcW w:w="689"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rPr>
                <w:rFonts w:ascii="仿宋" w:eastAsia="仿宋" w:hAnsi="仿宋" w:cs="宋体"/>
                <w:sz w:val="18"/>
                <w:szCs w:val="18"/>
              </w:rPr>
            </w:pPr>
            <w:r>
              <w:rPr>
                <w:rFonts w:ascii="仿宋" w:eastAsia="仿宋" w:hAnsi="仿宋" w:hint="eastAsia"/>
                <w:b/>
                <w:sz w:val="18"/>
                <w:szCs w:val="18"/>
              </w:rPr>
              <w:t>20周</w:t>
            </w:r>
          </w:p>
        </w:tc>
        <w:tc>
          <w:tcPr>
            <w:tcW w:w="645" w:type="dxa"/>
            <w:tcBorders>
              <w:top w:val="nil"/>
              <w:left w:val="nil"/>
              <w:bottom w:val="single" w:sz="8" w:space="0" w:color="auto"/>
              <w:right w:val="single" w:sz="8" w:space="0" w:color="auto"/>
            </w:tcBorders>
            <w:shd w:val="clear" w:color="auto" w:fill="auto"/>
            <w:vAlign w:val="center"/>
          </w:tcPr>
          <w:p w:rsidR="00AD495A" w:rsidRDefault="00AA69CC">
            <w:pPr>
              <w:spacing w:line="280" w:lineRule="exact"/>
              <w:jc w:val="center"/>
              <w:rPr>
                <w:rFonts w:ascii="仿宋" w:eastAsia="仿宋" w:hAnsi="仿宋" w:cs="宋体"/>
                <w:sz w:val="18"/>
                <w:szCs w:val="18"/>
              </w:rPr>
            </w:pPr>
            <w:r>
              <w:rPr>
                <w:rFonts w:ascii="仿宋" w:eastAsia="仿宋" w:hAnsi="仿宋" w:hint="eastAsia"/>
                <w:b/>
                <w:sz w:val="18"/>
                <w:szCs w:val="18"/>
              </w:rPr>
              <w:t>20周</w:t>
            </w:r>
          </w:p>
        </w:tc>
        <w:tc>
          <w:tcPr>
            <w:tcW w:w="1611" w:type="dxa"/>
            <w:tcBorders>
              <w:top w:val="nil"/>
              <w:left w:val="single" w:sz="8" w:space="0" w:color="auto"/>
              <w:bottom w:val="single" w:sz="8" w:space="0" w:color="000000"/>
              <w:right w:val="single" w:sz="8" w:space="0" w:color="auto"/>
            </w:tcBorders>
          </w:tcPr>
          <w:p w:rsidR="00AD495A" w:rsidRDefault="00AD495A">
            <w:pPr>
              <w:spacing w:line="280" w:lineRule="exact"/>
              <w:jc w:val="center"/>
              <w:rPr>
                <w:rFonts w:ascii="仿宋" w:eastAsia="仿宋" w:hAnsi="仿宋" w:cs="宋体"/>
                <w:sz w:val="18"/>
                <w:szCs w:val="18"/>
              </w:rPr>
            </w:pPr>
          </w:p>
        </w:tc>
        <w:tc>
          <w:tcPr>
            <w:tcW w:w="895" w:type="dxa"/>
            <w:tcBorders>
              <w:top w:val="nil"/>
              <w:left w:val="single" w:sz="8" w:space="0" w:color="auto"/>
              <w:bottom w:val="single" w:sz="8" w:space="0" w:color="000000"/>
              <w:right w:val="single" w:sz="8" w:space="0" w:color="auto"/>
            </w:tcBorders>
          </w:tcPr>
          <w:p w:rsidR="00AD495A" w:rsidRDefault="00AD495A">
            <w:pPr>
              <w:spacing w:line="280" w:lineRule="exact"/>
              <w:jc w:val="center"/>
              <w:rPr>
                <w:rFonts w:ascii="仿宋" w:eastAsia="仿宋" w:hAnsi="仿宋" w:cs="宋体"/>
                <w:sz w:val="18"/>
                <w:szCs w:val="18"/>
              </w:rPr>
            </w:pPr>
          </w:p>
        </w:tc>
      </w:tr>
    </w:tbl>
    <w:p w:rsidR="00AD495A" w:rsidRDefault="00AD495A">
      <w:pPr>
        <w:rPr>
          <w:rFonts w:ascii="仿宋" w:eastAsia="仿宋" w:hAnsi="仿宋" w:cs="宋体"/>
          <w:kern w:val="0"/>
          <w:sz w:val="24"/>
        </w:rPr>
        <w:sectPr w:rsidR="00AD495A">
          <w:pgSz w:w="16838" w:h="11906" w:orient="landscape"/>
          <w:pgMar w:top="1800" w:right="1440" w:bottom="1800" w:left="1440" w:header="851" w:footer="992" w:gutter="0"/>
          <w:cols w:space="425"/>
          <w:docGrid w:type="lines" w:linePitch="312"/>
        </w:sectPr>
      </w:pPr>
    </w:p>
    <w:p w:rsidR="00AD495A" w:rsidRDefault="00AA69CC">
      <w:pPr>
        <w:pStyle w:val="2"/>
        <w:numPr>
          <w:ilvl w:val="0"/>
          <w:numId w:val="3"/>
        </w:numPr>
        <w:spacing w:before="0" w:after="0" w:line="240" w:lineRule="auto"/>
        <w:ind w:leftChars="95" w:left="199"/>
        <w:jc w:val="both"/>
        <w:rPr>
          <w:rFonts w:ascii="仿宋" w:eastAsia="仿宋" w:hAnsi="仿宋"/>
          <w:sz w:val="28"/>
          <w:szCs w:val="28"/>
        </w:rPr>
      </w:pPr>
      <w:bookmarkStart w:id="29" w:name="_Toc9098"/>
      <w:bookmarkStart w:id="30" w:name="_Toc44227799"/>
      <w:bookmarkStart w:id="31" w:name="_Toc4432"/>
      <w:bookmarkStart w:id="32" w:name="_Toc44227725"/>
      <w:bookmarkStart w:id="33" w:name="_Toc37417029"/>
      <w:bookmarkEnd w:id="29"/>
      <w:bookmarkEnd w:id="30"/>
      <w:bookmarkEnd w:id="31"/>
      <w:bookmarkEnd w:id="32"/>
      <w:bookmarkEnd w:id="33"/>
      <w:r>
        <w:rPr>
          <w:rFonts w:ascii="仿宋" w:eastAsia="仿宋" w:hAnsi="仿宋" w:hint="eastAsia"/>
          <w:sz w:val="28"/>
          <w:szCs w:val="28"/>
        </w:rPr>
        <w:lastRenderedPageBreak/>
        <w:t>学时安排说明</w:t>
      </w:r>
    </w:p>
    <w:p w:rsidR="00AD495A" w:rsidRDefault="00AA69CC">
      <w:pPr>
        <w:numPr>
          <w:ilvl w:val="0"/>
          <w:numId w:val="4"/>
        </w:numPr>
        <w:adjustRightInd w:val="0"/>
        <w:snapToGrid w:val="0"/>
        <w:ind w:firstLineChars="200" w:firstLine="480"/>
        <w:rPr>
          <w:rFonts w:ascii="仿宋" w:eastAsia="仿宋" w:hAnsi="仿宋" w:cs="华文仿宋"/>
          <w:sz w:val="24"/>
        </w:rPr>
      </w:pPr>
      <w:bookmarkStart w:id="34" w:name="_Toc37417030"/>
      <w:bookmarkStart w:id="35" w:name="_Toc44227726"/>
      <w:bookmarkStart w:id="36" w:name="_Toc27390"/>
      <w:bookmarkStart w:id="37" w:name="_Toc44227800"/>
      <w:r>
        <w:rPr>
          <w:rFonts w:ascii="仿宋" w:eastAsia="仿宋" w:hAnsi="仿宋" w:cs="华文仿宋" w:hint="eastAsia"/>
          <w:sz w:val="24"/>
        </w:rPr>
        <w:t>学年教学时间实际安排，第一</w:t>
      </w:r>
      <w:proofErr w:type="gramStart"/>
      <w:r>
        <w:rPr>
          <w:rFonts w:ascii="仿宋" w:eastAsia="仿宋" w:hAnsi="仿宋" w:cs="华文仿宋" w:hint="eastAsia"/>
          <w:sz w:val="24"/>
        </w:rPr>
        <w:t>学期周</w:t>
      </w:r>
      <w:proofErr w:type="gramEnd"/>
      <w:r>
        <w:rPr>
          <w:rFonts w:ascii="仿宋" w:eastAsia="仿宋" w:hAnsi="仿宋" w:cs="华文仿宋" w:hint="eastAsia"/>
          <w:sz w:val="24"/>
        </w:rPr>
        <w:t xml:space="preserve"> 25学时，第二</w:t>
      </w:r>
      <w:proofErr w:type="gramStart"/>
      <w:r>
        <w:rPr>
          <w:rFonts w:ascii="仿宋" w:eastAsia="仿宋" w:hAnsi="仿宋" w:cs="华文仿宋" w:hint="eastAsia"/>
          <w:sz w:val="24"/>
        </w:rPr>
        <w:t>学期周</w:t>
      </w:r>
      <w:proofErr w:type="gramEnd"/>
      <w:r>
        <w:rPr>
          <w:rFonts w:ascii="仿宋" w:eastAsia="仿宋" w:hAnsi="仿宋" w:cs="华文仿宋" w:hint="eastAsia"/>
          <w:sz w:val="24"/>
        </w:rPr>
        <w:t xml:space="preserve"> 24学时，第三</w:t>
      </w:r>
      <w:proofErr w:type="gramStart"/>
      <w:r>
        <w:rPr>
          <w:rFonts w:ascii="仿宋" w:eastAsia="仿宋" w:hAnsi="仿宋" w:cs="华文仿宋" w:hint="eastAsia"/>
          <w:sz w:val="24"/>
        </w:rPr>
        <w:t>学期周</w:t>
      </w:r>
      <w:proofErr w:type="gramEnd"/>
      <w:r>
        <w:rPr>
          <w:rFonts w:ascii="仿宋" w:eastAsia="仿宋" w:hAnsi="仿宋" w:cs="华文仿宋" w:hint="eastAsia"/>
          <w:sz w:val="24"/>
        </w:rPr>
        <w:t xml:space="preserve"> 24学时，第四</w:t>
      </w:r>
      <w:proofErr w:type="gramStart"/>
      <w:r>
        <w:rPr>
          <w:rFonts w:ascii="仿宋" w:eastAsia="仿宋" w:hAnsi="仿宋" w:cs="华文仿宋" w:hint="eastAsia"/>
          <w:sz w:val="24"/>
        </w:rPr>
        <w:t>学期周</w:t>
      </w:r>
      <w:proofErr w:type="gramEnd"/>
      <w:r>
        <w:rPr>
          <w:rFonts w:ascii="仿宋" w:eastAsia="仿宋" w:hAnsi="仿宋" w:cs="华文仿宋" w:hint="eastAsia"/>
          <w:sz w:val="24"/>
        </w:rPr>
        <w:t>24学时；第五学期为企业学训，其中包括认识实习2周、理实一体化课程8周、岗位实习实训6周，共计</w:t>
      </w:r>
      <w:r w:rsidR="00D83CD4">
        <w:rPr>
          <w:rFonts w:ascii="仿宋" w:eastAsia="仿宋" w:hAnsi="仿宋" w:cs="华文仿宋" w:hint="eastAsia"/>
          <w:sz w:val="24"/>
        </w:rPr>
        <w:t>20</w:t>
      </w:r>
      <w:r>
        <w:rPr>
          <w:rFonts w:ascii="仿宋" w:eastAsia="仿宋" w:hAnsi="仿宋" w:cs="华文仿宋" w:hint="eastAsia"/>
          <w:sz w:val="24"/>
        </w:rPr>
        <w:t>周。第六学期为岗位实习，其中包括岗位实习</w:t>
      </w:r>
      <w:r>
        <w:rPr>
          <w:rFonts w:ascii="仿宋" w:eastAsia="仿宋" w:hAnsi="仿宋" w:cs="华文仿宋"/>
          <w:sz w:val="24"/>
        </w:rPr>
        <w:t>18</w:t>
      </w:r>
      <w:r>
        <w:rPr>
          <w:rFonts w:ascii="仿宋" w:eastAsia="仿宋" w:hAnsi="仿宋" w:cs="华文仿宋" w:hint="eastAsia"/>
          <w:sz w:val="24"/>
        </w:rPr>
        <w:t>周，毕业设计2周，</w:t>
      </w:r>
      <w:r w:rsidR="00D83CD4">
        <w:rPr>
          <w:rFonts w:ascii="仿宋" w:eastAsia="仿宋" w:hAnsi="仿宋" w:cs="华文仿宋" w:hint="eastAsia"/>
          <w:sz w:val="24"/>
        </w:rPr>
        <w:t>共计20周</w:t>
      </w:r>
      <w:r>
        <w:rPr>
          <w:rFonts w:ascii="仿宋" w:eastAsia="仿宋" w:hAnsi="仿宋" w:cs="华文仿宋" w:hint="eastAsia"/>
          <w:sz w:val="24"/>
        </w:rPr>
        <w:t>。三年总共为27</w:t>
      </w:r>
      <w:r w:rsidR="00D83CD4">
        <w:rPr>
          <w:rFonts w:ascii="仿宋" w:eastAsia="仿宋" w:hAnsi="仿宋" w:cs="华文仿宋" w:hint="eastAsia"/>
          <w:sz w:val="24"/>
        </w:rPr>
        <w:t>74</w:t>
      </w:r>
      <w:r>
        <w:rPr>
          <w:rFonts w:ascii="仿宋" w:eastAsia="仿宋" w:hAnsi="仿宋" w:cs="华文仿宋" w:hint="eastAsia"/>
          <w:sz w:val="24"/>
        </w:rPr>
        <w:t>学时。</w:t>
      </w:r>
    </w:p>
    <w:p w:rsidR="00AD495A" w:rsidRDefault="00AA69CC">
      <w:pPr>
        <w:numPr>
          <w:ilvl w:val="0"/>
          <w:numId w:val="4"/>
        </w:numPr>
        <w:adjustRightInd w:val="0"/>
        <w:snapToGrid w:val="0"/>
        <w:ind w:firstLineChars="200" w:firstLine="480"/>
        <w:rPr>
          <w:rFonts w:ascii="仿宋_GB2312" w:eastAsia="仿宋_GB2312" w:hAnsi="仿宋" w:cs="华文仿宋"/>
          <w:sz w:val="24"/>
        </w:rPr>
      </w:pPr>
      <w:r>
        <w:rPr>
          <w:rFonts w:ascii="仿宋_GB2312" w:eastAsia="仿宋_GB2312" w:hAnsi="仿宋" w:cs="华文仿宋" w:hint="eastAsia"/>
          <w:sz w:val="24"/>
        </w:rPr>
        <w:t>学分与学时的换算。18学时计为1个学分，总学分143学分。</w:t>
      </w:r>
    </w:p>
    <w:p w:rsidR="00AD495A" w:rsidRDefault="00AA69CC">
      <w:pPr>
        <w:adjustRightInd w:val="0"/>
        <w:snapToGrid w:val="0"/>
        <w:ind w:firstLineChars="200" w:firstLine="480"/>
        <w:rPr>
          <w:rFonts w:ascii="仿宋_GB2312" w:eastAsia="仿宋_GB2312" w:hAnsi="仿宋" w:cs="华文仿宋"/>
          <w:sz w:val="24"/>
        </w:rPr>
      </w:pPr>
      <w:r>
        <w:rPr>
          <w:rFonts w:ascii="仿宋_GB2312" w:eastAsia="仿宋_GB2312" w:hAnsi="仿宋" w:cs="华文仿宋" w:hint="eastAsia"/>
          <w:sz w:val="24"/>
        </w:rPr>
        <w:t>3、</w:t>
      </w:r>
      <w:r>
        <w:rPr>
          <w:rFonts w:ascii="仿宋" w:eastAsia="仿宋" w:hAnsi="仿宋" w:cs="华文仿宋" w:hint="eastAsia"/>
          <w:sz w:val="24"/>
        </w:rPr>
        <w:t>公共基础课程 758学时占总学时的 27.</w:t>
      </w:r>
      <w:r w:rsidR="00D83CD4">
        <w:rPr>
          <w:rFonts w:ascii="仿宋" w:eastAsia="仿宋" w:hAnsi="仿宋" w:cs="华文仿宋" w:hint="eastAsia"/>
          <w:sz w:val="24"/>
        </w:rPr>
        <w:t>3</w:t>
      </w:r>
      <w:r>
        <w:rPr>
          <w:rFonts w:ascii="仿宋" w:eastAsia="仿宋" w:hAnsi="仿宋" w:cs="华文仿宋" w:hint="eastAsia"/>
          <w:sz w:val="24"/>
        </w:rPr>
        <w:t>%。选修课 432课时</w:t>
      </w:r>
      <w:proofErr w:type="gramStart"/>
      <w:r>
        <w:rPr>
          <w:rFonts w:ascii="仿宋" w:eastAsia="仿宋" w:hAnsi="仿宋" w:cs="华文仿宋" w:hint="eastAsia"/>
          <w:sz w:val="24"/>
        </w:rPr>
        <w:t>占教学总</w:t>
      </w:r>
      <w:proofErr w:type="gramEnd"/>
      <w:r>
        <w:rPr>
          <w:rFonts w:ascii="仿宋" w:eastAsia="仿宋" w:hAnsi="仿宋" w:cs="华文仿宋" w:hint="eastAsia"/>
          <w:sz w:val="24"/>
        </w:rPr>
        <w:t>学时的 15.6%</w:t>
      </w:r>
    </w:p>
    <w:p w:rsidR="00AD495A" w:rsidRDefault="00AA69CC">
      <w:pPr>
        <w:adjustRightInd w:val="0"/>
        <w:snapToGrid w:val="0"/>
        <w:ind w:firstLineChars="200" w:firstLine="480"/>
        <w:rPr>
          <w:rFonts w:ascii="仿宋_GB2312" w:eastAsia="仿宋_GB2312" w:hAnsi="仿宋" w:cs="华文仿宋"/>
          <w:sz w:val="24"/>
        </w:rPr>
      </w:pPr>
      <w:r>
        <w:rPr>
          <w:rFonts w:ascii="仿宋_GB2312" w:eastAsia="仿宋_GB2312" w:hAnsi="仿宋" w:cs="华文仿宋" w:hint="eastAsia"/>
          <w:sz w:val="24"/>
        </w:rPr>
        <w:t>4、</w:t>
      </w:r>
      <w:r>
        <w:rPr>
          <w:rFonts w:ascii="仿宋" w:eastAsia="仿宋" w:hAnsi="仿宋" w:cs="华文仿宋" w:hint="eastAsia"/>
          <w:sz w:val="24"/>
        </w:rPr>
        <w:t>岗位实习时间为6个月</w:t>
      </w:r>
      <w:r>
        <w:rPr>
          <w:rFonts w:ascii="仿宋_GB2312" w:eastAsia="仿宋_GB2312" w:hAnsi="仿宋" w:cs="华文仿宋" w:hint="eastAsia"/>
          <w:sz w:val="24"/>
        </w:rPr>
        <w:t>。</w:t>
      </w:r>
    </w:p>
    <w:bookmarkEnd w:id="34"/>
    <w:bookmarkEnd w:id="35"/>
    <w:bookmarkEnd w:id="36"/>
    <w:bookmarkEnd w:id="37"/>
    <w:p w:rsidR="00AD495A" w:rsidRDefault="00AA69CC">
      <w:pPr>
        <w:pStyle w:val="2"/>
        <w:spacing w:before="0" w:after="0" w:line="240" w:lineRule="auto"/>
        <w:jc w:val="both"/>
        <w:rPr>
          <w:rFonts w:ascii="仿宋" w:eastAsia="仿宋" w:hAnsi="仿宋"/>
          <w:sz w:val="28"/>
          <w:szCs w:val="28"/>
        </w:rPr>
      </w:pPr>
      <w:r>
        <w:rPr>
          <w:rFonts w:ascii="仿宋" w:eastAsia="仿宋" w:hAnsi="仿宋" w:hint="eastAsia"/>
          <w:sz w:val="28"/>
          <w:szCs w:val="28"/>
        </w:rPr>
        <w:t>（三）课程结构学时比例</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71"/>
        <w:gridCol w:w="764"/>
        <w:gridCol w:w="992"/>
        <w:gridCol w:w="850"/>
        <w:gridCol w:w="709"/>
        <w:gridCol w:w="992"/>
        <w:gridCol w:w="993"/>
        <w:gridCol w:w="1417"/>
        <w:gridCol w:w="1276"/>
      </w:tblGrid>
      <w:tr w:rsidR="00AD495A">
        <w:trPr>
          <w:trHeight w:val="567"/>
        </w:trPr>
        <w:tc>
          <w:tcPr>
            <w:tcW w:w="1471" w:type="dxa"/>
            <w:vMerge w:val="restart"/>
            <w:vAlign w:val="center"/>
          </w:tcPr>
          <w:p w:rsidR="00AD495A" w:rsidRDefault="00AA69CC">
            <w:pPr>
              <w:adjustRightInd w:val="0"/>
              <w:snapToGrid w:val="0"/>
              <w:jc w:val="center"/>
              <w:rPr>
                <w:rFonts w:ascii="仿宋" w:eastAsia="仿宋" w:hAnsi="仿宋" w:cs="华文仿宋"/>
                <w:b/>
                <w:sz w:val="24"/>
              </w:rPr>
            </w:pPr>
            <w:bookmarkStart w:id="38" w:name="_Toc37417031"/>
            <w:bookmarkStart w:id="39" w:name="_Toc17906"/>
            <w:r>
              <w:rPr>
                <w:rFonts w:ascii="仿宋" w:eastAsia="仿宋" w:hAnsi="仿宋" w:cs="华文仿宋" w:hint="eastAsia"/>
                <w:b/>
                <w:sz w:val="24"/>
              </w:rPr>
              <w:t>课程类别</w:t>
            </w:r>
          </w:p>
        </w:tc>
        <w:tc>
          <w:tcPr>
            <w:tcW w:w="764" w:type="dxa"/>
            <w:vMerge w:val="restart"/>
            <w:vAlign w:val="center"/>
          </w:tcPr>
          <w:p w:rsidR="00AD495A" w:rsidRDefault="00AA69CC">
            <w:pPr>
              <w:adjustRightInd w:val="0"/>
              <w:snapToGrid w:val="0"/>
              <w:jc w:val="center"/>
              <w:rPr>
                <w:rFonts w:ascii="仿宋" w:eastAsia="仿宋" w:hAnsi="仿宋" w:cs="华文仿宋"/>
                <w:b/>
                <w:sz w:val="24"/>
              </w:rPr>
            </w:pPr>
            <w:r>
              <w:rPr>
                <w:rFonts w:ascii="仿宋" w:eastAsia="仿宋" w:hAnsi="仿宋" w:cs="华文仿宋" w:hint="eastAsia"/>
                <w:b/>
                <w:sz w:val="24"/>
              </w:rPr>
              <w:t>课程性质</w:t>
            </w:r>
          </w:p>
        </w:tc>
        <w:tc>
          <w:tcPr>
            <w:tcW w:w="992" w:type="dxa"/>
            <w:vMerge w:val="restart"/>
            <w:vAlign w:val="center"/>
          </w:tcPr>
          <w:p w:rsidR="00AD495A" w:rsidRDefault="00AA69CC">
            <w:pPr>
              <w:adjustRightInd w:val="0"/>
              <w:snapToGrid w:val="0"/>
              <w:jc w:val="center"/>
              <w:rPr>
                <w:rFonts w:ascii="仿宋" w:eastAsia="仿宋" w:hAnsi="仿宋" w:cs="华文仿宋"/>
                <w:b/>
                <w:sz w:val="24"/>
              </w:rPr>
            </w:pPr>
            <w:r>
              <w:rPr>
                <w:rFonts w:ascii="仿宋" w:eastAsia="仿宋" w:hAnsi="仿宋" w:cs="华文仿宋" w:hint="eastAsia"/>
                <w:b/>
                <w:sz w:val="24"/>
              </w:rPr>
              <w:t>学时数</w:t>
            </w:r>
          </w:p>
        </w:tc>
        <w:tc>
          <w:tcPr>
            <w:tcW w:w="850" w:type="dxa"/>
            <w:vMerge w:val="restart"/>
            <w:vAlign w:val="center"/>
          </w:tcPr>
          <w:p w:rsidR="00AD495A" w:rsidRDefault="00AA69CC">
            <w:pPr>
              <w:adjustRightInd w:val="0"/>
              <w:snapToGrid w:val="0"/>
              <w:jc w:val="center"/>
              <w:rPr>
                <w:rFonts w:ascii="仿宋" w:eastAsia="仿宋" w:hAnsi="仿宋" w:cs="华文仿宋"/>
                <w:b/>
                <w:sz w:val="24"/>
              </w:rPr>
            </w:pPr>
            <w:r>
              <w:rPr>
                <w:rFonts w:ascii="仿宋" w:eastAsia="仿宋" w:hAnsi="仿宋" w:cs="华文仿宋" w:hint="eastAsia"/>
                <w:b/>
                <w:sz w:val="24"/>
              </w:rPr>
              <w:t>比例</w:t>
            </w:r>
          </w:p>
        </w:tc>
        <w:tc>
          <w:tcPr>
            <w:tcW w:w="709" w:type="dxa"/>
            <w:vMerge w:val="restart"/>
            <w:vAlign w:val="center"/>
          </w:tcPr>
          <w:p w:rsidR="00AD495A" w:rsidRDefault="00AA69CC">
            <w:pPr>
              <w:adjustRightInd w:val="0"/>
              <w:snapToGrid w:val="0"/>
              <w:jc w:val="center"/>
              <w:rPr>
                <w:rFonts w:ascii="仿宋" w:eastAsia="仿宋" w:hAnsi="仿宋" w:cs="华文仿宋"/>
                <w:b/>
                <w:sz w:val="24"/>
              </w:rPr>
            </w:pPr>
            <w:r>
              <w:rPr>
                <w:rFonts w:ascii="仿宋" w:eastAsia="仿宋" w:hAnsi="仿宋" w:cs="华文仿宋"/>
                <w:b/>
                <w:sz w:val="24"/>
              </w:rPr>
              <w:t>学分</w:t>
            </w:r>
          </w:p>
        </w:tc>
        <w:tc>
          <w:tcPr>
            <w:tcW w:w="1985" w:type="dxa"/>
            <w:gridSpan w:val="2"/>
            <w:vAlign w:val="center"/>
          </w:tcPr>
          <w:p w:rsidR="00AD495A" w:rsidRDefault="00AA69CC">
            <w:pPr>
              <w:adjustRightInd w:val="0"/>
              <w:snapToGrid w:val="0"/>
              <w:jc w:val="center"/>
              <w:rPr>
                <w:rFonts w:ascii="仿宋" w:eastAsia="仿宋" w:hAnsi="仿宋" w:cs="华文仿宋"/>
                <w:b/>
                <w:sz w:val="24"/>
              </w:rPr>
            </w:pPr>
            <w:r>
              <w:rPr>
                <w:rFonts w:ascii="仿宋" w:eastAsia="仿宋" w:hAnsi="仿宋" w:cs="华文仿宋" w:hint="eastAsia"/>
                <w:b/>
                <w:sz w:val="24"/>
              </w:rPr>
              <w:t>理论教学学时</w:t>
            </w:r>
          </w:p>
        </w:tc>
        <w:tc>
          <w:tcPr>
            <w:tcW w:w="2693" w:type="dxa"/>
            <w:gridSpan w:val="2"/>
            <w:vAlign w:val="center"/>
          </w:tcPr>
          <w:p w:rsidR="00AD495A" w:rsidRDefault="00AA69CC">
            <w:pPr>
              <w:adjustRightInd w:val="0"/>
              <w:snapToGrid w:val="0"/>
              <w:jc w:val="center"/>
              <w:rPr>
                <w:rFonts w:ascii="仿宋" w:eastAsia="仿宋" w:hAnsi="仿宋" w:cs="华文仿宋"/>
                <w:b/>
                <w:sz w:val="24"/>
              </w:rPr>
            </w:pPr>
            <w:r>
              <w:rPr>
                <w:rFonts w:ascii="仿宋" w:eastAsia="仿宋" w:hAnsi="仿宋" w:cs="华文仿宋" w:hint="eastAsia"/>
                <w:b/>
                <w:sz w:val="24"/>
              </w:rPr>
              <w:t>实践教学学时</w:t>
            </w:r>
          </w:p>
        </w:tc>
      </w:tr>
      <w:tr w:rsidR="00AD495A">
        <w:trPr>
          <w:trHeight w:val="567"/>
        </w:trPr>
        <w:tc>
          <w:tcPr>
            <w:tcW w:w="1471" w:type="dxa"/>
            <w:vMerge/>
            <w:vAlign w:val="center"/>
          </w:tcPr>
          <w:p w:rsidR="00AD495A" w:rsidRDefault="00AD495A">
            <w:pPr>
              <w:adjustRightInd w:val="0"/>
              <w:snapToGrid w:val="0"/>
              <w:jc w:val="center"/>
              <w:rPr>
                <w:rFonts w:ascii="仿宋" w:eastAsia="仿宋" w:hAnsi="仿宋" w:cs="华文仿宋"/>
                <w:b/>
                <w:sz w:val="24"/>
              </w:rPr>
            </w:pPr>
          </w:p>
        </w:tc>
        <w:tc>
          <w:tcPr>
            <w:tcW w:w="764" w:type="dxa"/>
            <w:vMerge/>
            <w:vAlign w:val="center"/>
          </w:tcPr>
          <w:p w:rsidR="00AD495A" w:rsidRDefault="00AD495A">
            <w:pPr>
              <w:adjustRightInd w:val="0"/>
              <w:snapToGrid w:val="0"/>
              <w:jc w:val="center"/>
              <w:rPr>
                <w:rFonts w:ascii="仿宋" w:eastAsia="仿宋" w:hAnsi="仿宋" w:cs="华文仿宋"/>
                <w:b/>
                <w:sz w:val="24"/>
              </w:rPr>
            </w:pPr>
          </w:p>
        </w:tc>
        <w:tc>
          <w:tcPr>
            <w:tcW w:w="992" w:type="dxa"/>
            <w:vMerge/>
            <w:vAlign w:val="center"/>
          </w:tcPr>
          <w:p w:rsidR="00AD495A" w:rsidRDefault="00AD495A">
            <w:pPr>
              <w:adjustRightInd w:val="0"/>
              <w:snapToGrid w:val="0"/>
              <w:jc w:val="center"/>
              <w:rPr>
                <w:rFonts w:ascii="仿宋" w:eastAsia="仿宋" w:hAnsi="仿宋" w:cs="华文仿宋"/>
                <w:b/>
                <w:sz w:val="24"/>
              </w:rPr>
            </w:pPr>
          </w:p>
        </w:tc>
        <w:tc>
          <w:tcPr>
            <w:tcW w:w="850" w:type="dxa"/>
            <w:vMerge/>
            <w:vAlign w:val="center"/>
          </w:tcPr>
          <w:p w:rsidR="00AD495A" w:rsidRDefault="00AD495A">
            <w:pPr>
              <w:adjustRightInd w:val="0"/>
              <w:snapToGrid w:val="0"/>
              <w:jc w:val="center"/>
              <w:rPr>
                <w:rFonts w:ascii="仿宋" w:eastAsia="仿宋" w:hAnsi="仿宋" w:cs="华文仿宋"/>
                <w:b/>
                <w:sz w:val="24"/>
              </w:rPr>
            </w:pPr>
          </w:p>
        </w:tc>
        <w:tc>
          <w:tcPr>
            <w:tcW w:w="709" w:type="dxa"/>
            <w:vMerge/>
            <w:vAlign w:val="center"/>
          </w:tcPr>
          <w:p w:rsidR="00AD495A" w:rsidRDefault="00AD495A">
            <w:pPr>
              <w:adjustRightInd w:val="0"/>
              <w:snapToGrid w:val="0"/>
              <w:jc w:val="center"/>
              <w:rPr>
                <w:rFonts w:ascii="仿宋" w:eastAsia="仿宋" w:hAnsi="仿宋" w:cs="华文仿宋"/>
                <w:b/>
                <w:sz w:val="24"/>
              </w:rPr>
            </w:pPr>
          </w:p>
        </w:tc>
        <w:tc>
          <w:tcPr>
            <w:tcW w:w="992" w:type="dxa"/>
            <w:vAlign w:val="center"/>
          </w:tcPr>
          <w:p w:rsidR="00AD495A" w:rsidRDefault="00AA69CC">
            <w:pPr>
              <w:adjustRightInd w:val="0"/>
              <w:snapToGrid w:val="0"/>
              <w:jc w:val="center"/>
              <w:rPr>
                <w:rFonts w:ascii="仿宋" w:eastAsia="仿宋" w:hAnsi="仿宋" w:cs="华文仿宋"/>
                <w:b/>
                <w:sz w:val="24"/>
              </w:rPr>
            </w:pPr>
            <w:r>
              <w:rPr>
                <w:rFonts w:ascii="仿宋" w:eastAsia="仿宋" w:hAnsi="仿宋" w:cs="华文仿宋" w:hint="eastAsia"/>
                <w:b/>
                <w:sz w:val="24"/>
              </w:rPr>
              <w:t>学时数</w:t>
            </w:r>
          </w:p>
        </w:tc>
        <w:tc>
          <w:tcPr>
            <w:tcW w:w="993" w:type="dxa"/>
            <w:vAlign w:val="center"/>
          </w:tcPr>
          <w:p w:rsidR="00AD495A" w:rsidRDefault="00AA69CC">
            <w:pPr>
              <w:adjustRightInd w:val="0"/>
              <w:snapToGrid w:val="0"/>
              <w:jc w:val="center"/>
              <w:rPr>
                <w:rFonts w:ascii="仿宋" w:eastAsia="仿宋" w:hAnsi="仿宋" w:cs="华文仿宋"/>
                <w:b/>
                <w:sz w:val="24"/>
              </w:rPr>
            </w:pPr>
            <w:r>
              <w:rPr>
                <w:rFonts w:ascii="仿宋" w:eastAsia="仿宋" w:hAnsi="仿宋" w:cs="华文仿宋" w:hint="eastAsia"/>
                <w:b/>
                <w:sz w:val="24"/>
              </w:rPr>
              <w:t>比例</w:t>
            </w:r>
          </w:p>
        </w:tc>
        <w:tc>
          <w:tcPr>
            <w:tcW w:w="1417" w:type="dxa"/>
            <w:vAlign w:val="center"/>
          </w:tcPr>
          <w:p w:rsidR="00AD495A" w:rsidRDefault="00AA69CC">
            <w:pPr>
              <w:adjustRightInd w:val="0"/>
              <w:snapToGrid w:val="0"/>
              <w:jc w:val="center"/>
              <w:rPr>
                <w:rFonts w:ascii="仿宋" w:eastAsia="仿宋" w:hAnsi="仿宋" w:cs="华文仿宋"/>
                <w:b/>
                <w:sz w:val="24"/>
              </w:rPr>
            </w:pPr>
            <w:r>
              <w:rPr>
                <w:rFonts w:ascii="仿宋" w:eastAsia="仿宋" w:hAnsi="仿宋" w:cs="华文仿宋" w:hint="eastAsia"/>
                <w:b/>
                <w:sz w:val="24"/>
              </w:rPr>
              <w:t>学时数</w:t>
            </w:r>
          </w:p>
        </w:tc>
        <w:tc>
          <w:tcPr>
            <w:tcW w:w="1276" w:type="dxa"/>
            <w:vAlign w:val="center"/>
          </w:tcPr>
          <w:p w:rsidR="00AD495A" w:rsidRDefault="00AA69CC">
            <w:pPr>
              <w:adjustRightInd w:val="0"/>
              <w:snapToGrid w:val="0"/>
              <w:jc w:val="center"/>
              <w:rPr>
                <w:rFonts w:ascii="仿宋" w:eastAsia="仿宋" w:hAnsi="仿宋" w:cs="华文仿宋"/>
                <w:b/>
                <w:sz w:val="24"/>
              </w:rPr>
            </w:pPr>
            <w:r>
              <w:rPr>
                <w:rFonts w:ascii="仿宋" w:eastAsia="仿宋" w:hAnsi="仿宋" w:cs="华文仿宋" w:hint="eastAsia"/>
                <w:b/>
                <w:sz w:val="24"/>
              </w:rPr>
              <w:t>比例</w:t>
            </w:r>
          </w:p>
        </w:tc>
      </w:tr>
      <w:tr w:rsidR="00AD495A">
        <w:trPr>
          <w:trHeight w:val="567"/>
        </w:trPr>
        <w:tc>
          <w:tcPr>
            <w:tcW w:w="1471"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公共学习</w:t>
            </w:r>
          </w:p>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领域</w:t>
            </w:r>
          </w:p>
        </w:tc>
        <w:tc>
          <w:tcPr>
            <w:tcW w:w="764"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必修</w:t>
            </w:r>
          </w:p>
        </w:tc>
        <w:tc>
          <w:tcPr>
            <w:tcW w:w="992" w:type="dxa"/>
            <w:vAlign w:val="center"/>
          </w:tcPr>
          <w:p w:rsidR="00AD495A" w:rsidRDefault="00AA69CC">
            <w:pPr>
              <w:adjustRightInd w:val="0"/>
              <w:snapToGrid w:val="0"/>
              <w:ind w:firstLineChars="100" w:firstLine="240"/>
              <w:jc w:val="center"/>
              <w:rPr>
                <w:rFonts w:ascii="仿宋" w:eastAsia="仿宋_GB2312" w:hAnsi="仿宋" w:cs="华文仿宋"/>
                <w:sz w:val="24"/>
              </w:rPr>
            </w:pPr>
            <w:r>
              <w:rPr>
                <w:rFonts w:ascii="仿宋" w:eastAsia="仿宋_GB2312" w:hAnsi="仿宋" w:cs="华文仿宋" w:hint="eastAsia"/>
                <w:sz w:val="24"/>
              </w:rPr>
              <w:t>758</w:t>
            </w:r>
          </w:p>
        </w:tc>
        <w:tc>
          <w:tcPr>
            <w:tcW w:w="850" w:type="dxa"/>
            <w:vAlign w:val="center"/>
          </w:tcPr>
          <w:p w:rsidR="00AD495A" w:rsidRDefault="00AA69CC" w:rsidP="00D83CD4">
            <w:pPr>
              <w:adjustRightInd w:val="0"/>
              <w:snapToGrid w:val="0"/>
              <w:jc w:val="center"/>
              <w:rPr>
                <w:rFonts w:ascii="仿宋" w:eastAsia="仿宋" w:hAnsi="仿宋" w:cs="华文仿宋"/>
                <w:sz w:val="24"/>
              </w:rPr>
            </w:pPr>
            <w:r>
              <w:rPr>
                <w:rFonts w:ascii="仿宋" w:eastAsia="仿宋" w:hAnsi="仿宋" w:cs="华文仿宋" w:hint="eastAsia"/>
                <w:sz w:val="24"/>
              </w:rPr>
              <w:t>27.</w:t>
            </w:r>
            <w:r w:rsidR="00D83CD4">
              <w:rPr>
                <w:rFonts w:ascii="仿宋" w:eastAsia="仿宋" w:hAnsi="仿宋" w:cs="华文仿宋" w:hint="eastAsia"/>
                <w:sz w:val="24"/>
              </w:rPr>
              <w:t>3</w:t>
            </w:r>
            <w:r>
              <w:rPr>
                <w:rFonts w:ascii="仿宋" w:eastAsia="仿宋" w:hAnsi="仿宋" w:cs="华文仿宋" w:hint="eastAsia"/>
                <w:sz w:val="24"/>
              </w:rPr>
              <w:t>%</w:t>
            </w:r>
          </w:p>
        </w:tc>
        <w:tc>
          <w:tcPr>
            <w:tcW w:w="709" w:type="dxa"/>
            <w:vAlign w:val="center"/>
          </w:tcPr>
          <w:p w:rsidR="00AD495A" w:rsidRDefault="00AA69CC">
            <w:pPr>
              <w:adjustRightInd w:val="0"/>
              <w:snapToGrid w:val="0"/>
              <w:jc w:val="center"/>
              <w:rPr>
                <w:rFonts w:ascii="仿宋" w:eastAsia="仿宋_GB2312" w:hAnsi="仿宋" w:cs="华文仿宋"/>
                <w:sz w:val="24"/>
              </w:rPr>
            </w:pPr>
            <w:r>
              <w:rPr>
                <w:rFonts w:ascii="仿宋_GB2312" w:eastAsia="仿宋_GB2312" w:hAnsi="仿宋" w:cs="华文仿宋"/>
                <w:sz w:val="24"/>
              </w:rPr>
              <w:t>4</w:t>
            </w:r>
            <w:r>
              <w:rPr>
                <w:rFonts w:ascii="仿宋_GB2312" w:eastAsia="仿宋_GB2312" w:hAnsi="仿宋" w:cs="华文仿宋" w:hint="eastAsia"/>
                <w:sz w:val="24"/>
              </w:rPr>
              <w:t>3</w:t>
            </w:r>
          </w:p>
        </w:tc>
        <w:tc>
          <w:tcPr>
            <w:tcW w:w="992" w:type="dxa"/>
            <w:vAlign w:val="center"/>
          </w:tcPr>
          <w:p w:rsidR="00AD495A" w:rsidRDefault="00AA69CC">
            <w:pPr>
              <w:adjustRightInd w:val="0"/>
              <w:snapToGrid w:val="0"/>
              <w:ind w:firstLineChars="100" w:firstLine="240"/>
              <w:jc w:val="center"/>
              <w:rPr>
                <w:rFonts w:ascii="仿宋" w:eastAsia="仿宋_GB2312" w:hAnsi="仿宋" w:cs="华文仿宋"/>
                <w:sz w:val="24"/>
              </w:rPr>
            </w:pPr>
            <w:r>
              <w:rPr>
                <w:rFonts w:ascii="仿宋" w:eastAsia="仿宋_GB2312" w:hAnsi="仿宋" w:cs="华文仿宋" w:hint="eastAsia"/>
                <w:sz w:val="24"/>
              </w:rPr>
              <w:t>506</w:t>
            </w:r>
          </w:p>
        </w:tc>
        <w:tc>
          <w:tcPr>
            <w:tcW w:w="993" w:type="dxa"/>
            <w:vAlign w:val="center"/>
          </w:tcPr>
          <w:p w:rsidR="00AD495A" w:rsidRDefault="00AA69CC">
            <w:pPr>
              <w:adjustRightInd w:val="0"/>
              <w:snapToGrid w:val="0"/>
              <w:jc w:val="center"/>
              <w:rPr>
                <w:rFonts w:ascii="仿宋" w:eastAsia="仿宋" w:hAnsi="仿宋" w:cs="华文仿宋"/>
                <w:sz w:val="24"/>
              </w:rPr>
            </w:pPr>
            <w:r>
              <w:rPr>
                <w:rFonts w:ascii="仿宋_GB2312" w:eastAsia="仿宋_GB2312" w:hAnsi="仿宋" w:cs="华文仿宋" w:hint="eastAsia"/>
                <w:sz w:val="24"/>
              </w:rPr>
              <w:t>66.6%</w:t>
            </w:r>
          </w:p>
        </w:tc>
        <w:tc>
          <w:tcPr>
            <w:tcW w:w="1417" w:type="dxa"/>
            <w:vAlign w:val="center"/>
          </w:tcPr>
          <w:p w:rsidR="00AD495A" w:rsidRDefault="00AA69CC">
            <w:pPr>
              <w:adjustRightInd w:val="0"/>
              <w:snapToGrid w:val="0"/>
              <w:jc w:val="center"/>
              <w:rPr>
                <w:rFonts w:ascii="仿宋" w:eastAsia="仿宋_GB2312" w:hAnsi="仿宋" w:cs="华文仿宋"/>
                <w:sz w:val="24"/>
              </w:rPr>
            </w:pPr>
            <w:r>
              <w:rPr>
                <w:rFonts w:ascii="仿宋" w:eastAsia="仿宋_GB2312" w:hAnsi="仿宋" w:cs="华文仿宋" w:hint="eastAsia"/>
                <w:sz w:val="24"/>
              </w:rPr>
              <w:t>252</w:t>
            </w:r>
          </w:p>
        </w:tc>
        <w:tc>
          <w:tcPr>
            <w:tcW w:w="1276" w:type="dxa"/>
            <w:vAlign w:val="center"/>
          </w:tcPr>
          <w:p w:rsidR="00AD495A" w:rsidRDefault="00AA69CC">
            <w:pPr>
              <w:adjustRightInd w:val="0"/>
              <w:snapToGrid w:val="0"/>
              <w:jc w:val="center"/>
              <w:rPr>
                <w:rFonts w:ascii="仿宋" w:eastAsia="仿宋" w:hAnsi="仿宋" w:cs="华文仿宋"/>
                <w:sz w:val="24"/>
              </w:rPr>
            </w:pPr>
            <w:r>
              <w:rPr>
                <w:rFonts w:ascii="仿宋_GB2312" w:eastAsia="仿宋_GB2312" w:hAnsi="仿宋" w:cs="华文仿宋" w:hint="eastAsia"/>
                <w:sz w:val="24"/>
              </w:rPr>
              <w:t>33.4%</w:t>
            </w:r>
          </w:p>
        </w:tc>
      </w:tr>
      <w:tr w:rsidR="00AD495A">
        <w:trPr>
          <w:trHeight w:val="567"/>
        </w:trPr>
        <w:tc>
          <w:tcPr>
            <w:tcW w:w="1471"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基本能力</w:t>
            </w:r>
          </w:p>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学习领域</w:t>
            </w:r>
          </w:p>
        </w:tc>
        <w:tc>
          <w:tcPr>
            <w:tcW w:w="764"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必修</w:t>
            </w:r>
          </w:p>
        </w:tc>
        <w:tc>
          <w:tcPr>
            <w:tcW w:w="992" w:type="dxa"/>
            <w:vAlign w:val="center"/>
          </w:tcPr>
          <w:p w:rsidR="00AD495A" w:rsidRDefault="00AA69CC">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432</w:t>
            </w:r>
          </w:p>
        </w:tc>
        <w:tc>
          <w:tcPr>
            <w:tcW w:w="850"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15.6%</w:t>
            </w:r>
          </w:p>
        </w:tc>
        <w:tc>
          <w:tcPr>
            <w:tcW w:w="709" w:type="dxa"/>
            <w:vAlign w:val="center"/>
          </w:tcPr>
          <w:p w:rsidR="00AD495A" w:rsidRDefault="00AA69CC">
            <w:pPr>
              <w:adjustRightInd w:val="0"/>
              <w:snapToGrid w:val="0"/>
              <w:jc w:val="center"/>
              <w:rPr>
                <w:rFonts w:ascii="仿宋" w:eastAsia="仿宋_GB2312" w:hAnsi="仿宋" w:cs="华文仿宋"/>
                <w:sz w:val="24"/>
              </w:rPr>
            </w:pPr>
            <w:r>
              <w:rPr>
                <w:rFonts w:ascii="仿宋_GB2312" w:eastAsia="仿宋_GB2312" w:hAnsi="仿宋" w:cs="华文仿宋"/>
                <w:sz w:val="24"/>
              </w:rPr>
              <w:t>2</w:t>
            </w:r>
            <w:r>
              <w:rPr>
                <w:rFonts w:ascii="仿宋_GB2312" w:eastAsia="仿宋_GB2312" w:hAnsi="仿宋" w:cs="华文仿宋" w:hint="eastAsia"/>
                <w:sz w:val="24"/>
              </w:rPr>
              <w:t>4</w:t>
            </w:r>
          </w:p>
        </w:tc>
        <w:tc>
          <w:tcPr>
            <w:tcW w:w="992" w:type="dxa"/>
            <w:vAlign w:val="center"/>
          </w:tcPr>
          <w:p w:rsidR="00AD495A" w:rsidRDefault="00AA69CC">
            <w:pPr>
              <w:adjustRightInd w:val="0"/>
              <w:snapToGrid w:val="0"/>
              <w:ind w:firstLineChars="100" w:firstLine="240"/>
              <w:jc w:val="center"/>
              <w:rPr>
                <w:rFonts w:ascii="仿宋" w:eastAsia="仿宋_GB2312" w:hAnsi="仿宋" w:cs="华文仿宋"/>
                <w:sz w:val="24"/>
              </w:rPr>
            </w:pPr>
            <w:r>
              <w:rPr>
                <w:rFonts w:ascii="仿宋_GB2312" w:eastAsia="仿宋_GB2312" w:hAnsi="仿宋" w:cs="华文仿宋" w:hint="eastAsia"/>
                <w:sz w:val="24"/>
              </w:rPr>
              <w:t>222</w:t>
            </w:r>
          </w:p>
        </w:tc>
        <w:tc>
          <w:tcPr>
            <w:tcW w:w="993" w:type="dxa"/>
            <w:vAlign w:val="center"/>
          </w:tcPr>
          <w:p w:rsidR="00AD495A" w:rsidRDefault="00AA69CC">
            <w:pPr>
              <w:adjustRightInd w:val="0"/>
              <w:snapToGrid w:val="0"/>
              <w:jc w:val="center"/>
              <w:rPr>
                <w:rFonts w:ascii="仿宋" w:eastAsia="仿宋" w:hAnsi="仿宋" w:cs="华文仿宋"/>
                <w:sz w:val="24"/>
              </w:rPr>
            </w:pPr>
            <w:r>
              <w:rPr>
                <w:rFonts w:ascii="仿宋_GB2312" w:eastAsia="仿宋_GB2312" w:hAnsi="仿宋" w:cs="华文仿宋"/>
                <w:sz w:val="24"/>
              </w:rPr>
              <w:t>5</w:t>
            </w:r>
            <w:r>
              <w:rPr>
                <w:rFonts w:ascii="仿宋_GB2312" w:eastAsia="仿宋_GB2312" w:hAnsi="仿宋" w:cs="华文仿宋" w:hint="eastAsia"/>
                <w:sz w:val="24"/>
              </w:rPr>
              <w:t>1.3%</w:t>
            </w:r>
          </w:p>
        </w:tc>
        <w:tc>
          <w:tcPr>
            <w:tcW w:w="1417" w:type="dxa"/>
            <w:vAlign w:val="center"/>
          </w:tcPr>
          <w:p w:rsidR="00AD495A" w:rsidRDefault="00AA69CC">
            <w:pPr>
              <w:adjustRightInd w:val="0"/>
              <w:snapToGrid w:val="0"/>
              <w:jc w:val="center"/>
              <w:rPr>
                <w:rFonts w:ascii="仿宋" w:eastAsia="仿宋_GB2312" w:hAnsi="仿宋" w:cs="华文仿宋"/>
                <w:sz w:val="24"/>
              </w:rPr>
            </w:pPr>
            <w:r>
              <w:rPr>
                <w:rFonts w:ascii="仿宋_GB2312" w:eastAsia="仿宋_GB2312" w:hAnsi="仿宋" w:cs="华文仿宋"/>
                <w:sz w:val="24"/>
              </w:rPr>
              <w:t>2</w:t>
            </w:r>
            <w:r>
              <w:rPr>
                <w:rFonts w:ascii="仿宋_GB2312" w:eastAsia="仿宋_GB2312" w:hAnsi="仿宋" w:cs="华文仿宋" w:hint="eastAsia"/>
                <w:sz w:val="24"/>
              </w:rPr>
              <w:t>10</w:t>
            </w:r>
          </w:p>
        </w:tc>
        <w:tc>
          <w:tcPr>
            <w:tcW w:w="1276" w:type="dxa"/>
            <w:vAlign w:val="center"/>
          </w:tcPr>
          <w:p w:rsidR="00AD495A" w:rsidRDefault="00AA69CC">
            <w:pPr>
              <w:adjustRightInd w:val="0"/>
              <w:snapToGrid w:val="0"/>
              <w:jc w:val="center"/>
              <w:rPr>
                <w:rFonts w:ascii="仿宋" w:eastAsia="仿宋" w:hAnsi="仿宋" w:cs="华文仿宋"/>
                <w:sz w:val="24"/>
              </w:rPr>
            </w:pPr>
            <w:r>
              <w:rPr>
                <w:rFonts w:ascii="仿宋_GB2312" w:eastAsia="仿宋_GB2312" w:hAnsi="仿宋" w:cs="华文仿宋"/>
                <w:sz w:val="24"/>
              </w:rPr>
              <w:t>4</w:t>
            </w:r>
            <w:r>
              <w:rPr>
                <w:rFonts w:ascii="仿宋_GB2312" w:eastAsia="仿宋_GB2312" w:hAnsi="仿宋" w:cs="华文仿宋" w:hint="eastAsia"/>
                <w:sz w:val="24"/>
              </w:rPr>
              <w:t>8.7%</w:t>
            </w:r>
          </w:p>
        </w:tc>
      </w:tr>
      <w:tr w:rsidR="00AD495A">
        <w:trPr>
          <w:trHeight w:val="567"/>
        </w:trPr>
        <w:tc>
          <w:tcPr>
            <w:tcW w:w="1471"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岗位能力</w:t>
            </w:r>
          </w:p>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学习领域</w:t>
            </w:r>
          </w:p>
        </w:tc>
        <w:tc>
          <w:tcPr>
            <w:tcW w:w="764"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必修</w:t>
            </w:r>
          </w:p>
        </w:tc>
        <w:tc>
          <w:tcPr>
            <w:tcW w:w="992" w:type="dxa"/>
            <w:vAlign w:val="center"/>
          </w:tcPr>
          <w:p w:rsidR="00AD495A" w:rsidRDefault="00713B3F">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288</w:t>
            </w:r>
          </w:p>
        </w:tc>
        <w:tc>
          <w:tcPr>
            <w:tcW w:w="850" w:type="dxa"/>
            <w:vAlign w:val="center"/>
          </w:tcPr>
          <w:p w:rsidR="00AD495A" w:rsidRDefault="00AA69CC" w:rsidP="00713B3F">
            <w:pPr>
              <w:adjustRightInd w:val="0"/>
              <w:snapToGrid w:val="0"/>
              <w:jc w:val="center"/>
              <w:rPr>
                <w:rFonts w:ascii="仿宋" w:eastAsia="仿宋" w:hAnsi="仿宋" w:cs="华文仿宋"/>
                <w:sz w:val="24"/>
              </w:rPr>
            </w:pPr>
            <w:r>
              <w:rPr>
                <w:rFonts w:ascii="仿宋" w:eastAsia="仿宋" w:hAnsi="仿宋" w:cs="华文仿宋" w:hint="eastAsia"/>
                <w:sz w:val="24"/>
              </w:rPr>
              <w:t>10.</w:t>
            </w:r>
            <w:r w:rsidR="00713B3F">
              <w:rPr>
                <w:rFonts w:ascii="仿宋" w:eastAsia="仿宋" w:hAnsi="仿宋" w:cs="华文仿宋" w:hint="eastAsia"/>
                <w:sz w:val="24"/>
              </w:rPr>
              <w:t>4</w:t>
            </w:r>
            <w:r>
              <w:rPr>
                <w:rFonts w:ascii="仿宋" w:eastAsia="仿宋" w:hAnsi="仿宋" w:cs="华文仿宋" w:hint="eastAsia"/>
                <w:sz w:val="24"/>
              </w:rPr>
              <w:t>%</w:t>
            </w:r>
          </w:p>
        </w:tc>
        <w:tc>
          <w:tcPr>
            <w:tcW w:w="709"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16</w:t>
            </w:r>
          </w:p>
        </w:tc>
        <w:tc>
          <w:tcPr>
            <w:tcW w:w="992" w:type="dxa"/>
            <w:vAlign w:val="center"/>
          </w:tcPr>
          <w:p w:rsidR="00AD495A" w:rsidRDefault="00AA69CC" w:rsidP="00713B3F">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10</w:t>
            </w:r>
            <w:r w:rsidR="00713B3F">
              <w:rPr>
                <w:rFonts w:ascii="仿宋" w:eastAsia="仿宋" w:hAnsi="仿宋" w:cs="华文仿宋" w:hint="eastAsia"/>
                <w:sz w:val="24"/>
              </w:rPr>
              <w:t>8</w:t>
            </w:r>
          </w:p>
        </w:tc>
        <w:tc>
          <w:tcPr>
            <w:tcW w:w="993" w:type="dxa"/>
            <w:vAlign w:val="center"/>
          </w:tcPr>
          <w:p w:rsidR="00AD495A" w:rsidRDefault="00713B3F">
            <w:pPr>
              <w:adjustRightInd w:val="0"/>
              <w:snapToGrid w:val="0"/>
              <w:rPr>
                <w:rFonts w:ascii="仿宋" w:eastAsia="仿宋" w:hAnsi="仿宋" w:cs="华文仿宋"/>
                <w:sz w:val="24"/>
              </w:rPr>
            </w:pPr>
            <w:r>
              <w:rPr>
                <w:rFonts w:ascii="仿宋_GB2312" w:eastAsia="仿宋_GB2312" w:hAnsi="仿宋" w:cs="华文仿宋" w:hint="eastAsia"/>
                <w:sz w:val="24"/>
              </w:rPr>
              <w:t>37.5</w:t>
            </w:r>
            <w:r w:rsidR="00AA69CC">
              <w:rPr>
                <w:rFonts w:ascii="仿宋_GB2312" w:eastAsia="仿宋_GB2312" w:hAnsi="仿宋" w:cs="华文仿宋" w:hint="eastAsia"/>
                <w:sz w:val="24"/>
              </w:rPr>
              <w:t>%</w:t>
            </w:r>
          </w:p>
        </w:tc>
        <w:tc>
          <w:tcPr>
            <w:tcW w:w="1417"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180</w:t>
            </w:r>
          </w:p>
        </w:tc>
        <w:tc>
          <w:tcPr>
            <w:tcW w:w="1276" w:type="dxa"/>
            <w:vAlign w:val="center"/>
          </w:tcPr>
          <w:p w:rsidR="00AD495A" w:rsidRDefault="00713B3F" w:rsidP="00713B3F">
            <w:pPr>
              <w:adjustRightInd w:val="0"/>
              <w:snapToGrid w:val="0"/>
              <w:ind w:firstLineChars="100" w:firstLine="240"/>
              <w:rPr>
                <w:rFonts w:ascii="仿宋" w:eastAsia="仿宋" w:hAnsi="仿宋" w:cs="华文仿宋"/>
                <w:sz w:val="24"/>
              </w:rPr>
            </w:pPr>
            <w:r>
              <w:rPr>
                <w:rFonts w:ascii="仿宋_GB2312" w:eastAsia="仿宋_GB2312" w:hAnsi="仿宋" w:cs="华文仿宋" w:hint="eastAsia"/>
                <w:sz w:val="24"/>
              </w:rPr>
              <w:t>62.5</w:t>
            </w:r>
            <w:r w:rsidR="00AA69CC">
              <w:rPr>
                <w:rFonts w:ascii="仿宋_GB2312" w:eastAsia="仿宋_GB2312" w:hAnsi="仿宋" w:cs="华文仿宋" w:hint="eastAsia"/>
                <w:sz w:val="24"/>
              </w:rPr>
              <w:t>%</w:t>
            </w:r>
          </w:p>
        </w:tc>
      </w:tr>
      <w:tr w:rsidR="00AD495A">
        <w:trPr>
          <w:trHeight w:val="567"/>
        </w:trPr>
        <w:tc>
          <w:tcPr>
            <w:tcW w:w="1471"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综合能力</w:t>
            </w:r>
          </w:p>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学习领域</w:t>
            </w:r>
          </w:p>
        </w:tc>
        <w:tc>
          <w:tcPr>
            <w:tcW w:w="764"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必修</w:t>
            </w:r>
          </w:p>
        </w:tc>
        <w:tc>
          <w:tcPr>
            <w:tcW w:w="992" w:type="dxa"/>
            <w:vAlign w:val="center"/>
          </w:tcPr>
          <w:p w:rsidR="00AD495A" w:rsidRDefault="00AA69CC">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864</w:t>
            </w:r>
          </w:p>
        </w:tc>
        <w:tc>
          <w:tcPr>
            <w:tcW w:w="850" w:type="dxa"/>
            <w:vAlign w:val="center"/>
          </w:tcPr>
          <w:p w:rsidR="00AD495A" w:rsidRDefault="00AA69CC" w:rsidP="00D83CD4">
            <w:pPr>
              <w:adjustRightInd w:val="0"/>
              <w:snapToGrid w:val="0"/>
              <w:jc w:val="center"/>
              <w:rPr>
                <w:rFonts w:ascii="仿宋" w:eastAsia="仿宋" w:hAnsi="仿宋" w:cs="华文仿宋"/>
                <w:sz w:val="24"/>
              </w:rPr>
            </w:pPr>
            <w:r>
              <w:rPr>
                <w:rFonts w:ascii="仿宋" w:eastAsia="仿宋" w:hAnsi="仿宋" w:cs="华文仿宋" w:hint="eastAsia"/>
                <w:sz w:val="24"/>
              </w:rPr>
              <w:t>31.</w:t>
            </w:r>
            <w:r w:rsidR="00D83CD4">
              <w:rPr>
                <w:rFonts w:ascii="仿宋" w:eastAsia="仿宋" w:hAnsi="仿宋" w:cs="华文仿宋" w:hint="eastAsia"/>
                <w:sz w:val="24"/>
              </w:rPr>
              <w:t>1</w:t>
            </w:r>
            <w:r>
              <w:rPr>
                <w:rFonts w:ascii="仿宋" w:eastAsia="仿宋" w:hAnsi="仿宋" w:cs="华文仿宋" w:hint="eastAsia"/>
                <w:sz w:val="24"/>
              </w:rPr>
              <w:t>%</w:t>
            </w:r>
          </w:p>
        </w:tc>
        <w:tc>
          <w:tcPr>
            <w:tcW w:w="709"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36</w:t>
            </w:r>
          </w:p>
        </w:tc>
        <w:tc>
          <w:tcPr>
            <w:tcW w:w="992" w:type="dxa"/>
            <w:vAlign w:val="center"/>
          </w:tcPr>
          <w:p w:rsidR="00AD495A" w:rsidRDefault="00AA69CC">
            <w:pPr>
              <w:adjustRightInd w:val="0"/>
              <w:snapToGrid w:val="0"/>
              <w:ind w:firstLineChars="100" w:firstLine="240"/>
              <w:jc w:val="center"/>
              <w:rPr>
                <w:rFonts w:ascii="仿宋" w:eastAsia="仿宋" w:hAnsi="仿宋" w:cs="华文仿宋"/>
                <w:sz w:val="24"/>
              </w:rPr>
            </w:pPr>
            <w:r>
              <w:rPr>
                <w:rFonts w:ascii="仿宋_GB2312" w:eastAsia="仿宋_GB2312" w:hAnsi="仿宋" w:cs="华文仿宋"/>
                <w:sz w:val="24"/>
              </w:rPr>
              <w:t>24</w:t>
            </w:r>
          </w:p>
        </w:tc>
        <w:tc>
          <w:tcPr>
            <w:tcW w:w="993" w:type="dxa"/>
            <w:vAlign w:val="center"/>
          </w:tcPr>
          <w:p w:rsidR="00AD495A" w:rsidRDefault="00AA69CC">
            <w:pPr>
              <w:adjustRightInd w:val="0"/>
              <w:snapToGrid w:val="0"/>
              <w:jc w:val="center"/>
              <w:rPr>
                <w:rFonts w:ascii="仿宋" w:eastAsia="仿宋" w:hAnsi="仿宋" w:cs="华文仿宋"/>
                <w:sz w:val="24"/>
              </w:rPr>
            </w:pPr>
            <w:r>
              <w:rPr>
                <w:rFonts w:ascii="仿宋_GB2312" w:eastAsia="仿宋_GB2312" w:hAnsi="仿宋" w:cs="华文仿宋" w:hint="eastAsia"/>
                <w:sz w:val="24"/>
              </w:rPr>
              <w:t>2.8%</w:t>
            </w:r>
          </w:p>
        </w:tc>
        <w:tc>
          <w:tcPr>
            <w:tcW w:w="1417"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840</w:t>
            </w:r>
          </w:p>
        </w:tc>
        <w:tc>
          <w:tcPr>
            <w:tcW w:w="1276" w:type="dxa"/>
            <w:vAlign w:val="center"/>
          </w:tcPr>
          <w:p w:rsidR="00AD495A" w:rsidRDefault="00AA69CC">
            <w:pPr>
              <w:adjustRightInd w:val="0"/>
              <w:snapToGrid w:val="0"/>
              <w:jc w:val="center"/>
              <w:rPr>
                <w:rFonts w:ascii="仿宋" w:eastAsia="仿宋" w:hAnsi="仿宋" w:cs="华文仿宋"/>
                <w:sz w:val="24"/>
              </w:rPr>
            </w:pPr>
            <w:r>
              <w:rPr>
                <w:rFonts w:ascii="仿宋_GB2312" w:eastAsia="仿宋_GB2312" w:hAnsi="仿宋" w:cs="华文仿宋" w:hint="eastAsia"/>
                <w:sz w:val="24"/>
              </w:rPr>
              <w:t>97.2%</w:t>
            </w:r>
          </w:p>
        </w:tc>
      </w:tr>
      <w:tr w:rsidR="00AD495A">
        <w:trPr>
          <w:trHeight w:val="567"/>
        </w:trPr>
        <w:tc>
          <w:tcPr>
            <w:tcW w:w="1471"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拓展能力</w:t>
            </w:r>
          </w:p>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学习领域</w:t>
            </w:r>
          </w:p>
        </w:tc>
        <w:tc>
          <w:tcPr>
            <w:tcW w:w="764"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sz w:val="24"/>
              </w:rPr>
              <w:t>选修</w:t>
            </w:r>
          </w:p>
        </w:tc>
        <w:tc>
          <w:tcPr>
            <w:tcW w:w="992" w:type="dxa"/>
            <w:vAlign w:val="center"/>
          </w:tcPr>
          <w:p w:rsidR="00AD495A" w:rsidRDefault="00AA69CC">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432</w:t>
            </w:r>
          </w:p>
        </w:tc>
        <w:tc>
          <w:tcPr>
            <w:tcW w:w="850"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15.6%</w:t>
            </w:r>
          </w:p>
        </w:tc>
        <w:tc>
          <w:tcPr>
            <w:tcW w:w="709"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24</w:t>
            </w:r>
          </w:p>
        </w:tc>
        <w:tc>
          <w:tcPr>
            <w:tcW w:w="992" w:type="dxa"/>
            <w:vAlign w:val="center"/>
          </w:tcPr>
          <w:p w:rsidR="00AD495A" w:rsidRDefault="00AA69CC">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238</w:t>
            </w:r>
          </w:p>
        </w:tc>
        <w:tc>
          <w:tcPr>
            <w:tcW w:w="993" w:type="dxa"/>
            <w:vAlign w:val="center"/>
          </w:tcPr>
          <w:p w:rsidR="00AD495A" w:rsidRDefault="00AA69CC">
            <w:pPr>
              <w:adjustRightInd w:val="0"/>
              <w:snapToGrid w:val="0"/>
              <w:jc w:val="center"/>
              <w:rPr>
                <w:rFonts w:ascii="仿宋" w:eastAsia="仿宋" w:hAnsi="仿宋" w:cs="华文仿宋"/>
                <w:sz w:val="24"/>
              </w:rPr>
            </w:pPr>
            <w:r>
              <w:rPr>
                <w:rFonts w:ascii="仿宋_GB2312" w:eastAsia="仿宋_GB2312" w:hAnsi="仿宋" w:cs="华文仿宋" w:hint="eastAsia"/>
                <w:sz w:val="24"/>
              </w:rPr>
              <w:t>55.1%</w:t>
            </w:r>
          </w:p>
        </w:tc>
        <w:tc>
          <w:tcPr>
            <w:tcW w:w="1417" w:type="dxa"/>
            <w:vAlign w:val="center"/>
          </w:tcPr>
          <w:p w:rsidR="00AD495A" w:rsidRDefault="00AA69CC">
            <w:pPr>
              <w:adjustRightInd w:val="0"/>
              <w:snapToGrid w:val="0"/>
              <w:jc w:val="center"/>
              <w:rPr>
                <w:rFonts w:ascii="仿宋" w:eastAsia="仿宋_GB2312" w:hAnsi="仿宋" w:cs="华文仿宋"/>
                <w:sz w:val="24"/>
              </w:rPr>
            </w:pPr>
            <w:r>
              <w:rPr>
                <w:rFonts w:ascii="仿宋_GB2312" w:eastAsia="仿宋_GB2312" w:hAnsi="仿宋" w:cs="华文仿宋"/>
                <w:sz w:val="24"/>
              </w:rPr>
              <w:t>1</w:t>
            </w:r>
            <w:r>
              <w:rPr>
                <w:rFonts w:ascii="仿宋_GB2312" w:eastAsia="仿宋_GB2312" w:hAnsi="仿宋" w:cs="华文仿宋" w:hint="eastAsia"/>
                <w:sz w:val="24"/>
              </w:rPr>
              <w:t>94</w:t>
            </w:r>
          </w:p>
        </w:tc>
        <w:tc>
          <w:tcPr>
            <w:tcW w:w="1276" w:type="dxa"/>
            <w:vAlign w:val="center"/>
          </w:tcPr>
          <w:p w:rsidR="00AD495A" w:rsidRDefault="00AA69CC">
            <w:pPr>
              <w:adjustRightInd w:val="0"/>
              <w:snapToGrid w:val="0"/>
              <w:jc w:val="center"/>
              <w:rPr>
                <w:rFonts w:ascii="仿宋" w:eastAsia="仿宋" w:hAnsi="仿宋" w:cs="华文仿宋"/>
                <w:sz w:val="24"/>
              </w:rPr>
            </w:pPr>
            <w:r>
              <w:rPr>
                <w:rFonts w:ascii="仿宋_GB2312" w:eastAsia="仿宋_GB2312" w:hAnsi="仿宋" w:cs="华文仿宋" w:hint="eastAsia"/>
                <w:sz w:val="24"/>
              </w:rPr>
              <w:t>44.9%</w:t>
            </w:r>
          </w:p>
        </w:tc>
      </w:tr>
      <w:tr w:rsidR="00AD495A">
        <w:trPr>
          <w:trHeight w:val="567"/>
        </w:trPr>
        <w:tc>
          <w:tcPr>
            <w:tcW w:w="2235" w:type="dxa"/>
            <w:gridSpan w:val="2"/>
            <w:vAlign w:val="center"/>
          </w:tcPr>
          <w:p w:rsidR="00AD495A" w:rsidRDefault="00AA69CC">
            <w:pPr>
              <w:adjustRightInd w:val="0"/>
              <w:snapToGrid w:val="0"/>
              <w:ind w:firstLineChars="350" w:firstLine="840"/>
              <w:jc w:val="center"/>
              <w:rPr>
                <w:rFonts w:ascii="仿宋" w:eastAsia="仿宋" w:hAnsi="仿宋" w:cs="华文仿宋"/>
                <w:sz w:val="24"/>
              </w:rPr>
            </w:pPr>
            <w:r>
              <w:rPr>
                <w:rFonts w:ascii="仿宋" w:eastAsia="仿宋" w:hAnsi="仿宋" w:cs="华文仿宋" w:hint="eastAsia"/>
                <w:sz w:val="24"/>
              </w:rPr>
              <w:t>总计</w:t>
            </w:r>
          </w:p>
        </w:tc>
        <w:tc>
          <w:tcPr>
            <w:tcW w:w="992" w:type="dxa"/>
            <w:vAlign w:val="center"/>
          </w:tcPr>
          <w:p w:rsidR="00AD495A" w:rsidRDefault="00AA69CC" w:rsidP="00D83CD4">
            <w:pPr>
              <w:adjustRightInd w:val="0"/>
              <w:snapToGrid w:val="0"/>
              <w:ind w:firstLineChars="100" w:firstLine="240"/>
              <w:jc w:val="center"/>
              <w:rPr>
                <w:rFonts w:ascii="仿宋" w:eastAsia="仿宋_GB2312" w:hAnsi="仿宋" w:cs="华文仿宋"/>
                <w:sz w:val="24"/>
              </w:rPr>
            </w:pPr>
            <w:r>
              <w:rPr>
                <w:rFonts w:ascii="仿宋_GB2312" w:eastAsia="仿宋_GB2312" w:hAnsi="仿宋" w:cs="华文仿宋" w:hint="eastAsia"/>
                <w:sz w:val="24"/>
              </w:rPr>
              <w:t>27</w:t>
            </w:r>
            <w:r w:rsidR="00D83CD4">
              <w:rPr>
                <w:rFonts w:ascii="仿宋_GB2312" w:eastAsia="仿宋_GB2312" w:hAnsi="仿宋" w:cs="华文仿宋" w:hint="eastAsia"/>
                <w:sz w:val="24"/>
              </w:rPr>
              <w:t>74</w:t>
            </w:r>
          </w:p>
        </w:tc>
        <w:tc>
          <w:tcPr>
            <w:tcW w:w="850" w:type="dxa"/>
            <w:vAlign w:val="center"/>
          </w:tcPr>
          <w:p w:rsidR="00AD495A" w:rsidRDefault="00AA69CC">
            <w:pPr>
              <w:adjustRightInd w:val="0"/>
              <w:snapToGrid w:val="0"/>
              <w:jc w:val="center"/>
              <w:rPr>
                <w:rFonts w:ascii="仿宋_GB2312" w:eastAsia="仿宋_GB2312" w:hAnsi="仿宋" w:cs="华文仿宋"/>
                <w:sz w:val="24"/>
              </w:rPr>
            </w:pPr>
            <w:r>
              <w:rPr>
                <w:rFonts w:ascii="仿宋_GB2312" w:eastAsia="仿宋_GB2312" w:hAnsi="仿宋" w:cs="华文仿宋" w:hint="eastAsia"/>
                <w:sz w:val="24"/>
              </w:rPr>
              <w:t>100%</w:t>
            </w:r>
          </w:p>
        </w:tc>
        <w:tc>
          <w:tcPr>
            <w:tcW w:w="709" w:type="dxa"/>
            <w:vAlign w:val="center"/>
          </w:tcPr>
          <w:p w:rsidR="00AD495A" w:rsidRDefault="00AA69CC">
            <w:pPr>
              <w:adjustRightInd w:val="0"/>
              <w:snapToGrid w:val="0"/>
              <w:jc w:val="center"/>
              <w:rPr>
                <w:rFonts w:ascii="仿宋" w:eastAsia="仿宋" w:hAnsi="仿宋" w:cs="华文仿宋"/>
                <w:sz w:val="24"/>
              </w:rPr>
            </w:pPr>
            <w:r>
              <w:rPr>
                <w:rFonts w:ascii="仿宋" w:eastAsia="仿宋" w:hAnsi="仿宋" w:cs="华文仿宋" w:hint="eastAsia"/>
                <w:sz w:val="24"/>
              </w:rPr>
              <w:t>143</w:t>
            </w:r>
          </w:p>
        </w:tc>
        <w:tc>
          <w:tcPr>
            <w:tcW w:w="992" w:type="dxa"/>
            <w:vAlign w:val="center"/>
          </w:tcPr>
          <w:p w:rsidR="00AD495A" w:rsidRDefault="00AA69CC" w:rsidP="00D83CD4">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109</w:t>
            </w:r>
            <w:r w:rsidR="00D83CD4">
              <w:rPr>
                <w:rFonts w:ascii="仿宋" w:eastAsia="仿宋" w:hAnsi="仿宋" w:cs="华文仿宋" w:hint="eastAsia"/>
                <w:sz w:val="24"/>
              </w:rPr>
              <w:t>8</w:t>
            </w:r>
          </w:p>
        </w:tc>
        <w:tc>
          <w:tcPr>
            <w:tcW w:w="993" w:type="dxa"/>
            <w:vAlign w:val="center"/>
          </w:tcPr>
          <w:p w:rsidR="00AD495A" w:rsidRDefault="00AA69CC" w:rsidP="00D83CD4">
            <w:pPr>
              <w:adjustRightInd w:val="0"/>
              <w:snapToGrid w:val="0"/>
              <w:jc w:val="center"/>
              <w:rPr>
                <w:rFonts w:ascii="仿宋" w:eastAsia="仿宋" w:hAnsi="仿宋" w:cs="华文仿宋"/>
                <w:sz w:val="24"/>
              </w:rPr>
            </w:pPr>
            <w:r>
              <w:rPr>
                <w:rFonts w:ascii="仿宋" w:eastAsia="仿宋" w:hAnsi="仿宋" w:cs="华文仿宋" w:hint="eastAsia"/>
                <w:sz w:val="24"/>
              </w:rPr>
              <w:t>39.</w:t>
            </w:r>
            <w:r w:rsidR="00D83CD4">
              <w:rPr>
                <w:rFonts w:ascii="仿宋" w:eastAsia="仿宋" w:hAnsi="仿宋" w:cs="华文仿宋" w:hint="eastAsia"/>
                <w:sz w:val="24"/>
              </w:rPr>
              <w:t>6</w:t>
            </w:r>
            <w:r>
              <w:rPr>
                <w:rFonts w:ascii="仿宋" w:eastAsia="仿宋" w:hAnsi="仿宋" w:cs="华文仿宋" w:hint="eastAsia"/>
                <w:sz w:val="24"/>
              </w:rPr>
              <w:t>%</w:t>
            </w:r>
          </w:p>
        </w:tc>
        <w:tc>
          <w:tcPr>
            <w:tcW w:w="1417" w:type="dxa"/>
            <w:vAlign w:val="center"/>
          </w:tcPr>
          <w:p w:rsidR="00AD495A" w:rsidRDefault="00AA69CC">
            <w:pPr>
              <w:adjustRightInd w:val="0"/>
              <w:snapToGrid w:val="0"/>
              <w:ind w:firstLineChars="50" w:firstLine="120"/>
              <w:jc w:val="center"/>
              <w:rPr>
                <w:rFonts w:ascii="仿宋" w:eastAsia="仿宋" w:hAnsi="仿宋" w:cs="华文仿宋"/>
                <w:sz w:val="24"/>
              </w:rPr>
            </w:pPr>
            <w:r>
              <w:rPr>
                <w:rFonts w:ascii="仿宋" w:eastAsia="仿宋" w:hAnsi="仿宋" w:cs="华文仿宋" w:hint="eastAsia"/>
                <w:sz w:val="24"/>
              </w:rPr>
              <w:t>1676</w:t>
            </w:r>
          </w:p>
        </w:tc>
        <w:tc>
          <w:tcPr>
            <w:tcW w:w="1276" w:type="dxa"/>
            <w:vAlign w:val="center"/>
          </w:tcPr>
          <w:p w:rsidR="00AD495A" w:rsidRDefault="00AA69CC" w:rsidP="00D83CD4">
            <w:pPr>
              <w:adjustRightInd w:val="0"/>
              <w:snapToGrid w:val="0"/>
              <w:jc w:val="center"/>
              <w:rPr>
                <w:rFonts w:ascii="仿宋" w:eastAsia="仿宋" w:hAnsi="仿宋" w:cs="华文仿宋"/>
                <w:sz w:val="24"/>
              </w:rPr>
            </w:pPr>
            <w:r>
              <w:rPr>
                <w:rFonts w:ascii="仿宋" w:eastAsia="仿宋" w:hAnsi="仿宋" w:cs="华文仿宋" w:hint="eastAsia"/>
                <w:sz w:val="24"/>
              </w:rPr>
              <w:t>60.</w:t>
            </w:r>
            <w:r w:rsidR="00D83CD4">
              <w:rPr>
                <w:rFonts w:ascii="仿宋" w:eastAsia="仿宋" w:hAnsi="仿宋" w:cs="华文仿宋" w:hint="eastAsia"/>
                <w:sz w:val="24"/>
              </w:rPr>
              <w:t>4</w:t>
            </w:r>
            <w:r>
              <w:rPr>
                <w:rFonts w:ascii="仿宋" w:eastAsia="仿宋" w:hAnsi="仿宋" w:cs="华文仿宋" w:hint="eastAsia"/>
                <w:sz w:val="24"/>
              </w:rPr>
              <w:t>%</w:t>
            </w:r>
          </w:p>
        </w:tc>
      </w:tr>
    </w:tbl>
    <w:bookmarkEnd w:id="38"/>
    <w:bookmarkEnd w:id="39"/>
    <w:p w:rsidR="00AD495A" w:rsidRDefault="00AA69CC">
      <w:pPr>
        <w:pStyle w:val="2"/>
        <w:spacing w:before="0" w:after="0" w:line="240" w:lineRule="auto"/>
        <w:jc w:val="both"/>
        <w:rPr>
          <w:rFonts w:ascii="仿宋" w:eastAsia="仿宋" w:hAnsi="仿宋" w:cs="Times New Roman"/>
          <w:sz w:val="30"/>
          <w:szCs w:val="30"/>
        </w:rPr>
      </w:pPr>
      <w:r>
        <w:rPr>
          <w:rFonts w:ascii="仿宋" w:eastAsia="仿宋" w:hAnsi="仿宋" w:cs="Times New Roman" w:hint="eastAsia"/>
          <w:sz w:val="30"/>
          <w:szCs w:val="30"/>
        </w:rPr>
        <w:t>（四）教学环节分配表</w:t>
      </w:r>
    </w:p>
    <w:tbl>
      <w:tblPr>
        <w:tblW w:w="52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79"/>
        <w:gridCol w:w="776"/>
        <w:gridCol w:w="767"/>
        <w:gridCol w:w="645"/>
        <w:gridCol w:w="756"/>
        <w:gridCol w:w="735"/>
        <w:gridCol w:w="735"/>
        <w:gridCol w:w="1195"/>
        <w:gridCol w:w="1279"/>
        <w:gridCol w:w="1275"/>
      </w:tblGrid>
      <w:tr w:rsidR="00AD495A">
        <w:trPr>
          <w:trHeight w:val="1137"/>
        </w:trPr>
        <w:tc>
          <w:tcPr>
            <w:tcW w:w="723" w:type="pct"/>
            <w:noWrap/>
            <w:vAlign w:val="center"/>
          </w:tcPr>
          <w:p w:rsidR="00AD495A" w:rsidRDefault="00AA69CC">
            <w:pPr>
              <w:pStyle w:val="ae"/>
              <w:spacing w:line="440" w:lineRule="exact"/>
              <w:ind w:rightChars="-39" w:right="-82"/>
              <w:rPr>
                <w:rFonts w:ascii="仿宋" w:eastAsia="仿宋" w:hAnsi="仿宋" w:cs="仿宋"/>
                <w:b w:val="0"/>
                <w:bCs w:val="0"/>
                <w:sz w:val="24"/>
                <w:szCs w:val="24"/>
              </w:rPr>
            </w:pPr>
            <w:r>
              <w:rPr>
                <w:rFonts w:ascii="仿宋" w:eastAsia="仿宋" w:hAnsi="仿宋" w:cs="仿宋"/>
                <w:noProof/>
                <w:sz w:val="24"/>
                <w:szCs w:val="24"/>
              </w:rPr>
              <mc:AlternateContent>
                <mc:Choice Requires="wps">
                  <w:drawing>
                    <wp:anchor distT="0" distB="0" distL="114300" distR="114300" simplePos="0" relativeHeight="251661312" behindDoc="0" locked="0" layoutInCell="1" allowOverlap="1">
                      <wp:simplePos x="0" y="0"/>
                      <wp:positionH relativeFrom="column">
                        <wp:posOffset>19050</wp:posOffset>
                      </wp:positionH>
                      <wp:positionV relativeFrom="paragraph">
                        <wp:posOffset>24130</wp:posOffset>
                      </wp:positionV>
                      <wp:extent cx="835025" cy="666750"/>
                      <wp:effectExtent l="0" t="0" r="22225" b="19050"/>
                      <wp:wrapNone/>
                      <wp:docPr id="2" name="直接连接符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a:xfrm>
                                <a:off x="0" y="0"/>
                                <a:ext cx="835025" cy="666750"/>
                              </a:xfrm>
                              <a:prstGeom prst="line">
                                <a:avLst/>
                              </a:prstGeom>
                              <a:ln w="6350">
                                <a:solidFill>
                                  <a:srgbClr val="000000"/>
                                </a:solidFill>
                              </a:ln>
                              <a:effectLst/>
                            </wps:spPr>
                            <wps:bodyPr/>
                          </wps:wsp>
                        </a:graphicData>
                      </a:graphic>
                    </wp:anchor>
                  </w:drawing>
                </mc:Choice>
                <mc:Fallback xmlns:w15="http://schemas.microsoft.com/office/word/2012/wordml" xmlns:wpsCustomData="http://www.wps.cn/officeDocument/2013/wpsCustomData">
                  <w:pict>
                    <v:line id="直接连接符 44" o:spid="_x0000_s1026" o:spt="20" style="position:absolute;left:0pt;margin-left:1.5pt;margin-top:1.9pt;height:52.5pt;width:65.75pt;z-index:251661312;mso-width-relative:page;mso-height-relative:page;" filled="f" stroked="t" coordsize="21600,21600" o:gfxdata="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D4wjP61AAAAAcBAAAPAAAAAAAAAAEA&#10;IAAAACIAAABkcnMvZG93bnJldi54bWxQSwECFAAUAAAACACHTuJAF2sm99oBAACaAwAADgAAAAAA&#10;AAABACAAAAAjAQAAZHJzL2Uyb0RvYy54bWxQSwUGAAAAAAYABgBZAQAAbwUAAAAA&#10;">
                      <v:fill on="f" focussize="0,0"/>
                      <v:stroke weight="0.5pt" color="#000000" joinstyle="round"/>
                      <v:imagedata o:title=""/>
                      <o:lock v:ext="edit" aspectratio="f"/>
                    </v:line>
                  </w:pict>
                </mc:Fallback>
              </mc:AlternateContent>
            </w:r>
            <w:r>
              <w:rPr>
                <w:rFonts w:ascii="仿宋" w:eastAsia="仿宋" w:hAnsi="仿宋" w:cs="仿宋" w:hint="eastAsia"/>
                <w:b w:val="0"/>
                <w:bCs w:val="0"/>
                <w:sz w:val="24"/>
                <w:szCs w:val="24"/>
              </w:rPr>
              <w:t>教学活动</w:t>
            </w:r>
          </w:p>
          <w:p w:rsidR="00AD495A" w:rsidRDefault="00AA69CC">
            <w:pPr>
              <w:pStyle w:val="ae"/>
              <w:spacing w:line="440" w:lineRule="exact"/>
              <w:ind w:rightChars="-39" w:right="-82"/>
              <w:jc w:val="both"/>
              <w:rPr>
                <w:rFonts w:ascii="仿宋" w:eastAsia="仿宋" w:hAnsi="仿宋" w:cs="仿宋"/>
                <w:sz w:val="24"/>
                <w:szCs w:val="24"/>
              </w:rPr>
            </w:pPr>
            <w:r>
              <w:rPr>
                <w:rFonts w:ascii="仿宋" w:eastAsia="仿宋" w:hAnsi="仿宋" w:cs="仿宋" w:hint="eastAsia"/>
                <w:b w:val="0"/>
                <w:bCs w:val="0"/>
                <w:sz w:val="24"/>
                <w:szCs w:val="24"/>
              </w:rPr>
              <w:t>学期</w:t>
            </w:r>
          </w:p>
        </w:tc>
        <w:tc>
          <w:tcPr>
            <w:tcW w:w="407" w:type="pct"/>
            <w:noWrap/>
            <w:vAlign w:val="center"/>
          </w:tcPr>
          <w:p w:rsidR="00AD495A" w:rsidRDefault="00AA69CC">
            <w:pPr>
              <w:pStyle w:val="a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入学</w:t>
            </w:r>
          </w:p>
          <w:p w:rsidR="00AD495A" w:rsidRDefault="00AA69CC">
            <w:pPr>
              <w:pStyle w:val="a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教育</w:t>
            </w:r>
          </w:p>
        </w:tc>
        <w:tc>
          <w:tcPr>
            <w:tcW w:w="402" w:type="pct"/>
            <w:noWrap/>
            <w:vAlign w:val="center"/>
          </w:tcPr>
          <w:p w:rsidR="00AD495A" w:rsidRDefault="00AA69CC">
            <w:pPr>
              <w:pStyle w:val="a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社会</w:t>
            </w:r>
          </w:p>
          <w:p w:rsidR="00AD495A" w:rsidRDefault="00AA69CC">
            <w:pPr>
              <w:pStyle w:val="a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实践</w:t>
            </w:r>
          </w:p>
        </w:tc>
        <w:tc>
          <w:tcPr>
            <w:tcW w:w="338" w:type="pct"/>
            <w:noWrap/>
            <w:vAlign w:val="center"/>
          </w:tcPr>
          <w:p w:rsidR="00AD495A" w:rsidRDefault="00AA69CC">
            <w:pPr>
              <w:pStyle w:val="a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认识</w:t>
            </w:r>
          </w:p>
          <w:p w:rsidR="00AD495A" w:rsidRDefault="00AA69CC">
            <w:pPr>
              <w:pStyle w:val="a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实习</w:t>
            </w:r>
          </w:p>
        </w:tc>
        <w:tc>
          <w:tcPr>
            <w:tcW w:w="396" w:type="pct"/>
            <w:vAlign w:val="center"/>
          </w:tcPr>
          <w:p w:rsidR="00AD495A" w:rsidRDefault="00AA69CC">
            <w:pPr>
              <w:pStyle w:val="ae"/>
              <w:spacing w:line="240" w:lineRule="auto"/>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综合</w:t>
            </w:r>
          </w:p>
          <w:p w:rsidR="00AD495A" w:rsidRDefault="00AA69CC">
            <w:pPr>
              <w:pStyle w:val="ae"/>
              <w:spacing w:line="240" w:lineRule="auto"/>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实训</w:t>
            </w:r>
          </w:p>
        </w:tc>
        <w:tc>
          <w:tcPr>
            <w:tcW w:w="385" w:type="pct"/>
            <w:noWrap/>
            <w:vAlign w:val="center"/>
          </w:tcPr>
          <w:p w:rsidR="00AD495A" w:rsidRDefault="00AA69CC">
            <w:pPr>
              <w:pStyle w:val="a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岗位</w:t>
            </w:r>
          </w:p>
          <w:p w:rsidR="00AD495A" w:rsidRDefault="00AA69CC">
            <w:pPr>
              <w:pStyle w:val="a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实习</w:t>
            </w:r>
          </w:p>
        </w:tc>
        <w:tc>
          <w:tcPr>
            <w:tcW w:w="385" w:type="pct"/>
            <w:noWrap/>
            <w:vAlign w:val="center"/>
          </w:tcPr>
          <w:p w:rsidR="00AD495A" w:rsidRDefault="00AA69CC">
            <w:pPr>
              <w:pStyle w:val="a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毕业</w:t>
            </w:r>
          </w:p>
          <w:p w:rsidR="00AD495A" w:rsidRDefault="00AA69CC">
            <w:pPr>
              <w:pStyle w:val="a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设计</w:t>
            </w:r>
          </w:p>
        </w:tc>
        <w:tc>
          <w:tcPr>
            <w:tcW w:w="626" w:type="pct"/>
            <w:noWrap/>
            <w:vAlign w:val="center"/>
          </w:tcPr>
          <w:p w:rsidR="00AD495A" w:rsidRDefault="00AA69CC">
            <w:pPr>
              <w:pStyle w:val="a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理实教</w:t>
            </w:r>
          </w:p>
          <w:p w:rsidR="00AD495A" w:rsidRDefault="00AA69CC">
            <w:pPr>
              <w:pStyle w:val="a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学周数</w:t>
            </w:r>
          </w:p>
        </w:tc>
        <w:tc>
          <w:tcPr>
            <w:tcW w:w="670" w:type="pct"/>
          </w:tcPr>
          <w:p w:rsidR="00AD495A" w:rsidRDefault="00AD495A">
            <w:pPr>
              <w:pStyle w:val="ae"/>
              <w:spacing w:line="440" w:lineRule="exact"/>
              <w:ind w:rightChars="-39" w:right="-82"/>
              <w:rPr>
                <w:rFonts w:ascii="仿宋" w:eastAsia="仿宋" w:hAnsi="仿宋" w:cs="仿宋"/>
                <w:b w:val="0"/>
                <w:bCs w:val="0"/>
                <w:sz w:val="24"/>
                <w:szCs w:val="24"/>
              </w:rPr>
            </w:pPr>
          </w:p>
          <w:p w:rsidR="00AD495A" w:rsidRDefault="00AA69CC">
            <w:pPr>
              <w:pStyle w:val="a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考试</w:t>
            </w:r>
          </w:p>
        </w:tc>
        <w:tc>
          <w:tcPr>
            <w:tcW w:w="669" w:type="pct"/>
            <w:noWrap/>
            <w:vAlign w:val="center"/>
          </w:tcPr>
          <w:p w:rsidR="00AD495A" w:rsidRDefault="00AA69CC">
            <w:pPr>
              <w:pStyle w:val="a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学期教学</w:t>
            </w:r>
          </w:p>
          <w:p w:rsidR="00AD495A" w:rsidRDefault="00AA69CC">
            <w:pPr>
              <w:pStyle w:val="a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总周数</w:t>
            </w:r>
          </w:p>
        </w:tc>
      </w:tr>
      <w:tr w:rsidR="00AD495A">
        <w:trPr>
          <w:trHeight w:val="354"/>
        </w:trPr>
        <w:tc>
          <w:tcPr>
            <w:tcW w:w="723" w:type="pct"/>
            <w:noWrap/>
            <w:vAlign w:val="center"/>
          </w:tcPr>
          <w:p w:rsidR="00AD495A" w:rsidRDefault="00AA69CC">
            <w:pPr>
              <w:pStyle w:val="af"/>
              <w:spacing w:line="440" w:lineRule="exact"/>
              <w:ind w:rightChars="-39" w:right="-82"/>
              <w:jc w:val="center"/>
              <w:rPr>
                <w:rFonts w:ascii="仿宋" w:eastAsia="仿宋" w:hAnsi="仿宋" w:cs="仿宋"/>
                <w:sz w:val="24"/>
                <w:szCs w:val="24"/>
              </w:rPr>
            </w:pPr>
            <w:proofErr w:type="gramStart"/>
            <w:r>
              <w:rPr>
                <w:rFonts w:ascii="仿宋" w:eastAsia="仿宋" w:hAnsi="仿宋" w:cs="仿宋" w:hint="eastAsia"/>
                <w:sz w:val="24"/>
                <w:szCs w:val="24"/>
              </w:rPr>
              <w:t>一</w:t>
            </w:r>
            <w:proofErr w:type="gramEnd"/>
          </w:p>
        </w:tc>
        <w:tc>
          <w:tcPr>
            <w:tcW w:w="407"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402"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1</w:t>
            </w:r>
          </w:p>
        </w:tc>
        <w:tc>
          <w:tcPr>
            <w:tcW w:w="338"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96" w:type="pct"/>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85"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85"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626"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sz w:val="24"/>
                <w:szCs w:val="24"/>
              </w:rPr>
              <w:t>15</w:t>
            </w:r>
          </w:p>
        </w:tc>
        <w:tc>
          <w:tcPr>
            <w:tcW w:w="670" w:type="pct"/>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669"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sz w:val="24"/>
                <w:szCs w:val="24"/>
              </w:rPr>
              <w:t>20</w:t>
            </w:r>
          </w:p>
        </w:tc>
      </w:tr>
      <w:tr w:rsidR="00AD495A">
        <w:trPr>
          <w:trHeight w:val="425"/>
        </w:trPr>
        <w:tc>
          <w:tcPr>
            <w:tcW w:w="723" w:type="pct"/>
            <w:noWrap/>
            <w:vAlign w:val="center"/>
          </w:tcPr>
          <w:p w:rsidR="00AD495A" w:rsidRDefault="00AA69CC">
            <w:pPr>
              <w:pStyle w:val="a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二</w:t>
            </w:r>
          </w:p>
        </w:tc>
        <w:tc>
          <w:tcPr>
            <w:tcW w:w="407"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402"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38"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96" w:type="pct"/>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85"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85"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626"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670" w:type="pct"/>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669"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20</w:t>
            </w:r>
          </w:p>
        </w:tc>
      </w:tr>
      <w:tr w:rsidR="00AD495A">
        <w:trPr>
          <w:trHeight w:val="384"/>
        </w:trPr>
        <w:tc>
          <w:tcPr>
            <w:tcW w:w="723" w:type="pct"/>
            <w:noWrap/>
            <w:vAlign w:val="center"/>
          </w:tcPr>
          <w:p w:rsidR="00AD495A" w:rsidRDefault="00AA69CC">
            <w:pPr>
              <w:pStyle w:val="a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三</w:t>
            </w:r>
          </w:p>
        </w:tc>
        <w:tc>
          <w:tcPr>
            <w:tcW w:w="407"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402"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38"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1</w:t>
            </w:r>
          </w:p>
        </w:tc>
        <w:tc>
          <w:tcPr>
            <w:tcW w:w="396" w:type="pct"/>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85"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85"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626"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670" w:type="pct"/>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669"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r>
              <w:rPr>
                <w:rFonts w:ascii="仿宋" w:eastAsia="仿宋" w:hAnsi="仿宋" w:cs="仿宋"/>
                <w:sz w:val="24"/>
                <w:szCs w:val="24"/>
              </w:rPr>
              <w:t>0</w:t>
            </w:r>
          </w:p>
        </w:tc>
      </w:tr>
      <w:tr w:rsidR="00AD495A">
        <w:trPr>
          <w:trHeight w:val="361"/>
        </w:trPr>
        <w:tc>
          <w:tcPr>
            <w:tcW w:w="723" w:type="pct"/>
            <w:noWrap/>
            <w:vAlign w:val="center"/>
          </w:tcPr>
          <w:p w:rsidR="00AD495A" w:rsidRDefault="00AA69CC">
            <w:pPr>
              <w:pStyle w:val="a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四</w:t>
            </w:r>
          </w:p>
        </w:tc>
        <w:tc>
          <w:tcPr>
            <w:tcW w:w="407"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402"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38"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96" w:type="pct"/>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sz w:val="24"/>
                <w:szCs w:val="24"/>
              </w:rPr>
              <w:t>3</w:t>
            </w:r>
          </w:p>
        </w:tc>
        <w:tc>
          <w:tcPr>
            <w:tcW w:w="385"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85"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626"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sz w:val="24"/>
                <w:szCs w:val="24"/>
              </w:rPr>
              <w:t>15</w:t>
            </w:r>
          </w:p>
        </w:tc>
        <w:tc>
          <w:tcPr>
            <w:tcW w:w="670" w:type="pct"/>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669"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20</w:t>
            </w:r>
          </w:p>
        </w:tc>
      </w:tr>
      <w:tr w:rsidR="00AD495A">
        <w:trPr>
          <w:trHeight w:val="425"/>
        </w:trPr>
        <w:tc>
          <w:tcPr>
            <w:tcW w:w="723" w:type="pct"/>
            <w:noWrap/>
            <w:vAlign w:val="center"/>
          </w:tcPr>
          <w:p w:rsidR="00AD495A" w:rsidRDefault="00AA69CC">
            <w:pPr>
              <w:pStyle w:val="a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五</w:t>
            </w:r>
          </w:p>
        </w:tc>
        <w:tc>
          <w:tcPr>
            <w:tcW w:w="407"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402"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38" w:type="pct"/>
            <w:shd w:val="clear" w:color="auto" w:fill="auto"/>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396" w:type="pct"/>
            <w:shd w:val="clear" w:color="auto" w:fill="auto"/>
            <w:vAlign w:val="center"/>
          </w:tcPr>
          <w:p w:rsidR="00AD495A" w:rsidRDefault="00D75D46">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8</w:t>
            </w:r>
          </w:p>
        </w:tc>
        <w:tc>
          <w:tcPr>
            <w:tcW w:w="385" w:type="pct"/>
            <w:noWrap/>
            <w:vAlign w:val="center"/>
          </w:tcPr>
          <w:p w:rsidR="00AD495A" w:rsidRDefault="00D75D46">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6</w:t>
            </w:r>
          </w:p>
        </w:tc>
        <w:tc>
          <w:tcPr>
            <w:tcW w:w="385"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626"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4</w:t>
            </w:r>
          </w:p>
        </w:tc>
        <w:tc>
          <w:tcPr>
            <w:tcW w:w="670" w:type="pct"/>
          </w:tcPr>
          <w:p w:rsidR="00AD495A" w:rsidRDefault="00AD495A">
            <w:pPr>
              <w:pStyle w:val="af"/>
              <w:spacing w:line="360" w:lineRule="exact"/>
              <w:ind w:rightChars="-39" w:right="-82"/>
              <w:jc w:val="center"/>
              <w:rPr>
                <w:rFonts w:ascii="仿宋" w:eastAsia="仿宋" w:hAnsi="仿宋" w:cs="仿宋"/>
                <w:sz w:val="24"/>
                <w:szCs w:val="24"/>
              </w:rPr>
            </w:pPr>
          </w:p>
        </w:tc>
        <w:tc>
          <w:tcPr>
            <w:tcW w:w="669"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r>
              <w:rPr>
                <w:rFonts w:ascii="仿宋" w:eastAsia="仿宋" w:hAnsi="仿宋" w:cs="仿宋"/>
                <w:sz w:val="24"/>
                <w:szCs w:val="24"/>
              </w:rPr>
              <w:t>0</w:t>
            </w:r>
          </w:p>
        </w:tc>
      </w:tr>
      <w:tr w:rsidR="00AD495A">
        <w:trPr>
          <w:trHeight w:val="287"/>
        </w:trPr>
        <w:tc>
          <w:tcPr>
            <w:tcW w:w="723" w:type="pct"/>
            <w:noWrap/>
            <w:vAlign w:val="center"/>
          </w:tcPr>
          <w:p w:rsidR="00AD495A" w:rsidRDefault="00AA69CC">
            <w:pPr>
              <w:pStyle w:val="a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六</w:t>
            </w:r>
          </w:p>
        </w:tc>
        <w:tc>
          <w:tcPr>
            <w:tcW w:w="407"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402"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38"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96" w:type="pct"/>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385"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sz w:val="24"/>
                <w:szCs w:val="24"/>
              </w:rPr>
              <w:t>18</w:t>
            </w:r>
          </w:p>
        </w:tc>
        <w:tc>
          <w:tcPr>
            <w:tcW w:w="385"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626" w:type="pct"/>
            <w:noWrap/>
            <w:vAlign w:val="center"/>
          </w:tcPr>
          <w:p w:rsidR="00AD495A" w:rsidRDefault="00AD495A">
            <w:pPr>
              <w:pStyle w:val="af"/>
              <w:spacing w:line="360" w:lineRule="exact"/>
              <w:ind w:rightChars="-39" w:right="-82"/>
              <w:jc w:val="center"/>
              <w:rPr>
                <w:rFonts w:ascii="仿宋" w:eastAsia="仿宋" w:hAnsi="仿宋" w:cs="仿宋"/>
                <w:sz w:val="24"/>
                <w:szCs w:val="24"/>
              </w:rPr>
            </w:pPr>
          </w:p>
        </w:tc>
        <w:tc>
          <w:tcPr>
            <w:tcW w:w="670" w:type="pct"/>
          </w:tcPr>
          <w:p w:rsidR="00AD495A" w:rsidRDefault="00AD495A">
            <w:pPr>
              <w:pStyle w:val="af"/>
              <w:spacing w:line="360" w:lineRule="exact"/>
              <w:ind w:rightChars="-39" w:right="-82"/>
              <w:jc w:val="center"/>
              <w:rPr>
                <w:rFonts w:ascii="仿宋" w:eastAsia="仿宋" w:hAnsi="仿宋" w:cs="仿宋"/>
                <w:sz w:val="24"/>
                <w:szCs w:val="24"/>
              </w:rPr>
            </w:pPr>
          </w:p>
        </w:tc>
        <w:tc>
          <w:tcPr>
            <w:tcW w:w="669" w:type="pct"/>
            <w:noWrap/>
            <w:vAlign w:val="center"/>
          </w:tcPr>
          <w:p w:rsidR="00AD495A" w:rsidRDefault="00AA69CC">
            <w:pPr>
              <w:pStyle w:val="a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r>
              <w:rPr>
                <w:rFonts w:ascii="仿宋" w:eastAsia="仿宋" w:hAnsi="仿宋" w:cs="仿宋"/>
                <w:sz w:val="24"/>
                <w:szCs w:val="24"/>
              </w:rPr>
              <w:t>0</w:t>
            </w:r>
          </w:p>
        </w:tc>
      </w:tr>
    </w:tbl>
    <w:p w:rsidR="00AD495A" w:rsidRDefault="00AA69CC">
      <w:pPr>
        <w:keepNext/>
        <w:keepLines/>
        <w:ind w:firstLineChars="200" w:firstLine="600"/>
        <w:outlineLvl w:val="0"/>
        <w:rPr>
          <w:rFonts w:ascii="黑体" w:eastAsia="黑体" w:hAnsi="黑体" w:cs="Times New Roman"/>
          <w:bCs/>
          <w:kern w:val="44"/>
          <w:sz w:val="30"/>
          <w:szCs w:val="44"/>
        </w:rPr>
      </w:pPr>
      <w:bookmarkStart w:id="40" w:name="_Toc5257"/>
      <w:bookmarkStart w:id="41" w:name="_Toc30567"/>
      <w:bookmarkEnd w:id="40"/>
      <w:r>
        <w:rPr>
          <w:rFonts w:ascii="黑体" w:eastAsia="黑体" w:hAnsi="黑体" w:cs="Times New Roman" w:hint="eastAsia"/>
          <w:bCs/>
          <w:kern w:val="44"/>
          <w:sz w:val="30"/>
          <w:szCs w:val="44"/>
        </w:rPr>
        <w:lastRenderedPageBreak/>
        <w:t>八、实施保障</w:t>
      </w:r>
    </w:p>
    <w:p w:rsidR="00AD495A" w:rsidRDefault="00AA69CC">
      <w:pPr>
        <w:pStyle w:val="2"/>
        <w:snapToGrid w:val="0"/>
        <w:spacing w:before="0" w:after="0" w:line="240" w:lineRule="auto"/>
        <w:ind w:firstLineChars="200" w:firstLine="602"/>
        <w:jc w:val="both"/>
        <w:rPr>
          <w:rFonts w:ascii="仿宋" w:eastAsia="仿宋" w:hAnsi="仿宋"/>
          <w:sz w:val="30"/>
          <w:szCs w:val="30"/>
        </w:rPr>
      </w:pPr>
      <w:bookmarkStart w:id="42" w:name="_Toc1053"/>
      <w:bookmarkEnd w:id="42"/>
      <w:r>
        <w:rPr>
          <w:rFonts w:ascii="仿宋" w:eastAsia="仿宋" w:hAnsi="仿宋" w:hint="eastAsia"/>
          <w:sz w:val="30"/>
          <w:szCs w:val="30"/>
        </w:rPr>
        <w:t>（一）师资队伍</w:t>
      </w:r>
    </w:p>
    <w:p w:rsidR="00AD495A" w:rsidRDefault="00AA69CC">
      <w:pPr>
        <w:snapToGrid w:val="0"/>
        <w:ind w:firstLineChars="200" w:firstLine="562"/>
        <w:rPr>
          <w:rFonts w:ascii="仿宋" w:eastAsia="仿宋" w:hAnsi="仿宋" w:cs="仿宋"/>
          <w:b/>
          <w:bCs/>
          <w:sz w:val="28"/>
          <w:szCs w:val="28"/>
        </w:rPr>
      </w:pPr>
      <w:r>
        <w:rPr>
          <w:rFonts w:ascii="仿宋" w:eastAsia="仿宋" w:hAnsi="仿宋" w:cs="仿宋" w:hint="eastAsia"/>
          <w:b/>
          <w:bCs/>
          <w:sz w:val="28"/>
          <w:szCs w:val="28"/>
        </w:rPr>
        <w:t>1、教学团队构成</w:t>
      </w:r>
    </w:p>
    <w:p w:rsidR="00AD495A" w:rsidRDefault="00AA69CC">
      <w:pPr>
        <w:ind w:firstLineChars="200" w:firstLine="480"/>
        <w:rPr>
          <w:rFonts w:ascii="仿宋" w:eastAsia="仿宋" w:hAnsi="仿宋" w:cs="仿宋"/>
          <w:sz w:val="24"/>
        </w:rPr>
      </w:pPr>
      <w:r>
        <w:rPr>
          <w:rFonts w:ascii="仿宋" w:eastAsia="仿宋" w:hAnsi="仿宋" w:cs="仿宋" w:hint="eastAsia"/>
          <w:sz w:val="24"/>
        </w:rPr>
        <w:t>本专业拥有一支结构合理、爱岗敬业、专兼结合的“双师素质”教学团队。</w:t>
      </w:r>
    </w:p>
    <w:p w:rsidR="00AD495A" w:rsidRDefault="00AA69CC">
      <w:pPr>
        <w:ind w:firstLineChars="200" w:firstLine="480"/>
        <w:rPr>
          <w:rFonts w:ascii="仿宋" w:eastAsia="仿宋" w:hAnsi="仿宋" w:cs="仿宋"/>
          <w:sz w:val="24"/>
        </w:rPr>
      </w:pPr>
      <w:r>
        <w:rPr>
          <w:rFonts w:ascii="仿宋" w:eastAsia="仿宋" w:hAnsi="仿宋" w:cs="仿宋" w:hint="eastAsia"/>
          <w:sz w:val="24"/>
        </w:rPr>
        <w:t>基于高职教师岗位职业能力和职业素质要求，建设了具有较高职业化水平、专兼结合的专业教学团队。高度重视师资队伍建设，加强了“双师”素质教学团队建设，制订了“双师”素质师资队伍建设方案和青年教师培养制度。几年来，通过“送出去、引进来”的办法，加强校内专职教师和校外兼职教师队伍的建设。通过校企合作，与企业联合培养专业教师，同时，聘请企业、行业兼职教师加入专业教学团队，提高了专兼职教师的业务能力和技能水平，目前本</w:t>
      </w:r>
      <w:proofErr w:type="gramStart"/>
      <w:r>
        <w:rPr>
          <w:rFonts w:ascii="仿宋" w:eastAsia="仿宋" w:hAnsi="仿宋" w:cs="仿宋" w:hint="eastAsia"/>
          <w:sz w:val="24"/>
        </w:rPr>
        <w:t>专业专业</w:t>
      </w:r>
      <w:proofErr w:type="gramEnd"/>
      <w:r>
        <w:rPr>
          <w:rFonts w:ascii="仿宋" w:eastAsia="仿宋" w:hAnsi="仿宋" w:cs="仿宋" w:hint="eastAsia"/>
          <w:sz w:val="24"/>
        </w:rPr>
        <w:t>带头人为山西省高职高专“双师型”优秀教师。</w:t>
      </w:r>
    </w:p>
    <w:p w:rsidR="00AD495A" w:rsidRDefault="00AA69CC">
      <w:pPr>
        <w:ind w:firstLineChars="200" w:firstLine="480"/>
        <w:rPr>
          <w:rFonts w:ascii="仿宋" w:eastAsia="仿宋" w:hAnsi="仿宋" w:cs="仿宋"/>
          <w:sz w:val="24"/>
        </w:rPr>
      </w:pPr>
      <w:r>
        <w:rPr>
          <w:rFonts w:ascii="仿宋" w:eastAsia="仿宋" w:hAnsi="仿宋" w:cs="仿宋" w:hint="eastAsia"/>
          <w:sz w:val="24"/>
        </w:rPr>
        <w:t>本专业现有专职教师9人，其中副教授3人，</w:t>
      </w:r>
      <w:proofErr w:type="gramStart"/>
      <w:r>
        <w:rPr>
          <w:rFonts w:ascii="仿宋" w:eastAsia="仿宋" w:hAnsi="仿宋" w:cs="仿宋" w:hint="eastAsia"/>
          <w:sz w:val="24"/>
        </w:rPr>
        <w:t>高讲</w:t>
      </w:r>
      <w:proofErr w:type="gramEnd"/>
      <w:r>
        <w:rPr>
          <w:rFonts w:ascii="仿宋" w:eastAsia="仿宋" w:hAnsi="仿宋" w:cs="仿宋" w:hint="eastAsia"/>
          <w:sz w:val="24"/>
        </w:rPr>
        <w:t>1人，讲师5人；双</w:t>
      </w:r>
      <w:proofErr w:type="gramStart"/>
      <w:r>
        <w:rPr>
          <w:rFonts w:ascii="仿宋" w:eastAsia="仿宋" w:hAnsi="仿宋" w:cs="仿宋" w:hint="eastAsia"/>
          <w:sz w:val="24"/>
        </w:rPr>
        <w:t>师素质</w:t>
      </w:r>
      <w:proofErr w:type="gramEnd"/>
      <w:r>
        <w:rPr>
          <w:rFonts w:ascii="仿宋" w:eastAsia="仿宋" w:hAnsi="仿宋" w:cs="仿宋" w:hint="eastAsia"/>
          <w:sz w:val="24"/>
        </w:rPr>
        <w:t>教师8人；具有硕士学位教师6人；承担承担省级教育改革立项1项；建设省级及院级精品课2门；主编、参编教材10本，为行业企业开展技术培训300人次。职称、学历、“双师型”结构基本合理。现有专业教师队伍能满足本专业教学的需要。</w:t>
      </w:r>
    </w:p>
    <w:p w:rsidR="00AD495A" w:rsidRDefault="00AA69CC">
      <w:pPr>
        <w:ind w:firstLineChars="200" w:firstLine="480"/>
        <w:rPr>
          <w:rFonts w:ascii="仿宋" w:eastAsia="仿宋" w:hAnsi="仿宋" w:cs="仿宋"/>
          <w:sz w:val="24"/>
        </w:rPr>
      </w:pPr>
      <w:r>
        <w:rPr>
          <w:rFonts w:ascii="仿宋" w:eastAsia="仿宋" w:hAnsi="仿宋" w:cs="仿宋" w:hint="eastAsia"/>
          <w:sz w:val="24"/>
        </w:rPr>
        <w:t>表8-1 校内主要专任教师配置情况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1"/>
        <w:gridCol w:w="1081"/>
        <w:gridCol w:w="1107"/>
        <w:gridCol w:w="1211"/>
        <w:gridCol w:w="1544"/>
        <w:gridCol w:w="2733"/>
        <w:gridCol w:w="721"/>
      </w:tblGrid>
      <w:tr w:rsidR="00AD495A">
        <w:tc>
          <w:tcPr>
            <w:tcW w:w="479"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序号</w:t>
            </w:r>
          </w:p>
        </w:tc>
        <w:tc>
          <w:tcPr>
            <w:tcW w:w="58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姓名</w:t>
            </w:r>
          </w:p>
        </w:tc>
        <w:tc>
          <w:tcPr>
            <w:tcW w:w="596"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学历/学位</w:t>
            </w:r>
          </w:p>
        </w:tc>
        <w:tc>
          <w:tcPr>
            <w:tcW w:w="65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职 称</w:t>
            </w:r>
          </w:p>
        </w:tc>
        <w:tc>
          <w:tcPr>
            <w:tcW w:w="83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从事学科</w:t>
            </w:r>
          </w:p>
        </w:tc>
        <w:tc>
          <w:tcPr>
            <w:tcW w:w="1471" w:type="pct"/>
            <w:noWrap/>
            <w:vAlign w:val="center"/>
          </w:tcPr>
          <w:p w:rsidR="00AD495A" w:rsidRDefault="00AA69CC">
            <w:pPr>
              <w:ind w:firstLineChars="200" w:firstLine="480"/>
              <w:jc w:val="center"/>
              <w:rPr>
                <w:rFonts w:ascii="仿宋_GB2312" w:eastAsia="仿宋_GB2312" w:hAnsi="仿宋_GB2312" w:cs="仿宋_GB2312"/>
                <w:sz w:val="24"/>
              </w:rPr>
            </w:pPr>
            <w:r>
              <w:rPr>
                <w:rFonts w:ascii="仿宋_GB2312" w:eastAsia="仿宋_GB2312" w:hAnsi="仿宋_GB2312" w:cs="仿宋_GB2312" w:hint="eastAsia"/>
                <w:sz w:val="24"/>
              </w:rPr>
              <w:t>承担教学任务</w:t>
            </w:r>
          </w:p>
        </w:tc>
        <w:tc>
          <w:tcPr>
            <w:tcW w:w="388"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备注</w:t>
            </w:r>
          </w:p>
        </w:tc>
      </w:tr>
      <w:tr w:rsidR="00AD495A">
        <w:tc>
          <w:tcPr>
            <w:tcW w:w="479"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1</w:t>
            </w:r>
          </w:p>
        </w:tc>
        <w:tc>
          <w:tcPr>
            <w:tcW w:w="58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董晋宏</w:t>
            </w:r>
          </w:p>
        </w:tc>
        <w:tc>
          <w:tcPr>
            <w:tcW w:w="596"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本科</w:t>
            </w:r>
          </w:p>
        </w:tc>
        <w:tc>
          <w:tcPr>
            <w:tcW w:w="65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副教授</w:t>
            </w:r>
          </w:p>
        </w:tc>
        <w:tc>
          <w:tcPr>
            <w:tcW w:w="83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国际贸易学</w:t>
            </w:r>
          </w:p>
        </w:tc>
        <w:tc>
          <w:tcPr>
            <w:tcW w:w="147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国际贸易、商务谈判</w:t>
            </w:r>
          </w:p>
        </w:tc>
        <w:tc>
          <w:tcPr>
            <w:tcW w:w="388" w:type="pct"/>
            <w:noWrap/>
            <w:vAlign w:val="center"/>
          </w:tcPr>
          <w:p w:rsidR="00AD495A" w:rsidRDefault="00AD495A">
            <w:pPr>
              <w:ind w:firstLineChars="200" w:firstLine="480"/>
              <w:jc w:val="center"/>
              <w:rPr>
                <w:rFonts w:ascii="仿宋_GB2312" w:eastAsia="仿宋_GB2312" w:hAnsi="仿宋_GB2312" w:cs="仿宋_GB2312"/>
                <w:sz w:val="24"/>
              </w:rPr>
            </w:pPr>
          </w:p>
        </w:tc>
      </w:tr>
      <w:tr w:rsidR="00AD495A">
        <w:tc>
          <w:tcPr>
            <w:tcW w:w="479"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2</w:t>
            </w:r>
          </w:p>
        </w:tc>
        <w:tc>
          <w:tcPr>
            <w:tcW w:w="58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牛慈康</w:t>
            </w:r>
          </w:p>
        </w:tc>
        <w:tc>
          <w:tcPr>
            <w:tcW w:w="596"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本科</w:t>
            </w:r>
          </w:p>
        </w:tc>
        <w:tc>
          <w:tcPr>
            <w:tcW w:w="65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副教授</w:t>
            </w:r>
          </w:p>
        </w:tc>
        <w:tc>
          <w:tcPr>
            <w:tcW w:w="83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国际贸易</w:t>
            </w:r>
          </w:p>
        </w:tc>
        <w:tc>
          <w:tcPr>
            <w:tcW w:w="147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国际贸易</w:t>
            </w:r>
          </w:p>
        </w:tc>
        <w:tc>
          <w:tcPr>
            <w:tcW w:w="388" w:type="pct"/>
            <w:noWrap/>
            <w:vAlign w:val="center"/>
          </w:tcPr>
          <w:p w:rsidR="00AD495A" w:rsidRDefault="00AD495A">
            <w:pPr>
              <w:ind w:firstLineChars="200" w:firstLine="480"/>
              <w:jc w:val="center"/>
              <w:rPr>
                <w:rFonts w:ascii="仿宋_GB2312" w:eastAsia="仿宋_GB2312" w:hAnsi="仿宋_GB2312" w:cs="仿宋_GB2312"/>
                <w:sz w:val="24"/>
              </w:rPr>
            </w:pPr>
          </w:p>
        </w:tc>
      </w:tr>
      <w:tr w:rsidR="00AD495A">
        <w:tc>
          <w:tcPr>
            <w:tcW w:w="479"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3</w:t>
            </w:r>
          </w:p>
        </w:tc>
        <w:tc>
          <w:tcPr>
            <w:tcW w:w="58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王宏霞</w:t>
            </w:r>
          </w:p>
        </w:tc>
        <w:tc>
          <w:tcPr>
            <w:tcW w:w="596"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本科/硕士</w:t>
            </w:r>
          </w:p>
        </w:tc>
        <w:tc>
          <w:tcPr>
            <w:tcW w:w="65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副教授</w:t>
            </w:r>
          </w:p>
        </w:tc>
        <w:tc>
          <w:tcPr>
            <w:tcW w:w="83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国际贸易学</w:t>
            </w:r>
          </w:p>
        </w:tc>
        <w:tc>
          <w:tcPr>
            <w:tcW w:w="147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国贸实务、国际金融、</w:t>
            </w:r>
          </w:p>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跨境电商项目运营</w:t>
            </w:r>
          </w:p>
        </w:tc>
        <w:tc>
          <w:tcPr>
            <w:tcW w:w="388" w:type="pct"/>
            <w:noWrap/>
            <w:vAlign w:val="center"/>
          </w:tcPr>
          <w:p w:rsidR="00AD495A" w:rsidRDefault="00AD495A">
            <w:pPr>
              <w:ind w:firstLineChars="200" w:firstLine="480"/>
              <w:jc w:val="center"/>
              <w:rPr>
                <w:rFonts w:ascii="仿宋_GB2312" w:eastAsia="仿宋_GB2312" w:hAnsi="仿宋_GB2312" w:cs="仿宋_GB2312"/>
                <w:sz w:val="24"/>
              </w:rPr>
            </w:pPr>
          </w:p>
        </w:tc>
      </w:tr>
      <w:tr w:rsidR="00AD495A">
        <w:tc>
          <w:tcPr>
            <w:tcW w:w="479"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4</w:t>
            </w:r>
          </w:p>
        </w:tc>
        <w:tc>
          <w:tcPr>
            <w:tcW w:w="582" w:type="pct"/>
            <w:noWrap/>
            <w:vAlign w:val="center"/>
          </w:tcPr>
          <w:p w:rsidR="00AD495A" w:rsidRDefault="00AA69CC">
            <w:pPr>
              <w:jc w:val="center"/>
              <w:rPr>
                <w:rFonts w:ascii="仿宋_GB2312" w:eastAsia="仿宋_GB2312" w:hAnsi="仿宋_GB2312" w:cs="仿宋_GB2312"/>
                <w:sz w:val="24"/>
              </w:rPr>
            </w:pPr>
            <w:proofErr w:type="gramStart"/>
            <w:r>
              <w:rPr>
                <w:rFonts w:ascii="仿宋_GB2312" w:eastAsia="仿宋_GB2312" w:hAnsi="仿宋_GB2312" w:cs="仿宋_GB2312" w:hint="eastAsia"/>
                <w:sz w:val="24"/>
              </w:rPr>
              <w:t>施旭华</w:t>
            </w:r>
            <w:proofErr w:type="gramEnd"/>
          </w:p>
        </w:tc>
        <w:tc>
          <w:tcPr>
            <w:tcW w:w="596"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本科/硕士</w:t>
            </w:r>
          </w:p>
        </w:tc>
        <w:tc>
          <w:tcPr>
            <w:tcW w:w="652" w:type="pct"/>
            <w:noWrap/>
            <w:vAlign w:val="center"/>
          </w:tcPr>
          <w:p w:rsidR="00AD495A" w:rsidRDefault="00AA69CC">
            <w:pPr>
              <w:jc w:val="center"/>
              <w:rPr>
                <w:rFonts w:ascii="仿宋_GB2312" w:eastAsia="仿宋_GB2312" w:hAnsi="仿宋_GB2312" w:cs="仿宋_GB2312"/>
                <w:sz w:val="24"/>
              </w:rPr>
            </w:pPr>
            <w:proofErr w:type="gramStart"/>
            <w:r>
              <w:rPr>
                <w:rFonts w:ascii="仿宋_GB2312" w:eastAsia="仿宋_GB2312" w:hAnsi="仿宋_GB2312" w:cs="仿宋_GB2312" w:hint="eastAsia"/>
                <w:sz w:val="24"/>
              </w:rPr>
              <w:t>高讲</w:t>
            </w:r>
            <w:proofErr w:type="gramEnd"/>
          </w:p>
        </w:tc>
        <w:tc>
          <w:tcPr>
            <w:tcW w:w="83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国际商法</w:t>
            </w:r>
          </w:p>
        </w:tc>
        <w:tc>
          <w:tcPr>
            <w:tcW w:w="147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国际商法、单证实务</w:t>
            </w:r>
          </w:p>
        </w:tc>
        <w:tc>
          <w:tcPr>
            <w:tcW w:w="388" w:type="pct"/>
            <w:noWrap/>
            <w:vAlign w:val="center"/>
          </w:tcPr>
          <w:p w:rsidR="00AD495A" w:rsidRDefault="00AD495A">
            <w:pPr>
              <w:ind w:firstLineChars="200" w:firstLine="480"/>
              <w:jc w:val="center"/>
              <w:rPr>
                <w:rFonts w:ascii="仿宋_GB2312" w:eastAsia="仿宋_GB2312" w:hAnsi="仿宋_GB2312" w:cs="仿宋_GB2312"/>
                <w:sz w:val="24"/>
              </w:rPr>
            </w:pPr>
          </w:p>
        </w:tc>
      </w:tr>
      <w:tr w:rsidR="00AD495A">
        <w:tc>
          <w:tcPr>
            <w:tcW w:w="479"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5</w:t>
            </w:r>
          </w:p>
        </w:tc>
        <w:tc>
          <w:tcPr>
            <w:tcW w:w="582" w:type="pct"/>
            <w:noWrap/>
            <w:vAlign w:val="center"/>
          </w:tcPr>
          <w:p w:rsidR="00AD495A" w:rsidRDefault="00AA69CC">
            <w:pPr>
              <w:jc w:val="center"/>
              <w:rPr>
                <w:rFonts w:ascii="仿宋_GB2312" w:eastAsia="仿宋_GB2312" w:hAnsi="仿宋_GB2312" w:cs="仿宋_GB2312"/>
                <w:sz w:val="24"/>
              </w:rPr>
            </w:pPr>
            <w:proofErr w:type="gramStart"/>
            <w:r>
              <w:rPr>
                <w:rFonts w:ascii="仿宋_GB2312" w:eastAsia="仿宋_GB2312" w:hAnsi="仿宋_GB2312" w:cs="仿宋_GB2312" w:hint="eastAsia"/>
                <w:sz w:val="24"/>
              </w:rPr>
              <w:t>李凤蓉</w:t>
            </w:r>
            <w:proofErr w:type="gramEnd"/>
          </w:p>
        </w:tc>
        <w:tc>
          <w:tcPr>
            <w:tcW w:w="596"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本科</w:t>
            </w:r>
          </w:p>
        </w:tc>
        <w:tc>
          <w:tcPr>
            <w:tcW w:w="65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讲师</w:t>
            </w:r>
          </w:p>
        </w:tc>
        <w:tc>
          <w:tcPr>
            <w:tcW w:w="83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国际贸易</w:t>
            </w:r>
          </w:p>
        </w:tc>
        <w:tc>
          <w:tcPr>
            <w:tcW w:w="147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综合业务模拟、单证实务、国际贸易实务</w:t>
            </w:r>
          </w:p>
        </w:tc>
        <w:tc>
          <w:tcPr>
            <w:tcW w:w="388" w:type="pct"/>
            <w:noWrap/>
            <w:vAlign w:val="center"/>
          </w:tcPr>
          <w:p w:rsidR="00AD495A" w:rsidRDefault="00AD495A">
            <w:pPr>
              <w:ind w:firstLineChars="200" w:firstLine="480"/>
              <w:jc w:val="center"/>
              <w:rPr>
                <w:rFonts w:ascii="仿宋_GB2312" w:eastAsia="仿宋_GB2312" w:hAnsi="仿宋_GB2312" w:cs="仿宋_GB2312"/>
                <w:sz w:val="24"/>
              </w:rPr>
            </w:pPr>
          </w:p>
        </w:tc>
      </w:tr>
      <w:tr w:rsidR="00AD495A">
        <w:tc>
          <w:tcPr>
            <w:tcW w:w="479"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6</w:t>
            </w:r>
          </w:p>
        </w:tc>
        <w:tc>
          <w:tcPr>
            <w:tcW w:w="58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谢琳</w:t>
            </w:r>
          </w:p>
        </w:tc>
        <w:tc>
          <w:tcPr>
            <w:tcW w:w="596"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本科/硕士</w:t>
            </w:r>
          </w:p>
        </w:tc>
        <w:tc>
          <w:tcPr>
            <w:tcW w:w="65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讲师</w:t>
            </w:r>
          </w:p>
        </w:tc>
        <w:tc>
          <w:tcPr>
            <w:tcW w:w="83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国际贸易学</w:t>
            </w:r>
          </w:p>
        </w:tc>
        <w:tc>
          <w:tcPr>
            <w:tcW w:w="147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国际贸易实务、国际结算、单证实务</w:t>
            </w:r>
          </w:p>
        </w:tc>
        <w:tc>
          <w:tcPr>
            <w:tcW w:w="388" w:type="pct"/>
            <w:noWrap/>
            <w:vAlign w:val="center"/>
          </w:tcPr>
          <w:p w:rsidR="00AD495A" w:rsidRDefault="00AD495A">
            <w:pPr>
              <w:ind w:firstLineChars="200" w:firstLine="480"/>
              <w:jc w:val="center"/>
              <w:rPr>
                <w:rFonts w:ascii="仿宋_GB2312" w:eastAsia="仿宋_GB2312" w:hAnsi="仿宋_GB2312" w:cs="仿宋_GB2312"/>
                <w:sz w:val="24"/>
              </w:rPr>
            </w:pPr>
          </w:p>
        </w:tc>
      </w:tr>
      <w:tr w:rsidR="00AD495A">
        <w:tc>
          <w:tcPr>
            <w:tcW w:w="479"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7</w:t>
            </w:r>
          </w:p>
        </w:tc>
        <w:tc>
          <w:tcPr>
            <w:tcW w:w="582" w:type="pct"/>
            <w:noWrap/>
            <w:vAlign w:val="center"/>
          </w:tcPr>
          <w:p w:rsidR="00AD495A" w:rsidRDefault="00AA69CC">
            <w:pPr>
              <w:jc w:val="center"/>
              <w:rPr>
                <w:rFonts w:ascii="仿宋_GB2312" w:eastAsia="仿宋_GB2312" w:hAnsi="仿宋_GB2312" w:cs="仿宋_GB2312"/>
                <w:sz w:val="24"/>
              </w:rPr>
            </w:pPr>
            <w:proofErr w:type="gramStart"/>
            <w:r>
              <w:rPr>
                <w:rFonts w:ascii="仿宋_GB2312" w:eastAsia="仿宋_GB2312" w:hAnsi="仿宋_GB2312" w:cs="仿宋_GB2312" w:hint="eastAsia"/>
                <w:sz w:val="24"/>
              </w:rPr>
              <w:t>王廿重</w:t>
            </w:r>
            <w:proofErr w:type="gramEnd"/>
          </w:p>
        </w:tc>
        <w:tc>
          <w:tcPr>
            <w:tcW w:w="596"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研究生/硕士</w:t>
            </w:r>
          </w:p>
        </w:tc>
        <w:tc>
          <w:tcPr>
            <w:tcW w:w="65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讲师</w:t>
            </w:r>
          </w:p>
        </w:tc>
        <w:tc>
          <w:tcPr>
            <w:tcW w:w="83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电子商务</w:t>
            </w:r>
          </w:p>
        </w:tc>
        <w:tc>
          <w:tcPr>
            <w:tcW w:w="147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电子商务概论、市场营销</w:t>
            </w:r>
          </w:p>
        </w:tc>
        <w:tc>
          <w:tcPr>
            <w:tcW w:w="388" w:type="pct"/>
            <w:noWrap/>
            <w:vAlign w:val="center"/>
          </w:tcPr>
          <w:p w:rsidR="00AD495A" w:rsidRDefault="00AD495A">
            <w:pPr>
              <w:ind w:firstLineChars="200" w:firstLine="480"/>
              <w:jc w:val="center"/>
              <w:rPr>
                <w:rFonts w:ascii="仿宋_GB2312" w:eastAsia="仿宋_GB2312" w:hAnsi="仿宋_GB2312" w:cs="仿宋_GB2312"/>
                <w:sz w:val="24"/>
              </w:rPr>
            </w:pPr>
          </w:p>
        </w:tc>
      </w:tr>
      <w:tr w:rsidR="00AD495A">
        <w:tc>
          <w:tcPr>
            <w:tcW w:w="479"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8</w:t>
            </w:r>
          </w:p>
        </w:tc>
        <w:tc>
          <w:tcPr>
            <w:tcW w:w="582" w:type="pct"/>
            <w:noWrap/>
            <w:vAlign w:val="center"/>
          </w:tcPr>
          <w:p w:rsidR="00AD495A" w:rsidRDefault="00AA69CC">
            <w:pPr>
              <w:jc w:val="center"/>
              <w:rPr>
                <w:rFonts w:ascii="仿宋_GB2312" w:eastAsia="仿宋_GB2312" w:hAnsi="仿宋_GB2312" w:cs="仿宋_GB2312"/>
                <w:sz w:val="24"/>
              </w:rPr>
            </w:pPr>
            <w:proofErr w:type="gramStart"/>
            <w:r>
              <w:rPr>
                <w:rFonts w:ascii="仿宋_GB2312" w:eastAsia="仿宋_GB2312" w:hAnsi="仿宋_GB2312" w:cs="仿宋_GB2312" w:hint="eastAsia"/>
                <w:sz w:val="24"/>
              </w:rPr>
              <w:t>武晨</w:t>
            </w:r>
            <w:proofErr w:type="gramEnd"/>
          </w:p>
        </w:tc>
        <w:tc>
          <w:tcPr>
            <w:tcW w:w="596"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本科/硕士</w:t>
            </w:r>
          </w:p>
        </w:tc>
        <w:tc>
          <w:tcPr>
            <w:tcW w:w="65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讲师</w:t>
            </w:r>
          </w:p>
        </w:tc>
        <w:tc>
          <w:tcPr>
            <w:tcW w:w="83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国际商法</w:t>
            </w:r>
          </w:p>
        </w:tc>
        <w:tc>
          <w:tcPr>
            <w:tcW w:w="147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国际公共关系实务、国际商法</w:t>
            </w:r>
          </w:p>
        </w:tc>
        <w:tc>
          <w:tcPr>
            <w:tcW w:w="388" w:type="pct"/>
            <w:noWrap/>
            <w:vAlign w:val="center"/>
          </w:tcPr>
          <w:p w:rsidR="00AD495A" w:rsidRDefault="00AD495A">
            <w:pPr>
              <w:ind w:firstLineChars="200" w:firstLine="480"/>
              <w:jc w:val="center"/>
              <w:rPr>
                <w:rFonts w:ascii="仿宋_GB2312" w:eastAsia="仿宋_GB2312" w:hAnsi="仿宋_GB2312" w:cs="仿宋_GB2312"/>
                <w:sz w:val="24"/>
              </w:rPr>
            </w:pPr>
          </w:p>
        </w:tc>
      </w:tr>
      <w:tr w:rsidR="00AD495A">
        <w:tc>
          <w:tcPr>
            <w:tcW w:w="479"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9</w:t>
            </w:r>
          </w:p>
        </w:tc>
        <w:tc>
          <w:tcPr>
            <w:tcW w:w="582" w:type="pct"/>
            <w:noWrap/>
            <w:vAlign w:val="center"/>
          </w:tcPr>
          <w:p w:rsidR="00AD495A" w:rsidRDefault="00AA69CC">
            <w:pPr>
              <w:jc w:val="center"/>
              <w:rPr>
                <w:rFonts w:ascii="仿宋_GB2312" w:eastAsia="仿宋_GB2312" w:hAnsi="仿宋_GB2312" w:cs="仿宋_GB2312"/>
                <w:sz w:val="24"/>
              </w:rPr>
            </w:pPr>
            <w:proofErr w:type="gramStart"/>
            <w:r>
              <w:rPr>
                <w:rFonts w:ascii="仿宋_GB2312" w:eastAsia="仿宋_GB2312" w:hAnsi="仿宋_GB2312" w:cs="仿宋_GB2312" w:hint="eastAsia"/>
                <w:sz w:val="24"/>
              </w:rPr>
              <w:t>李雨佳</w:t>
            </w:r>
            <w:proofErr w:type="gramEnd"/>
          </w:p>
        </w:tc>
        <w:tc>
          <w:tcPr>
            <w:tcW w:w="596"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本科/硕士</w:t>
            </w:r>
          </w:p>
        </w:tc>
        <w:tc>
          <w:tcPr>
            <w:tcW w:w="652"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讲师</w:t>
            </w:r>
          </w:p>
        </w:tc>
        <w:tc>
          <w:tcPr>
            <w:tcW w:w="83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国际贸易</w:t>
            </w:r>
          </w:p>
        </w:tc>
        <w:tc>
          <w:tcPr>
            <w:tcW w:w="1471" w:type="pct"/>
            <w:noWrap/>
            <w:vAlign w:val="center"/>
          </w:tcPr>
          <w:p w:rsidR="00AD495A" w:rsidRDefault="00AA69CC">
            <w:pPr>
              <w:jc w:val="center"/>
              <w:rPr>
                <w:rFonts w:ascii="仿宋_GB2312" w:eastAsia="仿宋_GB2312" w:hAnsi="仿宋_GB2312" w:cs="仿宋_GB2312"/>
                <w:sz w:val="24"/>
              </w:rPr>
            </w:pPr>
            <w:r>
              <w:rPr>
                <w:rFonts w:ascii="仿宋_GB2312" w:eastAsia="仿宋_GB2312" w:hAnsi="仿宋_GB2312" w:cs="仿宋_GB2312" w:hint="eastAsia"/>
                <w:sz w:val="24"/>
              </w:rPr>
              <w:t>国际贸易</w:t>
            </w:r>
          </w:p>
        </w:tc>
        <w:tc>
          <w:tcPr>
            <w:tcW w:w="388" w:type="pct"/>
            <w:noWrap/>
            <w:vAlign w:val="center"/>
          </w:tcPr>
          <w:p w:rsidR="00AD495A" w:rsidRDefault="00AD495A">
            <w:pPr>
              <w:ind w:firstLineChars="200" w:firstLine="480"/>
              <w:jc w:val="center"/>
              <w:rPr>
                <w:rFonts w:ascii="仿宋_GB2312" w:eastAsia="仿宋_GB2312" w:hAnsi="仿宋_GB2312" w:cs="仿宋_GB2312"/>
                <w:sz w:val="24"/>
              </w:rPr>
            </w:pPr>
          </w:p>
        </w:tc>
      </w:tr>
    </w:tbl>
    <w:p w:rsidR="00AD495A" w:rsidRDefault="00AA69CC">
      <w:pPr>
        <w:ind w:firstLineChars="200" w:firstLine="562"/>
        <w:rPr>
          <w:rFonts w:ascii="仿宋" w:eastAsia="仿宋" w:hAnsi="仿宋" w:cs="仿宋"/>
          <w:b/>
          <w:bCs/>
          <w:sz w:val="28"/>
          <w:szCs w:val="28"/>
        </w:rPr>
      </w:pPr>
      <w:r>
        <w:rPr>
          <w:rFonts w:ascii="仿宋" w:eastAsia="仿宋" w:hAnsi="仿宋" w:cs="仿宋" w:hint="eastAsia"/>
          <w:b/>
          <w:bCs/>
          <w:sz w:val="28"/>
          <w:szCs w:val="28"/>
        </w:rPr>
        <w:t>2、协同教学的组织形式</w:t>
      </w:r>
    </w:p>
    <w:p w:rsidR="00AD495A" w:rsidRDefault="00AA69CC">
      <w:pPr>
        <w:ind w:firstLineChars="200" w:firstLine="480"/>
        <w:rPr>
          <w:rFonts w:ascii="仿宋" w:eastAsia="仿宋" w:hAnsi="仿宋" w:cs="仿宋"/>
          <w:sz w:val="24"/>
        </w:rPr>
      </w:pPr>
      <w:r>
        <w:rPr>
          <w:rFonts w:ascii="仿宋" w:eastAsia="仿宋" w:hAnsi="仿宋" w:cs="仿宋" w:hint="eastAsia"/>
          <w:sz w:val="24"/>
        </w:rPr>
        <w:t>根据项目教学和现场实</w:t>
      </w:r>
      <w:proofErr w:type="gramStart"/>
      <w:r>
        <w:rPr>
          <w:rFonts w:ascii="仿宋" w:eastAsia="仿宋" w:hAnsi="仿宋" w:cs="仿宋" w:hint="eastAsia"/>
          <w:sz w:val="24"/>
        </w:rPr>
        <w:t>训教学</w:t>
      </w:r>
      <w:proofErr w:type="gramEnd"/>
      <w:r>
        <w:rPr>
          <w:rFonts w:ascii="仿宋" w:eastAsia="仿宋" w:hAnsi="仿宋" w:cs="仿宋" w:hint="eastAsia"/>
          <w:sz w:val="24"/>
        </w:rPr>
        <w:t>的需要，按照教师</w:t>
      </w:r>
      <w:proofErr w:type="gramStart"/>
      <w:r>
        <w:rPr>
          <w:rFonts w:ascii="仿宋" w:eastAsia="仿宋" w:hAnsi="仿宋" w:cs="仿宋" w:hint="eastAsia"/>
          <w:sz w:val="24"/>
        </w:rPr>
        <w:t>间合理</w:t>
      </w:r>
      <w:proofErr w:type="gramEnd"/>
      <w:r>
        <w:rPr>
          <w:rFonts w:ascii="仿宋" w:eastAsia="仿宋" w:hAnsi="仿宋" w:cs="仿宋" w:hint="eastAsia"/>
          <w:sz w:val="24"/>
        </w:rPr>
        <w:t>组合、分工明确、优势互补、个性匹配的原则组建“双师”结构协同教学的教学团队，主要组织形式有：</w:t>
      </w:r>
    </w:p>
    <w:p w:rsidR="00AD495A" w:rsidRDefault="00AA69CC">
      <w:pPr>
        <w:ind w:firstLineChars="200" w:firstLine="480"/>
        <w:rPr>
          <w:rFonts w:ascii="仿宋" w:eastAsia="仿宋" w:hAnsi="仿宋" w:cs="仿宋"/>
          <w:sz w:val="24"/>
        </w:rPr>
      </w:pPr>
      <w:r>
        <w:rPr>
          <w:rFonts w:ascii="仿宋" w:eastAsia="仿宋" w:hAnsi="仿宋" w:cs="仿宋" w:hint="eastAsia"/>
          <w:sz w:val="24"/>
        </w:rPr>
        <w:t>（1）教师间的协同</w:t>
      </w:r>
    </w:p>
    <w:p w:rsidR="00AD495A" w:rsidRDefault="00AA69CC">
      <w:pPr>
        <w:ind w:firstLineChars="200" w:firstLine="480"/>
        <w:rPr>
          <w:rFonts w:ascii="仿宋" w:eastAsia="仿宋" w:hAnsi="仿宋" w:cs="仿宋"/>
          <w:sz w:val="24"/>
        </w:rPr>
      </w:pPr>
      <w:r>
        <w:rPr>
          <w:rFonts w:ascii="仿宋" w:eastAsia="仿宋" w:hAnsi="仿宋" w:cs="仿宋" w:hint="eastAsia"/>
          <w:sz w:val="24"/>
        </w:rPr>
        <w:t>校内项目教学，校内专任教学主要承担专业知识、基本理论、方法步骤、教学组织等任务，校外兼职教师主要承担实验实训、技能训练、案例分析、课程设计等方面的教学任务，双方共同配合，共同对学生进行教学和评价。</w:t>
      </w:r>
    </w:p>
    <w:p w:rsidR="00AD495A" w:rsidRDefault="00AA69CC">
      <w:pPr>
        <w:ind w:firstLineChars="200" w:firstLine="480"/>
        <w:rPr>
          <w:rFonts w:ascii="仿宋" w:eastAsia="仿宋" w:hAnsi="仿宋" w:cs="仿宋"/>
          <w:sz w:val="24"/>
        </w:rPr>
      </w:pPr>
      <w:r>
        <w:rPr>
          <w:rFonts w:ascii="仿宋" w:eastAsia="仿宋" w:hAnsi="仿宋" w:cs="仿宋" w:hint="eastAsia"/>
          <w:sz w:val="24"/>
        </w:rPr>
        <w:t>企业实训实习教学，由校外兼职教师为主，校内专任教师为辅，兼职教师主要承担</w:t>
      </w:r>
      <w:r>
        <w:rPr>
          <w:rFonts w:ascii="仿宋" w:eastAsia="仿宋" w:hAnsi="仿宋" w:cs="仿宋" w:hint="eastAsia"/>
          <w:sz w:val="24"/>
        </w:rPr>
        <w:lastRenderedPageBreak/>
        <w:t>专项技能训练、项目任务实施、技术服务指导等教学任务，专任教师主要承担实习的组织并配合兼职教师完成实习实训的考核评价。</w:t>
      </w:r>
    </w:p>
    <w:p w:rsidR="00AD495A" w:rsidRDefault="00AA69CC">
      <w:pPr>
        <w:ind w:firstLineChars="200" w:firstLine="480"/>
        <w:rPr>
          <w:rFonts w:ascii="仿宋" w:eastAsia="仿宋" w:hAnsi="仿宋" w:cs="仿宋"/>
          <w:sz w:val="24"/>
        </w:rPr>
      </w:pPr>
      <w:r>
        <w:rPr>
          <w:rFonts w:ascii="仿宋" w:eastAsia="仿宋" w:hAnsi="仿宋" w:cs="仿宋" w:hint="eastAsia"/>
          <w:sz w:val="24"/>
        </w:rPr>
        <w:t>（2）学生间的协同</w:t>
      </w:r>
    </w:p>
    <w:p w:rsidR="00AD495A" w:rsidRDefault="00AA69CC">
      <w:pPr>
        <w:ind w:firstLineChars="200" w:firstLine="480"/>
        <w:rPr>
          <w:rFonts w:ascii="仿宋" w:eastAsia="仿宋" w:hAnsi="仿宋" w:cs="仿宋"/>
          <w:sz w:val="24"/>
        </w:rPr>
      </w:pPr>
      <w:r>
        <w:rPr>
          <w:rFonts w:ascii="仿宋" w:eastAsia="仿宋" w:hAnsi="仿宋" w:cs="仿宋" w:hint="eastAsia"/>
          <w:sz w:val="24"/>
        </w:rPr>
        <w:t>学生根据项目教学的需要，自愿组成学习小组，分工合作，完成信息收集、制定工作计划、做出决策、任务实施、检查及工作成果评价等环节。</w:t>
      </w:r>
    </w:p>
    <w:p w:rsidR="00AD495A" w:rsidRDefault="00AA69CC">
      <w:pPr>
        <w:ind w:firstLineChars="200" w:firstLine="480"/>
        <w:rPr>
          <w:rFonts w:ascii="仿宋" w:eastAsia="仿宋" w:hAnsi="仿宋" w:cs="仿宋"/>
          <w:sz w:val="24"/>
        </w:rPr>
      </w:pPr>
      <w:r>
        <w:rPr>
          <w:rFonts w:ascii="仿宋" w:eastAsia="仿宋" w:hAnsi="仿宋" w:cs="仿宋" w:hint="eastAsia"/>
          <w:sz w:val="24"/>
        </w:rPr>
        <w:t>（3）课程间的协同</w:t>
      </w:r>
    </w:p>
    <w:p w:rsidR="00AD495A" w:rsidRDefault="00AA69CC">
      <w:pPr>
        <w:ind w:firstLineChars="200" w:firstLine="480"/>
        <w:rPr>
          <w:rFonts w:ascii="仿宋" w:eastAsia="仿宋" w:hAnsi="仿宋" w:cs="仿宋"/>
          <w:sz w:val="24"/>
        </w:rPr>
      </w:pPr>
      <w:r>
        <w:rPr>
          <w:rFonts w:ascii="仿宋" w:eastAsia="仿宋" w:hAnsi="仿宋" w:cs="仿宋" w:hint="eastAsia"/>
          <w:sz w:val="24"/>
        </w:rPr>
        <w:t xml:space="preserve">打破课程之间的壁垒，按照项目或任务，将各课程内容重新组织，各教师进行跨课程间的协作，共同完成一门课程的教学。跨课程进行协同教学，有利于激发学生学习的积极性和主动性，有利于学生知识的融合，提高分析问题、解决问题的能力。 </w:t>
      </w:r>
    </w:p>
    <w:p w:rsidR="00AD495A" w:rsidRDefault="00AA69CC">
      <w:pPr>
        <w:ind w:firstLineChars="200" w:firstLine="480"/>
        <w:rPr>
          <w:rFonts w:ascii="仿宋" w:eastAsia="仿宋" w:hAnsi="仿宋" w:cs="仿宋"/>
          <w:sz w:val="24"/>
        </w:rPr>
      </w:pPr>
      <w:r>
        <w:rPr>
          <w:rFonts w:ascii="仿宋" w:eastAsia="仿宋" w:hAnsi="仿宋" w:cs="仿宋" w:hint="eastAsia"/>
          <w:sz w:val="24"/>
        </w:rPr>
        <w:t>3、教师选取要求</w:t>
      </w:r>
    </w:p>
    <w:p w:rsidR="00AD495A" w:rsidRDefault="00AA69CC">
      <w:pPr>
        <w:ind w:firstLineChars="200" w:firstLine="480"/>
        <w:rPr>
          <w:rFonts w:ascii="仿宋" w:eastAsia="仿宋" w:hAnsi="仿宋" w:cs="仿宋"/>
          <w:sz w:val="24"/>
        </w:rPr>
      </w:pPr>
      <w:r>
        <w:rPr>
          <w:rFonts w:ascii="仿宋" w:eastAsia="仿宋" w:hAnsi="仿宋" w:cs="仿宋" w:hint="eastAsia"/>
          <w:sz w:val="24"/>
        </w:rPr>
        <w:t>（1）专任教师必须具备本专业或相近专业研究生学历或硕士以上学位。</w:t>
      </w:r>
    </w:p>
    <w:p w:rsidR="00AD495A" w:rsidRDefault="00AA69CC">
      <w:pPr>
        <w:ind w:firstLineChars="200" w:firstLine="480"/>
        <w:rPr>
          <w:rFonts w:ascii="仿宋" w:eastAsia="仿宋" w:hAnsi="仿宋" w:cs="仿宋"/>
          <w:sz w:val="24"/>
        </w:rPr>
      </w:pPr>
      <w:r>
        <w:rPr>
          <w:rFonts w:ascii="仿宋" w:eastAsia="仿宋" w:hAnsi="仿宋" w:cs="仿宋" w:hint="eastAsia"/>
          <w:sz w:val="24"/>
        </w:rPr>
        <w:t>（2）专任实</w:t>
      </w:r>
      <w:proofErr w:type="gramStart"/>
      <w:r>
        <w:rPr>
          <w:rFonts w:ascii="仿宋" w:eastAsia="仿宋" w:hAnsi="仿宋" w:cs="仿宋" w:hint="eastAsia"/>
          <w:sz w:val="24"/>
        </w:rPr>
        <w:t>训教师</w:t>
      </w:r>
      <w:proofErr w:type="gramEnd"/>
      <w:r>
        <w:rPr>
          <w:rFonts w:ascii="仿宋" w:eastAsia="仿宋" w:hAnsi="仿宋" w:cs="仿宋" w:hint="eastAsia"/>
          <w:sz w:val="24"/>
        </w:rPr>
        <w:t>必须具备本专业中级以上资格（含中级）；</w:t>
      </w:r>
    </w:p>
    <w:p w:rsidR="00AD495A" w:rsidRDefault="00AA69CC">
      <w:pPr>
        <w:ind w:firstLineChars="200" w:firstLine="480"/>
        <w:rPr>
          <w:rFonts w:ascii="仿宋" w:eastAsia="仿宋" w:hAnsi="仿宋" w:cs="仿宋"/>
          <w:sz w:val="24"/>
        </w:rPr>
      </w:pPr>
      <w:r>
        <w:rPr>
          <w:rFonts w:ascii="仿宋" w:eastAsia="仿宋" w:hAnsi="仿宋" w:cs="仿宋" w:hint="eastAsia"/>
          <w:sz w:val="24"/>
        </w:rPr>
        <w:t>（3）专任专业教师“双师”资格的比例达到80%；</w:t>
      </w:r>
    </w:p>
    <w:p w:rsidR="00AD495A" w:rsidRDefault="00AA69CC">
      <w:pPr>
        <w:ind w:firstLineChars="200" w:firstLine="480"/>
        <w:rPr>
          <w:rFonts w:ascii="仿宋" w:eastAsia="仿宋" w:hAnsi="仿宋" w:cs="仿宋"/>
          <w:sz w:val="24"/>
        </w:rPr>
      </w:pPr>
      <w:r>
        <w:rPr>
          <w:rFonts w:ascii="仿宋" w:eastAsia="仿宋" w:hAnsi="仿宋" w:cs="仿宋" w:hint="eastAsia"/>
          <w:sz w:val="24"/>
        </w:rPr>
        <w:t>（4）专任专业教师必须接受过职业教育教学方法论的培训，具备开发本专业课程的能力；</w:t>
      </w:r>
    </w:p>
    <w:p w:rsidR="00AD495A" w:rsidRDefault="00AA69CC">
      <w:pPr>
        <w:ind w:firstLineChars="200" w:firstLine="480"/>
        <w:rPr>
          <w:rFonts w:ascii="仿宋" w:eastAsia="仿宋" w:hAnsi="仿宋" w:cs="仿宋"/>
          <w:sz w:val="24"/>
        </w:rPr>
      </w:pPr>
      <w:r>
        <w:rPr>
          <w:rFonts w:ascii="仿宋" w:eastAsia="仿宋" w:hAnsi="仿宋" w:cs="仿宋" w:hint="eastAsia"/>
          <w:sz w:val="24"/>
        </w:rPr>
        <w:t>（5）兼职教师必须是企业的能工巧匠或丰富实践经验的技术人员；</w:t>
      </w:r>
    </w:p>
    <w:p w:rsidR="00AD495A" w:rsidRDefault="00AA69CC">
      <w:pPr>
        <w:ind w:firstLineChars="200" w:firstLine="480"/>
        <w:rPr>
          <w:rFonts w:ascii="仿宋" w:eastAsia="仿宋" w:hAnsi="仿宋" w:cs="仿宋"/>
          <w:sz w:val="24"/>
        </w:rPr>
      </w:pPr>
      <w:r>
        <w:rPr>
          <w:rFonts w:ascii="仿宋" w:eastAsia="仿宋" w:hAnsi="仿宋" w:cs="仿宋" w:hint="eastAsia"/>
          <w:sz w:val="24"/>
        </w:rPr>
        <w:t>（6）兼职教师必须学习和掌握先进的职业教育理论、教学方法和教师职业规范；</w:t>
      </w:r>
    </w:p>
    <w:p w:rsidR="00AD495A" w:rsidRDefault="00AA69CC">
      <w:pPr>
        <w:ind w:firstLineChars="200" w:firstLine="480"/>
      </w:pPr>
      <w:r>
        <w:rPr>
          <w:rFonts w:ascii="仿宋" w:eastAsia="仿宋" w:hAnsi="仿宋" w:cs="仿宋" w:hint="eastAsia"/>
          <w:sz w:val="24"/>
        </w:rPr>
        <w:t>（7）兼职教师必须具备开发本专业课程实践教学项目的能力。</w:t>
      </w:r>
    </w:p>
    <w:p w:rsidR="00AD495A" w:rsidRDefault="00AA69CC">
      <w:pPr>
        <w:pStyle w:val="2"/>
        <w:spacing w:before="0" w:after="0" w:line="240" w:lineRule="auto"/>
        <w:ind w:firstLineChars="200" w:firstLine="602"/>
        <w:jc w:val="both"/>
        <w:rPr>
          <w:rFonts w:ascii="仿宋" w:eastAsia="仿宋" w:hAnsi="仿宋"/>
          <w:sz w:val="30"/>
          <w:szCs w:val="30"/>
        </w:rPr>
      </w:pPr>
      <w:bookmarkStart w:id="43" w:name="_Toc30281"/>
      <w:bookmarkEnd w:id="43"/>
      <w:r>
        <w:rPr>
          <w:rFonts w:ascii="仿宋" w:eastAsia="仿宋" w:hAnsi="仿宋" w:hint="eastAsia"/>
          <w:sz w:val="30"/>
          <w:szCs w:val="30"/>
        </w:rPr>
        <w:t>（二）教学设施</w:t>
      </w:r>
    </w:p>
    <w:p w:rsidR="00AD495A" w:rsidRDefault="00AA69CC">
      <w:pPr>
        <w:ind w:firstLineChars="200" w:firstLine="562"/>
        <w:rPr>
          <w:rFonts w:ascii="仿宋" w:eastAsia="仿宋" w:hAnsi="仿宋" w:cs="仿宋"/>
          <w:b/>
          <w:bCs/>
          <w:sz w:val="28"/>
          <w:szCs w:val="28"/>
        </w:rPr>
      </w:pPr>
      <w:r>
        <w:rPr>
          <w:rFonts w:ascii="仿宋" w:eastAsia="仿宋" w:hAnsi="仿宋" w:cs="仿宋" w:hint="eastAsia"/>
          <w:b/>
          <w:bCs/>
          <w:sz w:val="28"/>
          <w:szCs w:val="28"/>
        </w:rPr>
        <w:t>1、校内实训</w:t>
      </w:r>
    </w:p>
    <w:p w:rsidR="00AD495A" w:rsidRDefault="00AA69CC">
      <w:pPr>
        <w:ind w:firstLineChars="200" w:firstLine="480"/>
        <w:rPr>
          <w:rFonts w:ascii="仿宋" w:eastAsia="仿宋" w:hAnsi="仿宋" w:cs="仿宋"/>
          <w:sz w:val="24"/>
        </w:rPr>
      </w:pPr>
      <w:r>
        <w:rPr>
          <w:rFonts w:ascii="仿宋" w:eastAsia="仿宋" w:hAnsi="仿宋" w:cs="仿宋" w:hint="eastAsia"/>
          <w:sz w:val="24"/>
        </w:rPr>
        <w:t xml:space="preserve">实践教学条件是实践教学有效实施的基本保障。首先是高仿真，重模拟，做好校内实训室的建设，教学软件有国际贸易软件、国际商务软件、计划上ERP管理软件。 </w:t>
      </w:r>
    </w:p>
    <w:p w:rsidR="00AD495A" w:rsidRDefault="00AA69CC">
      <w:pPr>
        <w:ind w:firstLineChars="200" w:firstLine="562"/>
        <w:rPr>
          <w:rFonts w:ascii="仿宋" w:eastAsia="仿宋" w:hAnsi="仿宋" w:cs="仿宋"/>
          <w:b/>
          <w:bCs/>
          <w:sz w:val="28"/>
          <w:szCs w:val="28"/>
        </w:rPr>
      </w:pPr>
      <w:r>
        <w:rPr>
          <w:rFonts w:ascii="仿宋" w:eastAsia="仿宋" w:hAnsi="仿宋" w:cs="仿宋" w:hint="eastAsia"/>
          <w:b/>
          <w:bCs/>
          <w:sz w:val="28"/>
          <w:szCs w:val="28"/>
        </w:rPr>
        <w:t>2、校外实习</w:t>
      </w:r>
    </w:p>
    <w:p w:rsidR="00AD495A" w:rsidRDefault="00AA69CC">
      <w:pPr>
        <w:ind w:firstLineChars="200" w:firstLine="480"/>
        <w:rPr>
          <w:rFonts w:ascii="仿宋" w:eastAsia="仿宋" w:hAnsi="仿宋" w:cs="仿宋"/>
          <w:sz w:val="24"/>
        </w:rPr>
      </w:pPr>
      <w:r>
        <w:rPr>
          <w:rFonts w:ascii="仿宋" w:eastAsia="仿宋" w:hAnsi="仿宋" w:cs="仿宋" w:hint="eastAsia"/>
          <w:sz w:val="24"/>
        </w:rPr>
        <w:t>为把我们的学生培养成“上得去、下得来”的应用型人才，我们还必须要走出校门，扩大同企业的联系，借助社会力量和有关单位的合作来建设校外实践基地。让学生亲身参与企业的经营管理活动，来培养学生的实践能力和应用能力。实现以校方为主体，以校外实训基地为依托，以企业的生产用工需要为指针，充分利用校企双方资源，完善校内教学和企业顶岗实习在内容与组织过程方面的一体化衔接机制，全面构建以国际商务、外贸企业、跨境电商企业真实生产任务为导向的人才培养教学模式。推广“现代学徒制”。以期促进高职院校与企业间的深层次合作，推动高职院校、企业以及经济社会的可持续发展。</w:t>
      </w:r>
    </w:p>
    <w:p w:rsidR="00AD495A" w:rsidRDefault="00AA69CC">
      <w:pPr>
        <w:rPr>
          <w:rFonts w:ascii="仿宋" w:eastAsia="仿宋" w:hAnsi="仿宋" w:cs="仿宋"/>
          <w:sz w:val="24"/>
        </w:rPr>
      </w:pPr>
      <w:r>
        <w:rPr>
          <w:rFonts w:ascii="仿宋" w:eastAsia="仿宋" w:hAnsi="仿宋" w:cs="仿宋" w:hint="eastAsia"/>
          <w:sz w:val="24"/>
        </w:rPr>
        <w:t>2007年开始，国际商务专业开展了岗位实习，主要包括天津星辉货运有限公司、山西省天利贸易集团有限公司、太原晋德</w:t>
      </w:r>
      <w:proofErr w:type="gramStart"/>
      <w:r>
        <w:rPr>
          <w:rFonts w:ascii="仿宋" w:eastAsia="仿宋" w:hAnsi="仿宋" w:cs="仿宋" w:hint="eastAsia"/>
          <w:sz w:val="24"/>
        </w:rPr>
        <w:t>厚经贸</w:t>
      </w:r>
      <w:proofErr w:type="gramEnd"/>
      <w:r>
        <w:rPr>
          <w:rFonts w:ascii="仿宋" w:eastAsia="仿宋" w:hAnsi="仿宋" w:cs="仿宋" w:hint="eastAsia"/>
          <w:sz w:val="24"/>
        </w:rPr>
        <w:t>有限公司、广东世纪同城集团、山西中瑞贸易集团公司、山西创同乐经贸有限公司、</w:t>
      </w:r>
      <w:proofErr w:type="gramStart"/>
      <w:r>
        <w:rPr>
          <w:rFonts w:ascii="仿宋" w:eastAsia="仿宋" w:hAnsi="仿宋" w:cs="仿宋" w:hint="eastAsia"/>
          <w:sz w:val="24"/>
        </w:rPr>
        <w:t>太原市昌晨物资</w:t>
      </w:r>
      <w:proofErr w:type="gramEnd"/>
      <w:r>
        <w:rPr>
          <w:rFonts w:ascii="仿宋" w:eastAsia="仿宋" w:hAnsi="仿宋" w:cs="仿宋" w:hint="eastAsia"/>
          <w:sz w:val="24"/>
        </w:rPr>
        <w:t>贸易有限公司、平顺</w:t>
      </w:r>
      <w:proofErr w:type="gramStart"/>
      <w:r>
        <w:rPr>
          <w:rFonts w:ascii="仿宋" w:eastAsia="仿宋" w:hAnsi="仿宋" w:cs="仿宋" w:hint="eastAsia"/>
          <w:sz w:val="24"/>
        </w:rPr>
        <w:t>县对外</w:t>
      </w:r>
      <w:proofErr w:type="gramEnd"/>
      <w:r>
        <w:rPr>
          <w:rFonts w:ascii="仿宋" w:eastAsia="仿宋" w:hAnsi="仿宋" w:cs="仿宋" w:hint="eastAsia"/>
          <w:sz w:val="24"/>
        </w:rPr>
        <w:t>经济贸易总公司、山西省运城武圣实业有限公司、山西好</w:t>
      </w:r>
      <w:proofErr w:type="gramStart"/>
      <w:r>
        <w:rPr>
          <w:rFonts w:ascii="仿宋" w:eastAsia="仿宋" w:hAnsi="仿宋" w:cs="仿宋" w:hint="eastAsia"/>
          <w:sz w:val="24"/>
        </w:rPr>
        <w:t>家好业网络</w:t>
      </w:r>
      <w:proofErr w:type="gramEnd"/>
      <w:r>
        <w:rPr>
          <w:rFonts w:ascii="仿宋" w:eastAsia="仿宋" w:hAnsi="仿宋" w:cs="仿宋" w:hint="eastAsia"/>
          <w:sz w:val="24"/>
        </w:rPr>
        <w:t>科技有限公司、</w:t>
      </w:r>
      <w:proofErr w:type="gramStart"/>
      <w:r>
        <w:rPr>
          <w:rFonts w:ascii="仿宋" w:eastAsia="仿宋" w:hAnsi="仿宋" w:cs="仿宋" w:hint="eastAsia"/>
          <w:sz w:val="24"/>
        </w:rPr>
        <w:t>太原富库互动</w:t>
      </w:r>
      <w:proofErr w:type="gramEnd"/>
      <w:r>
        <w:rPr>
          <w:rFonts w:ascii="仿宋" w:eastAsia="仿宋" w:hAnsi="仿宋" w:cs="仿宋" w:hint="eastAsia"/>
          <w:sz w:val="24"/>
        </w:rPr>
        <w:t>信息技术有限公司、山西英拓工贸有限公司、</w:t>
      </w:r>
    </w:p>
    <w:p w:rsidR="00AD495A" w:rsidRDefault="00AA69CC">
      <w:pPr>
        <w:rPr>
          <w:rFonts w:ascii="仿宋" w:eastAsia="仿宋" w:hAnsi="仿宋" w:cs="仿宋"/>
          <w:sz w:val="24"/>
        </w:rPr>
      </w:pPr>
      <w:r>
        <w:rPr>
          <w:rFonts w:ascii="仿宋" w:eastAsia="仿宋" w:hAnsi="仿宋" w:cs="仿宋" w:hint="eastAsia"/>
          <w:sz w:val="24"/>
        </w:rPr>
        <w:t>嘉里大通物流有限公司山西分公司等21家单位。从2008年至今，学院一直</w:t>
      </w:r>
      <w:proofErr w:type="gramStart"/>
      <w:r>
        <w:rPr>
          <w:rFonts w:ascii="仿宋" w:eastAsia="仿宋" w:hAnsi="仿宋" w:cs="仿宋" w:hint="eastAsia"/>
          <w:sz w:val="24"/>
        </w:rPr>
        <w:t>秉承着</w:t>
      </w:r>
      <w:proofErr w:type="gramEnd"/>
      <w:r>
        <w:rPr>
          <w:rFonts w:ascii="仿宋" w:eastAsia="仿宋" w:hAnsi="仿宋" w:cs="仿宋" w:hint="eastAsia"/>
          <w:sz w:val="24"/>
        </w:rPr>
        <w:t>工学结合的教育理念，实现校企合作，做到理论与实践的真实结合，让学生可以学以致用。</w:t>
      </w:r>
    </w:p>
    <w:p w:rsidR="00AD495A" w:rsidRDefault="00AA69CC">
      <w:pPr>
        <w:pStyle w:val="2"/>
        <w:spacing w:before="0" w:after="0" w:line="240" w:lineRule="auto"/>
        <w:ind w:firstLineChars="200" w:firstLine="602"/>
        <w:jc w:val="both"/>
        <w:rPr>
          <w:rFonts w:ascii="仿宋" w:eastAsia="仿宋" w:hAnsi="仿宋"/>
          <w:sz w:val="30"/>
          <w:szCs w:val="30"/>
        </w:rPr>
      </w:pPr>
      <w:bookmarkStart w:id="44" w:name="_Toc9278"/>
      <w:bookmarkEnd w:id="44"/>
      <w:r>
        <w:rPr>
          <w:rFonts w:ascii="仿宋" w:eastAsia="仿宋" w:hAnsi="仿宋" w:hint="eastAsia"/>
          <w:sz w:val="30"/>
          <w:szCs w:val="30"/>
        </w:rPr>
        <w:t>（三）教学资源</w:t>
      </w:r>
    </w:p>
    <w:p w:rsidR="00AD495A" w:rsidRDefault="00AA69CC">
      <w:pPr>
        <w:ind w:firstLineChars="200" w:firstLine="562"/>
        <w:rPr>
          <w:rFonts w:ascii="仿宋" w:eastAsia="仿宋" w:hAnsi="仿宋" w:cs="仿宋"/>
          <w:b/>
          <w:bCs/>
          <w:sz w:val="28"/>
          <w:szCs w:val="28"/>
        </w:rPr>
      </w:pPr>
      <w:r>
        <w:rPr>
          <w:rFonts w:ascii="仿宋" w:eastAsia="仿宋" w:hAnsi="仿宋" w:cs="仿宋" w:hint="eastAsia"/>
          <w:b/>
          <w:bCs/>
          <w:sz w:val="28"/>
          <w:szCs w:val="28"/>
        </w:rPr>
        <w:t>1、网络资源</w:t>
      </w:r>
    </w:p>
    <w:p w:rsidR="00AD495A" w:rsidRDefault="00AA69CC">
      <w:pPr>
        <w:ind w:firstLineChars="200" w:firstLine="480"/>
        <w:rPr>
          <w:rFonts w:ascii="仿宋" w:eastAsia="仿宋" w:hAnsi="仿宋" w:cs="仿宋"/>
          <w:sz w:val="24"/>
        </w:rPr>
      </w:pPr>
      <w:r>
        <w:rPr>
          <w:rFonts w:ascii="仿宋" w:eastAsia="仿宋" w:hAnsi="仿宋" w:cs="仿宋" w:hint="eastAsia"/>
          <w:sz w:val="24"/>
        </w:rPr>
        <w:lastRenderedPageBreak/>
        <w:t>网络资源是不可缺少的教学资源，由本专业教师开发建设的优质核心课程，内容主要有课程标准、习题库、考核标准、考核方法、电子教案、电子课件等，网址为：</w:t>
      </w:r>
      <w:hyperlink r:id="rId17" w:history="1">
        <w:r>
          <w:rPr>
            <w:rFonts w:ascii="仿宋" w:eastAsia="仿宋" w:hAnsi="仿宋" w:cs="仿宋" w:hint="eastAsia"/>
            <w:sz w:val="24"/>
          </w:rPr>
          <w:t>http://www.sxibs.edu.cn</w:t>
        </w:r>
      </w:hyperlink>
      <w:r>
        <w:rPr>
          <w:rFonts w:ascii="仿宋" w:eastAsia="仿宋" w:hAnsi="仿宋" w:cs="仿宋" w:hint="eastAsia"/>
          <w:sz w:val="24"/>
        </w:rPr>
        <w:t>/</w:t>
      </w:r>
    </w:p>
    <w:p w:rsidR="00AD495A" w:rsidRDefault="00AA69CC">
      <w:pPr>
        <w:ind w:firstLineChars="200" w:firstLine="480"/>
        <w:rPr>
          <w:rFonts w:ascii="仿宋" w:eastAsia="仿宋" w:hAnsi="仿宋" w:cs="仿宋"/>
          <w:sz w:val="24"/>
        </w:rPr>
      </w:pPr>
      <w:r>
        <w:rPr>
          <w:rFonts w:ascii="仿宋" w:eastAsia="仿宋" w:hAnsi="仿宋" w:cs="仿宋" w:hint="eastAsia"/>
          <w:sz w:val="24"/>
        </w:rPr>
        <w:t>同时面向学生开放专题学习网站或者学习平台及网址，学生能围绕某门课程或与多门课程密切相关的某一项或多项学习专题，选择信息资源，进行网上互动，网上测试等。</w:t>
      </w:r>
    </w:p>
    <w:p w:rsidR="00AD495A" w:rsidRDefault="00AA69CC">
      <w:pPr>
        <w:ind w:firstLineChars="200" w:firstLine="562"/>
        <w:rPr>
          <w:rFonts w:ascii="仿宋" w:eastAsia="仿宋" w:hAnsi="仿宋" w:cs="仿宋"/>
          <w:b/>
          <w:bCs/>
          <w:sz w:val="28"/>
          <w:szCs w:val="28"/>
        </w:rPr>
      </w:pPr>
      <w:r>
        <w:rPr>
          <w:rFonts w:ascii="仿宋" w:eastAsia="仿宋" w:hAnsi="仿宋" w:cs="仿宋" w:hint="eastAsia"/>
          <w:b/>
          <w:bCs/>
          <w:sz w:val="28"/>
          <w:szCs w:val="28"/>
        </w:rPr>
        <w:t>2、专业教材开发</w:t>
      </w:r>
    </w:p>
    <w:p w:rsidR="00AD495A" w:rsidRDefault="00AA69CC">
      <w:pPr>
        <w:ind w:firstLineChars="200" w:firstLine="480"/>
        <w:rPr>
          <w:rFonts w:ascii="仿宋" w:eastAsia="仿宋" w:hAnsi="仿宋" w:cs="仿宋"/>
          <w:sz w:val="24"/>
        </w:rPr>
      </w:pPr>
      <w:r>
        <w:rPr>
          <w:rFonts w:ascii="仿宋" w:eastAsia="仿宋" w:hAnsi="仿宋" w:cs="仿宋" w:hint="eastAsia"/>
          <w:sz w:val="24"/>
        </w:rPr>
        <w:t>根据专业职业岗位，分析确定典型工作任务。通过对公司的调研，邀请行业企业专家参与课程开发，参照国家职业资格标准，对调研后的工作任务进行分析、论证、归纳和总结，从而确定跨境电子商务专业的职业典型工作任务。依据典型工作任务确定行动领域，并进行归纳，确定学习领域。按职业技能和职业素质的发展过程以及学习领域之间工作过程的内在联系，打破传统的课程体系，构建工作过程系统化的专业课程体系。</w:t>
      </w:r>
    </w:p>
    <w:p w:rsidR="00AD495A" w:rsidRDefault="00AA69CC">
      <w:pPr>
        <w:ind w:firstLineChars="200" w:firstLine="480"/>
        <w:rPr>
          <w:rFonts w:ascii="仿宋" w:eastAsia="仿宋" w:hAnsi="仿宋" w:cs="仿宋"/>
          <w:sz w:val="24"/>
        </w:rPr>
      </w:pPr>
      <w:r>
        <w:rPr>
          <w:rFonts w:ascii="仿宋" w:eastAsia="仿宋" w:hAnsi="仿宋" w:cs="仿宋" w:hint="eastAsia"/>
          <w:sz w:val="24"/>
        </w:rPr>
        <w:t>跨境电子商务专业现开设20门专业必修课、10门专业选修课，把课程质量和建设成果作为专业建设和学科建设的重要体现形式予以高度重视，加大课程建设的工作力度，认真规划，精心组织，全面推进，力求实效。加强院级重点专业主干课程建设工作，对立项在建的院级重点专业主干课程加强监管，加快建设进程，提高建设质量，实现建设目标，力争达到院级主干课程建设评估优秀等级；按计划积极开展院级重点主干课程建设的申报立项工作，全面提高课程教学质量。</w:t>
      </w:r>
    </w:p>
    <w:p w:rsidR="00AD495A" w:rsidRDefault="00AA69CC">
      <w:pPr>
        <w:ind w:firstLineChars="200" w:firstLine="480"/>
        <w:rPr>
          <w:rFonts w:ascii="仿宋" w:eastAsia="仿宋" w:hAnsi="仿宋" w:cs="仿宋"/>
          <w:sz w:val="24"/>
        </w:rPr>
      </w:pPr>
      <w:r>
        <w:rPr>
          <w:rFonts w:ascii="仿宋" w:eastAsia="仿宋" w:hAnsi="仿宋" w:cs="仿宋" w:hint="eastAsia"/>
          <w:sz w:val="24"/>
        </w:rPr>
        <w:t>同时推进非专业主干课程建设工作，对非主干专业必修课程进行有力监管，参照院级重点专业主干课程建设标准对其进行系级建设，并按院级重点专业主干课程建设评估验收方式进行评估验收；对专业选修课进行动态管理，根据专业选修课开设的质量，不断增删课程，促使教师努力提高专业选修课开设的质量；对公共必修课进行严格监管，一方面制订公共必修课的课程教学标准和考核标准，规范教师的教学行为，提高教学质量；另一方面加强教材建设，改革教学体系和教学内容；对公共选修课实施有效监管，一方面对教师的开课资格、课程标准、课程讲义进行严格审查，确保教学质量，并加强教学检查；另一方面鼓励教师积极申报开设院级公共选修课，丰富学生的选课门类，并从课时津贴方面保护和激发教师开设院级公共选修课的积极性。</w:t>
      </w:r>
      <w:hyperlink r:id="rId18" w:history="1"/>
    </w:p>
    <w:p w:rsidR="00AD495A" w:rsidRDefault="00AA69CC">
      <w:pPr>
        <w:ind w:firstLineChars="200" w:firstLine="480"/>
        <w:rPr>
          <w:rFonts w:ascii="仿宋" w:eastAsia="仿宋" w:hAnsi="仿宋" w:cs="仿宋"/>
          <w:sz w:val="24"/>
        </w:rPr>
      </w:pPr>
      <w:r>
        <w:rPr>
          <w:rFonts w:ascii="仿宋" w:eastAsia="仿宋" w:hAnsi="仿宋" w:cs="仿宋" w:hint="eastAsia"/>
          <w:sz w:val="24"/>
        </w:rPr>
        <w:t>积极推进精品课程建设工作，在院级主干课程建设过程中，高度关注课程建设的质量，根据院级主干课程建设的质量和水平，将遴选出优秀主干课程培育建设，待条件成熟时，申报院级、省级精品课程建设项目，进一步扩大课程建设的成果。</w:t>
      </w:r>
    </w:p>
    <w:p w:rsidR="00AD495A" w:rsidRDefault="00AA69CC">
      <w:pPr>
        <w:ind w:firstLineChars="200" w:firstLine="480"/>
        <w:rPr>
          <w:rFonts w:ascii="仿宋" w:eastAsia="仿宋" w:hAnsi="仿宋" w:cs="仿宋"/>
          <w:sz w:val="24"/>
        </w:rPr>
      </w:pPr>
      <w:r>
        <w:rPr>
          <w:rFonts w:ascii="仿宋" w:eastAsia="仿宋" w:hAnsi="仿宋" w:cs="仿宋" w:hint="eastAsia"/>
          <w:sz w:val="24"/>
        </w:rPr>
        <w:t>深入开展教学改革研究工作，以院级重点专业主干课程为基础，进一步深化专业课程群的教学改革，内容涵盖课程教学体系、教学内容、教学方法、教学手段、考试内容、考试方法以及实践教学等多个方面，精心组织，有力监管，积极组织院级、省级教改研究项目的申报立项工作，有省级课题一项。</w:t>
      </w:r>
    </w:p>
    <w:p w:rsidR="00AD495A" w:rsidRDefault="00AA69CC">
      <w:pPr>
        <w:ind w:firstLineChars="200" w:firstLine="480"/>
        <w:rPr>
          <w:rFonts w:ascii="仿宋" w:eastAsia="仿宋" w:hAnsi="仿宋" w:cs="仿宋"/>
          <w:b/>
          <w:bCs/>
          <w:sz w:val="30"/>
          <w:szCs w:val="30"/>
        </w:rPr>
      </w:pPr>
      <w:r>
        <w:rPr>
          <w:rFonts w:ascii="仿宋" w:eastAsia="仿宋" w:hAnsi="仿宋" w:cs="仿宋" w:hint="eastAsia"/>
          <w:sz w:val="24"/>
        </w:rPr>
        <w:t>本专业教材建设成果十分突出，牛慈康副教授及教学团队编著的“十三五”高等职业教育规划教材《国际贸易实务》、董晋宏副教授编写了《国际金融》、《跨境电商实操》、施旭华老师主持编著的《国际商务单证实务》、李凤蓉、李雨佳等五位教师作为副主编参编的《国际物流》等高职高专教材，凸显高职教学理念，在教学使用中，获得良好反响。</w:t>
      </w:r>
    </w:p>
    <w:bookmarkEnd w:id="41"/>
    <w:p w:rsidR="00AD495A" w:rsidRDefault="00AA69CC">
      <w:pPr>
        <w:pStyle w:val="2"/>
        <w:spacing w:before="0" w:after="0" w:line="240" w:lineRule="auto"/>
        <w:ind w:firstLineChars="200" w:firstLine="602"/>
        <w:jc w:val="both"/>
        <w:rPr>
          <w:rFonts w:ascii="仿宋" w:eastAsia="仿宋" w:hAnsi="仿宋"/>
          <w:sz w:val="30"/>
          <w:szCs w:val="30"/>
        </w:rPr>
      </w:pPr>
      <w:r>
        <w:rPr>
          <w:rFonts w:ascii="仿宋" w:eastAsia="仿宋" w:hAnsi="仿宋" w:hint="eastAsia"/>
          <w:sz w:val="30"/>
          <w:szCs w:val="30"/>
        </w:rPr>
        <w:t>（四）教学方法 </w:t>
      </w:r>
    </w:p>
    <w:p w:rsidR="00AD495A" w:rsidRDefault="00AA69CC">
      <w:pPr>
        <w:adjustRightInd w:val="0"/>
        <w:ind w:firstLineChars="200" w:firstLine="562"/>
        <w:rPr>
          <w:rFonts w:ascii="仿宋" w:eastAsia="仿宋" w:hAnsi="仿宋" w:cs="Times New Roman"/>
          <w:b/>
          <w:sz w:val="28"/>
          <w:szCs w:val="28"/>
        </w:rPr>
      </w:pPr>
      <w:r>
        <w:rPr>
          <w:rFonts w:ascii="仿宋" w:eastAsia="仿宋" w:hAnsi="仿宋" w:cs="Times New Roman" w:hint="eastAsia"/>
          <w:b/>
          <w:sz w:val="28"/>
          <w:szCs w:val="28"/>
        </w:rPr>
        <w:t>1、问题导向法</w:t>
      </w:r>
    </w:p>
    <w:p w:rsidR="00AD495A" w:rsidRDefault="00AA69CC">
      <w:pPr>
        <w:ind w:firstLineChars="200" w:firstLine="480"/>
        <w:rPr>
          <w:rFonts w:ascii="仿宋" w:eastAsia="仿宋" w:hAnsi="仿宋" w:cs="仿宋"/>
          <w:sz w:val="24"/>
        </w:rPr>
      </w:pPr>
      <w:r>
        <w:rPr>
          <w:rFonts w:ascii="仿宋" w:eastAsia="仿宋" w:hAnsi="仿宋" w:cs="仿宋" w:hint="eastAsia"/>
          <w:sz w:val="24"/>
        </w:rPr>
        <w:t>提出问题，引导和鼓励学生关注跨境电</w:t>
      </w:r>
      <w:proofErr w:type="gramStart"/>
      <w:r>
        <w:rPr>
          <w:rFonts w:ascii="仿宋" w:eastAsia="仿宋" w:hAnsi="仿宋" w:cs="仿宋" w:hint="eastAsia"/>
          <w:sz w:val="24"/>
        </w:rPr>
        <w:t>商领域</w:t>
      </w:r>
      <w:proofErr w:type="gramEnd"/>
      <w:r>
        <w:rPr>
          <w:rFonts w:ascii="仿宋" w:eastAsia="仿宋" w:hAnsi="仿宋" w:cs="仿宋" w:hint="eastAsia"/>
          <w:sz w:val="24"/>
        </w:rPr>
        <w:t>的新动向，提高学生学习的自主性。</w:t>
      </w:r>
      <w:r>
        <w:rPr>
          <w:rFonts w:ascii="仿宋" w:eastAsia="仿宋" w:hAnsi="仿宋" w:cs="仿宋" w:hint="eastAsia"/>
          <w:sz w:val="24"/>
        </w:rPr>
        <w:lastRenderedPageBreak/>
        <w:t>依据教学进度而逐步解答，并鼓励学生自主查找资料互助解答，授课教师也利用网络教学平台，不断更新阅读资料，解答学生所提的问题。 </w:t>
      </w:r>
    </w:p>
    <w:p w:rsidR="00AD495A" w:rsidRDefault="00AA69CC">
      <w:pPr>
        <w:ind w:firstLineChars="200" w:firstLine="562"/>
        <w:rPr>
          <w:rFonts w:ascii="仿宋" w:eastAsia="仿宋" w:hAnsi="仿宋" w:cs="Times New Roman"/>
          <w:b/>
          <w:sz w:val="28"/>
          <w:szCs w:val="28"/>
        </w:rPr>
      </w:pPr>
      <w:r>
        <w:rPr>
          <w:rFonts w:ascii="仿宋" w:eastAsia="仿宋" w:hAnsi="仿宋" w:cs="Times New Roman" w:hint="eastAsia"/>
          <w:b/>
          <w:sz w:val="28"/>
          <w:szCs w:val="28"/>
        </w:rPr>
        <w:t>2、探究学习法</w:t>
      </w:r>
    </w:p>
    <w:p w:rsidR="00AD495A" w:rsidRDefault="00AA69CC">
      <w:pPr>
        <w:ind w:firstLineChars="200" w:firstLine="480"/>
        <w:rPr>
          <w:rFonts w:ascii="仿宋" w:eastAsia="仿宋" w:hAnsi="仿宋" w:cs="仿宋"/>
          <w:sz w:val="24"/>
        </w:rPr>
      </w:pPr>
      <w:r>
        <w:rPr>
          <w:rFonts w:ascii="仿宋" w:eastAsia="仿宋" w:hAnsi="仿宋" w:cs="仿宋" w:hint="eastAsia"/>
          <w:sz w:val="24"/>
        </w:rPr>
        <w:t>要求学生充分利用网络资源。为避免学生在网络中大量无效搜索的“迷航现象”，教师对问题目标具体化，提出明确的阶段、层次要求，指引学生利用网络资源的路径，鼓励学生多样化、多角度的思考问题，拓宽学习的深度和广度。 </w:t>
      </w:r>
    </w:p>
    <w:p w:rsidR="00AD495A" w:rsidRDefault="00AA69CC">
      <w:pPr>
        <w:ind w:firstLineChars="200" w:firstLine="562"/>
        <w:rPr>
          <w:rFonts w:ascii="仿宋" w:eastAsia="仿宋" w:hAnsi="仿宋" w:cs="Times New Roman"/>
          <w:b/>
          <w:sz w:val="28"/>
          <w:szCs w:val="28"/>
        </w:rPr>
      </w:pPr>
      <w:r>
        <w:rPr>
          <w:rFonts w:ascii="仿宋" w:eastAsia="仿宋" w:hAnsi="仿宋" w:cs="Times New Roman" w:hint="eastAsia"/>
          <w:b/>
          <w:sz w:val="28"/>
          <w:szCs w:val="28"/>
        </w:rPr>
        <w:t>3、案例教学法</w:t>
      </w:r>
    </w:p>
    <w:p w:rsidR="00AD495A" w:rsidRDefault="00AA69CC">
      <w:pPr>
        <w:ind w:firstLineChars="200" w:firstLine="480"/>
        <w:rPr>
          <w:rFonts w:ascii="仿宋" w:eastAsia="仿宋" w:hAnsi="仿宋" w:cs="仿宋"/>
          <w:sz w:val="24"/>
        </w:rPr>
      </w:pPr>
      <w:r>
        <w:rPr>
          <w:rFonts w:ascii="仿宋" w:eastAsia="仿宋" w:hAnsi="仿宋" w:cs="仿宋" w:hint="eastAsia"/>
          <w:sz w:val="24"/>
        </w:rPr>
        <w:t>跨境电商专业的作业和案例课内容为动态和开放式，每学期教师根据国内外理论研究动态和社会关注焦点的变迁，更新内容，选择最适合学生的案例，布置课堂讨论和课程作业，发挥学生的主观能动性，培养学生将理论和实践问题相结合的分析能力。 </w:t>
      </w:r>
    </w:p>
    <w:p w:rsidR="00AD495A" w:rsidRDefault="00AA69CC">
      <w:pPr>
        <w:ind w:firstLineChars="200" w:firstLine="562"/>
        <w:rPr>
          <w:rFonts w:ascii="仿宋" w:eastAsia="仿宋" w:hAnsi="仿宋" w:cs="Times New Roman"/>
          <w:b/>
          <w:sz w:val="28"/>
          <w:szCs w:val="28"/>
        </w:rPr>
      </w:pPr>
      <w:r>
        <w:rPr>
          <w:rFonts w:ascii="仿宋" w:eastAsia="仿宋" w:hAnsi="仿宋" w:cs="Times New Roman" w:hint="eastAsia"/>
          <w:b/>
          <w:sz w:val="28"/>
          <w:szCs w:val="28"/>
        </w:rPr>
        <w:t>4、合作小组法</w:t>
      </w:r>
    </w:p>
    <w:p w:rsidR="00AD495A" w:rsidRDefault="00AA69CC">
      <w:pPr>
        <w:ind w:firstLineChars="200" w:firstLine="480"/>
        <w:rPr>
          <w:rFonts w:ascii="仿宋" w:eastAsia="仿宋" w:hAnsi="仿宋" w:cs="仿宋"/>
          <w:sz w:val="24"/>
        </w:rPr>
      </w:pPr>
      <w:r>
        <w:rPr>
          <w:rFonts w:ascii="仿宋" w:eastAsia="仿宋" w:hAnsi="仿宋" w:cs="仿宋" w:hint="eastAsia"/>
          <w:sz w:val="24"/>
        </w:rPr>
        <w:t>组成学生学习小组，在课堂内外共同讨论跨境电</w:t>
      </w:r>
      <w:proofErr w:type="gramStart"/>
      <w:r>
        <w:rPr>
          <w:rFonts w:ascii="仿宋" w:eastAsia="仿宋" w:hAnsi="仿宋" w:cs="仿宋" w:hint="eastAsia"/>
          <w:sz w:val="24"/>
        </w:rPr>
        <w:t>商热点</w:t>
      </w:r>
      <w:proofErr w:type="gramEnd"/>
      <w:r>
        <w:rPr>
          <w:rFonts w:ascii="仿宋" w:eastAsia="仿宋" w:hAnsi="仿宋" w:cs="仿宋" w:hint="eastAsia"/>
          <w:sz w:val="24"/>
        </w:rPr>
        <w:t>问题。吸引学生小组参与课程网络资源的建设，学习小组设计编印《跨境电商》等简报，在合作中互助学习，提高团队合作意识和对跨境电商专业知识学习的热情。 </w:t>
      </w:r>
    </w:p>
    <w:p w:rsidR="00AD495A" w:rsidRDefault="00AA69CC">
      <w:pPr>
        <w:pStyle w:val="2"/>
        <w:spacing w:before="0" w:after="0" w:line="240" w:lineRule="auto"/>
        <w:ind w:firstLineChars="200" w:firstLine="602"/>
        <w:jc w:val="both"/>
        <w:rPr>
          <w:rFonts w:ascii="仿宋" w:eastAsia="仿宋" w:hAnsi="仿宋"/>
          <w:sz w:val="30"/>
          <w:szCs w:val="30"/>
        </w:rPr>
      </w:pPr>
      <w:bookmarkStart w:id="45" w:name="_Toc26497"/>
      <w:bookmarkEnd w:id="45"/>
      <w:r>
        <w:rPr>
          <w:rFonts w:ascii="仿宋" w:eastAsia="仿宋" w:hAnsi="仿宋" w:hint="eastAsia"/>
          <w:sz w:val="30"/>
          <w:szCs w:val="30"/>
        </w:rPr>
        <w:t>（五）学习评价</w:t>
      </w:r>
    </w:p>
    <w:p w:rsidR="00AD495A" w:rsidRDefault="00AA69CC">
      <w:pPr>
        <w:ind w:firstLineChars="200" w:firstLine="562"/>
        <w:rPr>
          <w:rFonts w:ascii="仿宋" w:eastAsia="仿宋" w:hAnsi="仿宋" w:cs="Times New Roman"/>
          <w:b/>
          <w:sz w:val="28"/>
          <w:szCs w:val="28"/>
        </w:rPr>
      </w:pPr>
      <w:r>
        <w:rPr>
          <w:rFonts w:ascii="仿宋" w:eastAsia="仿宋" w:hAnsi="仿宋" w:cs="Times New Roman" w:hint="eastAsia"/>
          <w:b/>
          <w:sz w:val="28"/>
          <w:szCs w:val="28"/>
        </w:rPr>
        <w:t>1、知识评价</w:t>
      </w:r>
    </w:p>
    <w:p w:rsidR="00AD495A" w:rsidRDefault="00AA69CC">
      <w:pPr>
        <w:ind w:firstLineChars="200" w:firstLine="480"/>
        <w:rPr>
          <w:rFonts w:ascii="仿宋" w:eastAsia="仿宋" w:hAnsi="仿宋"/>
          <w:sz w:val="24"/>
        </w:rPr>
      </w:pPr>
      <w:r>
        <w:rPr>
          <w:rFonts w:ascii="仿宋" w:eastAsia="仿宋" w:hAnsi="仿宋" w:hint="eastAsia"/>
          <w:sz w:val="24"/>
        </w:rPr>
        <w:t>依据《山西国际商务职业学院考务规定》，进行考试或考查并评定成绩。提倡考试模式创新和改革，采用多种考试方式，如笔试、机试、探究式考试，充分反映学生的知识掌握程度。</w:t>
      </w:r>
    </w:p>
    <w:p w:rsidR="00AD495A" w:rsidRDefault="00AA69CC">
      <w:pPr>
        <w:ind w:firstLineChars="200" w:firstLine="480"/>
        <w:rPr>
          <w:rFonts w:ascii="仿宋" w:eastAsia="仿宋" w:hAnsi="仿宋"/>
          <w:sz w:val="24"/>
        </w:rPr>
      </w:pPr>
      <w:r>
        <w:rPr>
          <w:rFonts w:ascii="仿宋" w:eastAsia="仿宋" w:hAnsi="仿宋" w:hint="eastAsia"/>
          <w:sz w:val="24"/>
        </w:rPr>
        <w:t>（1）公共必修课</w:t>
      </w:r>
    </w:p>
    <w:p w:rsidR="00AD495A" w:rsidRDefault="00AA69CC">
      <w:pPr>
        <w:ind w:firstLineChars="200" w:firstLine="480"/>
        <w:rPr>
          <w:rFonts w:ascii="仿宋" w:eastAsia="仿宋" w:hAnsi="仿宋" w:cs="宋体"/>
          <w:kern w:val="0"/>
          <w:sz w:val="24"/>
        </w:rPr>
      </w:pPr>
      <w:r>
        <w:rPr>
          <w:rFonts w:ascii="仿宋" w:eastAsia="仿宋" w:hAnsi="仿宋" w:cs="宋体" w:hint="eastAsia"/>
          <w:kern w:val="0"/>
          <w:sz w:val="24"/>
        </w:rPr>
        <w:t>通过课程考试、操行评价、认证考试、运动技能及体能达标等进行测试。</w:t>
      </w:r>
    </w:p>
    <w:p w:rsidR="00AD495A" w:rsidRDefault="00AA69CC">
      <w:pPr>
        <w:ind w:firstLineChars="200" w:firstLine="480"/>
        <w:rPr>
          <w:rFonts w:ascii="仿宋" w:eastAsia="仿宋" w:hAnsi="仿宋" w:cs="宋体"/>
          <w:kern w:val="0"/>
          <w:sz w:val="24"/>
        </w:rPr>
      </w:pPr>
      <w:r>
        <w:rPr>
          <w:rFonts w:ascii="仿宋" w:eastAsia="仿宋" w:hAnsi="仿宋" w:cs="宋体" w:hint="eastAsia"/>
          <w:kern w:val="0"/>
          <w:sz w:val="24"/>
        </w:rPr>
        <w:t>（2）专业必修课</w:t>
      </w:r>
    </w:p>
    <w:p w:rsidR="00AD495A" w:rsidRDefault="00AA69CC">
      <w:pPr>
        <w:ind w:firstLineChars="200" w:firstLine="480"/>
        <w:rPr>
          <w:rFonts w:ascii="仿宋" w:eastAsia="仿宋" w:hAnsi="仿宋"/>
          <w:sz w:val="24"/>
        </w:rPr>
      </w:pPr>
      <w:r>
        <w:rPr>
          <w:rFonts w:ascii="仿宋" w:eastAsia="仿宋" w:hAnsi="仿宋" w:cs="宋体" w:hint="eastAsia"/>
          <w:kern w:val="0"/>
          <w:sz w:val="24"/>
        </w:rPr>
        <w:t>均为项目化课程，每个课程包含若干个项目，每个项目考核涵盖知识、技能、态度三方面，考核成绩的评定以项目完成情况为基础，既重视项目成果，也重视项目实施过程中的职业态度，科学性、规范性和创造性。课程成绩一般按照课程项目成绩、综合考试成绩综合评定。</w:t>
      </w:r>
    </w:p>
    <w:p w:rsidR="00AD495A" w:rsidRDefault="00AA69CC">
      <w:pPr>
        <w:ind w:firstLineChars="200" w:firstLine="562"/>
        <w:rPr>
          <w:rFonts w:ascii="仿宋" w:eastAsia="仿宋" w:hAnsi="仿宋" w:cs="Times New Roman"/>
          <w:b/>
          <w:sz w:val="28"/>
          <w:szCs w:val="28"/>
        </w:rPr>
      </w:pPr>
      <w:r>
        <w:rPr>
          <w:rFonts w:ascii="仿宋" w:eastAsia="仿宋" w:hAnsi="仿宋" w:cs="Times New Roman" w:hint="eastAsia"/>
          <w:b/>
          <w:sz w:val="28"/>
          <w:szCs w:val="28"/>
        </w:rPr>
        <w:t>2、综合实践评价</w:t>
      </w:r>
    </w:p>
    <w:p w:rsidR="00AD495A" w:rsidRDefault="00AA69CC">
      <w:pPr>
        <w:ind w:firstLineChars="200" w:firstLine="480"/>
        <w:rPr>
          <w:rFonts w:ascii="仿宋" w:eastAsia="仿宋" w:hAnsi="仿宋"/>
          <w:sz w:val="24"/>
        </w:rPr>
      </w:pPr>
      <w:r>
        <w:rPr>
          <w:rFonts w:ascii="仿宋" w:eastAsia="仿宋" w:hAnsi="仿宋" w:hint="eastAsia"/>
          <w:sz w:val="24"/>
        </w:rPr>
        <w:t>（1）实训实习</w:t>
      </w:r>
    </w:p>
    <w:p w:rsidR="00AD495A" w:rsidRDefault="00AA69CC">
      <w:pPr>
        <w:ind w:firstLineChars="200" w:firstLine="480"/>
        <w:rPr>
          <w:rFonts w:ascii="仿宋" w:eastAsia="仿宋" w:hAnsi="仿宋"/>
          <w:sz w:val="24"/>
        </w:rPr>
      </w:pPr>
      <w:r>
        <w:rPr>
          <w:rFonts w:ascii="仿宋" w:eastAsia="仿宋" w:hAnsi="仿宋" w:hint="eastAsia"/>
          <w:sz w:val="24"/>
        </w:rPr>
        <w:t>实训实习是指时间在一周以上的课程实习、课程设计、岗位实习。实行课程化管理，实习不合格者不具备毕业资格。</w:t>
      </w:r>
    </w:p>
    <w:p w:rsidR="00AD495A" w:rsidRDefault="00AA69CC">
      <w:pPr>
        <w:widowControl/>
        <w:adjustRightInd w:val="0"/>
        <w:snapToGrid w:val="0"/>
        <w:ind w:firstLineChars="200" w:firstLine="480"/>
        <w:rPr>
          <w:rFonts w:ascii="仿宋" w:eastAsia="仿宋" w:hAnsi="仿宋" w:cs="宋体"/>
          <w:kern w:val="0"/>
          <w:sz w:val="24"/>
        </w:rPr>
      </w:pPr>
      <w:r>
        <w:rPr>
          <w:rFonts w:ascii="仿宋" w:eastAsia="仿宋" w:hAnsi="仿宋" w:hint="eastAsia"/>
          <w:sz w:val="24"/>
        </w:rPr>
        <w:t>课程实习、课程设计考核以专任教师为主；</w:t>
      </w:r>
      <w:r>
        <w:rPr>
          <w:rFonts w:ascii="仿宋" w:eastAsia="仿宋" w:hAnsi="仿宋" w:cs="宋体" w:hint="eastAsia"/>
          <w:kern w:val="0"/>
          <w:sz w:val="24"/>
        </w:rPr>
        <w:t>岗位实习考核以企业为主。</w:t>
      </w:r>
    </w:p>
    <w:p w:rsidR="00AD495A" w:rsidRDefault="00AA69CC">
      <w:pPr>
        <w:widowControl/>
        <w:adjustRightInd w:val="0"/>
        <w:snapToGrid w:val="0"/>
        <w:ind w:firstLineChars="200" w:firstLine="480"/>
        <w:rPr>
          <w:rFonts w:ascii="仿宋" w:eastAsia="仿宋" w:hAnsi="仿宋" w:cs="宋体"/>
          <w:kern w:val="0"/>
          <w:sz w:val="24"/>
        </w:rPr>
      </w:pPr>
      <w:r>
        <w:rPr>
          <w:rFonts w:ascii="仿宋" w:eastAsia="仿宋" w:hAnsi="仿宋" w:cs="宋体" w:hint="eastAsia"/>
          <w:kern w:val="0"/>
          <w:sz w:val="24"/>
        </w:rPr>
        <w:t>岗位实习考核内容：主要包括学生岗位实习中的岗位职业能力、职业态度、团结协作、人际沟通能力等。</w:t>
      </w:r>
    </w:p>
    <w:p w:rsidR="00AD495A" w:rsidRDefault="00AA69CC">
      <w:pPr>
        <w:widowControl/>
        <w:adjustRightInd w:val="0"/>
        <w:snapToGrid w:val="0"/>
        <w:ind w:firstLineChars="200" w:firstLine="480"/>
        <w:rPr>
          <w:rFonts w:ascii="仿宋" w:eastAsia="仿宋" w:hAnsi="仿宋" w:cs="宋体"/>
          <w:kern w:val="0"/>
          <w:sz w:val="24"/>
        </w:rPr>
      </w:pPr>
      <w:r>
        <w:rPr>
          <w:rFonts w:ascii="仿宋" w:eastAsia="仿宋" w:hAnsi="仿宋" w:cs="宋体" w:hint="eastAsia"/>
          <w:kern w:val="0"/>
          <w:sz w:val="24"/>
        </w:rPr>
        <w:t>岗位实习考核依据：岗位实习日志、企业评价、岗位实习总结、岗位实习报告、岗位实习答辩等。</w:t>
      </w:r>
    </w:p>
    <w:p w:rsidR="00AD495A" w:rsidRDefault="00AA69CC">
      <w:pPr>
        <w:widowControl/>
        <w:adjustRightInd w:val="0"/>
        <w:snapToGrid w:val="0"/>
        <w:ind w:firstLineChars="200" w:firstLine="480"/>
        <w:rPr>
          <w:rFonts w:ascii="仿宋" w:eastAsia="仿宋" w:hAnsi="仿宋"/>
          <w:b/>
          <w:sz w:val="24"/>
        </w:rPr>
      </w:pPr>
      <w:r>
        <w:rPr>
          <w:rFonts w:ascii="仿宋" w:eastAsia="仿宋" w:hAnsi="仿宋" w:cs="宋体" w:hint="eastAsia"/>
          <w:kern w:val="0"/>
          <w:sz w:val="24"/>
        </w:rPr>
        <w:t>岗位实习考核方式：由企业指导教师、学校指导教师组成考核评价小组共同进行考核。</w:t>
      </w:r>
    </w:p>
    <w:p w:rsidR="00AD495A" w:rsidRDefault="00AA69CC">
      <w:pPr>
        <w:ind w:firstLineChars="200" w:firstLine="480"/>
        <w:rPr>
          <w:rFonts w:ascii="仿宋" w:eastAsia="仿宋" w:hAnsi="仿宋"/>
          <w:sz w:val="24"/>
        </w:rPr>
      </w:pPr>
      <w:r>
        <w:rPr>
          <w:rFonts w:ascii="仿宋" w:eastAsia="仿宋" w:hAnsi="仿宋" w:hint="eastAsia"/>
          <w:sz w:val="24"/>
        </w:rPr>
        <w:t>（2）毕业论文（设计）</w:t>
      </w:r>
    </w:p>
    <w:p w:rsidR="00AD495A" w:rsidRDefault="00AA69CC">
      <w:pPr>
        <w:ind w:firstLineChars="200" w:firstLine="480"/>
        <w:rPr>
          <w:rFonts w:ascii="仿宋" w:eastAsia="仿宋" w:hAnsi="仿宋" w:cs="仿宋"/>
          <w:sz w:val="24"/>
        </w:rPr>
      </w:pPr>
      <w:r>
        <w:rPr>
          <w:rFonts w:ascii="仿宋" w:eastAsia="仿宋" w:hAnsi="仿宋" w:hint="eastAsia"/>
          <w:sz w:val="24"/>
        </w:rPr>
        <w:lastRenderedPageBreak/>
        <w:t>毕业论文设计是实践教学的重要组成部分，依据《山西国际商务职业学院经济系毕业论文（设计）规定》，毕业论文（设计）成绩按照优、良、及格、不及格评定等级。</w:t>
      </w:r>
    </w:p>
    <w:p w:rsidR="00AD495A" w:rsidRDefault="00AA69CC">
      <w:pPr>
        <w:pStyle w:val="2"/>
        <w:spacing w:before="0" w:after="0" w:line="240" w:lineRule="auto"/>
        <w:ind w:firstLineChars="200" w:firstLine="602"/>
        <w:jc w:val="both"/>
        <w:rPr>
          <w:rFonts w:ascii="仿宋" w:eastAsia="仿宋" w:hAnsi="仿宋"/>
          <w:sz w:val="30"/>
          <w:szCs w:val="30"/>
        </w:rPr>
      </w:pPr>
      <w:bookmarkStart w:id="46" w:name="_Toc6239"/>
      <w:bookmarkEnd w:id="46"/>
      <w:r>
        <w:rPr>
          <w:rFonts w:ascii="仿宋" w:eastAsia="仿宋" w:hAnsi="仿宋" w:hint="eastAsia"/>
          <w:sz w:val="30"/>
          <w:szCs w:val="30"/>
        </w:rPr>
        <w:t>（六）质量管理</w:t>
      </w:r>
    </w:p>
    <w:p w:rsidR="00AD495A" w:rsidRDefault="00AA69CC">
      <w:pPr>
        <w:ind w:firstLineChars="200" w:firstLine="480"/>
        <w:rPr>
          <w:rFonts w:ascii="仿宋" w:eastAsia="仿宋" w:hAnsi="仿宋"/>
          <w:sz w:val="24"/>
        </w:rPr>
      </w:pPr>
      <w:r>
        <w:rPr>
          <w:rFonts w:ascii="仿宋" w:eastAsia="仿宋" w:hAnsi="仿宋" w:hint="eastAsia"/>
          <w:sz w:val="24"/>
        </w:rPr>
        <w:t>人才培养方案是学校培养人才和组织教学的主要依据。人才培养方案在专业教学指导委员会的指导下，经过调研和论证，由企业与学校相互结合、共同研究制订。为保障专业人才培养方案的运行实施，学校建立有完整的教学质量监控体系，教学质量由学院、各系（部）、学生构成三级监控，根据管理的职能，在不同层面上实施质量控制。</w:t>
      </w:r>
    </w:p>
    <w:p w:rsidR="00AD495A" w:rsidRDefault="00AA69CC">
      <w:pPr>
        <w:ind w:firstLineChars="200" w:firstLine="562"/>
        <w:rPr>
          <w:rFonts w:ascii="仿宋" w:eastAsia="仿宋" w:hAnsi="仿宋"/>
          <w:b/>
          <w:bCs/>
          <w:sz w:val="28"/>
          <w:szCs w:val="28"/>
        </w:rPr>
      </w:pPr>
      <w:bookmarkStart w:id="47" w:name="_Toc532391756"/>
      <w:bookmarkStart w:id="48" w:name="_Toc532392062"/>
      <w:bookmarkEnd w:id="47"/>
      <w:bookmarkEnd w:id="48"/>
      <w:r>
        <w:rPr>
          <w:rFonts w:ascii="仿宋" w:eastAsia="仿宋" w:hAnsi="仿宋" w:hint="eastAsia"/>
          <w:b/>
          <w:bCs/>
          <w:sz w:val="28"/>
          <w:szCs w:val="28"/>
        </w:rPr>
        <w:t>1、学院教学质量监控</w:t>
      </w:r>
    </w:p>
    <w:p w:rsidR="00AD495A" w:rsidRDefault="00AA69CC">
      <w:pPr>
        <w:ind w:firstLineChars="200" w:firstLine="488"/>
        <w:rPr>
          <w:rFonts w:ascii="仿宋" w:eastAsia="仿宋" w:hAnsi="仿宋" w:cs="宋体"/>
          <w:spacing w:val="2"/>
          <w:sz w:val="24"/>
        </w:rPr>
      </w:pPr>
      <w:r>
        <w:rPr>
          <w:rFonts w:ascii="仿宋" w:eastAsia="仿宋" w:hAnsi="仿宋" w:cs="宋体" w:hint="eastAsia"/>
          <w:spacing w:val="2"/>
          <w:sz w:val="24"/>
        </w:rPr>
        <w:t>学院权威性监督机构是学术委员会。院长对质量监控工作负总责，分管副院长协助院长，领导教务处、学工处、人事处和督导组等职能部门做好质量监控工作的规划、部署、监督、协调等具体工作。教务处、教学督导组及学术委员会代表学院在教学质量监控过程中承担宏观组织、管理、协调和监控职责。</w:t>
      </w:r>
    </w:p>
    <w:p w:rsidR="00AD495A" w:rsidRDefault="00AA69CC">
      <w:pPr>
        <w:ind w:firstLineChars="200" w:firstLine="480"/>
        <w:rPr>
          <w:rFonts w:ascii="仿宋" w:eastAsia="仿宋" w:hAnsi="仿宋"/>
          <w:sz w:val="24"/>
        </w:rPr>
      </w:pPr>
      <w:r>
        <w:rPr>
          <w:rFonts w:ascii="仿宋" w:eastAsia="仿宋" w:hAnsi="仿宋" w:hint="eastAsia"/>
          <w:sz w:val="24"/>
        </w:rPr>
        <w:t>①实施宏观管理。即导向性的管理，负责制定全院教学质量监控与评价工作计划，组织引导院（系、中心）的教学质量监控与评价工作；</w:t>
      </w:r>
    </w:p>
    <w:p w:rsidR="00AD495A" w:rsidRDefault="00AA69CC">
      <w:pPr>
        <w:ind w:firstLineChars="200" w:firstLine="480"/>
        <w:rPr>
          <w:rFonts w:ascii="仿宋" w:eastAsia="仿宋" w:hAnsi="仿宋"/>
          <w:sz w:val="24"/>
        </w:rPr>
      </w:pPr>
      <w:r>
        <w:rPr>
          <w:rFonts w:ascii="仿宋" w:eastAsia="仿宋" w:hAnsi="仿宋" w:hint="eastAsia"/>
          <w:sz w:val="24"/>
        </w:rPr>
        <w:t>②组织对学院教学质量进行全方位的、多层次的、多种方式的动态监控。包括课程标准的制定与执行，授课计划的审查与执行，教材的选定，考核等教学环节的贯彻和落实情况；</w:t>
      </w:r>
    </w:p>
    <w:p w:rsidR="00AD495A" w:rsidRDefault="00AA69CC">
      <w:pPr>
        <w:ind w:firstLineChars="200" w:firstLine="480"/>
        <w:rPr>
          <w:rFonts w:ascii="仿宋" w:eastAsia="仿宋" w:hAnsi="仿宋"/>
          <w:sz w:val="24"/>
        </w:rPr>
      </w:pPr>
      <w:r>
        <w:rPr>
          <w:rFonts w:ascii="仿宋" w:eastAsia="仿宋" w:hAnsi="仿宋" w:hint="eastAsia"/>
          <w:sz w:val="24"/>
        </w:rPr>
        <w:t>③对实验、实习、课程设计、毕业设计（论文）等实践教学环节进行评价；</w:t>
      </w:r>
    </w:p>
    <w:p w:rsidR="00AD495A" w:rsidRDefault="00AA69CC">
      <w:pPr>
        <w:ind w:firstLineChars="200" w:firstLine="480"/>
        <w:rPr>
          <w:rFonts w:ascii="仿宋" w:eastAsia="仿宋" w:hAnsi="仿宋"/>
          <w:sz w:val="24"/>
        </w:rPr>
      </w:pPr>
      <w:r>
        <w:rPr>
          <w:rFonts w:ascii="仿宋" w:eastAsia="仿宋" w:hAnsi="仿宋" w:hint="eastAsia"/>
          <w:sz w:val="24"/>
        </w:rPr>
        <w:t>④参与学院的专业建设、课程建设的验收工作；深入教学第一线，了解教学状态，为学院的教学计划和教学基本文件的修改等提供意见和建议；</w:t>
      </w:r>
    </w:p>
    <w:p w:rsidR="00AD495A" w:rsidRDefault="00AA69CC">
      <w:pPr>
        <w:ind w:firstLineChars="200" w:firstLine="480"/>
        <w:rPr>
          <w:rFonts w:ascii="仿宋" w:eastAsia="仿宋" w:hAnsi="仿宋"/>
          <w:sz w:val="24"/>
        </w:rPr>
      </w:pPr>
      <w:r>
        <w:rPr>
          <w:rFonts w:ascii="仿宋" w:eastAsia="仿宋" w:hAnsi="仿宋" w:hint="eastAsia"/>
          <w:sz w:val="24"/>
        </w:rPr>
        <w:t>⑤参与学院的教学改革工作，为学院的重大教改措施提供决策咨询；</w:t>
      </w:r>
    </w:p>
    <w:p w:rsidR="00AD495A" w:rsidRDefault="00AA69CC">
      <w:pPr>
        <w:ind w:firstLineChars="200" w:firstLine="480"/>
        <w:rPr>
          <w:rFonts w:ascii="仿宋" w:eastAsia="仿宋" w:hAnsi="仿宋"/>
          <w:sz w:val="24"/>
        </w:rPr>
      </w:pPr>
      <w:r>
        <w:rPr>
          <w:rFonts w:ascii="仿宋" w:eastAsia="仿宋" w:hAnsi="仿宋" w:hint="eastAsia"/>
          <w:sz w:val="24"/>
        </w:rPr>
        <w:t>⑥组织专家代表学院对教师教学质量进行专家评价，并及时反馈评价意见；</w:t>
      </w:r>
    </w:p>
    <w:p w:rsidR="00AD495A" w:rsidRDefault="00AA69CC">
      <w:pPr>
        <w:ind w:firstLineChars="200" w:firstLine="480"/>
        <w:rPr>
          <w:rFonts w:ascii="仿宋" w:eastAsia="仿宋" w:hAnsi="仿宋"/>
          <w:sz w:val="24"/>
        </w:rPr>
      </w:pPr>
      <w:r>
        <w:rPr>
          <w:rFonts w:ascii="仿宋" w:eastAsia="仿宋" w:hAnsi="仿宋" w:hint="eastAsia"/>
          <w:sz w:val="24"/>
        </w:rPr>
        <w:t>⑦掌握全院教学质量动态，按月提交，为领导及有关部门提供参考；</w:t>
      </w:r>
    </w:p>
    <w:p w:rsidR="00AD495A" w:rsidRDefault="00AA69CC">
      <w:pPr>
        <w:ind w:firstLineChars="200" w:firstLine="480"/>
        <w:rPr>
          <w:rFonts w:ascii="仿宋" w:eastAsia="仿宋" w:hAnsi="仿宋"/>
          <w:sz w:val="24"/>
        </w:rPr>
      </w:pPr>
      <w:r>
        <w:rPr>
          <w:rFonts w:ascii="仿宋" w:eastAsia="仿宋" w:hAnsi="仿宋" w:hint="eastAsia"/>
          <w:sz w:val="24"/>
        </w:rPr>
        <w:t>⑧组织召开全院的期中教学质量调查学生座谈会，并提交座谈会的情况分析与总结；</w:t>
      </w:r>
    </w:p>
    <w:p w:rsidR="00AD495A" w:rsidRDefault="00AA69CC">
      <w:pPr>
        <w:ind w:firstLineChars="200" w:firstLine="480"/>
        <w:rPr>
          <w:rFonts w:ascii="仿宋" w:eastAsia="仿宋" w:hAnsi="仿宋"/>
          <w:sz w:val="24"/>
        </w:rPr>
      </w:pPr>
      <w:r>
        <w:rPr>
          <w:rFonts w:ascii="仿宋" w:eastAsia="仿宋" w:hAnsi="仿宋" w:hint="eastAsia"/>
          <w:sz w:val="24"/>
        </w:rPr>
        <w:t>⑨开展全院教学质量学生信息反馈工作。</w:t>
      </w:r>
    </w:p>
    <w:p w:rsidR="00AD495A" w:rsidRDefault="00AA69CC">
      <w:pPr>
        <w:ind w:firstLineChars="200" w:firstLine="562"/>
        <w:rPr>
          <w:rFonts w:ascii="仿宋" w:eastAsia="仿宋" w:hAnsi="仿宋"/>
          <w:b/>
          <w:bCs/>
          <w:sz w:val="28"/>
          <w:szCs w:val="28"/>
        </w:rPr>
      </w:pPr>
      <w:bookmarkStart w:id="49" w:name="_Toc532391757"/>
      <w:bookmarkStart w:id="50" w:name="_Toc532392063"/>
      <w:bookmarkEnd w:id="49"/>
      <w:bookmarkEnd w:id="50"/>
      <w:r>
        <w:rPr>
          <w:rFonts w:ascii="仿宋" w:eastAsia="仿宋" w:hAnsi="仿宋" w:hint="eastAsia"/>
          <w:b/>
          <w:bCs/>
          <w:sz w:val="28"/>
          <w:szCs w:val="28"/>
        </w:rPr>
        <w:t>2、</w:t>
      </w:r>
      <w:proofErr w:type="gramStart"/>
      <w:r>
        <w:rPr>
          <w:rFonts w:ascii="仿宋" w:eastAsia="仿宋" w:hAnsi="仿宋" w:hint="eastAsia"/>
          <w:b/>
          <w:bCs/>
          <w:sz w:val="28"/>
          <w:szCs w:val="28"/>
        </w:rPr>
        <w:t>系部教学</w:t>
      </w:r>
      <w:proofErr w:type="gramEnd"/>
      <w:r>
        <w:rPr>
          <w:rFonts w:ascii="仿宋" w:eastAsia="仿宋" w:hAnsi="仿宋" w:hint="eastAsia"/>
          <w:b/>
          <w:bCs/>
          <w:sz w:val="28"/>
          <w:szCs w:val="28"/>
        </w:rPr>
        <w:t>质量监控</w:t>
      </w:r>
    </w:p>
    <w:p w:rsidR="00AD495A" w:rsidRDefault="00AA69CC">
      <w:pPr>
        <w:ind w:firstLineChars="200" w:firstLine="480"/>
        <w:rPr>
          <w:rFonts w:ascii="仿宋" w:eastAsia="仿宋" w:hAnsi="仿宋"/>
          <w:sz w:val="24"/>
        </w:rPr>
      </w:pPr>
      <w:proofErr w:type="gramStart"/>
      <w:r>
        <w:rPr>
          <w:rFonts w:ascii="仿宋" w:eastAsia="仿宋" w:hAnsi="仿宋" w:hint="eastAsia"/>
          <w:sz w:val="24"/>
        </w:rPr>
        <w:t>系部是</w:t>
      </w:r>
      <w:proofErr w:type="gramEnd"/>
      <w:r>
        <w:rPr>
          <w:rFonts w:ascii="仿宋" w:eastAsia="仿宋" w:hAnsi="仿宋" w:hint="eastAsia"/>
          <w:sz w:val="24"/>
        </w:rPr>
        <w:t>实施质量管理的实体，按照学院的统一安排，具体负责专业和课程建设、各主要教学环节、教学常规管理等各监控目标中所涉及的所有监控环节的监控实施，落实各项监控措施。</w:t>
      </w:r>
    </w:p>
    <w:p w:rsidR="00AD495A" w:rsidRDefault="00AA69CC">
      <w:pPr>
        <w:ind w:firstLineChars="200" w:firstLine="480"/>
        <w:rPr>
          <w:rFonts w:ascii="仿宋" w:eastAsia="仿宋" w:hAnsi="仿宋"/>
          <w:sz w:val="24"/>
        </w:rPr>
      </w:pPr>
      <w:r>
        <w:rPr>
          <w:rFonts w:ascii="仿宋" w:eastAsia="仿宋" w:hAnsi="仿宋" w:hint="eastAsia"/>
          <w:sz w:val="24"/>
        </w:rPr>
        <w:t>①根据学院下达的教学评估文件和工作部署</w:t>
      </w:r>
      <w:proofErr w:type="gramStart"/>
      <w:r>
        <w:rPr>
          <w:rFonts w:ascii="仿宋" w:eastAsia="仿宋" w:hAnsi="仿宋" w:hint="eastAsia"/>
          <w:sz w:val="24"/>
        </w:rPr>
        <w:t>作出</w:t>
      </w:r>
      <w:proofErr w:type="gramEnd"/>
      <w:r>
        <w:rPr>
          <w:rFonts w:ascii="仿宋" w:eastAsia="仿宋" w:hAnsi="仿宋" w:hint="eastAsia"/>
          <w:sz w:val="24"/>
        </w:rPr>
        <w:t>本单位的评估计划，依据学院的教学质量监控体系及评估标准，开展评教、评管、评学工作；也可依据学院的质量监控体系、评估标准，制定符合本单位专业等特点的指标体系及评估标准，创造性地开展工作；</w:t>
      </w:r>
    </w:p>
    <w:p w:rsidR="00AD495A" w:rsidRDefault="00AA69CC">
      <w:pPr>
        <w:ind w:firstLineChars="200" w:firstLine="480"/>
        <w:rPr>
          <w:rFonts w:ascii="仿宋" w:eastAsia="仿宋" w:hAnsi="仿宋"/>
          <w:sz w:val="24"/>
        </w:rPr>
      </w:pPr>
      <w:r>
        <w:rPr>
          <w:rFonts w:ascii="仿宋" w:eastAsia="仿宋" w:hAnsi="仿宋" w:hint="eastAsia"/>
          <w:sz w:val="24"/>
        </w:rPr>
        <w:t>②依据学院制定的监控体系，负责对本单位教学工作进行自评，以及优秀教学单位的申报；</w:t>
      </w:r>
    </w:p>
    <w:p w:rsidR="00AD495A" w:rsidRDefault="00AA69CC">
      <w:pPr>
        <w:ind w:firstLineChars="200" w:firstLine="480"/>
        <w:rPr>
          <w:rFonts w:ascii="仿宋" w:eastAsia="仿宋" w:hAnsi="仿宋"/>
          <w:sz w:val="24"/>
        </w:rPr>
      </w:pPr>
      <w:r>
        <w:rPr>
          <w:rFonts w:ascii="仿宋" w:eastAsia="仿宋" w:hAnsi="仿宋" w:hint="eastAsia"/>
          <w:sz w:val="24"/>
        </w:rPr>
        <w:t>③负责对本单位教师教学质量的监控，自行完成教学质量等级的初步确定；</w:t>
      </w:r>
    </w:p>
    <w:p w:rsidR="00AD495A" w:rsidRDefault="00AA69CC">
      <w:pPr>
        <w:ind w:firstLineChars="200" w:firstLine="480"/>
        <w:rPr>
          <w:rFonts w:ascii="仿宋" w:eastAsia="仿宋" w:hAnsi="仿宋"/>
          <w:sz w:val="24"/>
        </w:rPr>
      </w:pPr>
      <w:r>
        <w:rPr>
          <w:rFonts w:ascii="仿宋" w:eastAsia="仿宋" w:hAnsi="仿宋" w:hint="eastAsia"/>
          <w:sz w:val="24"/>
        </w:rPr>
        <w:t>④负责组织对学生学习状态与效果的评估；</w:t>
      </w:r>
    </w:p>
    <w:p w:rsidR="00AD495A" w:rsidRDefault="00AA69CC">
      <w:pPr>
        <w:ind w:firstLineChars="200" w:firstLine="480"/>
        <w:rPr>
          <w:rFonts w:ascii="仿宋" w:eastAsia="仿宋" w:hAnsi="仿宋"/>
          <w:sz w:val="24"/>
        </w:rPr>
      </w:pPr>
      <w:r>
        <w:rPr>
          <w:rFonts w:ascii="仿宋" w:eastAsia="仿宋" w:hAnsi="仿宋" w:hint="eastAsia"/>
          <w:sz w:val="24"/>
        </w:rPr>
        <w:t>⑤对本单位评估中发现的问题进行分析研究，提出整改与建设措施，实现“以评促改，以评促建，以评促管，评建结合，重在建设”的目标；</w:t>
      </w:r>
    </w:p>
    <w:p w:rsidR="00AD495A" w:rsidRDefault="00AA69CC">
      <w:pPr>
        <w:ind w:firstLineChars="200" w:firstLine="480"/>
        <w:rPr>
          <w:rFonts w:ascii="仿宋" w:eastAsia="仿宋" w:hAnsi="仿宋"/>
          <w:sz w:val="24"/>
        </w:rPr>
      </w:pPr>
      <w:r>
        <w:rPr>
          <w:rFonts w:ascii="仿宋" w:eastAsia="仿宋" w:hAnsi="仿宋" w:hint="eastAsia"/>
          <w:sz w:val="24"/>
        </w:rPr>
        <w:t>⑥接受学院对教学工作的检查与指导。</w:t>
      </w:r>
    </w:p>
    <w:p w:rsidR="00AD495A" w:rsidRDefault="00AA69CC">
      <w:pPr>
        <w:ind w:firstLineChars="200" w:firstLine="562"/>
        <w:rPr>
          <w:rFonts w:ascii="仿宋" w:eastAsia="仿宋" w:hAnsi="仿宋"/>
          <w:b/>
          <w:bCs/>
          <w:sz w:val="28"/>
          <w:szCs w:val="28"/>
        </w:rPr>
      </w:pPr>
      <w:bookmarkStart w:id="51" w:name="_Toc532392064"/>
      <w:bookmarkStart w:id="52" w:name="_Toc532391758"/>
      <w:bookmarkEnd w:id="51"/>
      <w:bookmarkEnd w:id="52"/>
      <w:r>
        <w:rPr>
          <w:rFonts w:ascii="仿宋" w:eastAsia="仿宋" w:hAnsi="仿宋" w:hint="eastAsia"/>
          <w:b/>
          <w:bCs/>
          <w:sz w:val="28"/>
          <w:szCs w:val="28"/>
        </w:rPr>
        <w:t>3、学生教学质量监控</w:t>
      </w:r>
    </w:p>
    <w:p w:rsidR="00AD495A" w:rsidRDefault="00AA69CC">
      <w:pPr>
        <w:ind w:firstLineChars="200" w:firstLine="480"/>
        <w:rPr>
          <w:rFonts w:ascii="仿宋" w:eastAsia="仿宋" w:hAnsi="仿宋"/>
          <w:sz w:val="24"/>
        </w:rPr>
      </w:pPr>
      <w:r>
        <w:rPr>
          <w:rFonts w:ascii="仿宋" w:eastAsia="仿宋" w:hAnsi="仿宋" w:hint="eastAsia"/>
          <w:sz w:val="24"/>
        </w:rPr>
        <w:lastRenderedPageBreak/>
        <w:t>学生是对教学效果进行综合评定的最终层面，是教学质量监控的重要组成部分。成立学生教学质量监控与评价执行委员会，设委员会主任、副主任各1人，分别由学院学生会</w:t>
      </w:r>
      <w:proofErr w:type="gramStart"/>
      <w:r>
        <w:rPr>
          <w:rFonts w:ascii="仿宋" w:eastAsia="仿宋" w:hAnsi="仿宋" w:hint="eastAsia"/>
          <w:sz w:val="24"/>
        </w:rPr>
        <w:t>学习部</w:t>
      </w:r>
      <w:proofErr w:type="gramEnd"/>
      <w:r>
        <w:rPr>
          <w:rFonts w:ascii="仿宋" w:eastAsia="仿宋" w:hAnsi="仿宋" w:hint="eastAsia"/>
          <w:sz w:val="24"/>
        </w:rPr>
        <w:t>的正、副部长担任；委员会成员由各班级教学质量信息员组成。由学生教学质量监控与评价执行委员会负责对教师、教学部门工作的测评；学生考勤、教师上课考勤等。</w:t>
      </w:r>
    </w:p>
    <w:p w:rsidR="00AD495A" w:rsidRDefault="00AA69CC">
      <w:pPr>
        <w:ind w:firstLineChars="200" w:firstLine="480"/>
        <w:rPr>
          <w:rFonts w:ascii="仿宋" w:eastAsia="仿宋" w:hAnsi="仿宋"/>
          <w:sz w:val="24"/>
        </w:rPr>
      </w:pPr>
      <w:r>
        <w:rPr>
          <w:rFonts w:ascii="仿宋" w:eastAsia="仿宋" w:hAnsi="仿宋" w:hint="eastAsia"/>
          <w:sz w:val="24"/>
        </w:rPr>
        <w:t>①选出覆盖全系各专业的学生信息员，协助院督导组收集有关的教学质量监控与评价的信息，及时反映教学质量监控与评价过程中的意见和建议；</w:t>
      </w:r>
    </w:p>
    <w:p w:rsidR="00AD495A" w:rsidRDefault="00AA69CC">
      <w:pPr>
        <w:ind w:firstLineChars="200" w:firstLine="480"/>
        <w:rPr>
          <w:rFonts w:ascii="仿宋" w:eastAsia="仿宋" w:hAnsi="仿宋"/>
          <w:sz w:val="24"/>
        </w:rPr>
      </w:pPr>
      <w:r>
        <w:rPr>
          <w:rFonts w:ascii="仿宋" w:eastAsia="仿宋" w:hAnsi="仿宋" w:hint="eastAsia"/>
          <w:sz w:val="24"/>
        </w:rPr>
        <w:t>②</w:t>
      </w:r>
      <w:proofErr w:type="gramStart"/>
      <w:r>
        <w:rPr>
          <w:rFonts w:ascii="仿宋" w:eastAsia="仿宋" w:hAnsi="仿宋" w:hint="eastAsia"/>
          <w:sz w:val="24"/>
        </w:rPr>
        <w:t>按照院</w:t>
      </w:r>
      <w:proofErr w:type="gramEnd"/>
      <w:r>
        <w:rPr>
          <w:rFonts w:ascii="仿宋" w:eastAsia="仿宋" w:hAnsi="仿宋" w:hint="eastAsia"/>
          <w:sz w:val="24"/>
        </w:rPr>
        <w:t>督导组的统一安排，组织开展完全由学生参与的学期教学质量评价，并做好相关的组织、实施和管理等工作；发放、收集和整理教学质量评价资料；</w:t>
      </w:r>
    </w:p>
    <w:p w:rsidR="00AD495A" w:rsidRDefault="00AA69CC">
      <w:pPr>
        <w:ind w:firstLineChars="200" w:firstLine="480"/>
        <w:rPr>
          <w:rFonts w:ascii="仿宋" w:eastAsia="仿宋" w:hAnsi="仿宋"/>
          <w:sz w:val="24"/>
        </w:rPr>
      </w:pPr>
      <w:bookmarkStart w:id="53" w:name="_Toc532391759"/>
      <w:bookmarkStart w:id="54" w:name="_Toc532392065"/>
      <w:r>
        <w:rPr>
          <w:rFonts w:ascii="仿宋" w:eastAsia="仿宋" w:hAnsi="仿宋" w:hint="eastAsia"/>
          <w:sz w:val="24"/>
        </w:rPr>
        <w:t>③协调各系教学督导</w:t>
      </w:r>
      <w:proofErr w:type="gramStart"/>
      <w:r>
        <w:rPr>
          <w:rFonts w:ascii="仿宋" w:eastAsia="仿宋" w:hAnsi="仿宋" w:hint="eastAsia"/>
          <w:sz w:val="24"/>
        </w:rPr>
        <w:t>组做好</w:t>
      </w:r>
      <w:proofErr w:type="gramEnd"/>
      <w:r>
        <w:rPr>
          <w:rFonts w:ascii="仿宋" w:eastAsia="仿宋" w:hAnsi="仿宋" w:hint="eastAsia"/>
          <w:sz w:val="24"/>
        </w:rPr>
        <w:t>教学质量信息反馈工作。</w:t>
      </w:r>
    </w:p>
    <w:bookmarkEnd w:id="53"/>
    <w:bookmarkEnd w:id="54"/>
    <w:p w:rsidR="00AD495A" w:rsidRDefault="00AA69CC">
      <w:pPr>
        <w:ind w:firstLineChars="200" w:firstLine="562"/>
        <w:rPr>
          <w:rFonts w:ascii="仿宋" w:eastAsia="仿宋" w:hAnsi="仿宋"/>
          <w:b/>
          <w:bCs/>
          <w:sz w:val="28"/>
          <w:szCs w:val="28"/>
        </w:rPr>
      </w:pPr>
      <w:r>
        <w:rPr>
          <w:rFonts w:ascii="仿宋" w:eastAsia="仿宋" w:hAnsi="仿宋" w:hint="eastAsia"/>
          <w:b/>
          <w:bCs/>
          <w:sz w:val="28"/>
          <w:szCs w:val="28"/>
        </w:rPr>
        <w:t>4、建立健全教学质量监控制度</w:t>
      </w:r>
    </w:p>
    <w:p w:rsidR="00AD495A" w:rsidRDefault="00AA69CC">
      <w:pPr>
        <w:ind w:firstLineChars="200" w:firstLine="488"/>
        <w:rPr>
          <w:rFonts w:ascii="仿宋" w:eastAsia="仿宋" w:hAnsi="仿宋"/>
          <w:sz w:val="24"/>
        </w:rPr>
      </w:pPr>
      <w:r>
        <w:rPr>
          <w:rFonts w:ascii="仿宋" w:eastAsia="仿宋" w:hAnsi="仿宋" w:cs="宋体" w:hint="eastAsia"/>
          <w:spacing w:val="2"/>
          <w:sz w:val="24"/>
        </w:rPr>
        <w:t>建立健全教学质量监控制度是保证学院教学质量稳步提高的有力保障，学院教学质量监控主要依据以下规章制度开展，</w:t>
      </w:r>
      <w:r>
        <w:rPr>
          <w:rFonts w:ascii="仿宋" w:eastAsia="仿宋" w:hAnsi="仿宋" w:hint="eastAsia"/>
          <w:sz w:val="24"/>
        </w:rPr>
        <w:t>方案实施保障制度见表8-2。</w:t>
      </w:r>
    </w:p>
    <w:p w:rsidR="00AD495A" w:rsidRDefault="00AA69CC">
      <w:pPr>
        <w:snapToGrid w:val="0"/>
        <w:ind w:firstLine="200"/>
        <w:outlineLvl w:val="1"/>
        <w:rPr>
          <w:rFonts w:ascii="仿宋" w:eastAsia="仿宋" w:hAnsi="仿宋"/>
          <w:sz w:val="24"/>
        </w:rPr>
      </w:pPr>
      <w:bookmarkStart w:id="55" w:name="_Toc2161"/>
      <w:bookmarkEnd w:id="55"/>
      <w:r>
        <w:rPr>
          <w:rFonts w:ascii="仿宋" w:eastAsia="仿宋" w:hAnsi="仿宋" w:hint="eastAsia"/>
          <w:b/>
          <w:sz w:val="24"/>
        </w:rPr>
        <w:t>方案实施保障制度一览表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4"/>
        <w:gridCol w:w="7934"/>
      </w:tblGrid>
      <w:tr w:rsidR="00AD495A">
        <w:trPr>
          <w:trHeight w:val="567"/>
          <w:jc w:val="center"/>
        </w:trPr>
        <w:tc>
          <w:tcPr>
            <w:tcW w:w="729" w:type="pct"/>
            <w:shd w:val="clear" w:color="auto" w:fill="auto"/>
            <w:noWrap/>
            <w:vAlign w:val="center"/>
          </w:tcPr>
          <w:p w:rsidR="00AD495A" w:rsidRDefault="00AA69CC">
            <w:pPr>
              <w:tabs>
                <w:tab w:val="left" w:pos="900"/>
              </w:tabs>
              <w:snapToGrid w:val="0"/>
              <w:spacing w:line="360" w:lineRule="exact"/>
              <w:jc w:val="center"/>
              <w:rPr>
                <w:rFonts w:ascii="仿宋" w:eastAsia="仿宋" w:hAnsi="仿宋"/>
                <w:b/>
                <w:szCs w:val="21"/>
              </w:rPr>
            </w:pPr>
            <w:r>
              <w:rPr>
                <w:rFonts w:ascii="仿宋" w:eastAsia="仿宋" w:hAnsi="仿宋" w:hint="eastAsia"/>
                <w:b/>
                <w:szCs w:val="21"/>
              </w:rPr>
              <w:t>实施内容</w:t>
            </w:r>
          </w:p>
        </w:tc>
        <w:tc>
          <w:tcPr>
            <w:tcW w:w="4271" w:type="pct"/>
            <w:shd w:val="clear" w:color="auto" w:fill="auto"/>
            <w:noWrap/>
            <w:vAlign w:val="center"/>
          </w:tcPr>
          <w:p w:rsidR="00AD495A" w:rsidRDefault="00AA69CC">
            <w:pPr>
              <w:tabs>
                <w:tab w:val="left" w:pos="900"/>
              </w:tabs>
              <w:snapToGrid w:val="0"/>
              <w:spacing w:line="360" w:lineRule="exact"/>
              <w:jc w:val="center"/>
              <w:rPr>
                <w:rFonts w:ascii="仿宋" w:eastAsia="仿宋" w:hAnsi="仿宋"/>
                <w:b/>
                <w:szCs w:val="21"/>
              </w:rPr>
            </w:pPr>
            <w:r>
              <w:rPr>
                <w:rFonts w:ascii="仿宋" w:eastAsia="仿宋" w:hAnsi="仿宋" w:hint="eastAsia"/>
                <w:b/>
                <w:szCs w:val="21"/>
              </w:rPr>
              <w:t>制度保障</w:t>
            </w:r>
          </w:p>
        </w:tc>
      </w:tr>
      <w:tr w:rsidR="00AD495A">
        <w:trPr>
          <w:trHeight w:val="330"/>
          <w:jc w:val="center"/>
        </w:trPr>
        <w:tc>
          <w:tcPr>
            <w:tcW w:w="729" w:type="pct"/>
            <w:shd w:val="clear" w:color="auto" w:fill="auto"/>
            <w:noWrap/>
            <w:vAlign w:val="center"/>
          </w:tcPr>
          <w:p w:rsidR="00AD495A" w:rsidRDefault="00AA69CC">
            <w:pPr>
              <w:tabs>
                <w:tab w:val="left" w:pos="900"/>
              </w:tabs>
              <w:snapToGrid w:val="0"/>
              <w:spacing w:line="360" w:lineRule="exact"/>
              <w:rPr>
                <w:rFonts w:ascii="仿宋" w:eastAsia="仿宋" w:hAnsi="仿宋"/>
                <w:szCs w:val="21"/>
              </w:rPr>
            </w:pPr>
            <w:r>
              <w:rPr>
                <w:rFonts w:ascii="仿宋" w:eastAsia="仿宋" w:hAnsi="仿宋" w:hint="eastAsia"/>
                <w:szCs w:val="21"/>
              </w:rPr>
              <w:t>校企合作</w:t>
            </w:r>
          </w:p>
        </w:tc>
        <w:tc>
          <w:tcPr>
            <w:tcW w:w="4271" w:type="pct"/>
            <w:shd w:val="clear" w:color="auto" w:fill="auto"/>
            <w:noWrap/>
            <w:vAlign w:val="center"/>
          </w:tcPr>
          <w:p w:rsidR="00AD495A" w:rsidRDefault="00AA69CC">
            <w:pPr>
              <w:tabs>
                <w:tab w:val="left" w:pos="900"/>
              </w:tabs>
              <w:snapToGrid w:val="0"/>
              <w:rPr>
                <w:rFonts w:ascii="仿宋" w:eastAsia="仿宋" w:hAnsi="仿宋"/>
                <w:szCs w:val="21"/>
              </w:rPr>
            </w:pPr>
            <w:r>
              <w:rPr>
                <w:rFonts w:ascii="仿宋" w:eastAsia="仿宋" w:hAnsi="仿宋" w:hint="eastAsia"/>
                <w:szCs w:val="21"/>
              </w:rPr>
              <w:t>专业指导委员会工作条例；</w:t>
            </w:r>
          </w:p>
          <w:p w:rsidR="00AD495A" w:rsidRDefault="00ED4AD3">
            <w:pPr>
              <w:tabs>
                <w:tab w:val="left" w:pos="900"/>
              </w:tabs>
              <w:snapToGrid w:val="0"/>
              <w:rPr>
                <w:rFonts w:ascii="仿宋" w:eastAsia="仿宋" w:hAnsi="仿宋"/>
                <w:szCs w:val="21"/>
              </w:rPr>
            </w:pPr>
            <w:hyperlink w:anchor="_Toc200882733" w:history="1">
              <w:r w:rsidR="00AA69CC">
                <w:rPr>
                  <w:rFonts w:ascii="仿宋" w:eastAsia="仿宋" w:hAnsi="仿宋" w:hint="eastAsia"/>
                  <w:szCs w:val="21"/>
                </w:rPr>
                <w:t>山西国际商务职业学院关于进一步加强校企合作的实施意见。</w:t>
              </w:r>
              <w:r w:rsidR="00AA69CC">
                <w:tab/>
              </w:r>
            </w:hyperlink>
          </w:p>
        </w:tc>
      </w:tr>
      <w:tr w:rsidR="00AD495A">
        <w:trPr>
          <w:trHeight w:val="299"/>
          <w:jc w:val="center"/>
        </w:trPr>
        <w:tc>
          <w:tcPr>
            <w:tcW w:w="729" w:type="pct"/>
            <w:shd w:val="clear" w:color="auto" w:fill="auto"/>
            <w:noWrap/>
            <w:vAlign w:val="center"/>
          </w:tcPr>
          <w:p w:rsidR="00AD495A" w:rsidRDefault="00AA69CC">
            <w:pPr>
              <w:tabs>
                <w:tab w:val="left" w:pos="900"/>
              </w:tabs>
              <w:snapToGrid w:val="0"/>
              <w:spacing w:line="360" w:lineRule="exact"/>
              <w:rPr>
                <w:rFonts w:ascii="仿宋" w:eastAsia="仿宋" w:hAnsi="仿宋"/>
                <w:szCs w:val="21"/>
              </w:rPr>
            </w:pPr>
            <w:r>
              <w:rPr>
                <w:rFonts w:ascii="仿宋" w:eastAsia="仿宋" w:hAnsi="仿宋" w:hint="eastAsia"/>
                <w:szCs w:val="21"/>
              </w:rPr>
              <w:t>专业建设</w:t>
            </w:r>
          </w:p>
        </w:tc>
        <w:tc>
          <w:tcPr>
            <w:tcW w:w="4271" w:type="pct"/>
            <w:shd w:val="clear" w:color="auto" w:fill="auto"/>
            <w:noWrap/>
            <w:vAlign w:val="center"/>
          </w:tcPr>
          <w:p w:rsidR="00AD495A" w:rsidRDefault="00AA69CC">
            <w:pPr>
              <w:tabs>
                <w:tab w:val="left" w:pos="900"/>
              </w:tabs>
              <w:snapToGrid w:val="0"/>
              <w:rPr>
                <w:rFonts w:ascii="仿宋" w:eastAsia="仿宋" w:hAnsi="仿宋"/>
                <w:szCs w:val="21"/>
              </w:rPr>
            </w:pPr>
            <w:r>
              <w:rPr>
                <w:rFonts w:ascii="仿宋" w:eastAsia="仿宋" w:hAnsi="仿宋" w:hint="eastAsia"/>
                <w:szCs w:val="21"/>
              </w:rPr>
              <w:t>专业建设暂行办法、专业指导委员会工作条例。</w:t>
            </w:r>
          </w:p>
        </w:tc>
      </w:tr>
      <w:tr w:rsidR="00AD495A">
        <w:trPr>
          <w:trHeight w:val="361"/>
          <w:jc w:val="center"/>
        </w:trPr>
        <w:tc>
          <w:tcPr>
            <w:tcW w:w="729" w:type="pct"/>
            <w:shd w:val="clear" w:color="auto" w:fill="auto"/>
            <w:noWrap/>
            <w:vAlign w:val="center"/>
          </w:tcPr>
          <w:p w:rsidR="00AD495A" w:rsidRDefault="00AA69CC">
            <w:pPr>
              <w:tabs>
                <w:tab w:val="left" w:pos="900"/>
              </w:tabs>
              <w:snapToGrid w:val="0"/>
              <w:spacing w:line="360" w:lineRule="exact"/>
              <w:rPr>
                <w:rFonts w:ascii="仿宋" w:eastAsia="仿宋" w:hAnsi="仿宋"/>
                <w:szCs w:val="21"/>
              </w:rPr>
            </w:pPr>
            <w:r>
              <w:rPr>
                <w:rFonts w:ascii="仿宋" w:eastAsia="仿宋" w:hAnsi="仿宋" w:hint="eastAsia"/>
                <w:szCs w:val="21"/>
              </w:rPr>
              <w:t>课程建设</w:t>
            </w:r>
          </w:p>
        </w:tc>
        <w:tc>
          <w:tcPr>
            <w:tcW w:w="4271" w:type="pct"/>
            <w:shd w:val="clear" w:color="auto" w:fill="auto"/>
            <w:noWrap/>
            <w:vAlign w:val="center"/>
          </w:tcPr>
          <w:p w:rsidR="00AD495A" w:rsidRDefault="00AA69CC">
            <w:pPr>
              <w:tabs>
                <w:tab w:val="left" w:pos="900"/>
              </w:tabs>
              <w:snapToGrid w:val="0"/>
              <w:rPr>
                <w:rFonts w:ascii="仿宋" w:eastAsia="仿宋" w:hAnsi="仿宋"/>
                <w:szCs w:val="21"/>
              </w:rPr>
            </w:pPr>
            <w:r>
              <w:rPr>
                <w:rFonts w:ascii="仿宋" w:eastAsia="仿宋" w:hAnsi="仿宋" w:hint="eastAsia"/>
                <w:szCs w:val="21"/>
              </w:rPr>
              <w:t>课程建设管理办法、课程建设质量评估指标体系。</w:t>
            </w:r>
          </w:p>
        </w:tc>
      </w:tr>
      <w:tr w:rsidR="00AD495A">
        <w:trPr>
          <w:trHeight w:val="591"/>
          <w:jc w:val="center"/>
        </w:trPr>
        <w:tc>
          <w:tcPr>
            <w:tcW w:w="729" w:type="pct"/>
            <w:shd w:val="clear" w:color="auto" w:fill="auto"/>
            <w:noWrap/>
            <w:vAlign w:val="center"/>
          </w:tcPr>
          <w:p w:rsidR="00AD495A" w:rsidRDefault="00AA69CC">
            <w:pPr>
              <w:tabs>
                <w:tab w:val="left" w:pos="900"/>
              </w:tabs>
              <w:snapToGrid w:val="0"/>
              <w:spacing w:line="360" w:lineRule="exact"/>
              <w:rPr>
                <w:rFonts w:ascii="仿宋" w:eastAsia="仿宋" w:hAnsi="仿宋"/>
                <w:szCs w:val="21"/>
              </w:rPr>
            </w:pPr>
            <w:r>
              <w:rPr>
                <w:rFonts w:ascii="仿宋" w:eastAsia="仿宋" w:hAnsi="仿宋" w:hint="eastAsia"/>
                <w:szCs w:val="21"/>
              </w:rPr>
              <w:t>师资建设</w:t>
            </w:r>
          </w:p>
        </w:tc>
        <w:tc>
          <w:tcPr>
            <w:tcW w:w="4271" w:type="pct"/>
            <w:shd w:val="clear" w:color="auto" w:fill="auto"/>
            <w:noWrap/>
            <w:vAlign w:val="center"/>
          </w:tcPr>
          <w:p w:rsidR="00AD495A" w:rsidRDefault="00AA69CC">
            <w:pPr>
              <w:tabs>
                <w:tab w:val="left" w:pos="900"/>
              </w:tabs>
              <w:snapToGrid w:val="0"/>
              <w:rPr>
                <w:rFonts w:ascii="仿宋" w:eastAsia="仿宋" w:hAnsi="仿宋"/>
                <w:szCs w:val="21"/>
              </w:rPr>
            </w:pPr>
            <w:r>
              <w:rPr>
                <w:rFonts w:ascii="仿宋" w:eastAsia="仿宋" w:hAnsi="仿宋" w:hint="eastAsia"/>
                <w:kern w:val="36"/>
                <w:szCs w:val="21"/>
              </w:rPr>
              <w:t>教学团队建设实施意见、</w:t>
            </w:r>
            <w:r>
              <w:rPr>
                <w:rFonts w:ascii="仿宋" w:eastAsia="仿宋" w:hAnsi="仿宋" w:hint="eastAsia"/>
                <w:kern w:val="0"/>
                <w:szCs w:val="21"/>
              </w:rPr>
              <w:t>双师</w:t>
            </w:r>
            <w:proofErr w:type="gramStart"/>
            <w:r>
              <w:rPr>
                <w:rFonts w:ascii="仿宋" w:eastAsia="仿宋" w:hAnsi="仿宋" w:hint="eastAsia"/>
                <w:kern w:val="0"/>
                <w:szCs w:val="21"/>
              </w:rPr>
              <w:t>型教师</w:t>
            </w:r>
            <w:proofErr w:type="gramEnd"/>
            <w:r>
              <w:rPr>
                <w:rFonts w:ascii="仿宋" w:eastAsia="仿宋" w:hAnsi="仿宋" w:hint="eastAsia"/>
                <w:kern w:val="0"/>
                <w:szCs w:val="21"/>
              </w:rPr>
              <w:t>队伍建设暂行办法、外聘兼职教师管理暂行办法、教师进修培训管理暂行办法、专业带头人和中青年骨干教师评选办法。</w:t>
            </w:r>
          </w:p>
        </w:tc>
      </w:tr>
      <w:tr w:rsidR="00AD495A">
        <w:trPr>
          <w:trHeight w:val="391"/>
          <w:jc w:val="center"/>
        </w:trPr>
        <w:tc>
          <w:tcPr>
            <w:tcW w:w="729" w:type="pct"/>
            <w:shd w:val="clear" w:color="auto" w:fill="auto"/>
            <w:noWrap/>
            <w:vAlign w:val="center"/>
          </w:tcPr>
          <w:p w:rsidR="00AD495A" w:rsidRDefault="00AA69CC">
            <w:pPr>
              <w:tabs>
                <w:tab w:val="left" w:pos="900"/>
              </w:tabs>
              <w:snapToGrid w:val="0"/>
              <w:spacing w:line="360" w:lineRule="exact"/>
              <w:rPr>
                <w:rFonts w:ascii="仿宋" w:eastAsia="仿宋" w:hAnsi="仿宋"/>
                <w:szCs w:val="21"/>
              </w:rPr>
            </w:pPr>
            <w:r>
              <w:rPr>
                <w:rFonts w:ascii="仿宋" w:eastAsia="仿宋" w:hAnsi="仿宋" w:hint="eastAsia"/>
                <w:szCs w:val="21"/>
              </w:rPr>
              <w:t>教材建设</w:t>
            </w:r>
          </w:p>
        </w:tc>
        <w:tc>
          <w:tcPr>
            <w:tcW w:w="4271" w:type="pct"/>
            <w:shd w:val="clear" w:color="auto" w:fill="auto"/>
            <w:noWrap/>
            <w:vAlign w:val="center"/>
          </w:tcPr>
          <w:p w:rsidR="00AD495A" w:rsidRDefault="00AA69CC">
            <w:pPr>
              <w:tabs>
                <w:tab w:val="left" w:pos="900"/>
              </w:tabs>
              <w:snapToGrid w:val="0"/>
              <w:rPr>
                <w:rFonts w:ascii="仿宋" w:eastAsia="仿宋" w:hAnsi="仿宋"/>
                <w:szCs w:val="21"/>
              </w:rPr>
            </w:pPr>
            <w:r>
              <w:rPr>
                <w:rFonts w:ascii="仿宋" w:eastAsia="仿宋" w:hAnsi="仿宋" w:hint="eastAsia"/>
                <w:szCs w:val="21"/>
              </w:rPr>
              <w:t>教材建设委员会工作条例。</w:t>
            </w:r>
          </w:p>
        </w:tc>
      </w:tr>
      <w:tr w:rsidR="00AD495A">
        <w:trPr>
          <w:trHeight w:val="552"/>
          <w:jc w:val="center"/>
        </w:trPr>
        <w:tc>
          <w:tcPr>
            <w:tcW w:w="729" w:type="pct"/>
            <w:shd w:val="clear" w:color="auto" w:fill="auto"/>
            <w:noWrap/>
            <w:vAlign w:val="center"/>
          </w:tcPr>
          <w:p w:rsidR="00AD495A" w:rsidRDefault="00AA69CC">
            <w:pPr>
              <w:tabs>
                <w:tab w:val="left" w:pos="900"/>
              </w:tabs>
              <w:snapToGrid w:val="0"/>
              <w:spacing w:line="360" w:lineRule="exact"/>
              <w:rPr>
                <w:rFonts w:ascii="仿宋" w:eastAsia="仿宋" w:hAnsi="仿宋"/>
                <w:szCs w:val="21"/>
              </w:rPr>
            </w:pPr>
            <w:r>
              <w:rPr>
                <w:rFonts w:ascii="仿宋" w:eastAsia="仿宋" w:hAnsi="仿宋" w:hint="eastAsia"/>
                <w:szCs w:val="21"/>
              </w:rPr>
              <w:t>教学组织</w:t>
            </w:r>
          </w:p>
        </w:tc>
        <w:tc>
          <w:tcPr>
            <w:tcW w:w="4271" w:type="pct"/>
            <w:shd w:val="clear" w:color="auto" w:fill="auto"/>
            <w:noWrap/>
            <w:vAlign w:val="center"/>
          </w:tcPr>
          <w:p w:rsidR="00AD495A" w:rsidRDefault="00AA69CC">
            <w:pPr>
              <w:tabs>
                <w:tab w:val="left" w:pos="900"/>
              </w:tabs>
              <w:snapToGrid w:val="0"/>
              <w:rPr>
                <w:rFonts w:ascii="仿宋" w:eastAsia="仿宋" w:hAnsi="仿宋"/>
                <w:szCs w:val="21"/>
              </w:rPr>
            </w:pPr>
            <w:r>
              <w:rPr>
                <w:rFonts w:ascii="仿宋" w:eastAsia="仿宋" w:hAnsi="仿宋" w:hint="eastAsia"/>
                <w:szCs w:val="21"/>
              </w:rPr>
              <w:t>课程教学质量标准、教学质量督导工作条例、期中教学质量检查制度、教学事故认定与处理办法、考试管理工作规则。</w:t>
            </w:r>
          </w:p>
        </w:tc>
      </w:tr>
      <w:tr w:rsidR="00AD495A">
        <w:trPr>
          <w:trHeight w:val="392"/>
          <w:jc w:val="center"/>
        </w:trPr>
        <w:tc>
          <w:tcPr>
            <w:tcW w:w="729" w:type="pct"/>
            <w:shd w:val="clear" w:color="auto" w:fill="auto"/>
            <w:noWrap/>
            <w:vAlign w:val="center"/>
          </w:tcPr>
          <w:p w:rsidR="00AD495A" w:rsidRDefault="00AA69CC">
            <w:pPr>
              <w:tabs>
                <w:tab w:val="left" w:pos="900"/>
              </w:tabs>
              <w:snapToGrid w:val="0"/>
              <w:spacing w:line="360" w:lineRule="exact"/>
              <w:rPr>
                <w:rFonts w:ascii="仿宋" w:eastAsia="仿宋" w:hAnsi="仿宋"/>
                <w:szCs w:val="21"/>
              </w:rPr>
            </w:pPr>
            <w:r>
              <w:rPr>
                <w:rFonts w:ascii="仿宋" w:eastAsia="仿宋" w:hAnsi="仿宋" w:hint="eastAsia"/>
                <w:szCs w:val="21"/>
              </w:rPr>
              <w:t>实习实训</w:t>
            </w:r>
          </w:p>
        </w:tc>
        <w:tc>
          <w:tcPr>
            <w:tcW w:w="4271" w:type="pct"/>
            <w:shd w:val="clear" w:color="auto" w:fill="auto"/>
            <w:noWrap/>
            <w:vAlign w:val="center"/>
          </w:tcPr>
          <w:p w:rsidR="00AD495A" w:rsidRDefault="00AA69CC">
            <w:pPr>
              <w:tabs>
                <w:tab w:val="left" w:pos="900"/>
              </w:tabs>
              <w:snapToGrid w:val="0"/>
              <w:rPr>
                <w:rFonts w:ascii="仿宋" w:eastAsia="仿宋" w:hAnsi="仿宋"/>
                <w:szCs w:val="21"/>
              </w:rPr>
            </w:pPr>
            <w:r>
              <w:rPr>
                <w:rFonts w:ascii="仿宋" w:eastAsia="仿宋" w:hAnsi="仿宋" w:hint="eastAsia"/>
                <w:szCs w:val="21"/>
              </w:rPr>
              <w:t>实习实</w:t>
            </w:r>
            <w:proofErr w:type="gramStart"/>
            <w:r>
              <w:rPr>
                <w:rFonts w:ascii="仿宋" w:eastAsia="仿宋" w:hAnsi="仿宋" w:hint="eastAsia"/>
                <w:szCs w:val="21"/>
              </w:rPr>
              <w:t>训管理</w:t>
            </w:r>
            <w:proofErr w:type="gramEnd"/>
            <w:r>
              <w:rPr>
                <w:rFonts w:ascii="仿宋" w:eastAsia="仿宋" w:hAnsi="仿宋" w:hint="eastAsia"/>
                <w:szCs w:val="21"/>
              </w:rPr>
              <w:t>办法、关于岗位实习管理办法、关于实习实训基地建设管理办法。</w:t>
            </w:r>
          </w:p>
        </w:tc>
      </w:tr>
      <w:tr w:rsidR="00AD495A">
        <w:trPr>
          <w:trHeight w:val="569"/>
          <w:jc w:val="center"/>
        </w:trPr>
        <w:tc>
          <w:tcPr>
            <w:tcW w:w="729" w:type="pct"/>
            <w:shd w:val="clear" w:color="auto" w:fill="auto"/>
            <w:noWrap/>
            <w:vAlign w:val="center"/>
          </w:tcPr>
          <w:p w:rsidR="00AD495A" w:rsidRDefault="00AA69CC">
            <w:pPr>
              <w:tabs>
                <w:tab w:val="left" w:pos="900"/>
              </w:tabs>
              <w:snapToGrid w:val="0"/>
              <w:spacing w:line="360" w:lineRule="exact"/>
              <w:rPr>
                <w:rFonts w:ascii="仿宋" w:eastAsia="仿宋" w:hAnsi="仿宋"/>
                <w:szCs w:val="21"/>
              </w:rPr>
            </w:pPr>
            <w:r>
              <w:rPr>
                <w:rFonts w:ascii="仿宋" w:eastAsia="仿宋" w:hAnsi="仿宋" w:hint="eastAsia"/>
                <w:szCs w:val="21"/>
              </w:rPr>
              <w:t>学生管理</w:t>
            </w:r>
          </w:p>
        </w:tc>
        <w:tc>
          <w:tcPr>
            <w:tcW w:w="4271" w:type="pct"/>
            <w:shd w:val="clear" w:color="auto" w:fill="auto"/>
            <w:noWrap/>
            <w:vAlign w:val="center"/>
          </w:tcPr>
          <w:p w:rsidR="00AD495A" w:rsidRDefault="00AA69CC">
            <w:pPr>
              <w:tabs>
                <w:tab w:val="left" w:pos="900"/>
              </w:tabs>
              <w:snapToGrid w:val="0"/>
              <w:rPr>
                <w:rFonts w:ascii="仿宋" w:eastAsia="仿宋" w:hAnsi="仿宋"/>
                <w:szCs w:val="21"/>
              </w:rPr>
            </w:pPr>
            <w:r>
              <w:rPr>
                <w:rFonts w:ascii="仿宋" w:eastAsia="仿宋" w:hAnsi="仿宋" w:hint="eastAsia"/>
                <w:szCs w:val="21"/>
              </w:rPr>
              <w:t>学生管理实施细则、毕业生毕业资格审查管理办法、学生考勤制度、学生违纪处分实施细则。</w:t>
            </w:r>
          </w:p>
        </w:tc>
      </w:tr>
    </w:tbl>
    <w:p w:rsidR="00AD495A" w:rsidRDefault="00AA69CC">
      <w:pPr>
        <w:keepNext/>
        <w:keepLines/>
        <w:ind w:left="198" w:firstLineChars="200" w:firstLine="600"/>
        <w:outlineLvl w:val="0"/>
        <w:rPr>
          <w:rFonts w:ascii="黑体" w:eastAsia="黑体" w:hAnsi="黑体" w:cs="Times New Roman"/>
          <w:bCs/>
          <w:kern w:val="44"/>
          <w:sz w:val="30"/>
          <w:szCs w:val="44"/>
        </w:rPr>
      </w:pPr>
      <w:bookmarkStart w:id="56" w:name="_Toc23973"/>
      <w:bookmarkEnd w:id="56"/>
      <w:r>
        <w:rPr>
          <w:rFonts w:ascii="黑体" w:eastAsia="黑体" w:hAnsi="黑体" w:cs="Times New Roman" w:hint="eastAsia"/>
          <w:bCs/>
          <w:kern w:val="44"/>
          <w:sz w:val="30"/>
          <w:szCs w:val="44"/>
        </w:rPr>
        <w:t>九、职业资格证书</w:t>
      </w:r>
    </w:p>
    <w:p w:rsidR="00AD495A" w:rsidRDefault="00AA69CC">
      <w:pPr>
        <w:autoSpaceDE w:val="0"/>
        <w:autoSpaceDN w:val="0"/>
        <w:adjustRightInd w:val="0"/>
        <w:ind w:firstLineChars="200" w:firstLine="360"/>
        <w:jc w:val="center"/>
        <w:rPr>
          <w:rFonts w:ascii="CTTJFE+ºÚÌå" w:hAnsi="CTTJFE+ºÚÌå" w:cs="CTTJFE+ºÚÌå"/>
          <w:sz w:val="18"/>
        </w:rPr>
      </w:pPr>
      <w:r>
        <w:rPr>
          <w:rFonts w:ascii="CTTJFE+ºÚÌå" w:hAnsi="CTTJFE+ºÚÌå" w:cs="CTTJFE+ºÚÌå"/>
          <w:sz w:val="18"/>
        </w:rPr>
        <w:t>表</w:t>
      </w:r>
      <w:r>
        <w:rPr>
          <w:rFonts w:ascii="Times New Roman" w:hint="eastAsia"/>
          <w:sz w:val="18"/>
        </w:rPr>
        <w:t>9</w:t>
      </w:r>
      <w:r>
        <w:rPr>
          <w:rFonts w:ascii="Times New Roman"/>
          <w:sz w:val="18"/>
        </w:rPr>
        <w:t>-1</w:t>
      </w:r>
      <w:r>
        <w:rPr>
          <w:rFonts w:ascii="CTTJFE+ºÚÌå" w:hAnsi="CTTJFE+ºÚÌå" w:cs="CTTJFE+ºÚÌå"/>
          <w:sz w:val="18"/>
        </w:rPr>
        <w:t>本专业毕业生可获取的职业资格证书</w:t>
      </w:r>
    </w:p>
    <w:tbl>
      <w:tblPr>
        <w:tblStyle w:val="aa"/>
        <w:tblW w:w="0" w:type="auto"/>
        <w:tblLook w:val="04A0" w:firstRow="1" w:lastRow="0" w:firstColumn="1" w:lastColumn="0" w:noHBand="0" w:noVBand="1"/>
      </w:tblPr>
      <w:tblGrid>
        <w:gridCol w:w="1172"/>
        <w:gridCol w:w="3088"/>
        <w:gridCol w:w="2131"/>
        <w:gridCol w:w="2131"/>
      </w:tblGrid>
      <w:tr w:rsidR="00AD495A">
        <w:tc>
          <w:tcPr>
            <w:tcW w:w="1172" w:type="dxa"/>
            <w:vAlign w:val="center"/>
          </w:tcPr>
          <w:p w:rsidR="00AD495A" w:rsidRDefault="00AA69CC">
            <w:pPr>
              <w:adjustRightInd w:val="0"/>
              <w:snapToGrid w:val="0"/>
              <w:rPr>
                <w:rFonts w:ascii="仿宋" w:eastAsia="仿宋" w:hAnsi="仿宋" w:cs="华文仿宋"/>
                <w:sz w:val="24"/>
              </w:rPr>
            </w:pPr>
            <w:r>
              <w:rPr>
                <w:rFonts w:ascii="仿宋" w:eastAsia="仿宋" w:hAnsi="仿宋" w:cs="华文仿宋" w:hint="eastAsia"/>
                <w:sz w:val="24"/>
              </w:rPr>
              <w:t>序号</w:t>
            </w:r>
          </w:p>
        </w:tc>
        <w:tc>
          <w:tcPr>
            <w:tcW w:w="3088" w:type="dxa"/>
            <w:vAlign w:val="center"/>
          </w:tcPr>
          <w:p w:rsidR="00AD495A" w:rsidRDefault="00AA69CC">
            <w:pPr>
              <w:adjustRightInd w:val="0"/>
              <w:snapToGrid w:val="0"/>
              <w:rPr>
                <w:rFonts w:ascii="仿宋" w:eastAsia="仿宋" w:hAnsi="仿宋" w:cs="华文仿宋"/>
                <w:sz w:val="24"/>
              </w:rPr>
            </w:pPr>
            <w:r>
              <w:rPr>
                <w:rFonts w:ascii="仿宋" w:eastAsia="仿宋" w:hAnsi="仿宋" w:cs="华文仿宋" w:hint="eastAsia"/>
                <w:sz w:val="24"/>
              </w:rPr>
              <w:t>证书名称</w:t>
            </w:r>
          </w:p>
        </w:tc>
        <w:tc>
          <w:tcPr>
            <w:tcW w:w="2131" w:type="dxa"/>
            <w:vAlign w:val="center"/>
          </w:tcPr>
          <w:p w:rsidR="00AD495A" w:rsidRDefault="00AA69CC">
            <w:pPr>
              <w:adjustRightInd w:val="0"/>
              <w:snapToGrid w:val="0"/>
              <w:rPr>
                <w:rFonts w:ascii="仿宋" w:eastAsia="仿宋" w:hAnsi="仿宋" w:cs="华文仿宋"/>
                <w:sz w:val="24"/>
              </w:rPr>
            </w:pPr>
            <w:r>
              <w:rPr>
                <w:rFonts w:ascii="仿宋" w:eastAsia="仿宋" w:hAnsi="仿宋" w:cs="华文仿宋" w:hint="eastAsia"/>
                <w:sz w:val="24"/>
              </w:rPr>
              <w:t>等级</w:t>
            </w:r>
          </w:p>
        </w:tc>
        <w:tc>
          <w:tcPr>
            <w:tcW w:w="2131" w:type="dxa"/>
            <w:vAlign w:val="center"/>
          </w:tcPr>
          <w:p w:rsidR="00AD495A" w:rsidRDefault="00AA69CC">
            <w:pPr>
              <w:adjustRightInd w:val="0"/>
              <w:snapToGrid w:val="0"/>
              <w:rPr>
                <w:rFonts w:ascii="仿宋" w:eastAsia="仿宋" w:hAnsi="仿宋" w:cs="华文仿宋"/>
                <w:sz w:val="24"/>
              </w:rPr>
            </w:pPr>
            <w:r>
              <w:rPr>
                <w:rFonts w:ascii="仿宋" w:eastAsia="仿宋" w:hAnsi="仿宋" w:cs="华文仿宋" w:hint="eastAsia"/>
                <w:sz w:val="24"/>
              </w:rPr>
              <w:t>备注</w:t>
            </w:r>
          </w:p>
        </w:tc>
      </w:tr>
      <w:tr w:rsidR="00AD495A">
        <w:tc>
          <w:tcPr>
            <w:tcW w:w="1172" w:type="dxa"/>
            <w:vAlign w:val="center"/>
          </w:tcPr>
          <w:p w:rsidR="00AD495A" w:rsidRDefault="00AA69CC">
            <w:pPr>
              <w:adjustRightInd w:val="0"/>
              <w:snapToGrid w:val="0"/>
              <w:rPr>
                <w:rFonts w:ascii="仿宋" w:eastAsia="仿宋" w:hAnsi="仿宋" w:cs="华文仿宋"/>
                <w:sz w:val="24"/>
              </w:rPr>
            </w:pPr>
            <w:r>
              <w:rPr>
                <w:rFonts w:ascii="仿宋" w:eastAsia="仿宋" w:hAnsi="仿宋" w:cs="华文仿宋" w:hint="eastAsia"/>
                <w:sz w:val="24"/>
              </w:rPr>
              <w:t>1</w:t>
            </w:r>
          </w:p>
        </w:tc>
        <w:tc>
          <w:tcPr>
            <w:tcW w:w="3088" w:type="dxa"/>
            <w:vAlign w:val="center"/>
          </w:tcPr>
          <w:p w:rsidR="00AD495A" w:rsidRDefault="00AA69CC">
            <w:pPr>
              <w:adjustRightInd w:val="0"/>
              <w:snapToGrid w:val="0"/>
              <w:rPr>
                <w:rFonts w:ascii="仿宋" w:eastAsia="仿宋" w:hAnsi="仿宋" w:cs="华文仿宋"/>
                <w:sz w:val="24"/>
              </w:rPr>
            </w:pPr>
            <w:r>
              <w:rPr>
                <w:rFonts w:ascii="仿宋" w:eastAsia="仿宋" w:hAnsi="仿宋" w:cs="仿宋" w:hint="eastAsia"/>
                <w:sz w:val="24"/>
              </w:rPr>
              <w:t>助理跨境电子商务师证书</w:t>
            </w:r>
          </w:p>
        </w:tc>
        <w:tc>
          <w:tcPr>
            <w:tcW w:w="2131" w:type="dxa"/>
            <w:vAlign w:val="center"/>
          </w:tcPr>
          <w:p w:rsidR="00AD495A" w:rsidRDefault="00AA69CC">
            <w:pPr>
              <w:adjustRightInd w:val="0"/>
              <w:snapToGrid w:val="0"/>
              <w:rPr>
                <w:rFonts w:ascii="仿宋" w:eastAsia="仿宋" w:hAnsi="仿宋" w:cs="华文仿宋"/>
                <w:sz w:val="24"/>
              </w:rPr>
            </w:pPr>
            <w:r>
              <w:rPr>
                <w:rFonts w:ascii="仿宋" w:eastAsia="仿宋" w:hAnsi="仿宋" w:cs="华文仿宋" w:hint="eastAsia"/>
                <w:sz w:val="24"/>
              </w:rPr>
              <w:t>初级</w:t>
            </w:r>
            <w:r>
              <w:rPr>
                <w:rFonts w:ascii="仿宋" w:eastAsia="仿宋" w:hAnsi="仿宋" w:cs="华文仿宋"/>
                <w:sz w:val="24"/>
              </w:rPr>
              <w:t>/</w:t>
            </w:r>
            <w:r>
              <w:rPr>
                <w:rFonts w:ascii="仿宋" w:eastAsia="仿宋" w:hAnsi="仿宋" w:cs="华文仿宋" w:hint="eastAsia"/>
                <w:sz w:val="24"/>
              </w:rPr>
              <w:t>中级</w:t>
            </w:r>
          </w:p>
        </w:tc>
        <w:tc>
          <w:tcPr>
            <w:tcW w:w="2131" w:type="dxa"/>
            <w:vAlign w:val="center"/>
          </w:tcPr>
          <w:p w:rsidR="00AD495A" w:rsidRDefault="00AD495A">
            <w:pPr>
              <w:adjustRightInd w:val="0"/>
              <w:snapToGrid w:val="0"/>
              <w:rPr>
                <w:rFonts w:ascii="仿宋" w:eastAsia="仿宋" w:hAnsi="仿宋" w:cs="华文仿宋"/>
                <w:sz w:val="24"/>
              </w:rPr>
            </w:pPr>
          </w:p>
        </w:tc>
      </w:tr>
      <w:tr w:rsidR="00AD495A">
        <w:tc>
          <w:tcPr>
            <w:tcW w:w="1172" w:type="dxa"/>
            <w:vAlign w:val="center"/>
          </w:tcPr>
          <w:p w:rsidR="00AD495A" w:rsidRDefault="00AA69CC">
            <w:pPr>
              <w:adjustRightInd w:val="0"/>
              <w:snapToGrid w:val="0"/>
              <w:rPr>
                <w:rFonts w:ascii="仿宋" w:eastAsia="仿宋" w:hAnsi="仿宋" w:cs="华文仿宋"/>
                <w:sz w:val="24"/>
              </w:rPr>
            </w:pPr>
            <w:r>
              <w:rPr>
                <w:rFonts w:ascii="仿宋" w:eastAsia="仿宋" w:hAnsi="仿宋" w:cs="华文仿宋" w:hint="eastAsia"/>
                <w:sz w:val="24"/>
              </w:rPr>
              <w:t>2</w:t>
            </w:r>
          </w:p>
        </w:tc>
        <w:tc>
          <w:tcPr>
            <w:tcW w:w="3088" w:type="dxa"/>
            <w:vAlign w:val="center"/>
          </w:tcPr>
          <w:p w:rsidR="00AD495A" w:rsidRDefault="00AA69CC">
            <w:pPr>
              <w:adjustRightInd w:val="0"/>
              <w:snapToGrid w:val="0"/>
              <w:rPr>
                <w:rFonts w:ascii="仿宋" w:eastAsia="仿宋" w:hAnsi="仿宋" w:cs="华文仿宋"/>
                <w:sz w:val="24"/>
              </w:rPr>
            </w:pPr>
            <w:r>
              <w:rPr>
                <w:rFonts w:ascii="仿宋" w:eastAsia="仿宋" w:hAnsi="仿宋" w:cs="仿宋" w:hint="eastAsia"/>
                <w:sz w:val="24"/>
              </w:rPr>
              <w:t>跨境电</w:t>
            </w:r>
            <w:proofErr w:type="gramStart"/>
            <w:r>
              <w:rPr>
                <w:rFonts w:ascii="仿宋" w:eastAsia="仿宋" w:hAnsi="仿宋" w:cs="仿宋" w:hint="eastAsia"/>
                <w:sz w:val="24"/>
              </w:rPr>
              <w:t>商岗位员</w:t>
            </w:r>
            <w:proofErr w:type="gramEnd"/>
            <w:r>
              <w:rPr>
                <w:rFonts w:ascii="仿宋" w:eastAsia="仿宋" w:hAnsi="仿宋" w:cs="仿宋" w:hint="eastAsia"/>
                <w:sz w:val="24"/>
              </w:rPr>
              <w:t>证书</w:t>
            </w:r>
          </w:p>
        </w:tc>
        <w:tc>
          <w:tcPr>
            <w:tcW w:w="2131" w:type="dxa"/>
            <w:vAlign w:val="center"/>
          </w:tcPr>
          <w:p w:rsidR="00AD495A" w:rsidRDefault="00AD495A">
            <w:pPr>
              <w:adjustRightInd w:val="0"/>
              <w:snapToGrid w:val="0"/>
              <w:rPr>
                <w:rFonts w:ascii="仿宋" w:eastAsia="仿宋" w:hAnsi="仿宋" w:cs="华文仿宋"/>
                <w:sz w:val="24"/>
              </w:rPr>
            </w:pPr>
          </w:p>
        </w:tc>
        <w:tc>
          <w:tcPr>
            <w:tcW w:w="2131" w:type="dxa"/>
            <w:vAlign w:val="center"/>
          </w:tcPr>
          <w:p w:rsidR="00AD495A" w:rsidRDefault="00AD495A">
            <w:pPr>
              <w:adjustRightInd w:val="0"/>
              <w:snapToGrid w:val="0"/>
              <w:rPr>
                <w:rFonts w:ascii="仿宋" w:eastAsia="仿宋" w:hAnsi="仿宋" w:cs="华文仿宋"/>
                <w:sz w:val="24"/>
              </w:rPr>
            </w:pPr>
          </w:p>
        </w:tc>
      </w:tr>
      <w:tr w:rsidR="00AD495A">
        <w:tc>
          <w:tcPr>
            <w:tcW w:w="1172" w:type="dxa"/>
            <w:vAlign w:val="center"/>
          </w:tcPr>
          <w:p w:rsidR="00AD495A" w:rsidRDefault="00AA69CC">
            <w:pPr>
              <w:adjustRightInd w:val="0"/>
              <w:snapToGrid w:val="0"/>
              <w:rPr>
                <w:rFonts w:ascii="仿宋" w:eastAsia="仿宋" w:hAnsi="仿宋" w:cs="华文仿宋"/>
                <w:sz w:val="24"/>
              </w:rPr>
            </w:pPr>
            <w:r>
              <w:rPr>
                <w:rFonts w:ascii="仿宋" w:eastAsia="仿宋" w:hAnsi="仿宋" w:cs="华文仿宋" w:hint="eastAsia"/>
                <w:sz w:val="24"/>
              </w:rPr>
              <w:t>3</w:t>
            </w:r>
          </w:p>
        </w:tc>
        <w:tc>
          <w:tcPr>
            <w:tcW w:w="3088" w:type="dxa"/>
            <w:vAlign w:val="center"/>
          </w:tcPr>
          <w:p w:rsidR="00AD495A" w:rsidRDefault="00AA69CC">
            <w:pPr>
              <w:adjustRightInd w:val="0"/>
              <w:snapToGrid w:val="0"/>
              <w:rPr>
                <w:rFonts w:ascii="仿宋" w:eastAsia="仿宋" w:hAnsi="仿宋" w:cs="华文仿宋"/>
                <w:sz w:val="24"/>
              </w:rPr>
            </w:pPr>
            <w:r>
              <w:rPr>
                <w:rFonts w:ascii="仿宋" w:eastAsia="仿宋" w:hAnsi="仿宋" w:cs="仿宋" w:hint="eastAsia"/>
                <w:sz w:val="24"/>
              </w:rPr>
              <w:t>国际商务从业资格证书</w:t>
            </w:r>
          </w:p>
        </w:tc>
        <w:tc>
          <w:tcPr>
            <w:tcW w:w="2131" w:type="dxa"/>
            <w:vAlign w:val="center"/>
          </w:tcPr>
          <w:p w:rsidR="00AD495A" w:rsidRDefault="00AD495A">
            <w:pPr>
              <w:adjustRightInd w:val="0"/>
              <w:snapToGrid w:val="0"/>
              <w:rPr>
                <w:rFonts w:ascii="仿宋" w:eastAsia="仿宋" w:hAnsi="仿宋" w:cs="华文仿宋"/>
                <w:sz w:val="24"/>
              </w:rPr>
            </w:pPr>
          </w:p>
        </w:tc>
        <w:tc>
          <w:tcPr>
            <w:tcW w:w="2131" w:type="dxa"/>
            <w:vAlign w:val="center"/>
          </w:tcPr>
          <w:p w:rsidR="00AD495A" w:rsidRDefault="00AD495A">
            <w:pPr>
              <w:adjustRightInd w:val="0"/>
              <w:snapToGrid w:val="0"/>
              <w:rPr>
                <w:rFonts w:ascii="仿宋" w:eastAsia="仿宋" w:hAnsi="仿宋" w:cs="华文仿宋"/>
                <w:sz w:val="24"/>
              </w:rPr>
            </w:pPr>
          </w:p>
        </w:tc>
      </w:tr>
      <w:tr w:rsidR="00AD495A">
        <w:tc>
          <w:tcPr>
            <w:tcW w:w="1172" w:type="dxa"/>
            <w:vAlign w:val="center"/>
          </w:tcPr>
          <w:p w:rsidR="00AD495A" w:rsidRDefault="00AA69CC">
            <w:pPr>
              <w:adjustRightInd w:val="0"/>
              <w:snapToGrid w:val="0"/>
              <w:rPr>
                <w:rFonts w:ascii="仿宋" w:eastAsia="仿宋" w:hAnsi="仿宋" w:cs="华文仿宋"/>
                <w:sz w:val="24"/>
              </w:rPr>
            </w:pPr>
            <w:r>
              <w:rPr>
                <w:rFonts w:ascii="仿宋" w:eastAsia="仿宋" w:hAnsi="仿宋" w:cs="华文仿宋" w:hint="eastAsia"/>
                <w:sz w:val="24"/>
              </w:rPr>
              <w:t>4</w:t>
            </w:r>
          </w:p>
        </w:tc>
        <w:tc>
          <w:tcPr>
            <w:tcW w:w="3088" w:type="dxa"/>
            <w:vAlign w:val="center"/>
          </w:tcPr>
          <w:p w:rsidR="00AD495A" w:rsidRDefault="00AA69CC">
            <w:pPr>
              <w:adjustRightInd w:val="0"/>
              <w:snapToGrid w:val="0"/>
              <w:rPr>
                <w:rFonts w:ascii="仿宋" w:eastAsia="仿宋" w:hAnsi="仿宋" w:cs="仿宋"/>
                <w:sz w:val="24"/>
              </w:rPr>
            </w:pPr>
            <w:r>
              <w:rPr>
                <w:rFonts w:ascii="仿宋" w:eastAsia="仿宋" w:hAnsi="仿宋" w:cs="仿宋" w:hint="eastAsia"/>
                <w:sz w:val="24"/>
              </w:rPr>
              <w:t>网络营销师证书</w:t>
            </w:r>
          </w:p>
        </w:tc>
        <w:tc>
          <w:tcPr>
            <w:tcW w:w="2131" w:type="dxa"/>
            <w:vAlign w:val="center"/>
          </w:tcPr>
          <w:p w:rsidR="00AD495A" w:rsidRDefault="00AD495A">
            <w:pPr>
              <w:adjustRightInd w:val="0"/>
              <w:snapToGrid w:val="0"/>
              <w:rPr>
                <w:rFonts w:ascii="仿宋" w:eastAsia="仿宋" w:hAnsi="仿宋" w:cs="华文仿宋"/>
                <w:sz w:val="24"/>
              </w:rPr>
            </w:pPr>
          </w:p>
        </w:tc>
        <w:tc>
          <w:tcPr>
            <w:tcW w:w="2131" w:type="dxa"/>
            <w:vAlign w:val="center"/>
          </w:tcPr>
          <w:p w:rsidR="00AD495A" w:rsidRDefault="00AD495A">
            <w:pPr>
              <w:adjustRightInd w:val="0"/>
              <w:snapToGrid w:val="0"/>
              <w:rPr>
                <w:rFonts w:ascii="仿宋" w:eastAsia="仿宋" w:hAnsi="仿宋" w:cs="华文仿宋"/>
                <w:sz w:val="24"/>
              </w:rPr>
            </w:pPr>
          </w:p>
        </w:tc>
      </w:tr>
      <w:tr w:rsidR="00AD495A">
        <w:tc>
          <w:tcPr>
            <w:tcW w:w="1172" w:type="dxa"/>
            <w:vAlign w:val="center"/>
          </w:tcPr>
          <w:p w:rsidR="00AD495A" w:rsidRDefault="00AA69CC">
            <w:pPr>
              <w:adjustRightInd w:val="0"/>
              <w:snapToGrid w:val="0"/>
              <w:rPr>
                <w:rFonts w:ascii="仿宋" w:eastAsia="仿宋" w:hAnsi="仿宋" w:cs="华文仿宋"/>
                <w:sz w:val="24"/>
              </w:rPr>
            </w:pPr>
            <w:r>
              <w:rPr>
                <w:rFonts w:ascii="仿宋" w:eastAsia="仿宋" w:hAnsi="仿宋" w:cs="华文仿宋" w:hint="eastAsia"/>
                <w:sz w:val="24"/>
              </w:rPr>
              <w:t>5</w:t>
            </w:r>
          </w:p>
        </w:tc>
        <w:tc>
          <w:tcPr>
            <w:tcW w:w="3088" w:type="dxa"/>
            <w:vAlign w:val="center"/>
          </w:tcPr>
          <w:p w:rsidR="00AD495A" w:rsidRDefault="00AA69CC">
            <w:pPr>
              <w:adjustRightInd w:val="0"/>
              <w:snapToGrid w:val="0"/>
              <w:rPr>
                <w:rFonts w:ascii="仿宋" w:eastAsia="仿宋" w:hAnsi="仿宋" w:cs="仿宋"/>
                <w:sz w:val="24"/>
              </w:rPr>
            </w:pPr>
            <w:r>
              <w:rPr>
                <w:rFonts w:ascii="仿宋" w:eastAsia="仿宋" w:hAnsi="仿宋" w:cs="仿宋" w:hint="eastAsia"/>
                <w:sz w:val="24"/>
              </w:rPr>
              <w:t>报关水平测试证书</w:t>
            </w:r>
          </w:p>
        </w:tc>
        <w:tc>
          <w:tcPr>
            <w:tcW w:w="2131" w:type="dxa"/>
            <w:vAlign w:val="center"/>
          </w:tcPr>
          <w:p w:rsidR="00AD495A" w:rsidRDefault="00AD495A">
            <w:pPr>
              <w:adjustRightInd w:val="0"/>
              <w:snapToGrid w:val="0"/>
              <w:rPr>
                <w:rFonts w:ascii="仿宋" w:eastAsia="仿宋" w:hAnsi="仿宋" w:cs="华文仿宋"/>
                <w:sz w:val="24"/>
              </w:rPr>
            </w:pPr>
          </w:p>
        </w:tc>
        <w:tc>
          <w:tcPr>
            <w:tcW w:w="2131" w:type="dxa"/>
            <w:vAlign w:val="center"/>
          </w:tcPr>
          <w:p w:rsidR="00AD495A" w:rsidRDefault="00AD495A">
            <w:pPr>
              <w:adjustRightInd w:val="0"/>
              <w:snapToGrid w:val="0"/>
              <w:rPr>
                <w:rFonts w:ascii="仿宋" w:eastAsia="仿宋" w:hAnsi="仿宋" w:cs="华文仿宋"/>
                <w:sz w:val="24"/>
              </w:rPr>
            </w:pPr>
          </w:p>
        </w:tc>
      </w:tr>
      <w:tr w:rsidR="00AD495A">
        <w:tc>
          <w:tcPr>
            <w:tcW w:w="1172" w:type="dxa"/>
            <w:vAlign w:val="center"/>
          </w:tcPr>
          <w:p w:rsidR="00AD495A" w:rsidRDefault="00AA69CC">
            <w:pPr>
              <w:adjustRightInd w:val="0"/>
              <w:snapToGrid w:val="0"/>
              <w:rPr>
                <w:rFonts w:ascii="仿宋" w:eastAsia="仿宋" w:hAnsi="仿宋" w:cs="华文仿宋"/>
                <w:sz w:val="24"/>
              </w:rPr>
            </w:pPr>
            <w:r>
              <w:rPr>
                <w:rFonts w:ascii="仿宋" w:eastAsia="仿宋" w:hAnsi="仿宋" w:cs="华文仿宋" w:hint="eastAsia"/>
                <w:sz w:val="24"/>
              </w:rPr>
              <w:t>6</w:t>
            </w:r>
          </w:p>
        </w:tc>
        <w:tc>
          <w:tcPr>
            <w:tcW w:w="3088" w:type="dxa"/>
            <w:vAlign w:val="center"/>
          </w:tcPr>
          <w:p w:rsidR="00AD495A" w:rsidRDefault="00AA69CC">
            <w:pPr>
              <w:adjustRightInd w:val="0"/>
              <w:snapToGrid w:val="0"/>
              <w:rPr>
                <w:rFonts w:ascii="仿宋" w:eastAsia="仿宋" w:hAnsi="仿宋" w:cs="仿宋"/>
                <w:sz w:val="24"/>
              </w:rPr>
            </w:pPr>
            <w:r>
              <w:rPr>
                <w:rFonts w:ascii="仿宋" w:eastAsia="仿宋" w:hAnsi="仿宋" w:cs="仿宋" w:hint="eastAsia"/>
                <w:sz w:val="24"/>
              </w:rPr>
              <w:t>商务英语等级证书</w:t>
            </w:r>
          </w:p>
        </w:tc>
        <w:tc>
          <w:tcPr>
            <w:tcW w:w="2131" w:type="dxa"/>
            <w:vAlign w:val="center"/>
          </w:tcPr>
          <w:p w:rsidR="00AD495A" w:rsidRDefault="00AD495A">
            <w:pPr>
              <w:adjustRightInd w:val="0"/>
              <w:snapToGrid w:val="0"/>
              <w:rPr>
                <w:rFonts w:ascii="仿宋" w:eastAsia="仿宋" w:hAnsi="仿宋" w:cs="华文仿宋"/>
                <w:sz w:val="24"/>
              </w:rPr>
            </w:pPr>
          </w:p>
        </w:tc>
        <w:tc>
          <w:tcPr>
            <w:tcW w:w="2131" w:type="dxa"/>
            <w:vAlign w:val="center"/>
          </w:tcPr>
          <w:p w:rsidR="00AD495A" w:rsidRDefault="00AD495A">
            <w:pPr>
              <w:adjustRightInd w:val="0"/>
              <w:snapToGrid w:val="0"/>
              <w:rPr>
                <w:rFonts w:ascii="仿宋" w:eastAsia="仿宋" w:hAnsi="仿宋" w:cs="华文仿宋"/>
                <w:sz w:val="24"/>
              </w:rPr>
            </w:pPr>
          </w:p>
        </w:tc>
      </w:tr>
    </w:tbl>
    <w:p w:rsidR="00AD495A" w:rsidRDefault="00AA69CC">
      <w:pPr>
        <w:keepNext/>
        <w:keepLines/>
        <w:ind w:left="198" w:firstLineChars="200" w:firstLine="600"/>
        <w:outlineLvl w:val="0"/>
        <w:rPr>
          <w:rFonts w:ascii="黑体" w:eastAsia="黑体" w:hAnsi="黑体" w:cs="Times New Roman"/>
          <w:bCs/>
          <w:kern w:val="44"/>
          <w:sz w:val="30"/>
          <w:szCs w:val="44"/>
        </w:rPr>
      </w:pPr>
      <w:bookmarkStart w:id="57" w:name="_Toc44227736"/>
      <w:bookmarkStart w:id="58" w:name="_Toc9595"/>
      <w:bookmarkStart w:id="59" w:name="_Toc44227810"/>
      <w:bookmarkEnd w:id="57"/>
      <w:bookmarkEnd w:id="58"/>
      <w:bookmarkEnd w:id="59"/>
      <w:r>
        <w:rPr>
          <w:rFonts w:ascii="黑体" w:eastAsia="黑体" w:hAnsi="黑体" w:cs="Times New Roman" w:hint="eastAsia"/>
          <w:bCs/>
          <w:kern w:val="44"/>
          <w:sz w:val="30"/>
          <w:szCs w:val="44"/>
        </w:rPr>
        <w:t>十、毕业要求</w:t>
      </w:r>
    </w:p>
    <w:p w:rsidR="00AD495A" w:rsidRDefault="00AA69CC">
      <w:pPr>
        <w:tabs>
          <w:tab w:val="left" w:pos="540"/>
        </w:tabs>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学生满足以下全部条件方可毕业：</w:t>
      </w:r>
    </w:p>
    <w:p w:rsidR="00AD495A" w:rsidRDefault="00AA69CC">
      <w:pPr>
        <w:tabs>
          <w:tab w:val="left" w:pos="540"/>
        </w:tabs>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（1）成绩合格，共修学分143分方达到毕业要求；</w:t>
      </w:r>
    </w:p>
    <w:p w:rsidR="00AD495A" w:rsidRDefault="00AA69CC">
      <w:pPr>
        <w:tabs>
          <w:tab w:val="left" w:pos="540"/>
        </w:tabs>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（2</w:t>
      </w:r>
      <w:r>
        <w:rPr>
          <w:rFonts w:ascii="仿宋_GB2312" w:eastAsia="仿宋_GB2312" w:hAnsi="华文仿宋" w:cs="华文仿宋"/>
          <w:sz w:val="24"/>
        </w:rPr>
        <w:t>）</w:t>
      </w:r>
      <w:r>
        <w:rPr>
          <w:rFonts w:ascii="仿宋_GB2312" w:eastAsia="仿宋_GB2312" w:hAnsi="华文仿宋" w:cs="华文仿宋" w:hint="eastAsia"/>
          <w:sz w:val="24"/>
        </w:rPr>
        <w:t>完成岗位实习，并撰写实习报告；</w:t>
      </w:r>
    </w:p>
    <w:p w:rsidR="00AD495A" w:rsidRDefault="00AA69CC">
      <w:pPr>
        <w:tabs>
          <w:tab w:val="left" w:pos="540"/>
        </w:tabs>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lastRenderedPageBreak/>
        <w:t>（3）完成毕业设计，</w:t>
      </w:r>
      <w:proofErr w:type="gramStart"/>
      <w:r>
        <w:rPr>
          <w:rFonts w:ascii="仿宋_GB2312" w:eastAsia="仿宋_GB2312" w:hAnsi="华文仿宋" w:cs="华文仿宋" w:hint="eastAsia"/>
          <w:sz w:val="24"/>
        </w:rPr>
        <w:t>查重率</w:t>
      </w:r>
      <w:proofErr w:type="gramEnd"/>
      <w:r>
        <w:rPr>
          <w:rFonts w:ascii="仿宋_GB2312" w:eastAsia="仿宋_GB2312" w:hAnsi="华文仿宋" w:cs="华文仿宋" w:hint="eastAsia"/>
          <w:sz w:val="24"/>
        </w:rPr>
        <w:t>不得高于30%；</w:t>
      </w:r>
    </w:p>
    <w:p w:rsidR="00AD495A" w:rsidRDefault="00AA69CC">
      <w:pPr>
        <w:tabs>
          <w:tab w:val="left" w:pos="540"/>
        </w:tabs>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（4）鼓励学生毕业前考取英语证书和各类与专业相关的职业资格证书。</w:t>
      </w:r>
    </w:p>
    <w:p w:rsidR="00AD495A" w:rsidRDefault="00AD495A">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p>
    <w:p w:rsidR="007B5DA8" w:rsidRDefault="007B5DA8">
      <w:pPr>
        <w:ind w:firstLineChars="200" w:firstLine="480"/>
        <w:rPr>
          <w:rFonts w:ascii="仿宋_GB2312" w:eastAsia="仿宋_GB2312" w:hAnsi="华文仿宋" w:cs="华文仿宋"/>
          <w:sz w:val="24"/>
        </w:rPr>
      </w:pPr>
      <w:r>
        <w:rPr>
          <w:rFonts w:ascii="仿宋_GB2312" w:eastAsia="仿宋_GB2312" w:hAnsi="华文仿宋" w:cs="华文仿宋" w:hint="eastAsia"/>
          <w:noProof/>
          <w:sz w:val="24"/>
        </w:rPr>
        <w:lastRenderedPageBreak/>
        <w:drawing>
          <wp:inline distT="0" distB="0" distL="0" distR="0">
            <wp:extent cx="5760720" cy="8510905"/>
            <wp:effectExtent l="0" t="0" r="0" b="444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8510905"/>
                    </a:xfrm>
                    <a:prstGeom prst="rect">
                      <a:avLst/>
                    </a:prstGeom>
                  </pic:spPr>
                </pic:pic>
              </a:graphicData>
            </a:graphic>
          </wp:inline>
        </w:drawing>
      </w:r>
      <w:r>
        <w:rPr>
          <w:rFonts w:ascii="仿宋_GB2312" w:eastAsia="仿宋_GB2312" w:hAnsi="华文仿宋" w:cs="华文仿宋" w:hint="eastAsia"/>
          <w:noProof/>
          <w:sz w:val="24"/>
        </w:rPr>
        <w:lastRenderedPageBreak/>
        <w:drawing>
          <wp:inline distT="0" distB="0" distL="0" distR="0">
            <wp:extent cx="5760720" cy="86296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8629650"/>
                    </a:xfrm>
                    <a:prstGeom prst="rect">
                      <a:avLst/>
                    </a:prstGeom>
                  </pic:spPr>
                </pic:pic>
              </a:graphicData>
            </a:graphic>
          </wp:inline>
        </w:drawing>
      </w:r>
      <w:r>
        <w:rPr>
          <w:rFonts w:ascii="仿宋_GB2312" w:eastAsia="仿宋_GB2312" w:hAnsi="华文仿宋" w:cs="华文仿宋" w:hint="eastAsia"/>
          <w:noProof/>
          <w:sz w:val="24"/>
        </w:rPr>
        <w:lastRenderedPageBreak/>
        <w:drawing>
          <wp:inline distT="0" distB="0" distL="0" distR="0">
            <wp:extent cx="5760720" cy="8550910"/>
            <wp:effectExtent l="0" t="0" r="0" b="25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720" cy="8550910"/>
                    </a:xfrm>
                    <a:prstGeom prst="rect">
                      <a:avLst/>
                    </a:prstGeom>
                  </pic:spPr>
                </pic:pic>
              </a:graphicData>
            </a:graphic>
          </wp:inline>
        </w:drawing>
      </w:r>
    </w:p>
    <w:sectPr w:rsidR="007B5DA8">
      <w:pgSz w:w="11906" w:h="16838"/>
      <w:pgMar w:top="1417" w:right="1417" w:bottom="1417" w:left="1417" w:header="851" w:footer="992" w:gutter="0"/>
      <w:cols w:space="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4AD3" w:rsidRDefault="00ED4AD3">
      <w:r>
        <w:separator/>
      </w:r>
    </w:p>
  </w:endnote>
  <w:endnote w:type="continuationSeparator" w:id="0">
    <w:p w:rsidR="00ED4AD3" w:rsidRDefault="00ED4A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仿宋_GB2312">
    <w:altName w:val="仿宋"/>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_GB2312">
    <w:altName w:val="楷体"/>
    <w:charset w:val="86"/>
    <w:family w:val="modern"/>
    <w:pitch w:val="fixed"/>
    <w:sig w:usb0="00000001" w:usb1="080E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NLSBCW+·ÂËÎ">
    <w:altName w:val="微软雅黑"/>
    <w:charset w:val="01"/>
    <w:family w:val="modern"/>
    <w:pitch w:val="default"/>
    <w:sig w:usb0="00000000" w:usb1="00000000" w:usb2="00000016" w:usb3="00000000" w:csb0="00040001" w:csb1="00000000"/>
  </w:font>
  <w:font w:name="CTTJFE+ºÚÌå">
    <w:altName w:val="微软雅黑"/>
    <w:charset w:val="01"/>
    <w:family w:val="modern"/>
    <w:pitch w:val="default"/>
    <w:sig w:usb0="00000000" w:usb1="0000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9CC" w:rsidRDefault="00AA69CC">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9CC" w:rsidRDefault="00AA69CC">
    <w:pPr>
      <w:pStyle w:val="a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9CC" w:rsidRDefault="00AA69CC">
    <w:pPr>
      <w:pStyle w:val="a6"/>
      <w:tabs>
        <w:tab w:val="clear" w:pos="4153"/>
        <w:tab w:val="center" w:pos="4536"/>
      </w:tabs>
      <w:jc w:val="both"/>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ln w="6350">
                        <a:noFill/>
                      </a:ln>
                    </wps:spPr>
                    <wps:style>
                      <a:lnRef idx="0">
                        <a:schemeClr val="accent1"/>
                      </a:lnRef>
                      <a:fillRef idx="0">
                        <a:schemeClr val="accent1"/>
                      </a:fillRef>
                      <a:effectRef idx="0">
                        <a:schemeClr val="accent1"/>
                      </a:effectRef>
                      <a:fontRef idx="minor">
                        <a:schemeClr val="dk1"/>
                      </a:fontRef>
                    </wps:style>
                    <wps:txbx>
                      <w:txbxContent>
                        <w:sdt>
                          <w:sdtPr>
                            <w:id w:val="-1619127751"/>
                          </w:sdtPr>
                          <w:sdtEndPr/>
                          <w:sdtContent>
                            <w:p w:rsidR="00AA69CC" w:rsidRDefault="00AA69CC">
                              <w:pPr>
                                <w:pStyle w:val="a6"/>
                                <w:jc w:val="center"/>
                              </w:pPr>
                              <w:r>
                                <w:fldChar w:fldCharType="begin"/>
                              </w:r>
                              <w:r>
                                <w:instrText xml:space="preserve"> PAGE   \* MERGEFORMAT </w:instrText>
                              </w:r>
                              <w:r>
                                <w:fldChar w:fldCharType="separate"/>
                              </w:r>
                              <w:r w:rsidR="000454E1" w:rsidRPr="000454E1">
                                <w:rPr>
                                  <w:noProof/>
                                  <w:lang w:val="zh-CN"/>
                                </w:rPr>
                                <w:t>6</w:t>
                              </w:r>
                              <w:r>
                                <w:rPr>
                                  <w:lang w:val="zh-CN"/>
                                </w:rPr>
                                <w:fldChar w:fldCharType="end"/>
                              </w:r>
                            </w:p>
                          </w:sdtContent>
                        </w:sdt>
                        <w:p w:rsidR="00AA69CC" w:rsidRDefault="00AA69CC"/>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6"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" filled="f" stroked="f" strokeweight=".5pt">
              <v:textbox style="mso-fit-shape-to-text:t" inset="0,0,0,0">
                <w:txbxContent>
                  <w:sdt>
                    <w:sdtPr>
                      <w:id w:val="-1619127751"/>
                    </w:sdtPr>
                    <w:sdtContent>
                      <w:p w:rsidR="00AA69CC" w:rsidRDefault="00AA69CC">
                        <w:pPr>
                          <w:pStyle w:val="a6"/>
                          <w:jc w:val="center"/>
                        </w:pPr>
                        <w:r>
                          <w:fldChar w:fldCharType="begin"/>
                        </w:r>
                        <w:r>
                          <w:instrText xml:space="preserve"> PAGE   \* MERGEFORMAT </w:instrText>
                        </w:r>
                        <w:r>
                          <w:fldChar w:fldCharType="separate"/>
                        </w:r>
                        <w:r w:rsidR="000454E1" w:rsidRPr="000454E1">
                          <w:rPr>
                            <w:noProof/>
                            <w:lang w:val="zh-CN"/>
                          </w:rPr>
                          <w:t>6</w:t>
                        </w:r>
                        <w:r>
                          <w:rPr>
                            <w:lang w:val="zh-CN"/>
                          </w:rPr>
                          <w:fldChar w:fldCharType="end"/>
                        </w:r>
                      </w:p>
                    </w:sdtContent>
                  </w:sdt>
                  <w:p w:rsidR="00AA69CC" w:rsidRDefault="00AA69CC"/>
                </w:txbxContent>
              </v:textbox>
              <w10:wrap anchorx="margin"/>
            </v:shape>
          </w:pict>
        </mc:Fallback>
      </mc:AlternateContent>
    </w:r>
    <w:r>
      <w:tab/>
    </w:r>
  </w:p>
  <w:p w:rsidR="00AA69CC" w:rsidRDefault="00AA69CC">
    <w:pPr>
      <w:pStyle w:val="a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9CC" w:rsidRDefault="00AA69CC">
    <w:pPr>
      <w:pStyle w:val="a6"/>
      <w:tabs>
        <w:tab w:val="clear" w:pos="4153"/>
        <w:tab w:val="center" w:pos="4536"/>
      </w:tabs>
      <w:jc w:val="both"/>
    </w:pPr>
    <w:r>
      <w:rPr>
        <w:noProof/>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ln w="6350">
                        <a:noFill/>
                      </a:ln>
                    </wps:spPr>
                    <wps:style>
                      <a:lnRef idx="0">
                        <a:schemeClr val="accent1"/>
                      </a:lnRef>
                      <a:fillRef idx="0">
                        <a:schemeClr val="accent1"/>
                      </a:fillRef>
                      <a:effectRef idx="0">
                        <a:schemeClr val="accent1"/>
                      </a:effectRef>
                      <a:fontRef idx="minor">
                        <a:schemeClr val="dk1"/>
                      </a:fontRef>
                    </wps:style>
                    <wps:txbx>
                      <w:txbxContent>
                        <w:sdt>
                          <w:sdtPr>
                            <w:id w:val="1536000972"/>
                          </w:sdtPr>
                          <w:sdtEndPr/>
                          <w:sdtContent>
                            <w:p w:rsidR="00AA69CC" w:rsidRDefault="00AA69CC">
                              <w:pPr>
                                <w:pStyle w:val="a6"/>
                                <w:jc w:val="center"/>
                              </w:pPr>
                              <w:r>
                                <w:fldChar w:fldCharType="begin"/>
                              </w:r>
                              <w:r>
                                <w:instrText xml:space="preserve"> PAGE   \* MERGEFORMAT </w:instrText>
                              </w:r>
                              <w:r>
                                <w:fldChar w:fldCharType="separate"/>
                              </w:r>
                              <w:r w:rsidR="00426245" w:rsidRPr="00426245">
                                <w:rPr>
                                  <w:noProof/>
                                  <w:lang w:val="zh-CN"/>
                                </w:rPr>
                                <w:t>42</w:t>
                              </w:r>
                              <w:r>
                                <w:rPr>
                                  <w:lang w:val="zh-CN"/>
                                </w:rPr>
                                <w:fldChar w:fldCharType="end"/>
                              </w:r>
                            </w:p>
                          </w:sdtContent>
                        </w:sdt>
                        <w:p w:rsidR="00AA69CC" w:rsidRDefault="00AA69CC"/>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3" o:spid="_x0000_s1027" type="#_x0000_t202" style="position:absolute;left:0;text-align:left;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" filled="f" stroked="f" strokeweight=".5pt">
              <v:textbox style="mso-fit-shape-to-text:t" inset="0,0,0,0">
                <w:txbxContent>
                  <w:sdt>
                    <w:sdtPr>
                      <w:id w:val="1536000972"/>
                    </w:sdtPr>
                    <w:sdtEndPr/>
                    <w:sdtContent>
                      <w:p w:rsidR="00AA69CC" w:rsidRDefault="00AA69CC">
                        <w:pPr>
                          <w:pStyle w:val="a6"/>
                          <w:jc w:val="center"/>
                        </w:pPr>
                        <w:r>
                          <w:fldChar w:fldCharType="begin"/>
                        </w:r>
                        <w:r>
                          <w:instrText xml:space="preserve"> PAGE   \* MERGEFORMAT </w:instrText>
                        </w:r>
                        <w:r>
                          <w:fldChar w:fldCharType="separate"/>
                        </w:r>
                        <w:r w:rsidR="00426245" w:rsidRPr="00426245">
                          <w:rPr>
                            <w:noProof/>
                            <w:lang w:val="zh-CN"/>
                          </w:rPr>
                          <w:t>42</w:t>
                        </w:r>
                        <w:r>
                          <w:rPr>
                            <w:lang w:val="zh-CN"/>
                          </w:rPr>
                          <w:fldChar w:fldCharType="end"/>
                        </w:r>
                      </w:p>
                    </w:sdtContent>
                  </w:sdt>
                  <w:p w:rsidR="00AA69CC" w:rsidRDefault="00AA69CC"/>
                </w:txbxContent>
              </v:textbox>
              <w10:wrap anchorx="margin"/>
            </v:shape>
          </w:pict>
        </mc:Fallback>
      </mc:AlternateContent>
    </w:r>
    <w:r>
      <w:tab/>
    </w:r>
  </w:p>
  <w:p w:rsidR="00AA69CC" w:rsidRDefault="00AA69CC">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4AD3" w:rsidRDefault="00ED4AD3">
      <w:r>
        <w:separator/>
      </w:r>
    </w:p>
  </w:footnote>
  <w:footnote w:type="continuationSeparator" w:id="0">
    <w:p w:rsidR="00ED4AD3" w:rsidRDefault="00ED4A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9CC" w:rsidRDefault="00AA69CC">
    <w:pPr>
      <w:pStyle w:val="a7"/>
      <w:pBdr>
        <w:bottom w:val="none" w:sz="0" w:space="1" w:color="auto"/>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A850BAF"/>
    <w:multiLevelType w:val="singleLevel"/>
    <w:tmpl w:val="9A850BAF"/>
    <w:lvl w:ilvl="0">
      <w:start w:val="1"/>
      <w:numFmt w:val="decimal"/>
      <w:suff w:val="nothing"/>
      <w:lvlText w:val="（%1）"/>
      <w:lvlJc w:val="left"/>
      <w:pPr>
        <w:ind w:left="150"/>
      </w:pPr>
      <w:rPr>
        <w:rFonts w:hint="default"/>
        <w:color w:val="auto"/>
      </w:rPr>
    </w:lvl>
  </w:abstractNum>
  <w:abstractNum w:abstractNumId="1">
    <w:nsid w:val="35874C86"/>
    <w:multiLevelType w:val="singleLevel"/>
    <w:tmpl w:val="35874C86"/>
    <w:lvl w:ilvl="0">
      <w:start w:val="2"/>
      <w:numFmt w:val="chineseCounting"/>
      <w:suff w:val="nothing"/>
      <w:lvlText w:val="（%1）"/>
      <w:lvlJc w:val="left"/>
      <w:rPr>
        <w:rFonts w:hint="eastAsia"/>
      </w:rPr>
    </w:lvl>
  </w:abstractNum>
  <w:abstractNum w:abstractNumId="2">
    <w:nsid w:val="3A63282C"/>
    <w:multiLevelType w:val="singleLevel"/>
    <w:tmpl w:val="3A63282C"/>
    <w:lvl w:ilvl="0">
      <w:start w:val="3"/>
      <w:numFmt w:val="decimal"/>
      <w:suff w:val="space"/>
      <w:lvlText w:val="%1."/>
      <w:lvlJc w:val="left"/>
    </w:lvl>
  </w:abstractNum>
  <w:abstractNum w:abstractNumId="3">
    <w:nsid w:val="7998926E"/>
    <w:multiLevelType w:val="singleLevel"/>
    <w:tmpl w:val="7998926E"/>
    <w:lvl w:ilvl="0">
      <w:start w:val="1"/>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BlYjFkZmFiOTA3NDgxOGM5NjM3MTIzZWVkZTEzNzkifQ=="/>
  </w:docVars>
  <w:rsids>
    <w:rsidRoot w:val="35613D54"/>
    <w:rsid w:val="00010DD1"/>
    <w:rsid w:val="00012D94"/>
    <w:rsid w:val="000162B1"/>
    <w:rsid w:val="000375AE"/>
    <w:rsid w:val="00043A44"/>
    <w:rsid w:val="000454E1"/>
    <w:rsid w:val="00046E46"/>
    <w:rsid w:val="00052007"/>
    <w:rsid w:val="00056583"/>
    <w:rsid w:val="000669FD"/>
    <w:rsid w:val="00076505"/>
    <w:rsid w:val="0008442F"/>
    <w:rsid w:val="000A4A79"/>
    <w:rsid w:val="000B07B1"/>
    <w:rsid w:val="000B566C"/>
    <w:rsid w:val="000D3DBE"/>
    <w:rsid w:val="000D3ED4"/>
    <w:rsid w:val="000D7311"/>
    <w:rsid w:val="000F0A75"/>
    <w:rsid w:val="0011735A"/>
    <w:rsid w:val="00123C96"/>
    <w:rsid w:val="00126D41"/>
    <w:rsid w:val="00131F38"/>
    <w:rsid w:val="0014337D"/>
    <w:rsid w:val="001558A9"/>
    <w:rsid w:val="00197792"/>
    <w:rsid w:val="001A4E12"/>
    <w:rsid w:val="001A63D1"/>
    <w:rsid w:val="001B4C2B"/>
    <w:rsid w:val="001E12EF"/>
    <w:rsid w:val="001E5646"/>
    <w:rsid w:val="0021779D"/>
    <w:rsid w:val="00225C35"/>
    <w:rsid w:val="00234E85"/>
    <w:rsid w:val="00236F58"/>
    <w:rsid w:val="00241D43"/>
    <w:rsid w:val="0024682F"/>
    <w:rsid w:val="00257170"/>
    <w:rsid w:val="00271D6F"/>
    <w:rsid w:val="002756DE"/>
    <w:rsid w:val="00277439"/>
    <w:rsid w:val="00281F21"/>
    <w:rsid w:val="00284E38"/>
    <w:rsid w:val="00291CB9"/>
    <w:rsid w:val="002A7C94"/>
    <w:rsid w:val="002B02CB"/>
    <w:rsid w:val="002B7067"/>
    <w:rsid w:val="002C55DC"/>
    <w:rsid w:val="002E2098"/>
    <w:rsid w:val="002E55CA"/>
    <w:rsid w:val="002F001D"/>
    <w:rsid w:val="002F1D63"/>
    <w:rsid w:val="003066D4"/>
    <w:rsid w:val="00320C3F"/>
    <w:rsid w:val="0032408A"/>
    <w:rsid w:val="00342009"/>
    <w:rsid w:val="00343801"/>
    <w:rsid w:val="00346FED"/>
    <w:rsid w:val="003510C0"/>
    <w:rsid w:val="00353A0E"/>
    <w:rsid w:val="0038245F"/>
    <w:rsid w:val="0038683B"/>
    <w:rsid w:val="00386A7F"/>
    <w:rsid w:val="00396843"/>
    <w:rsid w:val="003B04DA"/>
    <w:rsid w:val="003C32AE"/>
    <w:rsid w:val="003F0C24"/>
    <w:rsid w:val="003F2877"/>
    <w:rsid w:val="003F6DD7"/>
    <w:rsid w:val="004024EC"/>
    <w:rsid w:val="00403318"/>
    <w:rsid w:val="0042503E"/>
    <w:rsid w:val="00426245"/>
    <w:rsid w:val="00427154"/>
    <w:rsid w:val="00441A49"/>
    <w:rsid w:val="004474A2"/>
    <w:rsid w:val="0045603F"/>
    <w:rsid w:val="00456CCE"/>
    <w:rsid w:val="00471860"/>
    <w:rsid w:val="00472863"/>
    <w:rsid w:val="0049471B"/>
    <w:rsid w:val="004B1444"/>
    <w:rsid w:val="004C439B"/>
    <w:rsid w:val="004D3C26"/>
    <w:rsid w:val="004E16D5"/>
    <w:rsid w:val="0051758F"/>
    <w:rsid w:val="00524C16"/>
    <w:rsid w:val="00532A3A"/>
    <w:rsid w:val="00534D86"/>
    <w:rsid w:val="005355C6"/>
    <w:rsid w:val="00535A86"/>
    <w:rsid w:val="00544141"/>
    <w:rsid w:val="00546CFF"/>
    <w:rsid w:val="00577CC5"/>
    <w:rsid w:val="005907FD"/>
    <w:rsid w:val="00597617"/>
    <w:rsid w:val="005A2AC6"/>
    <w:rsid w:val="005B16BA"/>
    <w:rsid w:val="005C2F35"/>
    <w:rsid w:val="005C3020"/>
    <w:rsid w:val="005C30E6"/>
    <w:rsid w:val="005C3126"/>
    <w:rsid w:val="005C339E"/>
    <w:rsid w:val="005C7B63"/>
    <w:rsid w:val="005D2572"/>
    <w:rsid w:val="005D26BD"/>
    <w:rsid w:val="005D6D1A"/>
    <w:rsid w:val="005F1344"/>
    <w:rsid w:val="005F3A75"/>
    <w:rsid w:val="00602B5A"/>
    <w:rsid w:val="00615262"/>
    <w:rsid w:val="006162D2"/>
    <w:rsid w:val="0062023E"/>
    <w:rsid w:val="00642B2C"/>
    <w:rsid w:val="0065145F"/>
    <w:rsid w:val="0065262B"/>
    <w:rsid w:val="006536D7"/>
    <w:rsid w:val="00667FE9"/>
    <w:rsid w:val="0068178A"/>
    <w:rsid w:val="006A1DD4"/>
    <w:rsid w:val="006B3524"/>
    <w:rsid w:val="006B4565"/>
    <w:rsid w:val="006F6098"/>
    <w:rsid w:val="00704285"/>
    <w:rsid w:val="00704F3A"/>
    <w:rsid w:val="00711E8D"/>
    <w:rsid w:val="00713B3F"/>
    <w:rsid w:val="00716952"/>
    <w:rsid w:val="0071720C"/>
    <w:rsid w:val="00725ED0"/>
    <w:rsid w:val="00726B37"/>
    <w:rsid w:val="00735B02"/>
    <w:rsid w:val="00741647"/>
    <w:rsid w:val="00787B1A"/>
    <w:rsid w:val="007A25BA"/>
    <w:rsid w:val="007A7D7C"/>
    <w:rsid w:val="007B5DA8"/>
    <w:rsid w:val="007B64EE"/>
    <w:rsid w:val="007B731E"/>
    <w:rsid w:val="007E25DD"/>
    <w:rsid w:val="007E47DD"/>
    <w:rsid w:val="007F056D"/>
    <w:rsid w:val="007F1B6D"/>
    <w:rsid w:val="007F58D7"/>
    <w:rsid w:val="00802EFD"/>
    <w:rsid w:val="00805874"/>
    <w:rsid w:val="008063E2"/>
    <w:rsid w:val="008174FE"/>
    <w:rsid w:val="00822278"/>
    <w:rsid w:val="00830FA7"/>
    <w:rsid w:val="00835AEF"/>
    <w:rsid w:val="00846E03"/>
    <w:rsid w:val="00865564"/>
    <w:rsid w:val="00870372"/>
    <w:rsid w:val="00870E3E"/>
    <w:rsid w:val="00877E93"/>
    <w:rsid w:val="008967BA"/>
    <w:rsid w:val="008A0082"/>
    <w:rsid w:val="008B7A76"/>
    <w:rsid w:val="008D1BF0"/>
    <w:rsid w:val="008D3E34"/>
    <w:rsid w:val="008F4EB7"/>
    <w:rsid w:val="008F4F7F"/>
    <w:rsid w:val="008F5714"/>
    <w:rsid w:val="00915546"/>
    <w:rsid w:val="00915CAC"/>
    <w:rsid w:val="00916179"/>
    <w:rsid w:val="00925044"/>
    <w:rsid w:val="00932D67"/>
    <w:rsid w:val="00947F78"/>
    <w:rsid w:val="00950290"/>
    <w:rsid w:val="009617E7"/>
    <w:rsid w:val="00973805"/>
    <w:rsid w:val="009926CA"/>
    <w:rsid w:val="0099766B"/>
    <w:rsid w:val="00997C5B"/>
    <w:rsid w:val="009A5BC6"/>
    <w:rsid w:val="009A7973"/>
    <w:rsid w:val="009B3283"/>
    <w:rsid w:val="009B551C"/>
    <w:rsid w:val="009C1347"/>
    <w:rsid w:val="009C6070"/>
    <w:rsid w:val="009D004D"/>
    <w:rsid w:val="009D2D6C"/>
    <w:rsid w:val="009D7D3E"/>
    <w:rsid w:val="009F063D"/>
    <w:rsid w:val="009F5D4D"/>
    <w:rsid w:val="00A1509B"/>
    <w:rsid w:val="00A366C0"/>
    <w:rsid w:val="00A61F6A"/>
    <w:rsid w:val="00A814E7"/>
    <w:rsid w:val="00A944B7"/>
    <w:rsid w:val="00A94BF2"/>
    <w:rsid w:val="00AA5FC7"/>
    <w:rsid w:val="00AA69CC"/>
    <w:rsid w:val="00AA7C86"/>
    <w:rsid w:val="00AB7D14"/>
    <w:rsid w:val="00AC6DDC"/>
    <w:rsid w:val="00AC76EE"/>
    <w:rsid w:val="00AD495A"/>
    <w:rsid w:val="00AD7B77"/>
    <w:rsid w:val="00B06D58"/>
    <w:rsid w:val="00B55222"/>
    <w:rsid w:val="00B63AB1"/>
    <w:rsid w:val="00B73B9C"/>
    <w:rsid w:val="00B940FE"/>
    <w:rsid w:val="00BA3EA4"/>
    <w:rsid w:val="00BC15F1"/>
    <w:rsid w:val="00BC498B"/>
    <w:rsid w:val="00BD4472"/>
    <w:rsid w:val="00BE2114"/>
    <w:rsid w:val="00BE7F17"/>
    <w:rsid w:val="00BF2299"/>
    <w:rsid w:val="00BF678E"/>
    <w:rsid w:val="00BF6C83"/>
    <w:rsid w:val="00C04A66"/>
    <w:rsid w:val="00C17375"/>
    <w:rsid w:val="00C2736D"/>
    <w:rsid w:val="00C37516"/>
    <w:rsid w:val="00C701B7"/>
    <w:rsid w:val="00C84510"/>
    <w:rsid w:val="00C84FFB"/>
    <w:rsid w:val="00C936D4"/>
    <w:rsid w:val="00CB3005"/>
    <w:rsid w:val="00CB7948"/>
    <w:rsid w:val="00CC471A"/>
    <w:rsid w:val="00CE14CD"/>
    <w:rsid w:val="00CE1A09"/>
    <w:rsid w:val="00CF634F"/>
    <w:rsid w:val="00D03E9D"/>
    <w:rsid w:val="00D113D3"/>
    <w:rsid w:val="00D22217"/>
    <w:rsid w:val="00D3198C"/>
    <w:rsid w:val="00D32C61"/>
    <w:rsid w:val="00D428B7"/>
    <w:rsid w:val="00D4484B"/>
    <w:rsid w:val="00D44B82"/>
    <w:rsid w:val="00D521A4"/>
    <w:rsid w:val="00D54CEA"/>
    <w:rsid w:val="00D636F2"/>
    <w:rsid w:val="00D713BC"/>
    <w:rsid w:val="00D725B3"/>
    <w:rsid w:val="00D7326B"/>
    <w:rsid w:val="00D75D46"/>
    <w:rsid w:val="00D81757"/>
    <w:rsid w:val="00D83067"/>
    <w:rsid w:val="00D83CD4"/>
    <w:rsid w:val="00DA0EAB"/>
    <w:rsid w:val="00DA5958"/>
    <w:rsid w:val="00DB3AD8"/>
    <w:rsid w:val="00DB6646"/>
    <w:rsid w:val="00DD2388"/>
    <w:rsid w:val="00DE2267"/>
    <w:rsid w:val="00DE48F5"/>
    <w:rsid w:val="00DE5C16"/>
    <w:rsid w:val="00DE6AB7"/>
    <w:rsid w:val="00DE7D72"/>
    <w:rsid w:val="00DF0B6A"/>
    <w:rsid w:val="00DF4DE1"/>
    <w:rsid w:val="00DF5C8E"/>
    <w:rsid w:val="00E00982"/>
    <w:rsid w:val="00E155E2"/>
    <w:rsid w:val="00E201F2"/>
    <w:rsid w:val="00E349FE"/>
    <w:rsid w:val="00E35760"/>
    <w:rsid w:val="00E42D00"/>
    <w:rsid w:val="00E434E3"/>
    <w:rsid w:val="00E46459"/>
    <w:rsid w:val="00E56325"/>
    <w:rsid w:val="00E6022A"/>
    <w:rsid w:val="00E848E3"/>
    <w:rsid w:val="00E92EF5"/>
    <w:rsid w:val="00E9405A"/>
    <w:rsid w:val="00EA310D"/>
    <w:rsid w:val="00EA40C3"/>
    <w:rsid w:val="00EA4BAB"/>
    <w:rsid w:val="00ED264B"/>
    <w:rsid w:val="00ED3588"/>
    <w:rsid w:val="00ED4AD3"/>
    <w:rsid w:val="00EE09D4"/>
    <w:rsid w:val="00EE2206"/>
    <w:rsid w:val="00EE41D0"/>
    <w:rsid w:val="00EE5514"/>
    <w:rsid w:val="00EF4A03"/>
    <w:rsid w:val="00F05026"/>
    <w:rsid w:val="00F052BB"/>
    <w:rsid w:val="00F262F0"/>
    <w:rsid w:val="00F268FF"/>
    <w:rsid w:val="00F41630"/>
    <w:rsid w:val="00F448BD"/>
    <w:rsid w:val="00F47013"/>
    <w:rsid w:val="00F5257C"/>
    <w:rsid w:val="00F552EF"/>
    <w:rsid w:val="00F5771F"/>
    <w:rsid w:val="00F60FF4"/>
    <w:rsid w:val="00F638A7"/>
    <w:rsid w:val="00F6579B"/>
    <w:rsid w:val="00F81115"/>
    <w:rsid w:val="00F910F5"/>
    <w:rsid w:val="00F95CF5"/>
    <w:rsid w:val="00FA5146"/>
    <w:rsid w:val="00FB0B62"/>
    <w:rsid w:val="00FB5E5C"/>
    <w:rsid w:val="00FB7AB5"/>
    <w:rsid w:val="00FC43CD"/>
    <w:rsid w:val="00FC53C8"/>
    <w:rsid w:val="00FD35D7"/>
    <w:rsid w:val="019F636B"/>
    <w:rsid w:val="04F76851"/>
    <w:rsid w:val="05861058"/>
    <w:rsid w:val="059A39B8"/>
    <w:rsid w:val="063B0BD5"/>
    <w:rsid w:val="06E918B1"/>
    <w:rsid w:val="071224C0"/>
    <w:rsid w:val="07743A9C"/>
    <w:rsid w:val="07753312"/>
    <w:rsid w:val="07F736DB"/>
    <w:rsid w:val="082C32EA"/>
    <w:rsid w:val="08E11CF1"/>
    <w:rsid w:val="09847CF0"/>
    <w:rsid w:val="09D00627"/>
    <w:rsid w:val="0ACF72D0"/>
    <w:rsid w:val="0B7C1457"/>
    <w:rsid w:val="0D33678E"/>
    <w:rsid w:val="0DBD3E38"/>
    <w:rsid w:val="0DDF0B05"/>
    <w:rsid w:val="0DFE12D9"/>
    <w:rsid w:val="0E723FCB"/>
    <w:rsid w:val="0F9A6094"/>
    <w:rsid w:val="102C37AC"/>
    <w:rsid w:val="11554286"/>
    <w:rsid w:val="120D7467"/>
    <w:rsid w:val="12EC6B89"/>
    <w:rsid w:val="13F915BC"/>
    <w:rsid w:val="150763CA"/>
    <w:rsid w:val="15EA687F"/>
    <w:rsid w:val="164B5E32"/>
    <w:rsid w:val="16DF70D0"/>
    <w:rsid w:val="172906F4"/>
    <w:rsid w:val="18142BAF"/>
    <w:rsid w:val="181A4FDF"/>
    <w:rsid w:val="18BE53B0"/>
    <w:rsid w:val="19065BB9"/>
    <w:rsid w:val="193B760A"/>
    <w:rsid w:val="1AC93856"/>
    <w:rsid w:val="1ACC7043"/>
    <w:rsid w:val="1AE9724C"/>
    <w:rsid w:val="1B562595"/>
    <w:rsid w:val="1CDF1E0D"/>
    <w:rsid w:val="1D233482"/>
    <w:rsid w:val="1DDF463B"/>
    <w:rsid w:val="1DF81459"/>
    <w:rsid w:val="1E0B2C54"/>
    <w:rsid w:val="1E63300B"/>
    <w:rsid w:val="1F5D549B"/>
    <w:rsid w:val="1FF025A9"/>
    <w:rsid w:val="203B1E13"/>
    <w:rsid w:val="21255759"/>
    <w:rsid w:val="213200FA"/>
    <w:rsid w:val="22B23DD8"/>
    <w:rsid w:val="231E5B26"/>
    <w:rsid w:val="23D30EB5"/>
    <w:rsid w:val="24303C58"/>
    <w:rsid w:val="260628FD"/>
    <w:rsid w:val="264641B7"/>
    <w:rsid w:val="2979226C"/>
    <w:rsid w:val="2A325A8B"/>
    <w:rsid w:val="2A682207"/>
    <w:rsid w:val="2DA02136"/>
    <w:rsid w:val="2DA02E60"/>
    <w:rsid w:val="2DC41772"/>
    <w:rsid w:val="2F1A698B"/>
    <w:rsid w:val="2F4252C8"/>
    <w:rsid w:val="2FC33BD3"/>
    <w:rsid w:val="31C0331D"/>
    <w:rsid w:val="31D21CEF"/>
    <w:rsid w:val="31F31DA3"/>
    <w:rsid w:val="32660BF2"/>
    <w:rsid w:val="32A952E8"/>
    <w:rsid w:val="32B54D3E"/>
    <w:rsid w:val="32BC6996"/>
    <w:rsid w:val="353E6AC1"/>
    <w:rsid w:val="35613D54"/>
    <w:rsid w:val="35DD38AD"/>
    <w:rsid w:val="37742F8A"/>
    <w:rsid w:val="37AA55D7"/>
    <w:rsid w:val="37DC3558"/>
    <w:rsid w:val="38162DBE"/>
    <w:rsid w:val="384161E2"/>
    <w:rsid w:val="39125DAF"/>
    <w:rsid w:val="39651B97"/>
    <w:rsid w:val="3A0423C5"/>
    <w:rsid w:val="3A9676A0"/>
    <w:rsid w:val="3AF94B76"/>
    <w:rsid w:val="3B9B1AB0"/>
    <w:rsid w:val="3BA43ECF"/>
    <w:rsid w:val="3C2701A9"/>
    <w:rsid w:val="3CA76C2E"/>
    <w:rsid w:val="3CE95E71"/>
    <w:rsid w:val="3D0166C4"/>
    <w:rsid w:val="3D15494F"/>
    <w:rsid w:val="3DB661EB"/>
    <w:rsid w:val="3DFE1D54"/>
    <w:rsid w:val="3F9F61E9"/>
    <w:rsid w:val="3FED2371"/>
    <w:rsid w:val="40303501"/>
    <w:rsid w:val="40493C80"/>
    <w:rsid w:val="419B5BD2"/>
    <w:rsid w:val="423070F5"/>
    <w:rsid w:val="4268353C"/>
    <w:rsid w:val="428C73DA"/>
    <w:rsid w:val="43824BA3"/>
    <w:rsid w:val="44650954"/>
    <w:rsid w:val="447126DB"/>
    <w:rsid w:val="45405AB5"/>
    <w:rsid w:val="466F17CE"/>
    <w:rsid w:val="46C572D0"/>
    <w:rsid w:val="46CA2BEE"/>
    <w:rsid w:val="49A85C69"/>
    <w:rsid w:val="49F20F08"/>
    <w:rsid w:val="49F6618F"/>
    <w:rsid w:val="4B6567C6"/>
    <w:rsid w:val="4C0567ED"/>
    <w:rsid w:val="4D2C67C3"/>
    <w:rsid w:val="4D9311D4"/>
    <w:rsid w:val="4F2A22E6"/>
    <w:rsid w:val="4F44617C"/>
    <w:rsid w:val="4FEC4A9C"/>
    <w:rsid w:val="500573F9"/>
    <w:rsid w:val="510F411E"/>
    <w:rsid w:val="52AC2A2A"/>
    <w:rsid w:val="5335214F"/>
    <w:rsid w:val="5553109C"/>
    <w:rsid w:val="55713530"/>
    <w:rsid w:val="55B91567"/>
    <w:rsid w:val="55DF6B06"/>
    <w:rsid w:val="55F35267"/>
    <w:rsid w:val="56B72862"/>
    <w:rsid w:val="57113EAA"/>
    <w:rsid w:val="57211A5B"/>
    <w:rsid w:val="57771DAF"/>
    <w:rsid w:val="597D228F"/>
    <w:rsid w:val="59935F9A"/>
    <w:rsid w:val="5A78182D"/>
    <w:rsid w:val="5BD746BC"/>
    <w:rsid w:val="5BF97F46"/>
    <w:rsid w:val="5CAB515D"/>
    <w:rsid w:val="5CCF08C7"/>
    <w:rsid w:val="5D434BBC"/>
    <w:rsid w:val="5D71369A"/>
    <w:rsid w:val="5DCE3D69"/>
    <w:rsid w:val="5E785BC3"/>
    <w:rsid w:val="5EAB3843"/>
    <w:rsid w:val="600B388C"/>
    <w:rsid w:val="608626D1"/>
    <w:rsid w:val="610C29F3"/>
    <w:rsid w:val="6213582A"/>
    <w:rsid w:val="63327E1B"/>
    <w:rsid w:val="63C6628F"/>
    <w:rsid w:val="65A51E9D"/>
    <w:rsid w:val="66083B12"/>
    <w:rsid w:val="66132F1A"/>
    <w:rsid w:val="6690494D"/>
    <w:rsid w:val="692A14FF"/>
    <w:rsid w:val="69AF1BAC"/>
    <w:rsid w:val="6B7A1A12"/>
    <w:rsid w:val="6B7D3524"/>
    <w:rsid w:val="6BB0162A"/>
    <w:rsid w:val="6BCB2947"/>
    <w:rsid w:val="6C8B2F98"/>
    <w:rsid w:val="6CC6428D"/>
    <w:rsid w:val="6E180E71"/>
    <w:rsid w:val="6E7E342F"/>
    <w:rsid w:val="6F635E01"/>
    <w:rsid w:val="707B620C"/>
    <w:rsid w:val="70A8691B"/>
    <w:rsid w:val="728111BB"/>
    <w:rsid w:val="73B6102D"/>
    <w:rsid w:val="73CD2186"/>
    <w:rsid w:val="74517F57"/>
    <w:rsid w:val="746D061F"/>
    <w:rsid w:val="7490335E"/>
    <w:rsid w:val="74CC76D4"/>
    <w:rsid w:val="74E47404"/>
    <w:rsid w:val="74F4799F"/>
    <w:rsid w:val="75106AD4"/>
    <w:rsid w:val="75BF6CB3"/>
    <w:rsid w:val="766359F7"/>
    <w:rsid w:val="76DA52CF"/>
    <w:rsid w:val="773A31B5"/>
    <w:rsid w:val="78B6117E"/>
    <w:rsid w:val="79822C43"/>
    <w:rsid w:val="79B51D7C"/>
    <w:rsid w:val="7A316F5A"/>
    <w:rsid w:val="7A862E00"/>
    <w:rsid w:val="7AB0250E"/>
    <w:rsid w:val="7BA37DA3"/>
    <w:rsid w:val="7C0B1500"/>
    <w:rsid w:val="7C0E764F"/>
    <w:rsid w:val="7C2E4B55"/>
    <w:rsid w:val="7C7B6E9F"/>
    <w:rsid w:val="7E1711C4"/>
    <w:rsid w:val="7E6C4D54"/>
    <w:rsid w:val="7EBF52EF"/>
    <w:rsid w:val="7EE71CFF"/>
  </w:rsids>
  <m:mathPr>
    <m:mathFont m:val="Cambria Math"/>
    <m:brkBin m:val="before"/>
    <m:brkBinSub m:val="--"/>
    <m:smallFrac/>
    <m:dispDef/>
    <m:lMargin m:val="1440"/>
    <m:rMargin m:val="144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semiHidden="0" w:uiPriority="39" w:unhideWhenUsed="0" w:qFormat="1"/>
    <w:lsdException w:name="toc 2" w:semiHidden="0" w:uiPriority="39" w:unhideWhenUsed="0" w:qFormat="1"/>
    <w:lsdException w:name="header" w:semiHidden="0" w:uiPriority="99" w:unhideWhenUsed="0" w:qFormat="1"/>
    <w:lsdException w:name="footer" w:semiHidden="0" w:uiPriority="99" w:unhideWhenUsed="0"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semiHidden="0" w:uiPriority="99" w:qFormat="1"/>
    <w:lsdException w:name="FollowedHyperlink" w:uiPriority="99" w:qFormat="1"/>
    <w:lsdException w:name="Strong" w:semiHidden="0" w:unhideWhenUsed="0" w:qFormat="1"/>
    <w:lsdException w:name="Emphasis" w:semiHidden="0" w:unhideWhenUsed="0" w:qFormat="1"/>
    <w:lsdException w:name="Plain Text" w:semiHidden="0" w:unhideWhenUsed="0" w:qFormat="1"/>
    <w:lsdException w:name="HTML Top of Form" w:uiPriority="99"/>
    <w:lsdException w:name="HTML Bottom of Form" w:uiPriority="99"/>
    <w:lsdException w:name="Normal (Web)" w:semiHidden="0" w:uiPriority="99" w:qFormat="1"/>
    <w:lsdException w:name="Normal Table" w:uiPriority="99"/>
    <w:lsdException w:name="No List" w:uiPriority="99"/>
    <w:lsdException w:name="Outline List 1" w:uiPriority="99"/>
    <w:lsdException w:name="Outline List 2" w:uiPriority="99"/>
    <w:lsdException w:name="Outline List 3" w:uiPriority="99"/>
    <w:lsdException w:name="Balloon Text" w:semiHidden="0" w:unhideWhenUsed="0" w:qFormat="1"/>
    <w:lsdException w:name="Table Grid" w:semiHidden="0" w:uiPriority="59" w:unhideWhenUsed="0" w:qFormat="1"/>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uiPriority="99"/>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1">
    <w:name w:val="heading 1"/>
    <w:basedOn w:val="a"/>
    <w:next w:val="a"/>
    <w:link w:val="1Char"/>
    <w:qFormat/>
    <w:pPr>
      <w:keepNext/>
      <w:keepLines/>
      <w:spacing w:before="340" w:after="330" w:line="578" w:lineRule="auto"/>
      <w:outlineLvl w:val="0"/>
    </w:pPr>
    <w:rPr>
      <w:b/>
      <w:bCs/>
      <w:kern w:val="44"/>
      <w:sz w:val="44"/>
      <w:szCs w:val="44"/>
    </w:rPr>
  </w:style>
  <w:style w:type="paragraph" w:styleId="2">
    <w:name w:val="heading 2"/>
    <w:basedOn w:val="a"/>
    <w:next w:val="a"/>
    <w:qFormat/>
    <w:pPr>
      <w:keepNext/>
      <w:keepLines/>
      <w:adjustRightInd w:val="0"/>
      <w:spacing w:before="260" w:after="260" w:line="416" w:lineRule="atLeast"/>
      <w:jc w:val="left"/>
      <w:outlineLvl w:val="1"/>
    </w:pPr>
    <w:rPr>
      <w:rFonts w:ascii="Arial" w:eastAsia="黑体" w:hAnsi="Arial"/>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style>
  <w:style w:type="paragraph" w:styleId="a4">
    <w:name w:val="Plain Text"/>
    <w:basedOn w:val="a"/>
    <w:qFormat/>
    <w:rPr>
      <w:rFonts w:ascii="宋体" w:hAnsi="Courier New" w:cs="Courier New"/>
      <w:szCs w:val="21"/>
    </w:rPr>
  </w:style>
  <w:style w:type="paragraph" w:styleId="a5">
    <w:name w:val="Balloon Text"/>
    <w:basedOn w:val="a"/>
    <w:link w:val="Char0"/>
    <w:qFormat/>
    <w:rPr>
      <w:sz w:val="18"/>
      <w:szCs w:val="18"/>
    </w:rPr>
  </w:style>
  <w:style w:type="paragraph" w:styleId="a6">
    <w:name w:val="footer"/>
    <w:basedOn w:val="a"/>
    <w:link w:val="Char1"/>
    <w:uiPriority w:val="99"/>
    <w:qFormat/>
    <w:pPr>
      <w:tabs>
        <w:tab w:val="center" w:pos="4153"/>
        <w:tab w:val="right" w:pos="8306"/>
      </w:tabs>
      <w:snapToGrid w:val="0"/>
      <w:jc w:val="left"/>
    </w:pPr>
    <w:rPr>
      <w:sz w:val="18"/>
      <w:szCs w:val="18"/>
    </w:rPr>
  </w:style>
  <w:style w:type="paragraph" w:styleId="a7">
    <w:name w:val="header"/>
    <w:basedOn w:val="a"/>
    <w:link w:val="Char2"/>
    <w:uiPriority w:val="99"/>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qFormat/>
    <w:pPr>
      <w:tabs>
        <w:tab w:val="right" w:leader="dot" w:pos="8296"/>
      </w:tabs>
    </w:pPr>
    <w:rPr>
      <w:sz w:val="24"/>
    </w:rPr>
  </w:style>
  <w:style w:type="paragraph" w:styleId="20">
    <w:name w:val="toc 2"/>
    <w:basedOn w:val="a"/>
    <w:next w:val="a"/>
    <w:uiPriority w:val="39"/>
    <w:qFormat/>
    <w:pPr>
      <w:ind w:leftChars="200" w:left="420"/>
    </w:pPr>
  </w:style>
  <w:style w:type="paragraph" w:styleId="a8">
    <w:name w:val="Normal (Web)"/>
    <w:basedOn w:val="a"/>
    <w:uiPriority w:val="99"/>
    <w:unhideWhenUsed/>
    <w:qFormat/>
    <w:pPr>
      <w:widowControl/>
      <w:spacing w:before="100" w:beforeAutospacing="1" w:after="100" w:afterAutospacing="1" w:line="360" w:lineRule="auto"/>
      <w:jc w:val="left"/>
    </w:pPr>
    <w:rPr>
      <w:rFonts w:ascii="宋体" w:eastAsia="宋体" w:hAnsi="宋体" w:cs="宋体"/>
      <w:kern w:val="0"/>
      <w:sz w:val="18"/>
      <w:szCs w:val="18"/>
    </w:rPr>
  </w:style>
  <w:style w:type="paragraph" w:styleId="a9">
    <w:name w:val="Title"/>
    <w:basedOn w:val="a"/>
    <w:link w:val="Char3"/>
    <w:qFormat/>
    <w:pPr>
      <w:spacing w:before="240" w:after="60"/>
      <w:jc w:val="center"/>
      <w:outlineLvl w:val="0"/>
    </w:pPr>
    <w:rPr>
      <w:rFonts w:asciiTheme="majorHAnsi" w:eastAsia="宋体" w:hAnsiTheme="majorHAnsi" w:cstheme="majorBidi"/>
      <w:b/>
      <w:bCs/>
      <w:sz w:val="32"/>
      <w:szCs w:val="32"/>
    </w:rPr>
  </w:style>
  <w:style w:type="table" w:styleId="aa">
    <w:name w:val="Table Grid"/>
    <w:basedOn w:val="a1"/>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FollowedHyperlink"/>
    <w:basedOn w:val="a0"/>
    <w:uiPriority w:val="99"/>
    <w:semiHidden/>
    <w:unhideWhenUsed/>
    <w:qFormat/>
    <w:rPr>
      <w:color w:val="800080"/>
      <w:u w:val="single"/>
    </w:rPr>
  </w:style>
  <w:style w:type="character" w:styleId="ac">
    <w:name w:val="Hyperlink"/>
    <w:basedOn w:val="a0"/>
    <w:uiPriority w:val="99"/>
    <w:unhideWhenUsed/>
    <w:qFormat/>
    <w:rPr>
      <w:color w:val="0563C1" w:themeColor="hyperlink"/>
      <w:u w:val="single"/>
    </w:rPr>
  </w:style>
  <w:style w:type="character" w:customStyle="1" w:styleId="1Char">
    <w:name w:val="标题 1 Char"/>
    <w:basedOn w:val="a0"/>
    <w:link w:val="1"/>
    <w:qFormat/>
    <w:rPr>
      <w:rFonts w:asciiTheme="minorHAnsi" w:eastAsiaTheme="minorEastAsia" w:hAnsiTheme="minorHAnsi" w:cstheme="minorBidi"/>
      <w:b/>
      <w:bCs/>
      <w:kern w:val="44"/>
      <w:sz w:val="44"/>
      <w:szCs w:val="44"/>
    </w:rPr>
  </w:style>
  <w:style w:type="character" w:customStyle="1" w:styleId="Char">
    <w:name w:val="正文文本 Char"/>
    <w:basedOn w:val="a0"/>
    <w:link w:val="a3"/>
    <w:qFormat/>
    <w:rPr>
      <w:rFonts w:asciiTheme="minorHAnsi" w:eastAsiaTheme="minorEastAsia" w:hAnsiTheme="minorHAnsi" w:cstheme="minorBidi"/>
      <w:kern w:val="2"/>
      <w:sz w:val="21"/>
      <w:szCs w:val="24"/>
    </w:rPr>
  </w:style>
  <w:style w:type="character" w:customStyle="1" w:styleId="Char0">
    <w:name w:val="批注框文本 Char"/>
    <w:basedOn w:val="a0"/>
    <w:link w:val="a5"/>
    <w:qFormat/>
    <w:rPr>
      <w:rFonts w:asciiTheme="minorHAnsi" w:eastAsiaTheme="minorEastAsia" w:hAnsiTheme="minorHAnsi" w:cstheme="minorBidi"/>
      <w:kern w:val="2"/>
      <w:sz w:val="18"/>
      <w:szCs w:val="18"/>
    </w:rPr>
  </w:style>
  <w:style w:type="character" w:customStyle="1" w:styleId="Char1">
    <w:name w:val="页脚 Char"/>
    <w:basedOn w:val="a0"/>
    <w:link w:val="a6"/>
    <w:uiPriority w:val="99"/>
    <w:qFormat/>
    <w:rPr>
      <w:rFonts w:asciiTheme="minorHAnsi" w:eastAsiaTheme="minorEastAsia" w:hAnsiTheme="minorHAnsi" w:cstheme="minorBidi"/>
      <w:kern w:val="2"/>
      <w:sz w:val="18"/>
      <w:szCs w:val="18"/>
    </w:rPr>
  </w:style>
  <w:style w:type="character" w:customStyle="1" w:styleId="Char2">
    <w:name w:val="页眉 Char"/>
    <w:basedOn w:val="a0"/>
    <w:link w:val="a7"/>
    <w:uiPriority w:val="99"/>
    <w:qFormat/>
    <w:rPr>
      <w:rFonts w:asciiTheme="minorHAnsi" w:eastAsiaTheme="minorEastAsia" w:hAnsiTheme="minorHAnsi" w:cstheme="minorBidi"/>
      <w:kern w:val="2"/>
      <w:sz w:val="18"/>
      <w:szCs w:val="18"/>
    </w:rPr>
  </w:style>
  <w:style w:type="character" w:customStyle="1" w:styleId="Char3">
    <w:name w:val="标题 Char"/>
    <w:basedOn w:val="a0"/>
    <w:link w:val="a9"/>
    <w:qFormat/>
    <w:rPr>
      <w:rFonts w:asciiTheme="majorHAnsi" w:hAnsiTheme="majorHAnsi" w:cstheme="majorBidi"/>
      <w:b/>
      <w:bCs/>
      <w:kern w:val="2"/>
      <w:sz w:val="32"/>
      <w:szCs w:val="32"/>
    </w:rPr>
  </w:style>
  <w:style w:type="character" w:customStyle="1" w:styleId="font01">
    <w:name w:val="font01"/>
    <w:basedOn w:val="a0"/>
    <w:qFormat/>
    <w:rPr>
      <w:rFonts w:ascii="宋体" w:eastAsia="宋体" w:hAnsi="宋体" w:cs="宋体" w:hint="eastAsia"/>
      <w:color w:val="FF0000"/>
      <w:sz w:val="24"/>
      <w:szCs w:val="24"/>
      <w:u w:val="none"/>
    </w:rPr>
  </w:style>
  <w:style w:type="character" w:customStyle="1" w:styleId="font61">
    <w:name w:val="font61"/>
    <w:basedOn w:val="a0"/>
    <w:qFormat/>
    <w:rPr>
      <w:rFonts w:ascii="宋体" w:eastAsia="宋体" w:hAnsi="宋体" w:cs="宋体" w:hint="eastAsia"/>
      <w:color w:val="000000"/>
      <w:sz w:val="24"/>
      <w:szCs w:val="24"/>
      <w:u w:val="none"/>
    </w:rPr>
  </w:style>
  <w:style w:type="paragraph" w:customStyle="1" w:styleId="11">
    <w:name w:val="样式1"/>
    <w:basedOn w:val="a"/>
    <w:qFormat/>
    <w:pPr>
      <w:ind w:firstLine="442"/>
    </w:pPr>
    <w:rPr>
      <w:rFonts w:ascii="黑体" w:eastAsia="黑体"/>
      <w:bCs/>
      <w:sz w:val="28"/>
    </w:rPr>
  </w:style>
  <w:style w:type="paragraph" w:customStyle="1" w:styleId="12">
    <w:name w:val="1正文"/>
    <w:basedOn w:val="a"/>
    <w:qFormat/>
    <w:pPr>
      <w:spacing w:line="360" w:lineRule="auto"/>
      <w:ind w:firstLineChars="200" w:firstLine="480"/>
    </w:pPr>
    <w:rPr>
      <w:rFonts w:cs="宋体"/>
      <w:szCs w:val="20"/>
    </w:rPr>
  </w:style>
  <w:style w:type="paragraph" w:customStyle="1" w:styleId="p0">
    <w:name w:val="p0"/>
    <w:basedOn w:val="a"/>
    <w:qFormat/>
    <w:pPr>
      <w:widowControl/>
      <w:spacing w:before="100" w:beforeAutospacing="1" w:after="100" w:afterAutospacing="1"/>
      <w:jc w:val="left"/>
    </w:pPr>
    <w:rPr>
      <w:rFonts w:ascii="宋体" w:hAnsi="宋体" w:cs="宋体"/>
      <w:kern w:val="0"/>
      <w:sz w:val="24"/>
    </w:rPr>
  </w:style>
  <w:style w:type="paragraph" w:customStyle="1" w:styleId="ad">
    <w:name w:val="新正文"/>
    <w:basedOn w:val="a"/>
    <w:qFormat/>
    <w:pPr>
      <w:tabs>
        <w:tab w:val="left" w:pos="540"/>
      </w:tabs>
      <w:spacing w:line="360" w:lineRule="auto"/>
      <w:ind w:firstLineChars="200" w:firstLine="482"/>
      <w:jc w:val="left"/>
    </w:pPr>
    <w:rPr>
      <w:sz w:val="24"/>
    </w:rPr>
  </w:style>
  <w:style w:type="paragraph" w:customStyle="1" w:styleId="TOC1">
    <w:name w:val="TOC 标题1"/>
    <w:basedOn w:val="1"/>
    <w:uiPriority w:val="39"/>
    <w:semiHidden/>
    <w:unhideWhenUsed/>
    <w:qFormat/>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 w:type="paragraph" w:customStyle="1" w:styleId="ae">
    <w:name w:val="表格表头"/>
    <w:qFormat/>
    <w:pPr>
      <w:spacing w:line="240" w:lineRule="exact"/>
      <w:jc w:val="center"/>
    </w:pPr>
    <w:rPr>
      <w:rFonts w:ascii="Calibri" w:hAnsi="Calibri"/>
      <w:b/>
      <w:bCs/>
      <w:kern w:val="2"/>
      <w:sz w:val="21"/>
      <w:szCs w:val="21"/>
    </w:rPr>
  </w:style>
  <w:style w:type="paragraph" w:customStyle="1" w:styleId="af">
    <w:name w:val="表格正文"/>
    <w:qFormat/>
    <w:pPr>
      <w:spacing w:line="280" w:lineRule="exact"/>
      <w:contextualSpacing/>
    </w:pPr>
    <w:rPr>
      <w:rFonts w:ascii="宋体" w:hAnsi="宋体"/>
      <w:bCs/>
      <w:kern w:val="2"/>
      <w:sz w:val="21"/>
      <w:szCs w:val="18"/>
    </w:rPr>
  </w:style>
  <w:style w:type="paragraph" w:customStyle="1" w:styleId="3">
    <w:name w:val="样式3"/>
    <w:basedOn w:val="2"/>
    <w:qFormat/>
    <w:pPr>
      <w:adjustRightInd/>
      <w:spacing w:before="0" w:after="0" w:line="360" w:lineRule="auto"/>
      <w:ind w:leftChars="200" w:left="200" w:firstLineChars="148" w:firstLine="446"/>
      <w:jc w:val="both"/>
    </w:pPr>
    <w:rPr>
      <w:rFonts w:ascii="宋体" w:eastAsia="宋体" w:hAnsi="宋体" w:cs="Times New Roman"/>
      <w:b w:val="0"/>
      <w:bCs/>
      <w:sz w:val="30"/>
      <w:szCs w:val="30"/>
    </w:rPr>
  </w:style>
  <w:style w:type="character" w:customStyle="1" w:styleId="font11">
    <w:name w:val="font11"/>
    <w:basedOn w:val="a0"/>
    <w:qFormat/>
    <w:rPr>
      <w:rFonts w:ascii="仿宋_GB2312" w:eastAsia="仿宋_GB2312" w:cs="仿宋_GB2312"/>
      <w:color w:val="000000"/>
      <w:sz w:val="22"/>
      <w:szCs w:val="22"/>
      <w:u w:val="none"/>
    </w:rPr>
  </w:style>
  <w:style w:type="character" w:customStyle="1" w:styleId="font31">
    <w:name w:val="font31"/>
    <w:basedOn w:val="a0"/>
    <w:qFormat/>
    <w:rPr>
      <w:rFonts w:ascii="宋体" w:eastAsia="宋体" w:hAnsi="宋体" w:cs="宋体" w:hint="eastAsia"/>
      <w:color w:val="000000"/>
      <w:sz w:val="22"/>
      <w:szCs w:val="22"/>
      <w:u w:val="none"/>
    </w:rPr>
  </w:style>
  <w:style w:type="paragraph" w:customStyle="1" w:styleId="Default">
    <w:name w:val="Default"/>
    <w:qFormat/>
    <w:pPr>
      <w:widowControl w:val="0"/>
      <w:autoSpaceDE w:val="0"/>
      <w:autoSpaceDN w:val="0"/>
      <w:adjustRightInd w:val="0"/>
    </w:pPr>
    <w:rPr>
      <w:rFonts w:ascii="黑体" w:eastAsia="黑体" w:hAnsiTheme="minorHAnsi" w:cs="黑体"/>
      <w:color w:val="000000"/>
      <w:sz w:val="24"/>
      <w:szCs w:val="24"/>
    </w:rPr>
  </w:style>
  <w:style w:type="paragraph" w:customStyle="1" w:styleId="WPSOffice1">
    <w:name w:val="WPSOffice手动目录 1"/>
    <w:qFormat/>
    <w:rPr>
      <w:rFonts w:asciiTheme="minorHAnsi" w:eastAsiaTheme="minorEastAsia" w:hAnsiTheme="minorHAnsi" w:cstheme="minorBidi"/>
    </w:rPr>
  </w:style>
  <w:style w:type="paragraph" w:customStyle="1" w:styleId="WPSOffice2">
    <w:name w:val="WPSOffice手动目录 2"/>
    <w:qFormat/>
    <w:pPr>
      <w:ind w:leftChars="200" w:left="200"/>
    </w:pPr>
    <w:rPr>
      <w:rFonts w:asciiTheme="minorHAnsi" w:eastAsiaTheme="minorEastAsia" w:hAnsiTheme="minorHAnsi" w:cstheme="minorBidi"/>
    </w:rPr>
  </w:style>
  <w:style w:type="paragraph" w:customStyle="1" w:styleId="font5">
    <w:name w:val="font5"/>
    <w:basedOn w:val="a"/>
    <w:qFormat/>
    <w:pPr>
      <w:widowControl/>
      <w:spacing w:before="100" w:beforeAutospacing="1" w:after="100" w:afterAutospacing="1"/>
      <w:jc w:val="left"/>
    </w:pPr>
    <w:rPr>
      <w:rFonts w:ascii="仿宋" w:eastAsia="仿宋" w:hAnsi="仿宋" w:cs="宋体"/>
      <w:color w:val="000000"/>
      <w:kern w:val="0"/>
      <w:sz w:val="13"/>
      <w:szCs w:val="13"/>
    </w:rPr>
  </w:style>
  <w:style w:type="paragraph" w:customStyle="1" w:styleId="font6">
    <w:name w:val="font6"/>
    <w:basedOn w:val="a"/>
    <w:qFormat/>
    <w:pPr>
      <w:widowControl/>
      <w:spacing w:before="100" w:beforeAutospacing="1" w:after="100" w:afterAutospacing="1"/>
      <w:jc w:val="left"/>
    </w:pPr>
    <w:rPr>
      <w:rFonts w:ascii="宋体" w:eastAsia="宋体" w:hAnsi="宋体" w:cs="宋体"/>
      <w:kern w:val="0"/>
      <w:sz w:val="18"/>
      <w:szCs w:val="18"/>
    </w:rPr>
  </w:style>
  <w:style w:type="paragraph" w:customStyle="1" w:styleId="xl63">
    <w:name w:val="xl63"/>
    <w:basedOn w:val="a"/>
    <w:qFormat/>
    <w:pPr>
      <w:widowControl/>
      <w:pBdr>
        <w:top w:val="single" w:sz="8" w:space="0" w:color="auto"/>
        <w:bottom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64">
    <w:name w:val="xl64"/>
    <w:basedOn w:val="a"/>
    <w:qFormat/>
    <w:pPr>
      <w:widowControl/>
      <w:pBdr>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65">
    <w:name w:val="xl65"/>
    <w:basedOn w:val="a"/>
    <w:qFormat/>
    <w:pPr>
      <w:widowControl/>
      <w:pBdr>
        <w:bottom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66">
    <w:name w:val="xl66"/>
    <w:basedOn w:val="a"/>
    <w:qFormat/>
    <w:pPr>
      <w:widowControl/>
      <w:pBdr>
        <w:left w:val="single" w:sz="8" w:space="0" w:color="auto"/>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67">
    <w:name w:val="xl67"/>
    <w:basedOn w:val="a"/>
    <w:qFormat/>
    <w:pPr>
      <w:widowControl/>
      <w:pBdr>
        <w:left w:val="single" w:sz="8" w:space="0" w:color="auto"/>
        <w:right w:val="single" w:sz="8" w:space="0" w:color="auto"/>
      </w:pBdr>
      <w:spacing w:before="100" w:beforeAutospacing="1" w:after="100" w:afterAutospacing="1"/>
      <w:jc w:val="left"/>
    </w:pPr>
    <w:rPr>
      <w:rFonts w:ascii="宋体" w:eastAsia="宋体" w:hAnsi="宋体" w:cs="宋体"/>
      <w:kern w:val="0"/>
      <w:sz w:val="24"/>
    </w:rPr>
  </w:style>
  <w:style w:type="paragraph" w:customStyle="1" w:styleId="xl68">
    <w:name w:val="xl68"/>
    <w:basedOn w:val="a"/>
    <w:qFormat/>
    <w:pPr>
      <w:widowControl/>
      <w:pBdr>
        <w:left w:val="single" w:sz="8" w:space="0" w:color="auto"/>
        <w:bottom w:val="single" w:sz="8" w:space="0" w:color="auto"/>
        <w:right w:val="single" w:sz="8" w:space="0" w:color="auto"/>
      </w:pBdr>
      <w:spacing w:before="100" w:beforeAutospacing="1" w:after="100" w:afterAutospacing="1"/>
      <w:jc w:val="left"/>
    </w:pPr>
    <w:rPr>
      <w:rFonts w:ascii="宋体" w:eastAsia="宋体" w:hAnsi="宋体" w:cs="宋体"/>
      <w:kern w:val="0"/>
      <w:sz w:val="24"/>
    </w:rPr>
  </w:style>
  <w:style w:type="paragraph" w:customStyle="1" w:styleId="xl69">
    <w:name w:val="xl69"/>
    <w:basedOn w:val="a"/>
    <w:qFormat/>
    <w:pPr>
      <w:widowControl/>
      <w:pBdr>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70">
    <w:name w:val="xl70"/>
    <w:basedOn w:val="a"/>
    <w:qFormat/>
    <w:pPr>
      <w:widowControl/>
      <w:pBdr>
        <w:right w:val="single" w:sz="8" w:space="0" w:color="auto"/>
      </w:pBdr>
      <w:spacing w:before="100" w:beforeAutospacing="1" w:after="100" w:afterAutospacing="1"/>
      <w:jc w:val="left"/>
    </w:pPr>
    <w:rPr>
      <w:rFonts w:ascii="宋体" w:eastAsia="宋体" w:hAnsi="宋体" w:cs="宋体"/>
      <w:kern w:val="0"/>
      <w:sz w:val="24"/>
    </w:rPr>
  </w:style>
  <w:style w:type="paragraph" w:customStyle="1" w:styleId="xl71">
    <w:name w:val="xl71"/>
    <w:basedOn w:val="a"/>
    <w:qFormat/>
    <w:pPr>
      <w:widowControl/>
      <w:pBdr>
        <w:bottom w:val="single" w:sz="8" w:space="0" w:color="auto"/>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72">
    <w:name w:val="xl72"/>
    <w:basedOn w:val="a"/>
    <w:qFormat/>
    <w:pPr>
      <w:widowControl/>
      <w:pBdr>
        <w:bottom w:val="single" w:sz="8" w:space="0" w:color="auto"/>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73">
    <w:name w:val="xl73"/>
    <w:basedOn w:val="a"/>
    <w:qFormat/>
    <w:pPr>
      <w:widowControl/>
      <w:pBdr>
        <w:bottom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74">
    <w:name w:val="xl74"/>
    <w:basedOn w:val="a"/>
    <w:qFormat/>
    <w:pPr>
      <w:widowControl/>
      <w:pBdr>
        <w:bottom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75">
    <w:name w:val="xl75"/>
    <w:basedOn w:val="a"/>
    <w:qFormat/>
    <w:pPr>
      <w:widowControl/>
      <w:pBdr>
        <w:left w:val="single" w:sz="8" w:space="0" w:color="auto"/>
        <w:bottom w:val="single" w:sz="8" w:space="0" w:color="auto"/>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76">
    <w:name w:val="xl76"/>
    <w:basedOn w:val="a"/>
    <w:qFormat/>
    <w:pPr>
      <w:widowControl/>
      <w:pBdr>
        <w:bottom w:val="single" w:sz="8" w:space="0" w:color="auto"/>
        <w:right w:val="single" w:sz="8" w:space="0" w:color="auto"/>
      </w:pBdr>
      <w:spacing w:before="100" w:beforeAutospacing="1" w:after="100" w:afterAutospacing="1"/>
      <w:jc w:val="left"/>
    </w:pPr>
    <w:rPr>
      <w:rFonts w:ascii="仿宋" w:eastAsia="仿宋" w:hAnsi="仿宋" w:cs="宋体"/>
      <w:kern w:val="0"/>
      <w:sz w:val="18"/>
      <w:szCs w:val="18"/>
    </w:rPr>
  </w:style>
  <w:style w:type="paragraph" w:customStyle="1" w:styleId="xl77">
    <w:name w:val="xl77"/>
    <w:basedOn w:val="a"/>
    <w:qFormat/>
    <w:pPr>
      <w:widowControl/>
      <w:pBdr>
        <w:bottom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78">
    <w:name w:val="xl78"/>
    <w:basedOn w:val="a"/>
    <w:qFormat/>
    <w:pPr>
      <w:widowControl/>
      <w:pBdr>
        <w:top w:val="single" w:sz="8" w:space="0" w:color="auto"/>
        <w:left w:val="single" w:sz="8" w:space="0" w:color="auto"/>
        <w:bottom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79">
    <w:name w:val="xl79"/>
    <w:basedOn w:val="a"/>
    <w:qFormat/>
    <w:pPr>
      <w:widowControl/>
      <w:pBdr>
        <w:top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0">
    <w:name w:val="xl80"/>
    <w:basedOn w:val="a"/>
    <w:qFormat/>
    <w:pPr>
      <w:widowControl/>
      <w:pBdr>
        <w:top w:val="single" w:sz="8" w:space="0" w:color="auto"/>
        <w:left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1">
    <w:name w:val="xl81"/>
    <w:basedOn w:val="a"/>
    <w:qFormat/>
    <w:pPr>
      <w:widowControl/>
      <w:pBdr>
        <w:left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2">
    <w:name w:val="xl82"/>
    <w:basedOn w:val="a"/>
    <w:qFormat/>
    <w:pPr>
      <w:widowControl/>
      <w:pBdr>
        <w:left w:val="single" w:sz="8" w:space="0" w:color="auto"/>
        <w:bottom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3">
    <w:name w:val="xl83"/>
    <w:basedOn w:val="a"/>
    <w:qFormat/>
    <w:pPr>
      <w:widowControl/>
      <w:pBdr>
        <w:top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4">
    <w:name w:val="xl84"/>
    <w:basedOn w:val="a"/>
    <w:qFormat/>
    <w:pPr>
      <w:widowControl/>
      <w:pBdr>
        <w:top w:val="single" w:sz="8" w:space="0" w:color="auto"/>
        <w:lef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5">
    <w:name w:val="xl85"/>
    <w:basedOn w:val="a"/>
    <w:qFormat/>
    <w:pPr>
      <w:widowControl/>
      <w:pBdr>
        <w:lef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6">
    <w:name w:val="xl86"/>
    <w:basedOn w:val="a"/>
    <w:qFormat/>
    <w:pPr>
      <w:widowControl/>
      <w:pBdr>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7">
    <w:name w:val="xl87"/>
    <w:basedOn w:val="a"/>
    <w:qFormat/>
    <w:pPr>
      <w:widowControl/>
      <w:pBdr>
        <w:left w:val="single" w:sz="8" w:space="0" w:color="auto"/>
        <w:bottom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8">
    <w:name w:val="xl88"/>
    <w:basedOn w:val="a"/>
    <w:qFormat/>
    <w:pPr>
      <w:widowControl/>
      <w:pBdr>
        <w:top w:val="single" w:sz="8" w:space="0" w:color="auto"/>
        <w:bottom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9">
    <w:name w:val="xl89"/>
    <w:basedOn w:val="a"/>
    <w:qFormat/>
    <w:pPr>
      <w:widowControl/>
      <w:pBdr>
        <w:left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90">
    <w:name w:val="xl90"/>
    <w:basedOn w:val="a"/>
    <w:qFormat/>
    <w:pPr>
      <w:widowControl/>
      <w:pBdr>
        <w:top w:val="single" w:sz="8" w:space="0" w:color="auto"/>
        <w:left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91">
    <w:name w:val="xl91"/>
    <w:basedOn w:val="a"/>
    <w:qFormat/>
    <w:pPr>
      <w:widowControl/>
      <w:pBdr>
        <w:left w:val="single" w:sz="8" w:space="0" w:color="auto"/>
        <w:bottom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92">
    <w:name w:val="xl92"/>
    <w:basedOn w:val="a"/>
    <w:qFormat/>
    <w:pPr>
      <w:widowControl/>
      <w:pBdr>
        <w:top w:val="single" w:sz="8" w:space="0" w:color="auto"/>
        <w:left w:val="single" w:sz="8" w:space="0" w:color="auto"/>
        <w:bottom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93">
    <w:name w:val="xl93"/>
    <w:basedOn w:val="a"/>
    <w:qFormat/>
    <w:pPr>
      <w:widowControl/>
      <w:pBdr>
        <w:top w:val="single" w:sz="8" w:space="0" w:color="auto"/>
        <w:bottom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94">
    <w:name w:val="xl94"/>
    <w:basedOn w:val="a"/>
    <w:qFormat/>
    <w:pPr>
      <w:widowControl/>
      <w:pBdr>
        <w:top w:val="single" w:sz="8" w:space="0" w:color="auto"/>
        <w:left w:val="single" w:sz="8" w:space="0" w:color="auto"/>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95">
    <w:name w:val="xl95"/>
    <w:basedOn w:val="a"/>
    <w:qFormat/>
    <w:pPr>
      <w:widowControl/>
      <w:pBdr>
        <w:top w:val="single" w:sz="8" w:space="0" w:color="auto"/>
        <w:left w:val="single" w:sz="8" w:space="0" w:color="auto"/>
        <w:bottom w:val="single" w:sz="8" w:space="0" w:color="auto"/>
      </w:pBdr>
      <w:spacing w:before="100" w:beforeAutospacing="1" w:after="100" w:afterAutospacing="1"/>
      <w:jc w:val="left"/>
    </w:pPr>
    <w:rPr>
      <w:rFonts w:ascii="仿宋" w:eastAsia="仿宋" w:hAnsi="仿宋" w:cs="宋体"/>
      <w:kern w:val="0"/>
      <w:sz w:val="18"/>
      <w:szCs w:val="18"/>
    </w:rPr>
  </w:style>
  <w:style w:type="paragraph" w:customStyle="1" w:styleId="xl96">
    <w:name w:val="xl96"/>
    <w:basedOn w:val="a"/>
    <w:qFormat/>
    <w:pPr>
      <w:widowControl/>
      <w:pBdr>
        <w:top w:val="single" w:sz="8" w:space="0" w:color="auto"/>
        <w:bottom w:val="single" w:sz="8" w:space="0" w:color="auto"/>
        <w:right w:val="single" w:sz="8" w:space="0" w:color="auto"/>
      </w:pBdr>
      <w:spacing w:before="100" w:beforeAutospacing="1" w:after="100" w:afterAutospacing="1"/>
      <w:jc w:val="left"/>
    </w:pPr>
    <w:rPr>
      <w:rFonts w:ascii="仿宋" w:eastAsia="仿宋" w:hAnsi="仿宋" w:cs="宋体"/>
      <w:kern w:val="0"/>
      <w:sz w:val="18"/>
      <w:szCs w:val="18"/>
    </w:rPr>
  </w:style>
  <w:style w:type="paragraph" w:customStyle="1" w:styleId="xl97">
    <w:name w:val="xl97"/>
    <w:basedOn w:val="a"/>
    <w:qFormat/>
    <w:pPr>
      <w:widowControl/>
      <w:pBdr>
        <w:bottom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98">
    <w:name w:val="xl98"/>
    <w:basedOn w:val="a"/>
    <w:qFormat/>
    <w:pPr>
      <w:widowControl/>
      <w:pBdr>
        <w:bottom w:val="single" w:sz="8" w:space="0" w:color="auto"/>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99">
    <w:name w:val="xl99"/>
    <w:basedOn w:val="a"/>
    <w:qFormat/>
    <w:pPr>
      <w:widowControl/>
      <w:pBdr>
        <w:bottom w:val="single" w:sz="8" w:space="0" w:color="auto"/>
        <w:right w:val="single" w:sz="8" w:space="0" w:color="auto"/>
      </w:pBdr>
      <w:spacing w:before="100" w:beforeAutospacing="1" w:after="100" w:afterAutospacing="1"/>
      <w:jc w:val="center"/>
    </w:pPr>
    <w:rPr>
      <w:rFonts w:ascii="仿宋_GB2312" w:eastAsia="宋体" w:hAnsi="仿宋_GB2312" w:cs="宋体"/>
      <w:color w:val="FF0000"/>
      <w:kern w:val="0"/>
      <w:sz w:val="18"/>
      <w:szCs w:val="18"/>
    </w:rPr>
  </w:style>
  <w:style w:type="paragraph" w:customStyle="1" w:styleId="xl100">
    <w:name w:val="xl100"/>
    <w:basedOn w:val="a"/>
    <w:qFormat/>
    <w:pPr>
      <w:widowControl/>
      <w:pBdr>
        <w:bottom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01">
    <w:name w:val="xl101"/>
    <w:basedOn w:val="a"/>
    <w:qFormat/>
    <w:pPr>
      <w:widowControl/>
      <w:pBdr>
        <w:bottom w:val="single" w:sz="8" w:space="0" w:color="auto"/>
        <w:right w:val="single" w:sz="8" w:space="0" w:color="auto"/>
      </w:pBdr>
      <w:spacing w:before="100" w:beforeAutospacing="1" w:after="100" w:afterAutospacing="1"/>
      <w:jc w:val="center"/>
    </w:pPr>
    <w:rPr>
      <w:rFonts w:ascii="宋体" w:eastAsia="宋体" w:hAnsi="宋体" w:cs="宋体"/>
      <w:color w:val="000000"/>
      <w:kern w:val="0"/>
      <w:sz w:val="18"/>
      <w:szCs w:val="18"/>
    </w:rPr>
  </w:style>
  <w:style w:type="paragraph" w:customStyle="1" w:styleId="xl102">
    <w:name w:val="xl102"/>
    <w:basedOn w:val="a"/>
    <w:qFormat/>
    <w:pPr>
      <w:widowControl/>
      <w:pBdr>
        <w:lef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03">
    <w:name w:val="xl103"/>
    <w:basedOn w:val="a"/>
    <w:qFormat/>
    <w:pPr>
      <w:widowControl/>
      <w:pBdr>
        <w:top w:val="single" w:sz="8" w:space="0" w:color="auto"/>
        <w:left w:val="single" w:sz="8" w:space="0" w:color="auto"/>
        <w:bottom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04">
    <w:name w:val="xl104"/>
    <w:basedOn w:val="a"/>
    <w:qFormat/>
    <w:pPr>
      <w:widowControl/>
      <w:pBdr>
        <w:top w:val="single" w:sz="8" w:space="0" w:color="auto"/>
        <w:bottom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05">
    <w:name w:val="xl105"/>
    <w:basedOn w:val="a"/>
    <w:qFormat/>
    <w:pPr>
      <w:widowControl/>
      <w:pBdr>
        <w:left w:val="single" w:sz="8" w:space="0" w:color="auto"/>
        <w:bottom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06">
    <w:name w:val="xl106"/>
    <w:basedOn w:val="a"/>
    <w:qFormat/>
    <w:pPr>
      <w:widowControl/>
      <w:pBdr>
        <w:top w:val="single" w:sz="8" w:space="0" w:color="auto"/>
        <w:bottom w:val="single" w:sz="8" w:space="0" w:color="auto"/>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07">
    <w:name w:val="xl107"/>
    <w:basedOn w:val="a"/>
    <w:qFormat/>
    <w:pPr>
      <w:widowControl/>
      <w:pBdr>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08">
    <w:name w:val="xl108"/>
    <w:basedOn w:val="a"/>
    <w:qFormat/>
    <w:pPr>
      <w:widowControl/>
      <w:pBdr>
        <w:left w:val="single" w:sz="8" w:space="0" w:color="auto"/>
        <w:bottom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109">
    <w:name w:val="xl109"/>
    <w:basedOn w:val="a"/>
    <w:qFormat/>
    <w:pPr>
      <w:widowControl/>
      <w:pBdr>
        <w:bottom w:val="single" w:sz="8" w:space="0" w:color="000000"/>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10">
    <w:name w:val="xl110"/>
    <w:basedOn w:val="a"/>
    <w:qFormat/>
    <w:pPr>
      <w:widowControl/>
      <w:pBdr>
        <w:top w:val="single" w:sz="8" w:space="0" w:color="auto"/>
        <w:left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1">
    <w:name w:val="xl111"/>
    <w:basedOn w:val="a"/>
    <w:qFormat/>
    <w:pPr>
      <w:widowControl/>
      <w:pBdr>
        <w:left w:val="single" w:sz="8" w:space="0" w:color="auto"/>
        <w:bottom w:val="single" w:sz="8" w:space="0" w:color="000000"/>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2">
    <w:name w:val="xl112"/>
    <w:basedOn w:val="a"/>
    <w:qFormat/>
    <w:pPr>
      <w:widowControl/>
      <w:pBdr>
        <w:top w:val="single" w:sz="8" w:space="0" w:color="auto"/>
        <w:left w:val="single" w:sz="8" w:space="0" w:color="auto"/>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13">
    <w:name w:val="xl113"/>
    <w:basedOn w:val="a"/>
    <w:qFormat/>
    <w:pPr>
      <w:widowControl/>
      <w:pBdr>
        <w:left w:val="single" w:sz="8" w:space="0" w:color="auto"/>
        <w:bottom w:val="single" w:sz="8" w:space="0" w:color="000000"/>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14">
    <w:name w:val="xl114"/>
    <w:basedOn w:val="a"/>
    <w:qFormat/>
    <w:pPr>
      <w:widowControl/>
      <w:pBdr>
        <w:left w:val="single" w:sz="8" w:space="0" w:color="auto"/>
        <w:bottom w:val="single" w:sz="8" w:space="0" w:color="auto"/>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15">
    <w:name w:val="xl115"/>
    <w:basedOn w:val="a"/>
    <w:qFormat/>
    <w:pPr>
      <w:widowControl/>
      <w:pBdr>
        <w:top w:val="single" w:sz="8" w:space="0" w:color="auto"/>
        <w:left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6">
    <w:name w:val="xl116"/>
    <w:basedOn w:val="a"/>
    <w:qFormat/>
    <w:pPr>
      <w:widowControl/>
      <w:pBdr>
        <w:left w:val="single" w:sz="8" w:space="0" w:color="auto"/>
        <w:bottom w:val="single" w:sz="8" w:space="0" w:color="000000"/>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7">
    <w:name w:val="xl117"/>
    <w:basedOn w:val="a"/>
    <w:qFormat/>
    <w:pPr>
      <w:widowControl/>
      <w:pBdr>
        <w:top w:val="single" w:sz="8" w:space="0" w:color="000000"/>
        <w:left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8">
    <w:name w:val="xl118"/>
    <w:basedOn w:val="a"/>
    <w:qFormat/>
    <w:pPr>
      <w:widowControl/>
      <w:pBdr>
        <w:left w:val="single" w:sz="8" w:space="0" w:color="auto"/>
        <w:bottom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9">
    <w:name w:val="xl119"/>
    <w:basedOn w:val="a"/>
    <w:qFormat/>
    <w:pPr>
      <w:widowControl/>
      <w:pBdr>
        <w:top w:val="single" w:sz="8" w:space="0" w:color="000000"/>
        <w:left w:val="single" w:sz="8" w:space="0" w:color="auto"/>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20">
    <w:name w:val="xl120"/>
    <w:basedOn w:val="a"/>
    <w:qFormat/>
    <w:pPr>
      <w:widowControl/>
      <w:pBdr>
        <w:top w:val="single" w:sz="8" w:space="0" w:color="000000"/>
        <w:left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21">
    <w:name w:val="xl121"/>
    <w:basedOn w:val="a"/>
    <w:qFormat/>
    <w:pPr>
      <w:widowControl/>
      <w:pBdr>
        <w:top w:val="single" w:sz="8" w:space="0" w:color="000000"/>
        <w:left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semiHidden="0" w:uiPriority="39" w:unhideWhenUsed="0" w:qFormat="1"/>
    <w:lsdException w:name="toc 2" w:semiHidden="0" w:uiPriority="39" w:unhideWhenUsed="0" w:qFormat="1"/>
    <w:lsdException w:name="header" w:semiHidden="0" w:uiPriority="99" w:unhideWhenUsed="0" w:qFormat="1"/>
    <w:lsdException w:name="footer" w:semiHidden="0" w:uiPriority="99" w:unhideWhenUsed="0"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semiHidden="0" w:uiPriority="99" w:qFormat="1"/>
    <w:lsdException w:name="FollowedHyperlink" w:uiPriority="99" w:qFormat="1"/>
    <w:lsdException w:name="Strong" w:semiHidden="0" w:unhideWhenUsed="0" w:qFormat="1"/>
    <w:lsdException w:name="Emphasis" w:semiHidden="0" w:unhideWhenUsed="0" w:qFormat="1"/>
    <w:lsdException w:name="Plain Text" w:semiHidden="0" w:unhideWhenUsed="0" w:qFormat="1"/>
    <w:lsdException w:name="HTML Top of Form" w:uiPriority="99"/>
    <w:lsdException w:name="HTML Bottom of Form" w:uiPriority="99"/>
    <w:lsdException w:name="Normal (Web)" w:semiHidden="0" w:uiPriority="99" w:qFormat="1"/>
    <w:lsdException w:name="Normal Table" w:uiPriority="99"/>
    <w:lsdException w:name="No List" w:uiPriority="99"/>
    <w:lsdException w:name="Outline List 1" w:uiPriority="99"/>
    <w:lsdException w:name="Outline List 2" w:uiPriority="99"/>
    <w:lsdException w:name="Outline List 3" w:uiPriority="99"/>
    <w:lsdException w:name="Balloon Text" w:semiHidden="0" w:unhideWhenUsed="0" w:qFormat="1"/>
    <w:lsdException w:name="Table Grid" w:semiHidden="0" w:uiPriority="59" w:unhideWhenUsed="0" w:qFormat="1"/>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uiPriority="99"/>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1">
    <w:name w:val="heading 1"/>
    <w:basedOn w:val="a"/>
    <w:next w:val="a"/>
    <w:link w:val="1Char"/>
    <w:qFormat/>
    <w:pPr>
      <w:keepNext/>
      <w:keepLines/>
      <w:spacing w:before="340" w:after="330" w:line="578" w:lineRule="auto"/>
      <w:outlineLvl w:val="0"/>
    </w:pPr>
    <w:rPr>
      <w:b/>
      <w:bCs/>
      <w:kern w:val="44"/>
      <w:sz w:val="44"/>
      <w:szCs w:val="44"/>
    </w:rPr>
  </w:style>
  <w:style w:type="paragraph" w:styleId="2">
    <w:name w:val="heading 2"/>
    <w:basedOn w:val="a"/>
    <w:next w:val="a"/>
    <w:qFormat/>
    <w:pPr>
      <w:keepNext/>
      <w:keepLines/>
      <w:adjustRightInd w:val="0"/>
      <w:spacing w:before="260" w:after="260" w:line="416" w:lineRule="atLeast"/>
      <w:jc w:val="left"/>
      <w:outlineLvl w:val="1"/>
    </w:pPr>
    <w:rPr>
      <w:rFonts w:ascii="Arial" w:eastAsia="黑体" w:hAnsi="Arial"/>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style>
  <w:style w:type="paragraph" w:styleId="a4">
    <w:name w:val="Plain Text"/>
    <w:basedOn w:val="a"/>
    <w:qFormat/>
    <w:rPr>
      <w:rFonts w:ascii="宋体" w:hAnsi="Courier New" w:cs="Courier New"/>
      <w:szCs w:val="21"/>
    </w:rPr>
  </w:style>
  <w:style w:type="paragraph" w:styleId="a5">
    <w:name w:val="Balloon Text"/>
    <w:basedOn w:val="a"/>
    <w:link w:val="Char0"/>
    <w:qFormat/>
    <w:rPr>
      <w:sz w:val="18"/>
      <w:szCs w:val="18"/>
    </w:rPr>
  </w:style>
  <w:style w:type="paragraph" w:styleId="a6">
    <w:name w:val="footer"/>
    <w:basedOn w:val="a"/>
    <w:link w:val="Char1"/>
    <w:uiPriority w:val="99"/>
    <w:qFormat/>
    <w:pPr>
      <w:tabs>
        <w:tab w:val="center" w:pos="4153"/>
        <w:tab w:val="right" w:pos="8306"/>
      </w:tabs>
      <w:snapToGrid w:val="0"/>
      <w:jc w:val="left"/>
    </w:pPr>
    <w:rPr>
      <w:sz w:val="18"/>
      <w:szCs w:val="18"/>
    </w:rPr>
  </w:style>
  <w:style w:type="paragraph" w:styleId="a7">
    <w:name w:val="header"/>
    <w:basedOn w:val="a"/>
    <w:link w:val="Char2"/>
    <w:uiPriority w:val="99"/>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qFormat/>
    <w:pPr>
      <w:tabs>
        <w:tab w:val="right" w:leader="dot" w:pos="8296"/>
      </w:tabs>
    </w:pPr>
    <w:rPr>
      <w:sz w:val="24"/>
    </w:rPr>
  </w:style>
  <w:style w:type="paragraph" w:styleId="20">
    <w:name w:val="toc 2"/>
    <w:basedOn w:val="a"/>
    <w:next w:val="a"/>
    <w:uiPriority w:val="39"/>
    <w:qFormat/>
    <w:pPr>
      <w:ind w:leftChars="200" w:left="420"/>
    </w:pPr>
  </w:style>
  <w:style w:type="paragraph" w:styleId="a8">
    <w:name w:val="Normal (Web)"/>
    <w:basedOn w:val="a"/>
    <w:uiPriority w:val="99"/>
    <w:unhideWhenUsed/>
    <w:qFormat/>
    <w:pPr>
      <w:widowControl/>
      <w:spacing w:before="100" w:beforeAutospacing="1" w:after="100" w:afterAutospacing="1" w:line="360" w:lineRule="auto"/>
      <w:jc w:val="left"/>
    </w:pPr>
    <w:rPr>
      <w:rFonts w:ascii="宋体" w:eastAsia="宋体" w:hAnsi="宋体" w:cs="宋体"/>
      <w:kern w:val="0"/>
      <w:sz w:val="18"/>
      <w:szCs w:val="18"/>
    </w:rPr>
  </w:style>
  <w:style w:type="paragraph" w:styleId="a9">
    <w:name w:val="Title"/>
    <w:basedOn w:val="a"/>
    <w:link w:val="Char3"/>
    <w:qFormat/>
    <w:pPr>
      <w:spacing w:before="240" w:after="60"/>
      <w:jc w:val="center"/>
      <w:outlineLvl w:val="0"/>
    </w:pPr>
    <w:rPr>
      <w:rFonts w:asciiTheme="majorHAnsi" w:eastAsia="宋体" w:hAnsiTheme="majorHAnsi" w:cstheme="majorBidi"/>
      <w:b/>
      <w:bCs/>
      <w:sz w:val="32"/>
      <w:szCs w:val="32"/>
    </w:rPr>
  </w:style>
  <w:style w:type="table" w:styleId="aa">
    <w:name w:val="Table Grid"/>
    <w:basedOn w:val="a1"/>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FollowedHyperlink"/>
    <w:basedOn w:val="a0"/>
    <w:uiPriority w:val="99"/>
    <w:semiHidden/>
    <w:unhideWhenUsed/>
    <w:qFormat/>
    <w:rPr>
      <w:color w:val="800080"/>
      <w:u w:val="single"/>
    </w:rPr>
  </w:style>
  <w:style w:type="character" w:styleId="ac">
    <w:name w:val="Hyperlink"/>
    <w:basedOn w:val="a0"/>
    <w:uiPriority w:val="99"/>
    <w:unhideWhenUsed/>
    <w:qFormat/>
    <w:rPr>
      <w:color w:val="0563C1" w:themeColor="hyperlink"/>
      <w:u w:val="single"/>
    </w:rPr>
  </w:style>
  <w:style w:type="character" w:customStyle="1" w:styleId="1Char">
    <w:name w:val="标题 1 Char"/>
    <w:basedOn w:val="a0"/>
    <w:link w:val="1"/>
    <w:qFormat/>
    <w:rPr>
      <w:rFonts w:asciiTheme="minorHAnsi" w:eastAsiaTheme="minorEastAsia" w:hAnsiTheme="minorHAnsi" w:cstheme="minorBidi"/>
      <w:b/>
      <w:bCs/>
      <w:kern w:val="44"/>
      <w:sz w:val="44"/>
      <w:szCs w:val="44"/>
    </w:rPr>
  </w:style>
  <w:style w:type="character" w:customStyle="1" w:styleId="Char">
    <w:name w:val="正文文本 Char"/>
    <w:basedOn w:val="a0"/>
    <w:link w:val="a3"/>
    <w:qFormat/>
    <w:rPr>
      <w:rFonts w:asciiTheme="minorHAnsi" w:eastAsiaTheme="minorEastAsia" w:hAnsiTheme="minorHAnsi" w:cstheme="minorBidi"/>
      <w:kern w:val="2"/>
      <w:sz w:val="21"/>
      <w:szCs w:val="24"/>
    </w:rPr>
  </w:style>
  <w:style w:type="character" w:customStyle="1" w:styleId="Char0">
    <w:name w:val="批注框文本 Char"/>
    <w:basedOn w:val="a0"/>
    <w:link w:val="a5"/>
    <w:qFormat/>
    <w:rPr>
      <w:rFonts w:asciiTheme="minorHAnsi" w:eastAsiaTheme="minorEastAsia" w:hAnsiTheme="minorHAnsi" w:cstheme="minorBidi"/>
      <w:kern w:val="2"/>
      <w:sz w:val="18"/>
      <w:szCs w:val="18"/>
    </w:rPr>
  </w:style>
  <w:style w:type="character" w:customStyle="1" w:styleId="Char1">
    <w:name w:val="页脚 Char"/>
    <w:basedOn w:val="a0"/>
    <w:link w:val="a6"/>
    <w:uiPriority w:val="99"/>
    <w:qFormat/>
    <w:rPr>
      <w:rFonts w:asciiTheme="minorHAnsi" w:eastAsiaTheme="minorEastAsia" w:hAnsiTheme="minorHAnsi" w:cstheme="minorBidi"/>
      <w:kern w:val="2"/>
      <w:sz w:val="18"/>
      <w:szCs w:val="18"/>
    </w:rPr>
  </w:style>
  <w:style w:type="character" w:customStyle="1" w:styleId="Char2">
    <w:name w:val="页眉 Char"/>
    <w:basedOn w:val="a0"/>
    <w:link w:val="a7"/>
    <w:uiPriority w:val="99"/>
    <w:qFormat/>
    <w:rPr>
      <w:rFonts w:asciiTheme="minorHAnsi" w:eastAsiaTheme="minorEastAsia" w:hAnsiTheme="minorHAnsi" w:cstheme="minorBidi"/>
      <w:kern w:val="2"/>
      <w:sz w:val="18"/>
      <w:szCs w:val="18"/>
    </w:rPr>
  </w:style>
  <w:style w:type="character" w:customStyle="1" w:styleId="Char3">
    <w:name w:val="标题 Char"/>
    <w:basedOn w:val="a0"/>
    <w:link w:val="a9"/>
    <w:qFormat/>
    <w:rPr>
      <w:rFonts w:asciiTheme="majorHAnsi" w:hAnsiTheme="majorHAnsi" w:cstheme="majorBidi"/>
      <w:b/>
      <w:bCs/>
      <w:kern w:val="2"/>
      <w:sz w:val="32"/>
      <w:szCs w:val="32"/>
    </w:rPr>
  </w:style>
  <w:style w:type="character" w:customStyle="1" w:styleId="font01">
    <w:name w:val="font01"/>
    <w:basedOn w:val="a0"/>
    <w:qFormat/>
    <w:rPr>
      <w:rFonts w:ascii="宋体" w:eastAsia="宋体" w:hAnsi="宋体" w:cs="宋体" w:hint="eastAsia"/>
      <w:color w:val="FF0000"/>
      <w:sz w:val="24"/>
      <w:szCs w:val="24"/>
      <w:u w:val="none"/>
    </w:rPr>
  </w:style>
  <w:style w:type="character" w:customStyle="1" w:styleId="font61">
    <w:name w:val="font61"/>
    <w:basedOn w:val="a0"/>
    <w:qFormat/>
    <w:rPr>
      <w:rFonts w:ascii="宋体" w:eastAsia="宋体" w:hAnsi="宋体" w:cs="宋体" w:hint="eastAsia"/>
      <w:color w:val="000000"/>
      <w:sz w:val="24"/>
      <w:szCs w:val="24"/>
      <w:u w:val="none"/>
    </w:rPr>
  </w:style>
  <w:style w:type="paragraph" w:customStyle="1" w:styleId="11">
    <w:name w:val="样式1"/>
    <w:basedOn w:val="a"/>
    <w:qFormat/>
    <w:pPr>
      <w:ind w:firstLine="442"/>
    </w:pPr>
    <w:rPr>
      <w:rFonts w:ascii="黑体" w:eastAsia="黑体"/>
      <w:bCs/>
      <w:sz w:val="28"/>
    </w:rPr>
  </w:style>
  <w:style w:type="paragraph" w:customStyle="1" w:styleId="12">
    <w:name w:val="1正文"/>
    <w:basedOn w:val="a"/>
    <w:qFormat/>
    <w:pPr>
      <w:spacing w:line="360" w:lineRule="auto"/>
      <w:ind w:firstLineChars="200" w:firstLine="480"/>
    </w:pPr>
    <w:rPr>
      <w:rFonts w:cs="宋体"/>
      <w:szCs w:val="20"/>
    </w:rPr>
  </w:style>
  <w:style w:type="paragraph" w:customStyle="1" w:styleId="p0">
    <w:name w:val="p0"/>
    <w:basedOn w:val="a"/>
    <w:qFormat/>
    <w:pPr>
      <w:widowControl/>
      <w:spacing w:before="100" w:beforeAutospacing="1" w:after="100" w:afterAutospacing="1"/>
      <w:jc w:val="left"/>
    </w:pPr>
    <w:rPr>
      <w:rFonts w:ascii="宋体" w:hAnsi="宋体" w:cs="宋体"/>
      <w:kern w:val="0"/>
      <w:sz w:val="24"/>
    </w:rPr>
  </w:style>
  <w:style w:type="paragraph" w:customStyle="1" w:styleId="ad">
    <w:name w:val="新正文"/>
    <w:basedOn w:val="a"/>
    <w:qFormat/>
    <w:pPr>
      <w:tabs>
        <w:tab w:val="left" w:pos="540"/>
      </w:tabs>
      <w:spacing w:line="360" w:lineRule="auto"/>
      <w:ind w:firstLineChars="200" w:firstLine="482"/>
      <w:jc w:val="left"/>
    </w:pPr>
    <w:rPr>
      <w:sz w:val="24"/>
    </w:rPr>
  </w:style>
  <w:style w:type="paragraph" w:customStyle="1" w:styleId="TOC1">
    <w:name w:val="TOC 标题1"/>
    <w:basedOn w:val="1"/>
    <w:uiPriority w:val="39"/>
    <w:semiHidden/>
    <w:unhideWhenUsed/>
    <w:qFormat/>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 w:type="paragraph" w:customStyle="1" w:styleId="ae">
    <w:name w:val="表格表头"/>
    <w:qFormat/>
    <w:pPr>
      <w:spacing w:line="240" w:lineRule="exact"/>
      <w:jc w:val="center"/>
    </w:pPr>
    <w:rPr>
      <w:rFonts w:ascii="Calibri" w:hAnsi="Calibri"/>
      <w:b/>
      <w:bCs/>
      <w:kern w:val="2"/>
      <w:sz w:val="21"/>
      <w:szCs w:val="21"/>
    </w:rPr>
  </w:style>
  <w:style w:type="paragraph" w:customStyle="1" w:styleId="af">
    <w:name w:val="表格正文"/>
    <w:qFormat/>
    <w:pPr>
      <w:spacing w:line="280" w:lineRule="exact"/>
      <w:contextualSpacing/>
    </w:pPr>
    <w:rPr>
      <w:rFonts w:ascii="宋体" w:hAnsi="宋体"/>
      <w:bCs/>
      <w:kern w:val="2"/>
      <w:sz w:val="21"/>
      <w:szCs w:val="18"/>
    </w:rPr>
  </w:style>
  <w:style w:type="paragraph" w:customStyle="1" w:styleId="3">
    <w:name w:val="样式3"/>
    <w:basedOn w:val="2"/>
    <w:qFormat/>
    <w:pPr>
      <w:adjustRightInd/>
      <w:spacing w:before="0" w:after="0" w:line="360" w:lineRule="auto"/>
      <w:ind w:leftChars="200" w:left="200" w:firstLineChars="148" w:firstLine="446"/>
      <w:jc w:val="both"/>
    </w:pPr>
    <w:rPr>
      <w:rFonts w:ascii="宋体" w:eastAsia="宋体" w:hAnsi="宋体" w:cs="Times New Roman"/>
      <w:b w:val="0"/>
      <w:bCs/>
      <w:sz w:val="30"/>
      <w:szCs w:val="30"/>
    </w:rPr>
  </w:style>
  <w:style w:type="character" w:customStyle="1" w:styleId="font11">
    <w:name w:val="font11"/>
    <w:basedOn w:val="a0"/>
    <w:qFormat/>
    <w:rPr>
      <w:rFonts w:ascii="仿宋_GB2312" w:eastAsia="仿宋_GB2312" w:cs="仿宋_GB2312"/>
      <w:color w:val="000000"/>
      <w:sz w:val="22"/>
      <w:szCs w:val="22"/>
      <w:u w:val="none"/>
    </w:rPr>
  </w:style>
  <w:style w:type="character" w:customStyle="1" w:styleId="font31">
    <w:name w:val="font31"/>
    <w:basedOn w:val="a0"/>
    <w:qFormat/>
    <w:rPr>
      <w:rFonts w:ascii="宋体" w:eastAsia="宋体" w:hAnsi="宋体" w:cs="宋体" w:hint="eastAsia"/>
      <w:color w:val="000000"/>
      <w:sz w:val="22"/>
      <w:szCs w:val="22"/>
      <w:u w:val="none"/>
    </w:rPr>
  </w:style>
  <w:style w:type="paragraph" w:customStyle="1" w:styleId="Default">
    <w:name w:val="Default"/>
    <w:qFormat/>
    <w:pPr>
      <w:widowControl w:val="0"/>
      <w:autoSpaceDE w:val="0"/>
      <w:autoSpaceDN w:val="0"/>
      <w:adjustRightInd w:val="0"/>
    </w:pPr>
    <w:rPr>
      <w:rFonts w:ascii="黑体" w:eastAsia="黑体" w:hAnsiTheme="minorHAnsi" w:cs="黑体"/>
      <w:color w:val="000000"/>
      <w:sz w:val="24"/>
      <w:szCs w:val="24"/>
    </w:rPr>
  </w:style>
  <w:style w:type="paragraph" w:customStyle="1" w:styleId="WPSOffice1">
    <w:name w:val="WPSOffice手动目录 1"/>
    <w:qFormat/>
    <w:rPr>
      <w:rFonts w:asciiTheme="minorHAnsi" w:eastAsiaTheme="minorEastAsia" w:hAnsiTheme="minorHAnsi" w:cstheme="minorBidi"/>
    </w:rPr>
  </w:style>
  <w:style w:type="paragraph" w:customStyle="1" w:styleId="WPSOffice2">
    <w:name w:val="WPSOffice手动目录 2"/>
    <w:qFormat/>
    <w:pPr>
      <w:ind w:leftChars="200" w:left="200"/>
    </w:pPr>
    <w:rPr>
      <w:rFonts w:asciiTheme="minorHAnsi" w:eastAsiaTheme="minorEastAsia" w:hAnsiTheme="minorHAnsi" w:cstheme="minorBidi"/>
    </w:rPr>
  </w:style>
  <w:style w:type="paragraph" w:customStyle="1" w:styleId="font5">
    <w:name w:val="font5"/>
    <w:basedOn w:val="a"/>
    <w:qFormat/>
    <w:pPr>
      <w:widowControl/>
      <w:spacing w:before="100" w:beforeAutospacing="1" w:after="100" w:afterAutospacing="1"/>
      <w:jc w:val="left"/>
    </w:pPr>
    <w:rPr>
      <w:rFonts w:ascii="仿宋" w:eastAsia="仿宋" w:hAnsi="仿宋" w:cs="宋体"/>
      <w:color w:val="000000"/>
      <w:kern w:val="0"/>
      <w:sz w:val="13"/>
      <w:szCs w:val="13"/>
    </w:rPr>
  </w:style>
  <w:style w:type="paragraph" w:customStyle="1" w:styleId="font6">
    <w:name w:val="font6"/>
    <w:basedOn w:val="a"/>
    <w:qFormat/>
    <w:pPr>
      <w:widowControl/>
      <w:spacing w:before="100" w:beforeAutospacing="1" w:after="100" w:afterAutospacing="1"/>
      <w:jc w:val="left"/>
    </w:pPr>
    <w:rPr>
      <w:rFonts w:ascii="宋体" w:eastAsia="宋体" w:hAnsi="宋体" w:cs="宋体"/>
      <w:kern w:val="0"/>
      <w:sz w:val="18"/>
      <w:szCs w:val="18"/>
    </w:rPr>
  </w:style>
  <w:style w:type="paragraph" w:customStyle="1" w:styleId="xl63">
    <w:name w:val="xl63"/>
    <w:basedOn w:val="a"/>
    <w:qFormat/>
    <w:pPr>
      <w:widowControl/>
      <w:pBdr>
        <w:top w:val="single" w:sz="8" w:space="0" w:color="auto"/>
        <w:bottom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64">
    <w:name w:val="xl64"/>
    <w:basedOn w:val="a"/>
    <w:qFormat/>
    <w:pPr>
      <w:widowControl/>
      <w:pBdr>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65">
    <w:name w:val="xl65"/>
    <w:basedOn w:val="a"/>
    <w:qFormat/>
    <w:pPr>
      <w:widowControl/>
      <w:pBdr>
        <w:bottom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66">
    <w:name w:val="xl66"/>
    <w:basedOn w:val="a"/>
    <w:qFormat/>
    <w:pPr>
      <w:widowControl/>
      <w:pBdr>
        <w:left w:val="single" w:sz="8" w:space="0" w:color="auto"/>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67">
    <w:name w:val="xl67"/>
    <w:basedOn w:val="a"/>
    <w:qFormat/>
    <w:pPr>
      <w:widowControl/>
      <w:pBdr>
        <w:left w:val="single" w:sz="8" w:space="0" w:color="auto"/>
        <w:right w:val="single" w:sz="8" w:space="0" w:color="auto"/>
      </w:pBdr>
      <w:spacing w:before="100" w:beforeAutospacing="1" w:after="100" w:afterAutospacing="1"/>
      <w:jc w:val="left"/>
    </w:pPr>
    <w:rPr>
      <w:rFonts w:ascii="宋体" w:eastAsia="宋体" w:hAnsi="宋体" w:cs="宋体"/>
      <w:kern w:val="0"/>
      <w:sz w:val="24"/>
    </w:rPr>
  </w:style>
  <w:style w:type="paragraph" w:customStyle="1" w:styleId="xl68">
    <w:name w:val="xl68"/>
    <w:basedOn w:val="a"/>
    <w:qFormat/>
    <w:pPr>
      <w:widowControl/>
      <w:pBdr>
        <w:left w:val="single" w:sz="8" w:space="0" w:color="auto"/>
        <w:bottom w:val="single" w:sz="8" w:space="0" w:color="auto"/>
        <w:right w:val="single" w:sz="8" w:space="0" w:color="auto"/>
      </w:pBdr>
      <w:spacing w:before="100" w:beforeAutospacing="1" w:after="100" w:afterAutospacing="1"/>
      <w:jc w:val="left"/>
    </w:pPr>
    <w:rPr>
      <w:rFonts w:ascii="宋体" w:eastAsia="宋体" w:hAnsi="宋体" w:cs="宋体"/>
      <w:kern w:val="0"/>
      <w:sz w:val="24"/>
    </w:rPr>
  </w:style>
  <w:style w:type="paragraph" w:customStyle="1" w:styleId="xl69">
    <w:name w:val="xl69"/>
    <w:basedOn w:val="a"/>
    <w:qFormat/>
    <w:pPr>
      <w:widowControl/>
      <w:pBdr>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70">
    <w:name w:val="xl70"/>
    <w:basedOn w:val="a"/>
    <w:qFormat/>
    <w:pPr>
      <w:widowControl/>
      <w:pBdr>
        <w:right w:val="single" w:sz="8" w:space="0" w:color="auto"/>
      </w:pBdr>
      <w:spacing w:before="100" w:beforeAutospacing="1" w:after="100" w:afterAutospacing="1"/>
      <w:jc w:val="left"/>
    </w:pPr>
    <w:rPr>
      <w:rFonts w:ascii="宋体" w:eastAsia="宋体" w:hAnsi="宋体" w:cs="宋体"/>
      <w:kern w:val="0"/>
      <w:sz w:val="24"/>
    </w:rPr>
  </w:style>
  <w:style w:type="paragraph" w:customStyle="1" w:styleId="xl71">
    <w:name w:val="xl71"/>
    <w:basedOn w:val="a"/>
    <w:qFormat/>
    <w:pPr>
      <w:widowControl/>
      <w:pBdr>
        <w:bottom w:val="single" w:sz="8" w:space="0" w:color="auto"/>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72">
    <w:name w:val="xl72"/>
    <w:basedOn w:val="a"/>
    <w:qFormat/>
    <w:pPr>
      <w:widowControl/>
      <w:pBdr>
        <w:bottom w:val="single" w:sz="8" w:space="0" w:color="auto"/>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73">
    <w:name w:val="xl73"/>
    <w:basedOn w:val="a"/>
    <w:qFormat/>
    <w:pPr>
      <w:widowControl/>
      <w:pBdr>
        <w:bottom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74">
    <w:name w:val="xl74"/>
    <w:basedOn w:val="a"/>
    <w:qFormat/>
    <w:pPr>
      <w:widowControl/>
      <w:pBdr>
        <w:bottom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75">
    <w:name w:val="xl75"/>
    <w:basedOn w:val="a"/>
    <w:qFormat/>
    <w:pPr>
      <w:widowControl/>
      <w:pBdr>
        <w:left w:val="single" w:sz="8" w:space="0" w:color="auto"/>
        <w:bottom w:val="single" w:sz="8" w:space="0" w:color="auto"/>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76">
    <w:name w:val="xl76"/>
    <w:basedOn w:val="a"/>
    <w:qFormat/>
    <w:pPr>
      <w:widowControl/>
      <w:pBdr>
        <w:bottom w:val="single" w:sz="8" w:space="0" w:color="auto"/>
        <w:right w:val="single" w:sz="8" w:space="0" w:color="auto"/>
      </w:pBdr>
      <w:spacing w:before="100" w:beforeAutospacing="1" w:after="100" w:afterAutospacing="1"/>
      <w:jc w:val="left"/>
    </w:pPr>
    <w:rPr>
      <w:rFonts w:ascii="仿宋" w:eastAsia="仿宋" w:hAnsi="仿宋" w:cs="宋体"/>
      <w:kern w:val="0"/>
      <w:sz w:val="18"/>
      <w:szCs w:val="18"/>
    </w:rPr>
  </w:style>
  <w:style w:type="paragraph" w:customStyle="1" w:styleId="xl77">
    <w:name w:val="xl77"/>
    <w:basedOn w:val="a"/>
    <w:qFormat/>
    <w:pPr>
      <w:widowControl/>
      <w:pBdr>
        <w:bottom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78">
    <w:name w:val="xl78"/>
    <w:basedOn w:val="a"/>
    <w:qFormat/>
    <w:pPr>
      <w:widowControl/>
      <w:pBdr>
        <w:top w:val="single" w:sz="8" w:space="0" w:color="auto"/>
        <w:left w:val="single" w:sz="8" w:space="0" w:color="auto"/>
        <w:bottom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79">
    <w:name w:val="xl79"/>
    <w:basedOn w:val="a"/>
    <w:qFormat/>
    <w:pPr>
      <w:widowControl/>
      <w:pBdr>
        <w:top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0">
    <w:name w:val="xl80"/>
    <w:basedOn w:val="a"/>
    <w:qFormat/>
    <w:pPr>
      <w:widowControl/>
      <w:pBdr>
        <w:top w:val="single" w:sz="8" w:space="0" w:color="auto"/>
        <w:left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1">
    <w:name w:val="xl81"/>
    <w:basedOn w:val="a"/>
    <w:qFormat/>
    <w:pPr>
      <w:widowControl/>
      <w:pBdr>
        <w:left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2">
    <w:name w:val="xl82"/>
    <w:basedOn w:val="a"/>
    <w:qFormat/>
    <w:pPr>
      <w:widowControl/>
      <w:pBdr>
        <w:left w:val="single" w:sz="8" w:space="0" w:color="auto"/>
        <w:bottom w:val="single" w:sz="8" w:space="0" w:color="auto"/>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3">
    <w:name w:val="xl83"/>
    <w:basedOn w:val="a"/>
    <w:qFormat/>
    <w:pPr>
      <w:widowControl/>
      <w:pBdr>
        <w:top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4">
    <w:name w:val="xl84"/>
    <w:basedOn w:val="a"/>
    <w:qFormat/>
    <w:pPr>
      <w:widowControl/>
      <w:pBdr>
        <w:top w:val="single" w:sz="8" w:space="0" w:color="auto"/>
        <w:lef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5">
    <w:name w:val="xl85"/>
    <w:basedOn w:val="a"/>
    <w:qFormat/>
    <w:pPr>
      <w:widowControl/>
      <w:pBdr>
        <w:lef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6">
    <w:name w:val="xl86"/>
    <w:basedOn w:val="a"/>
    <w:qFormat/>
    <w:pPr>
      <w:widowControl/>
      <w:pBdr>
        <w:right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7">
    <w:name w:val="xl87"/>
    <w:basedOn w:val="a"/>
    <w:qFormat/>
    <w:pPr>
      <w:widowControl/>
      <w:pBdr>
        <w:left w:val="single" w:sz="8" w:space="0" w:color="auto"/>
        <w:bottom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8">
    <w:name w:val="xl88"/>
    <w:basedOn w:val="a"/>
    <w:qFormat/>
    <w:pPr>
      <w:widowControl/>
      <w:pBdr>
        <w:top w:val="single" w:sz="8" w:space="0" w:color="auto"/>
        <w:bottom w:val="single" w:sz="8" w:space="0" w:color="auto"/>
      </w:pBdr>
      <w:spacing w:before="100" w:beforeAutospacing="1" w:after="100" w:afterAutospacing="1"/>
      <w:jc w:val="center"/>
    </w:pPr>
    <w:rPr>
      <w:rFonts w:ascii="仿宋" w:eastAsia="仿宋" w:hAnsi="仿宋" w:cs="宋体"/>
      <w:b/>
      <w:bCs/>
      <w:kern w:val="0"/>
      <w:sz w:val="18"/>
      <w:szCs w:val="18"/>
    </w:rPr>
  </w:style>
  <w:style w:type="paragraph" w:customStyle="1" w:styleId="xl89">
    <w:name w:val="xl89"/>
    <w:basedOn w:val="a"/>
    <w:qFormat/>
    <w:pPr>
      <w:widowControl/>
      <w:pBdr>
        <w:left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90">
    <w:name w:val="xl90"/>
    <w:basedOn w:val="a"/>
    <w:qFormat/>
    <w:pPr>
      <w:widowControl/>
      <w:pBdr>
        <w:top w:val="single" w:sz="8" w:space="0" w:color="auto"/>
        <w:left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91">
    <w:name w:val="xl91"/>
    <w:basedOn w:val="a"/>
    <w:qFormat/>
    <w:pPr>
      <w:widowControl/>
      <w:pBdr>
        <w:left w:val="single" w:sz="8" w:space="0" w:color="auto"/>
        <w:bottom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92">
    <w:name w:val="xl92"/>
    <w:basedOn w:val="a"/>
    <w:qFormat/>
    <w:pPr>
      <w:widowControl/>
      <w:pBdr>
        <w:top w:val="single" w:sz="8" w:space="0" w:color="auto"/>
        <w:left w:val="single" w:sz="8" w:space="0" w:color="auto"/>
        <w:bottom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93">
    <w:name w:val="xl93"/>
    <w:basedOn w:val="a"/>
    <w:qFormat/>
    <w:pPr>
      <w:widowControl/>
      <w:pBdr>
        <w:top w:val="single" w:sz="8" w:space="0" w:color="auto"/>
        <w:bottom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94">
    <w:name w:val="xl94"/>
    <w:basedOn w:val="a"/>
    <w:qFormat/>
    <w:pPr>
      <w:widowControl/>
      <w:pBdr>
        <w:top w:val="single" w:sz="8" w:space="0" w:color="auto"/>
        <w:left w:val="single" w:sz="8" w:space="0" w:color="auto"/>
        <w:right w:val="single" w:sz="8" w:space="0" w:color="auto"/>
      </w:pBdr>
      <w:spacing w:before="100" w:beforeAutospacing="1" w:after="100" w:afterAutospacing="1"/>
    </w:pPr>
    <w:rPr>
      <w:rFonts w:ascii="仿宋" w:eastAsia="仿宋" w:hAnsi="仿宋" w:cs="宋体"/>
      <w:kern w:val="0"/>
      <w:sz w:val="18"/>
      <w:szCs w:val="18"/>
    </w:rPr>
  </w:style>
  <w:style w:type="paragraph" w:customStyle="1" w:styleId="xl95">
    <w:name w:val="xl95"/>
    <w:basedOn w:val="a"/>
    <w:qFormat/>
    <w:pPr>
      <w:widowControl/>
      <w:pBdr>
        <w:top w:val="single" w:sz="8" w:space="0" w:color="auto"/>
        <w:left w:val="single" w:sz="8" w:space="0" w:color="auto"/>
        <w:bottom w:val="single" w:sz="8" w:space="0" w:color="auto"/>
      </w:pBdr>
      <w:spacing w:before="100" w:beforeAutospacing="1" w:after="100" w:afterAutospacing="1"/>
      <w:jc w:val="left"/>
    </w:pPr>
    <w:rPr>
      <w:rFonts w:ascii="仿宋" w:eastAsia="仿宋" w:hAnsi="仿宋" w:cs="宋体"/>
      <w:kern w:val="0"/>
      <w:sz w:val="18"/>
      <w:szCs w:val="18"/>
    </w:rPr>
  </w:style>
  <w:style w:type="paragraph" w:customStyle="1" w:styleId="xl96">
    <w:name w:val="xl96"/>
    <w:basedOn w:val="a"/>
    <w:qFormat/>
    <w:pPr>
      <w:widowControl/>
      <w:pBdr>
        <w:top w:val="single" w:sz="8" w:space="0" w:color="auto"/>
        <w:bottom w:val="single" w:sz="8" w:space="0" w:color="auto"/>
        <w:right w:val="single" w:sz="8" w:space="0" w:color="auto"/>
      </w:pBdr>
      <w:spacing w:before="100" w:beforeAutospacing="1" w:after="100" w:afterAutospacing="1"/>
      <w:jc w:val="left"/>
    </w:pPr>
    <w:rPr>
      <w:rFonts w:ascii="仿宋" w:eastAsia="仿宋" w:hAnsi="仿宋" w:cs="宋体"/>
      <w:kern w:val="0"/>
      <w:sz w:val="18"/>
      <w:szCs w:val="18"/>
    </w:rPr>
  </w:style>
  <w:style w:type="paragraph" w:customStyle="1" w:styleId="xl97">
    <w:name w:val="xl97"/>
    <w:basedOn w:val="a"/>
    <w:qFormat/>
    <w:pPr>
      <w:widowControl/>
      <w:pBdr>
        <w:bottom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98">
    <w:name w:val="xl98"/>
    <w:basedOn w:val="a"/>
    <w:qFormat/>
    <w:pPr>
      <w:widowControl/>
      <w:pBdr>
        <w:bottom w:val="single" w:sz="8" w:space="0" w:color="auto"/>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99">
    <w:name w:val="xl99"/>
    <w:basedOn w:val="a"/>
    <w:qFormat/>
    <w:pPr>
      <w:widowControl/>
      <w:pBdr>
        <w:bottom w:val="single" w:sz="8" w:space="0" w:color="auto"/>
        <w:right w:val="single" w:sz="8" w:space="0" w:color="auto"/>
      </w:pBdr>
      <w:spacing w:before="100" w:beforeAutospacing="1" w:after="100" w:afterAutospacing="1"/>
      <w:jc w:val="center"/>
    </w:pPr>
    <w:rPr>
      <w:rFonts w:ascii="仿宋_GB2312" w:eastAsia="宋体" w:hAnsi="仿宋_GB2312" w:cs="宋体"/>
      <w:color w:val="FF0000"/>
      <w:kern w:val="0"/>
      <w:sz w:val="18"/>
      <w:szCs w:val="18"/>
    </w:rPr>
  </w:style>
  <w:style w:type="paragraph" w:customStyle="1" w:styleId="xl100">
    <w:name w:val="xl100"/>
    <w:basedOn w:val="a"/>
    <w:qFormat/>
    <w:pPr>
      <w:widowControl/>
      <w:pBdr>
        <w:bottom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01">
    <w:name w:val="xl101"/>
    <w:basedOn w:val="a"/>
    <w:qFormat/>
    <w:pPr>
      <w:widowControl/>
      <w:pBdr>
        <w:bottom w:val="single" w:sz="8" w:space="0" w:color="auto"/>
        <w:right w:val="single" w:sz="8" w:space="0" w:color="auto"/>
      </w:pBdr>
      <w:spacing w:before="100" w:beforeAutospacing="1" w:after="100" w:afterAutospacing="1"/>
      <w:jc w:val="center"/>
    </w:pPr>
    <w:rPr>
      <w:rFonts w:ascii="宋体" w:eastAsia="宋体" w:hAnsi="宋体" w:cs="宋体"/>
      <w:color w:val="000000"/>
      <w:kern w:val="0"/>
      <w:sz w:val="18"/>
      <w:szCs w:val="18"/>
    </w:rPr>
  </w:style>
  <w:style w:type="paragraph" w:customStyle="1" w:styleId="xl102">
    <w:name w:val="xl102"/>
    <w:basedOn w:val="a"/>
    <w:qFormat/>
    <w:pPr>
      <w:widowControl/>
      <w:pBdr>
        <w:lef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03">
    <w:name w:val="xl103"/>
    <w:basedOn w:val="a"/>
    <w:qFormat/>
    <w:pPr>
      <w:widowControl/>
      <w:pBdr>
        <w:top w:val="single" w:sz="8" w:space="0" w:color="auto"/>
        <w:left w:val="single" w:sz="8" w:space="0" w:color="auto"/>
        <w:bottom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04">
    <w:name w:val="xl104"/>
    <w:basedOn w:val="a"/>
    <w:qFormat/>
    <w:pPr>
      <w:widowControl/>
      <w:pBdr>
        <w:top w:val="single" w:sz="8" w:space="0" w:color="auto"/>
        <w:bottom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05">
    <w:name w:val="xl105"/>
    <w:basedOn w:val="a"/>
    <w:qFormat/>
    <w:pPr>
      <w:widowControl/>
      <w:pBdr>
        <w:left w:val="single" w:sz="8" w:space="0" w:color="auto"/>
        <w:bottom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06">
    <w:name w:val="xl106"/>
    <w:basedOn w:val="a"/>
    <w:qFormat/>
    <w:pPr>
      <w:widowControl/>
      <w:pBdr>
        <w:top w:val="single" w:sz="8" w:space="0" w:color="auto"/>
        <w:bottom w:val="single" w:sz="8" w:space="0" w:color="auto"/>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07">
    <w:name w:val="xl107"/>
    <w:basedOn w:val="a"/>
    <w:qFormat/>
    <w:pPr>
      <w:widowControl/>
      <w:pBdr>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08">
    <w:name w:val="xl108"/>
    <w:basedOn w:val="a"/>
    <w:qFormat/>
    <w:pPr>
      <w:widowControl/>
      <w:pBdr>
        <w:left w:val="single" w:sz="8" w:space="0" w:color="auto"/>
        <w:bottom w:val="single" w:sz="8" w:space="0" w:color="auto"/>
      </w:pBdr>
      <w:spacing w:before="100" w:beforeAutospacing="1" w:after="100" w:afterAutospacing="1"/>
      <w:jc w:val="center"/>
    </w:pPr>
    <w:rPr>
      <w:rFonts w:ascii="仿宋" w:eastAsia="仿宋" w:hAnsi="仿宋" w:cs="宋体"/>
      <w:kern w:val="0"/>
      <w:sz w:val="18"/>
      <w:szCs w:val="18"/>
    </w:rPr>
  </w:style>
  <w:style w:type="paragraph" w:customStyle="1" w:styleId="xl109">
    <w:name w:val="xl109"/>
    <w:basedOn w:val="a"/>
    <w:qFormat/>
    <w:pPr>
      <w:widowControl/>
      <w:pBdr>
        <w:bottom w:val="single" w:sz="8" w:space="0" w:color="000000"/>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10">
    <w:name w:val="xl110"/>
    <w:basedOn w:val="a"/>
    <w:qFormat/>
    <w:pPr>
      <w:widowControl/>
      <w:pBdr>
        <w:top w:val="single" w:sz="8" w:space="0" w:color="auto"/>
        <w:left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1">
    <w:name w:val="xl111"/>
    <w:basedOn w:val="a"/>
    <w:qFormat/>
    <w:pPr>
      <w:widowControl/>
      <w:pBdr>
        <w:left w:val="single" w:sz="8" w:space="0" w:color="auto"/>
        <w:bottom w:val="single" w:sz="8" w:space="0" w:color="000000"/>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2">
    <w:name w:val="xl112"/>
    <w:basedOn w:val="a"/>
    <w:qFormat/>
    <w:pPr>
      <w:widowControl/>
      <w:pBdr>
        <w:top w:val="single" w:sz="8" w:space="0" w:color="auto"/>
        <w:left w:val="single" w:sz="8" w:space="0" w:color="auto"/>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13">
    <w:name w:val="xl113"/>
    <w:basedOn w:val="a"/>
    <w:qFormat/>
    <w:pPr>
      <w:widowControl/>
      <w:pBdr>
        <w:left w:val="single" w:sz="8" w:space="0" w:color="auto"/>
        <w:bottom w:val="single" w:sz="8" w:space="0" w:color="000000"/>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14">
    <w:name w:val="xl114"/>
    <w:basedOn w:val="a"/>
    <w:qFormat/>
    <w:pPr>
      <w:widowControl/>
      <w:pBdr>
        <w:left w:val="single" w:sz="8" w:space="0" w:color="auto"/>
        <w:bottom w:val="single" w:sz="8" w:space="0" w:color="auto"/>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15">
    <w:name w:val="xl115"/>
    <w:basedOn w:val="a"/>
    <w:qFormat/>
    <w:pPr>
      <w:widowControl/>
      <w:pBdr>
        <w:top w:val="single" w:sz="8" w:space="0" w:color="auto"/>
        <w:left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6">
    <w:name w:val="xl116"/>
    <w:basedOn w:val="a"/>
    <w:qFormat/>
    <w:pPr>
      <w:widowControl/>
      <w:pBdr>
        <w:left w:val="single" w:sz="8" w:space="0" w:color="auto"/>
        <w:bottom w:val="single" w:sz="8" w:space="0" w:color="000000"/>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7">
    <w:name w:val="xl117"/>
    <w:basedOn w:val="a"/>
    <w:qFormat/>
    <w:pPr>
      <w:widowControl/>
      <w:pBdr>
        <w:top w:val="single" w:sz="8" w:space="0" w:color="000000"/>
        <w:left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8">
    <w:name w:val="xl118"/>
    <w:basedOn w:val="a"/>
    <w:qFormat/>
    <w:pPr>
      <w:widowControl/>
      <w:pBdr>
        <w:left w:val="single" w:sz="8" w:space="0" w:color="auto"/>
        <w:bottom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19">
    <w:name w:val="xl119"/>
    <w:basedOn w:val="a"/>
    <w:qFormat/>
    <w:pPr>
      <w:widowControl/>
      <w:pBdr>
        <w:top w:val="single" w:sz="8" w:space="0" w:color="000000"/>
        <w:left w:val="single" w:sz="8" w:space="0" w:color="auto"/>
        <w:right w:val="single" w:sz="8" w:space="0" w:color="auto"/>
      </w:pBdr>
      <w:spacing w:before="100" w:beforeAutospacing="1" w:after="100" w:afterAutospacing="1"/>
      <w:jc w:val="center"/>
    </w:pPr>
    <w:rPr>
      <w:rFonts w:ascii="仿宋_GB2312" w:eastAsia="宋体" w:hAnsi="仿宋_GB2312" w:cs="宋体"/>
      <w:color w:val="000000"/>
      <w:kern w:val="0"/>
      <w:sz w:val="18"/>
      <w:szCs w:val="18"/>
    </w:rPr>
  </w:style>
  <w:style w:type="paragraph" w:customStyle="1" w:styleId="xl120">
    <w:name w:val="xl120"/>
    <w:basedOn w:val="a"/>
    <w:qFormat/>
    <w:pPr>
      <w:widowControl/>
      <w:pBdr>
        <w:top w:val="single" w:sz="8" w:space="0" w:color="000000"/>
        <w:left w:val="single" w:sz="8" w:space="0" w:color="auto"/>
        <w:right w:val="single" w:sz="8" w:space="0" w:color="auto"/>
      </w:pBdr>
      <w:spacing w:before="100" w:beforeAutospacing="1" w:after="100" w:afterAutospacing="1"/>
    </w:pPr>
    <w:rPr>
      <w:rFonts w:ascii="仿宋_GB2312" w:eastAsia="宋体" w:hAnsi="仿宋_GB2312" w:cs="宋体"/>
      <w:color w:val="000000"/>
      <w:kern w:val="0"/>
      <w:sz w:val="18"/>
      <w:szCs w:val="18"/>
    </w:rPr>
  </w:style>
  <w:style w:type="paragraph" w:customStyle="1" w:styleId="xl121">
    <w:name w:val="xl121"/>
    <w:basedOn w:val="a"/>
    <w:qFormat/>
    <w:pPr>
      <w:widowControl/>
      <w:pBdr>
        <w:top w:val="single" w:sz="8" w:space="0" w:color="000000"/>
        <w:left w:val="single" w:sz="8" w:space="0" w:color="auto"/>
        <w:right w:val="single" w:sz="8" w:space="0" w:color="auto"/>
      </w:pBdr>
      <w:spacing w:before="100" w:beforeAutospacing="1" w:after="100" w:afterAutospacing="1"/>
      <w:jc w:val="center"/>
    </w:pPr>
    <w:rPr>
      <w:rFonts w:ascii="仿宋" w:eastAsia="仿宋" w:hAnsi="仿宋" w:cs="宋体"/>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yperlink" Target="http://www2.cxtc.edu.cn/department/chinese/img/07n.jpg" TargetMode="Externa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sxibs.com/"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s://www.baidu.com/s?wd=%E5%9B%BD%E9%99%85%E9%87%91%E8%9E%8D%E5%8D%B1%E6%9C%BA&amp;tn=SE_PcZhidaonwhc_ngpagmjz&amp;rsv_dl=gh_pc_zhidao" TargetMode="Externa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baidu.com/s?wd=%E5%9B%BD%E9%99%85%E9%87%91%E8%9E%8D%E7%BB%84%E7%BB%87&amp;tn=SE_PcZhidaonwhc_ngpagmjz&amp;rsv_dl=gh_pc_zhidao" TargetMode="External"/><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lumMod val="102000"/>
                <a:satMod val="103000"/>
                <a:tint val="94000"/>
              </a:schemeClr>
            </a:gs>
            <a:gs pos="50000">
              <a:schemeClr val="phClr">
                <a:lumMod val="100000"/>
                <a:satMod val="11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a:srgbClr val="000000">
                <a:alpha val="63000"/>
              </a:srgbClr>
            </a:outerShdw>
          </a:effectLst>
        </a:effectStyle>
      </a:effectStyleLst>
      <a:bgFillStyleLst>
        <a:solidFill>
          <a:schemeClr val="phClr"/>
        </a:solidFill>
        <a:solidFill>
          <a:schemeClr val="phClr">
            <a:satMod val="170000"/>
            <a:tint val="95000"/>
          </a:schemeClr>
        </a:solidFill>
        <a:gradFill rotWithShape="1">
          <a:gsLst>
            <a:gs pos="0">
              <a:schemeClr val="phClr">
                <a:lumMod val="102000"/>
                <a:satMod val="150000"/>
                <a:shade val="98000"/>
                <a:tint val="93000"/>
              </a:schemeClr>
            </a:gs>
            <a:gs pos="50000">
              <a:schemeClr val="phClr">
                <a:lumMod val="103000"/>
                <a:satMod val="130000"/>
                <a:shade val="90000"/>
                <a:tint val="98000"/>
              </a:schemeClr>
            </a:gs>
            <a:gs pos="100000">
              <a:schemeClr val="phClr">
                <a:satMod val="120000"/>
                <a:shade val="63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1</Pages>
  <Words>6607</Words>
  <Characters>37660</Characters>
  <Application>Microsoft Office Word</Application>
  <DocSecurity>0</DocSecurity>
  <Lines>313</Lines>
  <Paragraphs>88</Paragraphs>
  <ScaleCrop>false</ScaleCrop>
  <Company>china</Company>
  <LinksUpToDate>false</LinksUpToDate>
  <CharactersWithSpaces>44179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JWC000</cp:lastModifiedBy>
  <cp:revision>16</cp:revision>
  <dcterms:created xsi:type="dcterms:W3CDTF">2022-05-27T06:49:00Z</dcterms:created>
  <dcterms:modified xsi:type="dcterms:W3CDTF">2023-09-04T09:18:00Z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1233BAB3411149ACB26AAE735560C054</vt:lpwstr>
  </property>
</Properties>
</file>