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6383D" w:rsidRDefault="00E6383D">
      <w:pPr>
        <w:adjustRightInd w:val="0"/>
        <w:snapToGrid w:val="0"/>
        <w:ind w:firstLineChars="200" w:firstLine="440"/>
        <w:rPr>
          <w:rFonts w:ascii="仿宋" w:eastAsia="仿宋" w:hAnsi="仿宋"/>
          <w:color w:val="000000"/>
        </w:rPr>
      </w:pPr>
    </w:p>
    <w:p w:rsidR="00E6383D" w:rsidRDefault="00E6383D">
      <w:pPr>
        <w:adjustRightInd w:val="0"/>
        <w:snapToGrid w:val="0"/>
        <w:ind w:firstLineChars="200" w:firstLine="440"/>
        <w:rPr>
          <w:rFonts w:ascii="仿宋" w:eastAsia="仿宋" w:hAnsi="仿宋"/>
          <w:color w:val="000000"/>
        </w:rPr>
      </w:pPr>
    </w:p>
    <w:p w:rsidR="00E6383D" w:rsidRDefault="00E6383D">
      <w:pPr>
        <w:adjustRightInd w:val="0"/>
        <w:snapToGrid w:val="0"/>
        <w:ind w:rightChars="12" w:right="26"/>
        <w:rPr>
          <w:rFonts w:ascii="仿宋" w:eastAsia="仿宋" w:hAnsi="仿宋"/>
          <w:color w:val="000000"/>
        </w:rPr>
      </w:pPr>
    </w:p>
    <w:p w:rsidR="00E6383D" w:rsidRDefault="00081F45">
      <w:pPr>
        <w:spacing w:afterLines="50" w:after="156"/>
        <w:jc w:val="center"/>
        <w:rPr>
          <w:rFonts w:ascii="楷体_GB2312" w:eastAsia="楷体_GB2312"/>
          <w:b/>
          <w:color w:val="000000"/>
          <w:sz w:val="44"/>
          <w:szCs w:val="44"/>
        </w:rPr>
      </w:pPr>
      <w:r>
        <w:rPr>
          <w:rFonts w:ascii="楷体_GB2312" w:eastAsia="楷体_GB2312" w:hint="eastAsia"/>
          <w:b/>
          <w:color w:val="000000"/>
          <w:sz w:val="44"/>
          <w:szCs w:val="44"/>
        </w:rPr>
        <w:t>山西国际商务职业学院</w:t>
      </w:r>
    </w:p>
    <w:p w:rsidR="00E6383D" w:rsidRDefault="00081F45">
      <w:pPr>
        <w:spacing w:beforeLines="150" w:before="468" w:afterLines="150" w:after="468"/>
        <w:jc w:val="center"/>
        <w:rPr>
          <w:rFonts w:ascii="楷体_GB2312" w:eastAsia="楷体_GB2312"/>
          <w:b/>
          <w:color w:val="000000"/>
          <w:spacing w:val="60"/>
          <w:sz w:val="52"/>
          <w:szCs w:val="52"/>
        </w:rPr>
      </w:pPr>
      <w:r>
        <w:rPr>
          <w:rFonts w:ascii="楷体_GB2312" w:eastAsia="楷体_GB2312" w:hint="eastAsia"/>
          <w:b/>
          <w:color w:val="000000"/>
          <w:spacing w:val="60"/>
          <w:sz w:val="52"/>
          <w:szCs w:val="52"/>
          <w:lang w:val="en-US"/>
        </w:rPr>
        <w:t>2023级电子商务</w:t>
      </w:r>
      <w:r>
        <w:rPr>
          <w:rFonts w:ascii="楷体_GB2312" w:eastAsia="楷体_GB2312" w:hint="eastAsia"/>
          <w:b/>
          <w:color w:val="000000"/>
          <w:spacing w:val="60"/>
          <w:sz w:val="52"/>
          <w:szCs w:val="52"/>
        </w:rPr>
        <w:t>专业</w:t>
      </w:r>
    </w:p>
    <w:p w:rsidR="00E6383D" w:rsidRDefault="00081F45">
      <w:pPr>
        <w:spacing w:beforeLines="150" w:before="468" w:afterLines="150" w:after="468"/>
        <w:jc w:val="center"/>
        <w:rPr>
          <w:rFonts w:ascii="楷体_GB2312" w:eastAsia="楷体_GB2312"/>
          <w:b/>
          <w:color w:val="000000"/>
          <w:spacing w:val="60"/>
          <w:sz w:val="52"/>
          <w:szCs w:val="52"/>
        </w:rPr>
      </w:pPr>
      <w:r>
        <w:rPr>
          <w:rFonts w:ascii="楷体_GB2312" w:eastAsia="楷体_GB2312" w:hint="eastAsia"/>
          <w:b/>
          <w:color w:val="000000"/>
          <w:spacing w:val="60"/>
          <w:sz w:val="52"/>
          <w:szCs w:val="52"/>
        </w:rPr>
        <w:t>人才培养方案</w:t>
      </w:r>
    </w:p>
    <w:p w:rsidR="00E6383D" w:rsidRDefault="008B1430">
      <w:pPr>
        <w:spacing w:line="480" w:lineRule="auto"/>
        <w:jc w:val="center"/>
        <w:rPr>
          <w:color w:val="000000"/>
          <w:spacing w:val="20"/>
          <w:sz w:val="48"/>
          <w:szCs w:val="48"/>
        </w:rPr>
      </w:pPr>
      <w:r>
        <w:rPr>
          <w:b/>
          <w:color w:val="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628" o:spid="_x0000_s1027" type="#_x0000_t75" alt="商标" style="position:absolute;left:0;text-align:left;margin-left:160.05pt;margin-top:24.55pt;width:133.4pt;height:137.75pt;z-index:1;mso-wrap-distance-left:9pt;mso-wrap-distance-top:0;mso-wrap-distance-right:9pt;mso-wrap-distance-bottom:0;mso-width-relative:page;mso-height-relative:page">
            <v:imagedata r:id="rId9" o:title="" croptop="5508f" cropbottom="18359f" cropleft="12196f" cropright="12196f"/>
            <w10:wrap type="square"/>
          </v:shape>
        </w:pict>
      </w:r>
    </w:p>
    <w:p w:rsidR="00E6383D" w:rsidRDefault="00E6383D">
      <w:pPr>
        <w:spacing w:line="480" w:lineRule="auto"/>
        <w:rPr>
          <w:color w:val="000000"/>
          <w:spacing w:val="20"/>
          <w:sz w:val="48"/>
          <w:szCs w:val="48"/>
        </w:rPr>
      </w:pPr>
    </w:p>
    <w:p w:rsidR="00E6383D" w:rsidRDefault="00E6383D">
      <w:pPr>
        <w:spacing w:line="400" w:lineRule="atLeast"/>
        <w:jc w:val="center"/>
        <w:rPr>
          <w:b/>
          <w:color w:val="000000"/>
          <w:spacing w:val="20"/>
          <w:sz w:val="32"/>
          <w:szCs w:val="32"/>
        </w:rPr>
      </w:pPr>
    </w:p>
    <w:p w:rsidR="00E6383D" w:rsidRDefault="00E6383D">
      <w:pPr>
        <w:spacing w:line="400" w:lineRule="atLeast"/>
        <w:jc w:val="center"/>
        <w:rPr>
          <w:b/>
          <w:color w:val="000000"/>
          <w:spacing w:val="20"/>
          <w:sz w:val="32"/>
          <w:szCs w:val="32"/>
        </w:rPr>
      </w:pPr>
    </w:p>
    <w:p w:rsidR="00E6383D" w:rsidRDefault="00E6383D">
      <w:pPr>
        <w:spacing w:line="400" w:lineRule="atLeast"/>
        <w:jc w:val="center"/>
        <w:rPr>
          <w:b/>
          <w:color w:val="000000"/>
          <w:spacing w:val="20"/>
          <w:sz w:val="32"/>
          <w:szCs w:val="32"/>
        </w:rPr>
      </w:pPr>
    </w:p>
    <w:p w:rsidR="00E6383D" w:rsidRDefault="00E6383D">
      <w:pPr>
        <w:spacing w:line="400" w:lineRule="atLeast"/>
        <w:jc w:val="center"/>
        <w:rPr>
          <w:b/>
          <w:color w:val="000000"/>
          <w:spacing w:val="20"/>
          <w:sz w:val="32"/>
          <w:szCs w:val="32"/>
        </w:rPr>
      </w:pPr>
    </w:p>
    <w:p w:rsidR="00E6383D" w:rsidRDefault="00E6383D">
      <w:pPr>
        <w:spacing w:line="400" w:lineRule="atLeast"/>
        <w:jc w:val="center"/>
        <w:rPr>
          <w:b/>
          <w:color w:val="000000"/>
          <w:spacing w:val="20"/>
          <w:sz w:val="32"/>
          <w:szCs w:val="32"/>
        </w:rPr>
      </w:pPr>
    </w:p>
    <w:p w:rsidR="00E6383D" w:rsidRDefault="00E6383D">
      <w:pPr>
        <w:spacing w:line="400" w:lineRule="atLeast"/>
        <w:jc w:val="center"/>
        <w:rPr>
          <w:b/>
          <w:color w:val="000000"/>
          <w:spacing w:val="20"/>
          <w:sz w:val="32"/>
          <w:szCs w:val="32"/>
        </w:rPr>
      </w:pPr>
    </w:p>
    <w:p w:rsidR="00E6383D" w:rsidRDefault="00E6383D">
      <w:pPr>
        <w:spacing w:line="400" w:lineRule="atLeast"/>
        <w:jc w:val="center"/>
        <w:rPr>
          <w:b/>
          <w:color w:val="000000"/>
          <w:spacing w:val="20"/>
          <w:sz w:val="32"/>
          <w:szCs w:val="32"/>
        </w:rPr>
      </w:pPr>
    </w:p>
    <w:p w:rsidR="00E6383D" w:rsidRDefault="00E6383D">
      <w:pPr>
        <w:spacing w:line="400" w:lineRule="atLeast"/>
        <w:jc w:val="center"/>
        <w:rPr>
          <w:b/>
          <w:color w:val="000000"/>
          <w:spacing w:val="20"/>
          <w:sz w:val="32"/>
          <w:szCs w:val="32"/>
        </w:rPr>
      </w:pPr>
    </w:p>
    <w:p w:rsidR="00E6383D" w:rsidRDefault="00081F45">
      <w:pPr>
        <w:spacing w:line="600" w:lineRule="exact"/>
        <w:jc w:val="center"/>
        <w:rPr>
          <w:b/>
          <w:color w:val="000000"/>
          <w:spacing w:val="20"/>
          <w:sz w:val="32"/>
          <w:szCs w:val="32"/>
          <w:lang w:val="en-US"/>
        </w:rPr>
      </w:pPr>
      <w:r>
        <w:rPr>
          <w:rFonts w:hint="eastAsia"/>
          <w:b/>
          <w:color w:val="000000"/>
          <w:spacing w:val="20"/>
          <w:sz w:val="32"/>
          <w:szCs w:val="32"/>
          <w:lang w:val="en-US"/>
        </w:rPr>
        <w:t xml:space="preserve"> </w:t>
      </w:r>
    </w:p>
    <w:p w:rsidR="00E6383D" w:rsidRDefault="00E6383D">
      <w:pPr>
        <w:spacing w:line="600" w:lineRule="exact"/>
        <w:jc w:val="center"/>
        <w:rPr>
          <w:b/>
          <w:color w:val="000000"/>
          <w:spacing w:val="20"/>
          <w:sz w:val="32"/>
          <w:szCs w:val="32"/>
          <w:lang w:val="en-US"/>
        </w:rPr>
      </w:pPr>
    </w:p>
    <w:p w:rsidR="00E6383D" w:rsidRDefault="00081F45">
      <w:pPr>
        <w:jc w:val="center"/>
        <w:rPr>
          <w:color w:val="000000"/>
          <w:lang w:val="en-US"/>
        </w:rPr>
      </w:pPr>
      <w:r>
        <w:rPr>
          <w:rFonts w:ascii="仿宋_GB2312" w:eastAsia="仿宋_GB2312" w:cs="Arial" w:hint="eastAsia"/>
          <w:b/>
          <w:bCs/>
          <w:caps/>
          <w:color w:val="000000"/>
          <w:spacing w:val="27"/>
          <w:sz w:val="24"/>
        </w:rPr>
        <w:t>二</w:t>
      </w:r>
      <w:r>
        <w:rPr>
          <w:rFonts w:hint="eastAsia"/>
          <w:b/>
          <w:bCs/>
          <w:caps/>
          <w:color w:val="000000"/>
          <w:spacing w:val="27"/>
          <w:sz w:val="24"/>
        </w:rPr>
        <w:t>〇</w:t>
      </w:r>
      <w:r>
        <w:rPr>
          <w:rFonts w:ascii="仿宋_GB2312" w:eastAsia="仿宋_GB2312" w:hAnsi="仿宋_GB2312" w:cs="仿宋_GB2312" w:hint="eastAsia"/>
          <w:b/>
          <w:bCs/>
          <w:caps/>
          <w:color w:val="000000"/>
          <w:spacing w:val="27"/>
          <w:sz w:val="24"/>
        </w:rPr>
        <w:t xml:space="preserve">二三年 </w:t>
      </w:r>
      <w:r w:rsidR="008612FB">
        <w:rPr>
          <w:rFonts w:ascii="仿宋_GB2312" w:eastAsia="仿宋_GB2312" w:hAnsi="仿宋_GB2312" w:cs="仿宋_GB2312" w:hint="eastAsia"/>
          <w:b/>
          <w:bCs/>
          <w:caps/>
          <w:color w:val="000000"/>
          <w:spacing w:val="27"/>
          <w:sz w:val="24"/>
        </w:rPr>
        <w:t>九</w:t>
      </w:r>
      <w:r>
        <w:rPr>
          <w:rFonts w:ascii="仿宋_GB2312" w:eastAsia="仿宋_GB2312" w:cs="Arial" w:hint="eastAsia"/>
          <w:b/>
          <w:bCs/>
          <w:caps/>
          <w:color w:val="000000"/>
          <w:spacing w:val="27"/>
          <w:sz w:val="24"/>
        </w:rPr>
        <w:t>月印</w:t>
      </w:r>
      <w:r>
        <w:rPr>
          <w:rFonts w:ascii="仿宋_GB2312" w:eastAsia="仿宋_GB2312" w:cs="Arial" w:hint="eastAsia"/>
          <w:b/>
          <w:bCs/>
          <w:caps/>
          <w:color w:val="000000"/>
          <w:spacing w:val="2"/>
          <w:sz w:val="24"/>
        </w:rPr>
        <w:t>制</w:t>
      </w:r>
    </w:p>
    <w:p w:rsidR="00E6383D" w:rsidRDefault="00E6383D">
      <w:pPr>
        <w:rPr>
          <w:color w:val="000000"/>
          <w:lang w:val="en-US"/>
        </w:rPr>
      </w:pPr>
    </w:p>
    <w:p w:rsidR="00E6383D" w:rsidRDefault="00081F45">
      <w:pPr>
        <w:spacing w:line="580" w:lineRule="exact"/>
        <w:jc w:val="center"/>
        <w:rPr>
          <w:rFonts w:ascii="仿宋" w:eastAsia="仿宋" w:hAnsi="仿宋"/>
          <w:color w:val="000000"/>
          <w:sz w:val="36"/>
          <w:szCs w:val="36"/>
        </w:rPr>
      </w:pPr>
      <w:r>
        <w:rPr>
          <w:color w:val="000000"/>
          <w:lang w:val="en-US"/>
        </w:rPr>
        <w:br w:type="page"/>
      </w:r>
      <w:r>
        <w:rPr>
          <w:rFonts w:ascii="仿宋" w:eastAsia="仿宋" w:hAnsi="仿宋" w:hint="eastAsia"/>
          <w:color w:val="000000"/>
          <w:sz w:val="36"/>
          <w:szCs w:val="36"/>
        </w:rPr>
        <w:lastRenderedPageBreak/>
        <w:t>编制说明</w:t>
      </w:r>
    </w:p>
    <w:p w:rsidR="00E6383D" w:rsidRDefault="00081F45">
      <w:pPr>
        <w:ind w:firstLineChars="200" w:firstLine="640"/>
        <w:rPr>
          <w:rFonts w:ascii="仿宋" w:eastAsia="仿宋" w:hAnsi="仿宋"/>
          <w:color w:val="000000"/>
          <w:sz w:val="30"/>
          <w:szCs w:val="30"/>
        </w:rPr>
      </w:pPr>
      <w:r>
        <w:rPr>
          <w:rFonts w:ascii="仿宋_GB2312" w:eastAsia="仿宋_GB2312" w:hAnsi="仿宋" w:cs="仿宋" w:hint="eastAsia"/>
          <w:color w:val="000000"/>
          <w:sz w:val="32"/>
          <w:szCs w:val="32"/>
        </w:rPr>
        <w:t>专业人才培养方案是职业院校落实党和国家关于技术技能人才培养总体要求，组织开展教学活动、安排教学任务的规范性文件，是实施专业人才培养和开展质量评价的基本依据。为推动学院教育事业高质量发展，切实提高人才培养质量，强化教育链、产业链、人才链、创新链的“四链融通”，促进就业创业，根据《中华人民共和国职业教育法》、《国家职业教育改革实施方案》、《教育部关于职业院校专业人才培养方案制订与实施工作的指导意见》（教职成〔2019〕13号）和《关于组织做好职业院校专业人才培养方案制订与实施工作的通知》（教职成司函 〔2019〕61号）等文件精神，</w:t>
      </w:r>
      <w:r>
        <w:rPr>
          <w:rFonts w:ascii="仿宋" w:eastAsia="仿宋" w:hAnsi="仿宋" w:hint="eastAsia"/>
          <w:color w:val="000000"/>
          <w:sz w:val="30"/>
          <w:szCs w:val="30"/>
        </w:rPr>
        <w:t>参照教育部《高等职业学校专业教学标准》，</w:t>
      </w:r>
      <w:r>
        <w:rPr>
          <w:rFonts w:ascii="仿宋_GB2312" w:eastAsia="仿宋_GB2312" w:hAnsi="仿宋" w:cs="仿宋" w:hint="eastAsia"/>
          <w:color w:val="000000"/>
          <w:sz w:val="32"/>
          <w:szCs w:val="32"/>
        </w:rPr>
        <w:t>结合我院教学和管理实际，组织开展2023级各专业人才培养方案的制订工作。学院</w:t>
      </w:r>
      <w:r>
        <w:rPr>
          <w:rFonts w:ascii="仿宋" w:eastAsia="仿宋" w:hAnsi="仿宋" w:hint="eastAsia"/>
          <w:color w:val="000000"/>
          <w:sz w:val="30"/>
          <w:szCs w:val="30"/>
        </w:rPr>
        <w:t>严格按照教育部规定的制订程序，一是完成了人才培养方案制订的规划与设计工作。由分管教学的副院长牵头，教务部拟定制订2023级专业人才培养方案指导性意见，专业建设委员会负责具体的制订工作；二是完成了调研与分析工作。开展了行业企业、在校生及毕业生的调研工作，分析产业发展趋势和行业企业人才需求，明确本专业面向的职业岗位（群）所需要的知识、能力、素质，形成专业人才培养调研报告；三是完成了起草、制订与审定工作。专业建设委员会完成了专业人才培养方案的制订工</w:t>
      </w:r>
      <w:r>
        <w:rPr>
          <w:rFonts w:ascii="仿宋" w:eastAsia="仿宋" w:hAnsi="仿宋" w:hint="eastAsia"/>
          <w:color w:val="000000"/>
          <w:sz w:val="30"/>
          <w:szCs w:val="30"/>
        </w:rPr>
        <w:lastRenderedPageBreak/>
        <w:t>作，并组织了专家论证。</w:t>
      </w:r>
    </w:p>
    <w:p w:rsidR="00E6383D" w:rsidRDefault="00081F45">
      <w:pPr>
        <w:spacing w:line="580" w:lineRule="exact"/>
        <w:ind w:firstLineChars="200" w:firstLine="600"/>
        <w:rPr>
          <w:rFonts w:ascii="仿宋" w:eastAsia="仿宋" w:hAnsi="仿宋"/>
          <w:color w:val="000000"/>
          <w:sz w:val="30"/>
          <w:szCs w:val="30"/>
        </w:rPr>
      </w:pPr>
      <w:r>
        <w:rPr>
          <w:rFonts w:ascii="仿宋" w:eastAsia="仿宋" w:hAnsi="仿宋" w:hint="eastAsia"/>
          <w:color w:val="000000"/>
          <w:sz w:val="30"/>
          <w:szCs w:val="30"/>
        </w:rPr>
        <w:t>2023年</w:t>
      </w:r>
      <w:r w:rsidR="008612FB">
        <w:rPr>
          <w:rFonts w:ascii="仿宋" w:eastAsia="仿宋" w:hAnsi="仿宋" w:hint="eastAsia"/>
          <w:color w:val="000000"/>
          <w:sz w:val="30"/>
          <w:szCs w:val="30"/>
        </w:rPr>
        <w:t>7</w:t>
      </w:r>
      <w:r>
        <w:rPr>
          <w:rFonts w:ascii="仿宋" w:eastAsia="仿宋" w:hAnsi="仿宋" w:hint="eastAsia"/>
          <w:color w:val="000000"/>
          <w:sz w:val="30"/>
          <w:szCs w:val="30"/>
        </w:rPr>
        <w:t>月</w:t>
      </w:r>
      <w:r w:rsidR="008612FB">
        <w:rPr>
          <w:rFonts w:ascii="仿宋" w:eastAsia="仿宋" w:hAnsi="仿宋" w:hint="eastAsia"/>
          <w:color w:val="000000"/>
          <w:sz w:val="30"/>
          <w:szCs w:val="30"/>
        </w:rPr>
        <w:t>6</w:t>
      </w:r>
      <w:r>
        <w:rPr>
          <w:rFonts w:ascii="仿宋" w:eastAsia="仿宋" w:hAnsi="仿宋" w:hint="eastAsia"/>
          <w:color w:val="000000"/>
          <w:sz w:val="30"/>
          <w:szCs w:val="30"/>
        </w:rPr>
        <w:t>日学院党委会审议并通过了2023级专业人才培养方案，现印发，望各部门在2023级专业中严格按照本方案实施教育教学工作。</w:t>
      </w:r>
    </w:p>
    <w:p w:rsidR="00E6383D" w:rsidRDefault="00E6383D">
      <w:pPr>
        <w:spacing w:line="700" w:lineRule="exact"/>
        <w:ind w:firstLineChars="200" w:firstLine="600"/>
        <w:rPr>
          <w:rFonts w:ascii="仿宋" w:eastAsia="仿宋" w:hAnsi="仿宋"/>
          <w:color w:val="000000"/>
          <w:sz w:val="30"/>
          <w:szCs w:val="30"/>
        </w:rPr>
      </w:pPr>
    </w:p>
    <w:p w:rsidR="00E6383D" w:rsidRDefault="00081F45">
      <w:pPr>
        <w:spacing w:line="580" w:lineRule="exact"/>
        <w:ind w:firstLineChars="200" w:firstLine="600"/>
        <w:rPr>
          <w:rFonts w:ascii="仿宋" w:eastAsia="仿宋" w:hAnsi="仿宋"/>
          <w:color w:val="000000"/>
          <w:sz w:val="30"/>
          <w:szCs w:val="30"/>
        </w:rPr>
      </w:pPr>
      <w:r>
        <w:rPr>
          <w:rFonts w:ascii="仿宋" w:eastAsia="仿宋" w:hAnsi="仿宋" w:hint="eastAsia"/>
          <w:color w:val="000000"/>
          <w:sz w:val="30"/>
          <w:szCs w:val="30"/>
        </w:rPr>
        <w:t>编制部门：电子商务专业教研室</w:t>
      </w:r>
    </w:p>
    <w:p w:rsidR="00E6383D" w:rsidRDefault="00081F45">
      <w:pPr>
        <w:spacing w:line="580" w:lineRule="exact"/>
        <w:ind w:firstLineChars="200" w:firstLine="600"/>
        <w:rPr>
          <w:rFonts w:ascii="仿宋" w:eastAsia="仿宋" w:hAnsi="仿宋"/>
          <w:color w:val="000000"/>
          <w:sz w:val="30"/>
          <w:szCs w:val="30"/>
          <w:lang w:val="en-US"/>
        </w:rPr>
      </w:pPr>
      <w:r>
        <w:rPr>
          <w:rFonts w:ascii="仿宋" w:eastAsia="仿宋" w:hAnsi="仿宋" w:hint="eastAsia"/>
          <w:color w:val="000000"/>
          <w:sz w:val="30"/>
          <w:szCs w:val="30"/>
        </w:rPr>
        <w:t xml:space="preserve">负责人：  </w:t>
      </w:r>
      <w:r>
        <w:rPr>
          <w:rFonts w:ascii="仿宋" w:eastAsia="仿宋" w:hAnsi="仿宋" w:hint="eastAsia"/>
          <w:color w:val="000000"/>
          <w:sz w:val="30"/>
          <w:szCs w:val="30"/>
          <w:lang w:val="en-US"/>
        </w:rPr>
        <w:t>张金霞</w:t>
      </w:r>
    </w:p>
    <w:p w:rsidR="00E6383D" w:rsidRDefault="00081F45">
      <w:pPr>
        <w:spacing w:line="580" w:lineRule="exact"/>
        <w:ind w:firstLineChars="200" w:firstLine="600"/>
        <w:rPr>
          <w:rFonts w:ascii="仿宋" w:eastAsia="仿宋" w:hAnsi="仿宋"/>
          <w:color w:val="000000"/>
          <w:sz w:val="30"/>
          <w:szCs w:val="30"/>
        </w:rPr>
      </w:pPr>
      <w:r>
        <w:rPr>
          <w:rFonts w:ascii="仿宋" w:eastAsia="仿宋" w:hAnsi="仿宋" w:hint="eastAsia"/>
          <w:color w:val="000000"/>
          <w:sz w:val="30"/>
          <w:szCs w:val="30"/>
        </w:rPr>
        <w:t xml:space="preserve">审批人：  </w:t>
      </w:r>
      <w:r>
        <w:rPr>
          <w:rFonts w:ascii="仿宋" w:eastAsia="仿宋" w:hAnsi="仿宋" w:hint="eastAsia"/>
          <w:color w:val="000000"/>
          <w:sz w:val="30"/>
          <w:szCs w:val="30"/>
          <w:lang w:val="en-US"/>
        </w:rPr>
        <w:t xml:space="preserve">李茜   </w:t>
      </w:r>
      <w:r>
        <w:rPr>
          <w:rFonts w:ascii="仿宋" w:eastAsia="仿宋" w:hAnsi="仿宋" w:hint="eastAsia"/>
          <w:color w:val="000000"/>
          <w:sz w:val="30"/>
          <w:szCs w:val="30"/>
        </w:rPr>
        <w:t>姚腊梅</w:t>
      </w:r>
    </w:p>
    <w:p w:rsidR="00E6383D" w:rsidRDefault="00081F45">
      <w:pPr>
        <w:ind w:firstLineChars="200" w:firstLine="600"/>
        <w:rPr>
          <w:rFonts w:ascii="仿宋" w:eastAsia="仿宋" w:hAnsi="仿宋"/>
          <w:color w:val="000000"/>
          <w:sz w:val="30"/>
          <w:szCs w:val="30"/>
        </w:rPr>
      </w:pPr>
      <w:r>
        <w:rPr>
          <w:rFonts w:ascii="仿宋" w:eastAsia="仿宋" w:hAnsi="仿宋" w:hint="eastAsia"/>
          <w:color w:val="000000"/>
          <w:sz w:val="30"/>
          <w:szCs w:val="30"/>
        </w:rPr>
        <w:t>公示网站：</w:t>
      </w:r>
      <w:r>
        <w:rPr>
          <w:rFonts w:ascii="仿宋" w:eastAsia="仿宋" w:hAnsi="仿宋"/>
          <w:color w:val="000000"/>
          <w:sz w:val="30"/>
          <w:szCs w:val="30"/>
        </w:rPr>
        <w:t>http://www.sxibs.com/</w:t>
      </w:r>
    </w:p>
    <w:p w:rsidR="00E6383D" w:rsidRDefault="00081F45">
      <w:pPr>
        <w:ind w:firstLineChars="200" w:firstLine="600"/>
        <w:rPr>
          <w:rFonts w:ascii="仿宋" w:eastAsia="仿宋" w:hAnsi="仿宋"/>
          <w:color w:val="000000"/>
          <w:sz w:val="30"/>
          <w:szCs w:val="30"/>
        </w:rPr>
      </w:pPr>
      <w:r>
        <w:rPr>
          <w:rFonts w:ascii="仿宋" w:eastAsia="仿宋" w:hAnsi="仿宋" w:hint="eastAsia"/>
          <w:color w:val="000000"/>
          <w:sz w:val="30"/>
          <w:szCs w:val="30"/>
        </w:rPr>
        <w:t>反馈邮箱：</w:t>
      </w:r>
    </w:p>
    <w:p w:rsidR="00E6383D" w:rsidRDefault="00E6383D">
      <w:pPr>
        <w:spacing w:line="580" w:lineRule="exact"/>
        <w:ind w:firstLineChars="200" w:firstLine="600"/>
        <w:rPr>
          <w:rFonts w:ascii="仿宋" w:eastAsia="仿宋" w:hAnsi="仿宋"/>
          <w:color w:val="000000"/>
          <w:sz w:val="30"/>
          <w:szCs w:val="30"/>
        </w:rPr>
      </w:pPr>
    </w:p>
    <w:p w:rsidR="00E6383D" w:rsidRDefault="00081F45">
      <w:pPr>
        <w:spacing w:line="580" w:lineRule="exact"/>
        <w:ind w:firstLineChars="200" w:firstLine="600"/>
        <w:rPr>
          <w:rFonts w:ascii="仿宋" w:eastAsia="仿宋" w:hAnsi="仿宋"/>
          <w:color w:val="000000"/>
          <w:sz w:val="30"/>
          <w:szCs w:val="30"/>
        </w:rPr>
        <w:sectPr w:rsidR="00E6383D">
          <w:pgSz w:w="11906" w:h="16838"/>
          <w:pgMar w:top="1440" w:right="1800" w:bottom="1440" w:left="1800" w:header="851" w:footer="992" w:gutter="0"/>
          <w:pgNumType w:start="1"/>
          <w:cols w:space="425"/>
          <w:docGrid w:type="lines" w:linePitch="312"/>
        </w:sectPr>
      </w:pPr>
      <w:r>
        <w:rPr>
          <w:rFonts w:ascii="仿宋" w:eastAsia="仿宋" w:hAnsi="仿宋" w:hint="eastAsia"/>
          <w:color w:val="000000"/>
          <w:sz w:val="30"/>
          <w:szCs w:val="30"/>
        </w:rPr>
        <w:t xml:space="preserve">                            </w:t>
      </w:r>
      <w:r>
        <w:rPr>
          <w:rFonts w:ascii="仿宋" w:eastAsia="仿宋" w:hAnsi="仿宋" w:hint="eastAsia"/>
          <w:color w:val="000000"/>
          <w:sz w:val="30"/>
          <w:szCs w:val="30"/>
          <w:lang w:val="en-US"/>
        </w:rPr>
        <w:t xml:space="preserve">    </w:t>
      </w:r>
      <w:r>
        <w:rPr>
          <w:rFonts w:ascii="仿宋" w:eastAsia="仿宋" w:hAnsi="仿宋" w:hint="eastAsia"/>
          <w:color w:val="000000"/>
          <w:sz w:val="30"/>
          <w:szCs w:val="30"/>
        </w:rPr>
        <w:t>20</w:t>
      </w:r>
      <w:r>
        <w:rPr>
          <w:rFonts w:ascii="仿宋" w:eastAsia="仿宋" w:hAnsi="仿宋" w:hint="eastAsia"/>
          <w:color w:val="000000"/>
          <w:sz w:val="30"/>
          <w:szCs w:val="30"/>
          <w:lang w:val="en-US"/>
        </w:rPr>
        <w:t>23</w:t>
      </w:r>
      <w:r>
        <w:rPr>
          <w:rFonts w:ascii="仿宋" w:eastAsia="仿宋" w:hAnsi="仿宋" w:hint="eastAsia"/>
          <w:color w:val="000000"/>
          <w:sz w:val="30"/>
          <w:szCs w:val="30"/>
        </w:rPr>
        <w:t>年</w:t>
      </w:r>
      <w:r w:rsidR="008612FB">
        <w:rPr>
          <w:rFonts w:ascii="仿宋" w:eastAsia="仿宋" w:hAnsi="仿宋" w:hint="eastAsia"/>
          <w:color w:val="000000"/>
          <w:sz w:val="30"/>
          <w:szCs w:val="30"/>
          <w:lang w:val="en-US"/>
        </w:rPr>
        <w:t>7</w:t>
      </w:r>
      <w:r>
        <w:rPr>
          <w:rFonts w:ascii="仿宋" w:eastAsia="仿宋" w:hAnsi="仿宋" w:hint="eastAsia"/>
          <w:color w:val="000000"/>
          <w:sz w:val="30"/>
          <w:szCs w:val="30"/>
        </w:rPr>
        <w:t>月</w:t>
      </w:r>
      <w:r w:rsidR="005230AD">
        <w:rPr>
          <w:rFonts w:ascii="仿宋" w:eastAsia="仿宋" w:hAnsi="仿宋" w:hint="eastAsia"/>
          <w:color w:val="000000"/>
          <w:sz w:val="30"/>
          <w:szCs w:val="30"/>
          <w:lang w:val="en-US"/>
        </w:rPr>
        <w:t>10</w:t>
      </w:r>
      <w:bookmarkStart w:id="0" w:name="_GoBack"/>
      <w:bookmarkEnd w:id="0"/>
      <w:r>
        <w:rPr>
          <w:rFonts w:ascii="仿宋" w:eastAsia="仿宋" w:hAnsi="仿宋" w:hint="eastAsia"/>
          <w:color w:val="000000"/>
          <w:sz w:val="30"/>
          <w:szCs w:val="30"/>
        </w:rPr>
        <w:t>日</w:t>
      </w:r>
    </w:p>
    <w:p w:rsidR="00E6383D" w:rsidRDefault="00081F45">
      <w:pPr>
        <w:jc w:val="center"/>
        <w:rPr>
          <w:rFonts w:ascii="仿宋" w:eastAsia="仿宋" w:hAnsi="仿宋"/>
          <w:b/>
          <w:color w:val="000000"/>
          <w:sz w:val="44"/>
          <w:szCs w:val="44"/>
          <w:lang w:val="en-US"/>
        </w:rPr>
      </w:pPr>
      <w:r>
        <w:rPr>
          <w:rFonts w:ascii="仿宋" w:eastAsia="仿宋" w:hAnsi="仿宋" w:hint="eastAsia"/>
          <w:b/>
          <w:color w:val="000000"/>
          <w:sz w:val="44"/>
          <w:szCs w:val="44"/>
          <w:lang w:val="en-US"/>
        </w:rPr>
        <w:lastRenderedPageBreak/>
        <w:t>目录</w:t>
      </w:r>
    </w:p>
    <w:p w:rsidR="00E6383D" w:rsidRDefault="00081F45">
      <w:pPr>
        <w:pStyle w:val="11"/>
        <w:tabs>
          <w:tab w:val="right" w:leader="dot" w:pos="8306"/>
        </w:tabs>
        <w:adjustRightInd w:val="0"/>
        <w:snapToGrid w:val="0"/>
        <w:rPr>
          <w:color w:val="000000"/>
          <w:sz w:val="24"/>
          <w:szCs w:val="24"/>
        </w:rPr>
      </w:pPr>
      <w:r>
        <w:rPr>
          <w:color w:val="000000"/>
          <w:sz w:val="24"/>
          <w:szCs w:val="24"/>
        </w:rPr>
        <w:fldChar w:fldCharType="begin"/>
      </w:r>
      <w:r>
        <w:rPr>
          <w:color w:val="000000"/>
          <w:sz w:val="24"/>
          <w:szCs w:val="24"/>
        </w:rPr>
        <w:instrText xml:space="preserve">TOC \o "1-2" \h \u </w:instrText>
      </w:r>
      <w:r>
        <w:rPr>
          <w:color w:val="000000"/>
          <w:sz w:val="24"/>
          <w:szCs w:val="24"/>
        </w:rPr>
        <w:fldChar w:fldCharType="separate"/>
      </w:r>
      <w:hyperlink w:anchor="_Toc29356" w:history="1">
        <w:r>
          <w:rPr>
            <w:rFonts w:ascii="黑体" w:eastAsia="黑体" w:hAnsi="黑体" w:hint="eastAsia"/>
            <w:color w:val="000000"/>
            <w:kern w:val="44"/>
            <w:sz w:val="24"/>
            <w:szCs w:val="24"/>
          </w:rPr>
          <w:t>一、专业名称及代码</w:t>
        </w:r>
        <w:r>
          <w:rPr>
            <w:color w:val="000000"/>
            <w:sz w:val="24"/>
            <w:szCs w:val="24"/>
          </w:rPr>
          <w:tab/>
        </w:r>
        <w:r>
          <w:rPr>
            <w:color w:val="000000"/>
            <w:sz w:val="24"/>
            <w:szCs w:val="24"/>
          </w:rPr>
          <w:fldChar w:fldCharType="begin"/>
        </w:r>
        <w:r>
          <w:rPr>
            <w:color w:val="000000"/>
            <w:sz w:val="24"/>
            <w:szCs w:val="24"/>
          </w:rPr>
          <w:instrText xml:space="preserve"> PAGEREF _Toc29356 \h </w:instrText>
        </w:r>
        <w:r>
          <w:rPr>
            <w:color w:val="000000"/>
            <w:sz w:val="24"/>
            <w:szCs w:val="24"/>
          </w:rPr>
        </w:r>
        <w:r>
          <w:rPr>
            <w:color w:val="000000"/>
            <w:sz w:val="24"/>
            <w:szCs w:val="24"/>
          </w:rPr>
          <w:fldChar w:fldCharType="separate"/>
        </w:r>
        <w:r>
          <w:rPr>
            <w:color w:val="000000"/>
            <w:sz w:val="24"/>
            <w:szCs w:val="24"/>
          </w:rPr>
          <w:t>1</w:t>
        </w:r>
        <w:r>
          <w:rPr>
            <w:color w:val="000000"/>
            <w:sz w:val="24"/>
            <w:szCs w:val="24"/>
          </w:rPr>
          <w:fldChar w:fldCharType="end"/>
        </w:r>
      </w:hyperlink>
    </w:p>
    <w:p w:rsidR="00E6383D" w:rsidRDefault="008B1430">
      <w:pPr>
        <w:pStyle w:val="11"/>
        <w:tabs>
          <w:tab w:val="right" w:leader="dot" w:pos="8306"/>
        </w:tabs>
        <w:adjustRightInd w:val="0"/>
        <w:snapToGrid w:val="0"/>
        <w:rPr>
          <w:color w:val="000000"/>
          <w:sz w:val="24"/>
          <w:szCs w:val="24"/>
        </w:rPr>
      </w:pPr>
      <w:hyperlink w:anchor="_Toc13698" w:history="1">
        <w:r w:rsidR="00081F45">
          <w:rPr>
            <w:rFonts w:ascii="黑体" w:eastAsia="黑体" w:hAnsi="黑体" w:hint="eastAsia"/>
            <w:color w:val="000000"/>
            <w:kern w:val="44"/>
            <w:sz w:val="24"/>
            <w:szCs w:val="24"/>
          </w:rPr>
          <w:t>二、入学要求</w:t>
        </w:r>
        <w:r w:rsidR="00081F45">
          <w:rPr>
            <w:color w:val="000000"/>
            <w:sz w:val="24"/>
            <w:szCs w:val="24"/>
          </w:rPr>
          <w:tab/>
        </w:r>
        <w:r w:rsidR="00081F45">
          <w:rPr>
            <w:color w:val="000000"/>
            <w:sz w:val="24"/>
            <w:szCs w:val="24"/>
          </w:rPr>
          <w:fldChar w:fldCharType="begin"/>
        </w:r>
        <w:r w:rsidR="00081F45">
          <w:rPr>
            <w:color w:val="000000"/>
            <w:sz w:val="24"/>
            <w:szCs w:val="24"/>
          </w:rPr>
          <w:instrText xml:space="preserve"> PAGEREF _Toc13698 \h </w:instrText>
        </w:r>
        <w:r w:rsidR="00081F45">
          <w:rPr>
            <w:color w:val="000000"/>
            <w:sz w:val="24"/>
            <w:szCs w:val="24"/>
          </w:rPr>
        </w:r>
        <w:r w:rsidR="00081F45">
          <w:rPr>
            <w:color w:val="000000"/>
            <w:sz w:val="24"/>
            <w:szCs w:val="24"/>
          </w:rPr>
          <w:fldChar w:fldCharType="separate"/>
        </w:r>
        <w:r w:rsidR="00081F45">
          <w:rPr>
            <w:color w:val="000000"/>
            <w:sz w:val="24"/>
            <w:szCs w:val="24"/>
          </w:rPr>
          <w:t>1</w:t>
        </w:r>
        <w:r w:rsidR="00081F45">
          <w:rPr>
            <w:color w:val="000000"/>
            <w:sz w:val="24"/>
            <w:szCs w:val="24"/>
          </w:rPr>
          <w:fldChar w:fldCharType="end"/>
        </w:r>
      </w:hyperlink>
    </w:p>
    <w:p w:rsidR="00E6383D" w:rsidRDefault="008B1430">
      <w:pPr>
        <w:pStyle w:val="11"/>
        <w:tabs>
          <w:tab w:val="right" w:leader="dot" w:pos="8306"/>
        </w:tabs>
        <w:adjustRightInd w:val="0"/>
        <w:snapToGrid w:val="0"/>
        <w:rPr>
          <w:color w:val="000000"/>
          <w:sz w:val="24"/>
          <w:szCs w:val="24"/>
        </w:rPr>
      </w:pPr>
      <w:hyperlink w:anchor="_Toc11999" w:history="1">
        <w:r w:rsidR="00081F45">
          <w:rPr>
            <w:rFonts w:ascii="黑体" w:eastAsia="黑体" w:hAnsi="黑体" w:hint="eastAsia"/>
            <w:color w:val="000000"/>
            <w:kern w:val="44"/>
            <w:sz w:val="24"/>
            <w:szCs w:val="24"/>
          </w:rPr>
          <w:t>三、学历层次及修业年限</w:t>
        </w:r>
        <w:r w:rsidR="00081F45">
          <w:rPr>
            <w:color w:val="000000"/>
            <w:sz w:val="24"/>
            <w:szCs w:val="24"/>
          </w:rPr>
          <w:tab/>
        </w:r>
        <w:r w:rsidR="00081F45">
          <w:rPr>
            <w:color w:val="000000"/>
            <w:sz w:val="24"/>
            <w:szCs w:val="24"/>
          </w:rPr>
          <w:fldChar w:fldCharType="begin"/>
        </w:r>
        <w:r w:rsidR="00081F45">
          <w:rPr>
            <w:color w:val="000000"/>
            <w:sz w:val="24"/>
            <w:szCs w:val="24"/>
          </w:rPr>
          <w:instrText xml:space="preserve"> PAGEREF _Toc11999 \h </w:instrText>
        </w:r>
        <w:r w:rsidR="00081F45">
          <w:rPr>
            <w:color w:val="000000"/>
            <w:sz w:val="24"/>
            <w:szCs w:val="24"/>
          </w:rPr>
        </w:r>
        <w:r w:rsidR="00081F45">
          <w:rPr>
            <w:color w:val="000000"/>
            <w:sz w:val="24"/>
            <w:szCs w:val="24"/>
          </w:rPr>
          <w:fldChar w:fldCharType="separate"/>
        </w:r>
        <w:r w:rsidR="00081F45">
          <w:rPr>
            <w:color w:val="000000"/>
            <w:sz w:val="24"/>
            <w:szCs w:val="24"/>
          </w:rPr>
          <w:t>1</w:t>
        </w:r>
        <w:r w:rsidR="00081F45">
          <w:rPr>
            <w:color w:val="000000"/>
            <w:sz w:val="24"/>
            <w:szCs w:val="24"/>
          </w:rPr>
          <w:fldChar w:fldCharType="end"/>
        </w:r>
      </w:hyperlink>
    </w:p>
    <w:p w:rsidR="00E6383D" w:rsidRDefault="008B1430">
      <w:pPr>
        <w:pStyle w:val="11"/>
        <w:tabs>
          <w:tab w:val="right" w:leader="dot" w:pos="8306"/>
        </w:tabs>
        <w:adjustRightInd w:val="0"/>
        <w:snapToGrid w:val="0"/>
        <w:rPr>
          <w:color w:val="000000"/>
          <w:sz w:val="24"/>
          <w:szCs w:val="24"/>
        </w:rPr>
      </w:pPr>
      <w:hyperlink w:anchor="_Toc17307" w:history="1">
        <w:r w:rsidR="00081F45">
          <w:rPr>
            <w:rFonts w:ascii="黑体" w:eastAsia="黑体" w:hAnsi="黑体" w:cs="黑体" w:hint="eastAsia"/>
            <w:color w:val="000000"/>
            <w:kern w:val="44"/>
            <w:sz w:val="24"/>
            <w:szCs w:val="24"/>
          </w:rPr>
          <w:t>四、职业面向</w:t>
        </w:r>
        <w:r w:rsidR="00081F45">
          <w:rPr>
            <w:color w:val="000000"/>
            <w:sz w:val="24"/>
            <w:szCs w:val="24"/>
          </w:rPr>
          <w:tab/>
        </w:r>
        <w:r w:rsidR="00081F45">
          <w:rPr>
            <w:color w:val="000000"/>
            <w:sz w:val="24"/>
            <w:szCs w:val="24"/>
          </w:rPr>
          <w:fldChar w:fldCharType="begin"/>
        </w:r>
        <w:r w:rsidR="00081F45">
          <w:rPr>
            <w:color w:val="000000"/>
            <w:sz w:val="24"/>
            <w:szCs w:val="24"/>
          </w:rPr>
          <w:instrText xml:space="preserve"> PAGEREF _Toc17307 \h </w:instrText>
        </w:r>
        <w:r w:rsidR="00081F45">
          <w:rPr>
            <w:color w:val="000000"/>
            <w:sz w:val="24"/>
            <w:szCs w:val="24"/>
          </w:rPr>
        </w:r>
        <w:r w:rsidR="00081F45">
          <w:rPr>
            <w:color w:val="000000"/>
            <w:sz w:val="24"/>
            <w:szCs w:val="24"/>
          </w:rPr>
          <w:fldChar w:fldCharType="separate"/>
        </w:r>
        <w:r w:rsidR="00081F45">
          <w:rPr>
            <w:color w:val="000000"/>
            <w:sz w:val="24"/>
            <w:szCs w:val="24"/>
          </w:rPr>
          <w:t>1</w:t>
        </w:r>
        <w:r w:rsidR="00081F45">
          <w:rPr>
            <w:color w:val="000000"/>
            <w:sz w:val="24"/>
            <w:szCs w:val="24"/>
          </w:rPr>
          <w:fldChar w:fldCharType="end"/>
        </w:r>
      </w:hyperlink>
    </w:p>
    <w:p w:rsidR="00E6383D" w:rsidRDefault="008B1430">
      <w:pPr>
        <w:pStyle w:val="11"/>
        <w:tabs>
          <w:tab w:val="right" w:leader="dot" w:pos="8306"/>
        </w:tabs>
        <w:adjustRightInd w:val="0"/>
        <w:snapToGrid w:val="0"/>
        <w:rPr>
          <w:color w:val="000000"/>
          <w:sz w:val="24"/>
          <w:szCs w:val="24"/>
        </w:rPr>
      </w:pPr>
      <w:hyperlink w:anchor="_Toc28575" w:history="1">
        <w:r w:rsidR="00081F45">
          <w:rPr>
            <w:rFonts w:ascii="黑体" w:eastAsia="黑体" w:hAnsi="黑体" w:hint="eastAsia"/>
            <w:color w:val="000000"/>
            <w:kern w:val="44"/>
            <w:sz w:val="24"/>
            <w:szCs w:val="24"/>
          </w:rPr>
          <w:t>五、培养目标与培养规格</w:t>
        </w:r>
        <w:r w:rsidR="00081F45">
          <w:rPr>
            <w:color w:val="000000"/>
            <w:sz w:val="24"/>
            <w:szCs w:val="24"/>
          </w:rPr>
          <w:tab/>
        </w:r>
        <w:r w:rsidR="00081F45">
          <w:rPr>
            <w:color w:val="000000"/>
            <w:sz w:val="24"/>
            <w:szCs w:val="24"/>
          </w:rPr>
          <w:fldChar w:fldCharType="begin"/>
        </w:r>
        <w:r w:rsidR="00081F45">
          <w:rPr>
            <w:color w:val="000000"/>
            <w:sz w:val="24"/>
            <w:szCs w:val="24"/>
          </w:rPr>
          <w:instrText xml:space="preserve"> PAGEREF _Toc28575 \h </w:instrText>
        </w:r>
        <w:r w:rsidR="00081F45">
          <w:rPr>
            <w:color w:val="000000"/>
            <w:sz w:val="24"/>
            <w:szCs w:val="24"/>
          </w:rPr>
        </w:r>
        <w:r w:rsidR="00081F45">
          <w:rPr>
            <w:color w:val="000000"/>
            <w:sz w:val="24"/>
            <w:szCs w:val="24"/>
          </w:rPr>
          <w:fldChar w:fldCharType="separate"/>
        </w:r>
        <w:r w:rsidR="00081F45">
          <w:rPr>
            <w:color w:val="000000"/>
            <w:sz w:val="24"/>
            <w:szCs w:val="24"/>
          </w:rPr>
          <w:t>1</w:t>
        </w:r>
        <w:r w:rsidR="00081F45">
          <w:rPr>
            <w:color w:val="000000"/>
            <w:sz w:val="24"/>
            <w:szCs w:val="24"/>
          </w:rPr>
          <w:fldChar w:fldCharType="end"/>
        </w:r>
      </w:hyperlink>
    </w:p>
    <w:p w:rsidR="00E6383D" w:rsidRDefault="008B1430">
      <w:pPr>
        <w:pStyle w:val="21"/>
        <w:tabs>
          <w:tab w:val="right" w:leader="dot" w:pos="8306"/>
        </w:tabs>
        <w:adjustRightInd w:val="0"/>
        <w:snapToGrid w:val="0"/>
        <w:rPr>
          <w:i w:val="0"/>
          <w:iCs w:val="0"/>
          <w:color w:val="000000"/>
          <w:sz w:val="24"/>
          <w:szCs w:val="24"/>
        </w:rPr>
      </w:pPr>
      <w:hyperlink w:anchor="_Toc9953" w:history="1">
        <w:r w:rsidR="00081F45">
          <w:rPr>
            <w:rFonts w:ascii="仿宋_GB2312" w:eastAsia="仿宋_GB2312" w:hAnsi="Arial" w:hint="eastAsia"/>
            <w:bCs/>
            <w:i w:val="0"/>
            <w:iCs w:val="0"/>
            <w:color w:val="000000"/>
            <w:sz w:val="24"/>
            <w:szCs w:val="24"/>
          </w:rPr>
          <w:t>（一）培养目标</w:t>
        </w:r>
        <w:r w:rsidR="00081F45">
          <w:rPr>
            <w:i w:val="0"/>
            <w:iCs w:val="0"/>
            <w:color w:val="000000"/>
            <w:sz w:val="24"/>
            <w:szCs w:val="24"/>
          </w:rPr>
          <w:tab/>
        </w:r>
        <w:r w:rsidR="00081F45">
          <w:rPr>
            <w:i w:val="0"/>
            <w:iCs w:val="0"/>
            <w:color w:val="000000"/>
            <w:sz w:val="24"/>
            <w:szCs w:val="24"/>
          </w:rPr>
          <w:fldChar w:fldCharType="begin"/>
        </w:r>
        <w:r w:rsidR="00081F45">
          <w:rPr>
            <w:i w:val="0"/>
            <w:iCs w:val="0"/>
            <w:color w:val="000000"/>
            <w:sz w:val="24"/>
            <w:szCs w:val="24"/>
          </w:rPr>
          <w:instrText xml:space="preserve"> PAGEREF _Toc9953 \h </w:instrText>
        </w:r>
        <w:r w:rsidR="00081F45">
          <w:rPr>
            <w:i w:val="0"/>
            <w:iCs w:val="0"/>
            <w:color w:val="000000"/>
            <w:sz w:val="24"/>
            <w:szCs w:val="24"/>
          </w:rPr>
        </w:r>
        <w:r w:rsidR="00081F45">
          <w:rPr>
            <w:i w:val="0"/>
            <w:iCs w:val="0"/>
            <w:color w:val="000000"/>
            <w:sz w:val="24"/>
            <w:szCs w:val="24"/>
          </w:rPr>
          <w:fldChar w:fldCharType="separate"/>
        </w:r>
        <w:r w:rsidR="00081F45">
          <w:rPr>
            <w:i w:val="0"/>
            <w:iCs w:val="0"/>
            <w:color w:val="000000"/>
            <w:sz w:val="24"/>
            <w:szCs w:val="24"/>
          </w:rPr>
          <w:t>1</w:t>
        </w:r>
        <w:r w:rsidR="00081F45">
          <w:rPr>
            <w:i w:val="0"/>
            <w:iCs w:val="0"/>
            <w:color w:val="000000"/>
            <w:sz w:val="24"/>
            <w:szCs w:val="24"/>
          </w:rPr>
          <w:fldChar w:fldCharType="end"/>
        </w:r>
      </w:hyperlink>
    </w:p>
    <w:p w:rsidR="00E6383D" w:rsidRDefault="008B1430">
      <w:pPr>
        <w:pStyle w:val="21"/>
        <w:tabs>
          <w:tab w:val="right" w:leader="dot" w:pos="8306"/>
        </w:tabs>
        <w:adjustRightInd w:val="0"/>
        <w:snapToGrid w:val="0"/>
        <w:rPr>
          <w:i w:val="0"/>
          <w:iCs w:val="0"/>
          <w:color w:val="000000"/>
          <w:sz w:val="24"/>
          <w:szCs w:val="24"/>
        </w:rPr>
      </w:pPr>
      <w:hyperlink w:anchor="_Toc8541" w:history="1">
        <w:r w:rsidR="00081F45">
          <w:rPr>
            <w:rFonts w:ascii="仿宋_GB2312" w:eastAsia="仿宋_GB2312" w:hAnsi="Arial" w:hint="eastAsia"/>
            <w:bCs/>
            <w:i w:val="0"/>
            <w:iCs w:val="0"/>
            <w:color w:val="000000"/>
            <w:sz w:val="24"/>
            <w:szCs w:val="24"/>
          </w:rPr>
          <w:t>（二）培养规格</w:t>
        </w:r>
        <w:r w:rsidR="00081F45">
          <w:rPr>
            <w:i w:val="0"/>
            <w:iCs w:val="0"/>
            <w:color w:val="000000"/>
            <w:sz w:val="24"/>
            <w:szCs w:val="24"/>
          </w:rPr>
          <w:tab/>
        </w:r>
        <w:r w:rsidR="00081F45">
          <w:rPr>
            <w:i w:val="0"/>
            <w:iCs w:val="0"/>
            <w:color w:val="000000"/>
            <w:sz w:val="24"/>
            <w:szCs w:val="24"/>
          </w:rPr>
          <w:fldChar w:fldCharType="begin"/>
        </w:r>
        <w:r w:rsidR="00081F45">
          <w:rPr>
            <w:i w:val="0"/>
            <w:iCs w:val="0"/>
            <w:color w:val="000000"/>
            <w:sz w:val="24"/>
            <w:szCs w:val="24"/>
          </w:rPr>
          <w:instrText xml:space="preserve"> PAGEREF _Toc8541 \h </w:instrText>
        </w:r>
        <w:r w:rsidR="00081F45">
          <w:rPr>
            <w:i w:val="0"/>
            <w:iCs w:val="0"/>
            <w:color w:val="000000"/>
            <w:sz w:val="24"/>
            <w:szCs w:val="24"/>
          </w:rPr>
        </w:r>
        <w:r w:rsidR="00081F45">
          <w:rPr>
            <w:i w:val="0"/>
            <w:iCs w:val="0"/>
            <w:color w:val="000000"/>
            <w:sz w:val="24"/>
            <w:szCs w:val="24"/>
          </w:rPr>
          <w:fldChar w:fldCharType="separate"/>
        </w:r>
        <w:r w:rsidR="00081F45">
          <w:rPr>
            <w:i w:val="0"/>
            <w:iCs w:val="0"/>
            <w:color w:val="000000"/>
            <w:sz w:val="24"/>
            <w:szCs w:val="24"/>
          </w:rPr>
          <w:t>1</w:t>
        </w:r>
        <w:r w:rsidR="00081F45">
          <w:rPr>
            <w:i w:val="0"/>
            <w:iCs w:val="0"/>
            <w:color w:val="000000"/>
            <w:sz w:val="24"/>
            <w:szCs w:val="24"/>
          </w:rPr>
          <w:fldChar w:fldCharType="end"/>
        </w:r>
      </w:hyperlink>
    </w:p>
    <w:p w:rsidR="00E6383D" w:rsidRDefault="008B1430">
      <w:pPr>
        <w:pStyle w:val="11"/>
        <w:tabs>
          <w:tab w:val="right" w:leader="dot" w:pos="8306"/>
        </w:tabs>
        <w:adjustRightInd w:val="0"/>
        <w:snapToGrid w:val="0"/>
        <w:rPr>
          <w:color w:val="000000"/>
          <w:sz w:val="24"/>
          <w:szCs w:val="24"/>
        </w:rPr>
      </w:pPr>
      <w:hyperlink w:anchor="_Toc6799" w:history="1">
        <w:r w:rsidR="00081F45">
          <w:rPr>
            <w:rFonts w:ascii="黑体" w:eastAsia="黑体" w:hAnsi="黑体" w:hint="eastAsia"/>
            <w:color w:val="000000"/>
            <w:kern w:val="44"/>
            <w:sz w:val="24"/>
            <w:szCs w:val="24"/>
          </w:rPr>
          <w:t>六、课程体系构建</w:t>
        </w:r>
        <w:r w:rsidR="00081F45">
          <w:rPr>
            <w:color w:val="000000"/>
            <w:sz w:val="24"/>
            <w:szCs w:val="24"/>
          </w:rPr>
          <w:tab/>
        </w:r>
        <w:r w:rsidR="00081F45">
          <w:rPr>
            <w:color w:val="000000"/>
            <w:sz w:val="24"/>
            <w:szCs w:val="24"/>
          </w:rPr>
          <w:fldChar w:fldCharType="begin"/>
        </w:r>
        <w:r w:rsidR="00081F45">
          <w:rPr>
            <w:color w:val="000000"/>
            <w:sz w:val="24"/>
            <w:szCs w:val="24"/>
          </w:rPr>
          <w:instrText xml:space="preserve"> PAGEREF _Toc6799 \h </w:instrText>
        </w:r>
        <w:r w:rsidR="00081F45">
          <w:rPr>
            <w:color w:val="000000"/>
            <w:sz w:val="24"/>
            <w:szCs w:val="24"/>
          </w:rPr>
        </w:r>
        <w:r w:rsidR="00081F45">
          <w:rPr>
            <w:color w:val="000000"/>
            <w:sz w:val="24"/>
            <w:szCs w:val="24"/>
          </w:rPr>
          <w:fldChar w:fldCharType="separate"/>
        </w:r>
        <w:r w:rsidR="00081F45">
          <w:rPr>
            <w:color w:val="000000"/>
            <w:sz w:val="24"/>
            <w:szCs w:val="24"/>
          </w:rPr>
          <w:t>2</w:t>
        </w:r>
        <w:r w:rsidR="00081F45">
          <w:rPr>
            <w:color w:val="000000"/>
            <w:sz w:val="24"/>
            <w:szCs w:val="24"/>
          </w:rPr>
          <w:fldChar w:fldCharType="end"/>
        </w:r>
      </w:hyperlink>
    </w:p>
    <w:p w:rsidR="00E6383D" w:rsidRDefault="008B1430">
      <w:pPr>
        <w:pStyle w:val="21"/>
        <w:tabs>
          <w:tab w:val="right" w:leader="dot" w:pos="8306"/>
        </w:tabs>
        <w:adjustRightInd w:val="0"/>
        <w:snapToGrid w:val="0"/>
        <w:rPr>
          <w:i w:val="0"/>
          <w:iCs w:val="0"/>
          <w:color w:val="000000"/>
          <w:sz w:val="24"/>
          <w:szCs w:val="24"/>
        </w:rPr>
      </w:pPr>
      <w:hyperlink w:anchor="_Toc22713" w:history="1">
        <w:r w:rsidR="00081F45">
          <w:rPr>
            <w:rFonts w:ascii="仿宋_GB2312" w:eastAsia="仿宋_GB2312" w:hAnsi="Arial" w:hint="eastAsia"/>
            <w:bCs/>
            <w:i w:val="0"/>
            <w:iCs w:val="0"/>
            <w:color w:val="000000"/>
            <w:sz w:val="24"/>
            <w:szCs w:val="24"/>
          </w:rPr>
          <w:t>（一）思想政治教育教学体系</w:t>
        </w:r>
        <w:r w:rsidR="00081F45">
          <w:rPr>
            <w:i w:val="0"/>
            <w:iCs w:val="0"/>
            <w:color w:val="000000"/>
            <w:sz w:val="24"/>
            <w:szCs w:val="24"/>
          </w:rPr>
          <w:tab/>
        </w:r>
        <w:r w:rsidR="00081F45">
          <w:rPr>
            <w:i w:val="0"/>
            <w:iCs w:val="0"/>
            <w:color w:val="000000"/>
            <w:sz w:val="24"/>
            <w:szCs w:val="24"/>
          </w:rPr>
          <w:fldChar w:fldCharType="begin"/>
        </w:r>
        <w:r w:rsidR="00081F45">
          <w:rPr>
            <w:i w:val="0"/>
            <w:iCs w:val="0"/>
            <w:color w:val="000000"/>
            <w:sz w:val="24"/>
            <w:szCs w:val="24"/>
          </w:rPr>
          <w:instrText xml:space="preserve"> PAGEREF _Toc22713 \h </w:instrText>
        </w:r>
        <w:r w:rsidR="00081F45">
          <w:rPr>
            <w:i w:val="0"/>
            <w:iCs w:val="0"/>
            <w:color w:val="000000"/>
            <w:sz w:val="24"/>
            <w:szCs w:val="24"/>
          </w:rPr>
        </w:r>
        <w:r w:rsidR="00081F45">
          <w:rPr>
            <w:i w:val="0"/>
            <w:iCs w:val="0"/>
            <w:color w:val="000000"/>
            <w:sz w:val="24"/>
            <w:szCs w:val="24"/>
          </w:rPr>
          <w:fldChar w:fldCharType="separate"/>
        </w:r>
        <w:r w:rsidR="00081F45">
          <w:rPr>
            <w:i w:val="0"/>
            <w:iCs w:val="0"/>
            <w:color w:val="000000"/>
            <w:sz w:val="24"/>
            <w:szCs w:val="24"/>
          </w:rPr>
          <w:t>2</w:t>
        </w:r>
        <w:r w:rsidR="00081F45">
          <w:rPr>
            <w:i w:val="0"/>
            <w:iCs w:val="0"/>
            <w:color w:val="000000"/>
            <w:sz w:val="24"/>
            <w:szCs w:val="24"/>
          </w:rPr>
          <w:fldChar w:fldCharType="end"/>
        </w:r>
      </w:hyperlink>
    </w:p>
    <w:p w:rsidR="00E6383D" w:rsidRDefault="008B1430">
      <w:pPr>
        <w:pStyle w:val="21"/>
        <w:tabs>
          <w:tab w:val="right" w:leader="dot" w:pos="8306"/>
        </w:tabs>
        <w:adjustRightInd w:val="0"/>
        <w:snapToGrid w:val="0"/>
        <w:rPr>
          <w:i w:val="0"/>
          <w:iCs w:val="0"/>
          <w:color w:val="000000"/>
          <w:sz w:val="24"/>
          <w:szCs w:val="24"/>
        </w:rPr>
      </w:pPr>
      <w:hyperlink w:anchor="_Toc13801" w:history="1">
        <w:r w:rsidR="00081F45">
          <w:rPr>
            <w:rFonts w:ascii="仿宋_GB2312" w:eastAsia="仿宋_GB2312" w:hAnsi="Arial" w:hint="eastAsia"/>
            <w:bCs/>
            <w:i w:val="0"/>
            <w:iCs w:val="0"/>
            <w:color w:val="000000"/>
            <w:sz w:val="24"/>
            <w:szCs w:val="24"/>
          </w:rPr>
          <w:t>（二）创新创业教育教学体系</w:t>
        </w:r>
        <w:r w:rsidR="00081F45">
          <w:rPr>
            <w:i w:val="0"/>
            <w:iCs w:val="0"/>
            <w:color w:val="000000"/>
            <w:sz w:val="24"/>
            <w:szCs w:val="24"/>
          </w:rPr>
          <w:tab/>
        </w:r>
        <w:r w:rsidR="00081F45">
          <w:rPr>
            <w:i w:val="0"/>
            <w:iCs w:val="0"/>
            <w:color w:val="000000"/>
            <w:sz w:val="24"/>
            <w:szCs w:val="24"/>
          </w:rPr>
          <w:fldChar w:fldCharType="begin"/>
        </w:r>
        <w:r w:rsidR="00081F45">
          <w:rPr>
            <w:i w:val="0"/>
            <w:iCs w:val="0"/>
            <w:color w:val="000000"/>
            <w:sz w:val="24"/>
            <w:szCs w:val="24"/>
          </w:rPr>
          <w:instrText xml:space="preserve"> PAGEREF _Toc13801 \h </w:instrText>
        </w:r>
        <w:r w:rsidR="00081F45">
          <w:rPr>
            <w:i w:val="0"/>
            <w:iCs w:val="0"/>
            <w:color w:val="000000"/>
            <w:sz w:val="24"/>
            <w:szCs w:val="24"/>
          </w:rPr>
        </w:r>
        <w:r w:rsidR="00081F45">
          <w:rPr>
            <w:i w:val="0"/>
            <w:iCs w:val="0"/>
            <w:color w:val="000000"/>
            <w:sz w:val="24"/>
            <w:szCs w:val="24"/>
          </w:rPr>
          <w:fldChar w:fldCharType="separate"/>
        </w:r>
        <w:r w:rsidR="00081F45">
          <w:rPr>
            <w:i w:val="0"/>
            <w:iCs w:val="0"/>
            <w:color w:val="000000"/>
            <w:sz w:val="24"/>
            <w:szCs w:val="24"/>
          </w:rPr>
          <w:t>3</w:t>
        </w:r>
        <w:r w:rsidR="00081F45">
          <w:rPr>
            <w:i w:val="0"/>
            <w:iCs w:val="0"/>
            <w:color w:val="000000"/>
            <w:sz w:val="24"/>
            <w:szCs w:val="24"/>
          </w:rPr>
          <w:fldChar w:fldCharType="end"/>
        </w:r>
      </w:hyperlink>
    </w:p>
    <w:p w:rsidR="00E6383D" w:rsidRDefault="008B1430">
      <w:pPr>
        <w:pStyle w:val="21"/>
        <w:tabs>
          <w:tab w:val="right" w:leader="dot" w:pos="8306"/>
        </w:tabs>
        <w:adjustRightInd w:val="0"/>
        <w:snapToGrid w:val="0"/>
        <w:rPr>
          <w:i w:val="0"/>
          <w:iCs w:val="0"/>
          <w:color w:val="000000"/>
          <w:sz w:val="24"/>
          <w:szCs w:val="24"/>
        </w:rPr>
      </w:pPr>
      <w:hyperlink w:anchor="_Toc22653" w:history="1">
        <w:r w:rsidR="00081F45">
          <w:rPr>
            <w:rFonts w:ascii="仿宋_GB2312" w:eastAsia="仿宋_GB2312" w:hAnsi="Arial" w:hint="eastAsia"/>
            <w:bCs/>
            <w:i w:val="0"/>
            <w:iCs w:val="0"/>
            <w:color w:val="000000"/>
            <w:sz w:val="24"/>
            <w:szCs w:val="24"/>
          </w:rPr>
          <w:t>（三）劳动教育教学体系</w:t>
        </w:r>
        <w:r w:rsidR="00081F45">
          <w:rPr>
            <w:i w:val="0"/>
            <w:iCs w:val="0"/>
            <w:color w:val="000000"/>
            <w:sz w:val="24"/>
            <w:szCs w:val="24"/>
          </w:rPr>
          <w:tab/>
        </w:r>
        <w:r w:rsidR="00081F45">
          <w:rPr>
            <w:i w:val="0"/>
            <w:iCs w:val="0"/>
            <w:color w:val="000000"/>
            <w:sz w:val="24"/>
            <w:szCs w:val="24"/>
          </w:rPr>
          <w:fldChar w:fldCharType="begin"/>
        </w:r>
        <w:r w:rsidR="00081F45">
          <w:rPr>
            <w:i w:val="0"/>
            <w:iCs w:val="0"/>
            <w:color w:val="000000"/>
            <w:sz w:val="24"/>
            <w:szCs w:val="24"/>
          </w:rPr>
          <w:instrText xml:space="preserve"> PAGEREF _Toc22653 \h </w:instrText>
        </w:r>
        <w:r w:rsidR="00081F45">
          <w:rPr>
            <w:i w:val="0"/>
            <w:iCs w:val="0"/>
            <w:color w:val="000000"/>
            <w:sz w:val="24"/>
            <w:szCs w:val="24"/>
          </w:rPr>
        </w:r>
        <w:r w:rsidR="00081F45">
          <w:rPr>
            <w:i w:val="0"/>
            <w:iCs w:val="0"/>
            <w:color w:val="000000"/>
            <w:sz w:val="24"/>
            <w:szCs w:val="24"/>
          </w:rPr>
          <w:fldChar w:fldCharType="separate"/>
        </w:r>
        <w:r w:rsidR="00081F45">
          <w:rPr>
            <w:i w:val="0"/>
            <w:iCs w:val="0"/>
            <w:color w:val="000000"/>
            <w:sz w:val="24"/>
            <w:szCs w:val="24"/>
          </w:rPr>
          <w:t>4</w:t>
        </w:r>
        <w:r w:rsidR="00081F45">
          <w:rPr>
            <w:i w:val="0"/>
            <w:iCs w:val="0"/>
            <w:color w:val="000000"/>
            <w:sz w:val="24"/>
            <w:szCs w:val="24"/>
          </w:rPr>
          <w:fldChar w:fldCharType="end"/>
        </w:r>
      </w:hyperlink>
    </w:p>
    <w:p w:rsidR="00E6383D" w:rsidRDefault="008B1430">
      <w:pPr>
        <w:pStyle w:val="21"/>
        <w:tabs>
          <w:tab w:val="right" w:leader="dot" w:pos="8306"/>
        </w:tabs>
        <w:adjustRightInd w:val="0"/>
        <w:snapToGrid w:val="0"/>
        <w:rPr>
          <w:i w:val="0"/>
          <w:iCs w:val="0"/>
          <w:color w:val="000000"/>
          <w:sz w:val="24"/>
          <w:szCs w:val="24"/>
        </w:rPr>
      </w:pPr>
      <w:hyperlink w:anchor="_Toc32452" w:history="1">
        <w:r w:rsidR="00081F45">
          <w:rPr>
            <w:rFonts w:ascii="仿宋_GB2312" w:eastAsia="仿宋_GB2312" w:hAnsi="Arial" w:hint="eastAsia"/>
            <w:bCs/>
            <w:i w:val="0"/>
            <w:iCs w:val="0"/>
            <w:color w:val="000000"/>
            <w:sz w:val="24"/>
            <w:szCs w:val="24"/>
          </w:rPr>
          <w:t>（四）岗课赛证综合育人体系</w:t>
        </w:r>
        <w:r w:rsidR="00081F45">
          <w:rPr>
            <w:i w:val="0"/>
            <w:iCs w:val="0"/>
            <w:color w:val="000000"/>
            <w:sz w:val="24"/>
            <w:szCs w:val="24"/>
          </w:rPr>
          <w:tab/>
        </w:r>
        <w:r w:rsidR="00081F45">
          <w:rPr>
            <w:i w:val="0"/>
            <w:iCs w:val="0"/>
            <w:color w:val="000000"/>
            <w:sz w:val="24"/>
            <w:szCs w:val="24"/>
          </w:rPr>
          <w:fldChar w:fldCharType="begin"/>
        </w:r>
        <w:r w:rsidR="00081F45">
          <w:rPr>
            <w:i w:val="0"/>
            <w:iCs w:val="0"/>
            <w:color w:val="000000"/>
            <w:sz w:val="24"/>
            <w:szCs w:val="24"/>
          </w:rPr>
          <w:instrText xml:space="preserve"> PAGEREF _Toc32452 \h </w:instrText>
        </w:r>
        <w:r w:rsidR="00081F45">
          <w:rPr>
            <w:i w:val="0"/>
            <w:iCs w:val="0"/>
            <w:color w:val="000000"/>
            <w:sz w:val="24"/>
            <w:szCs w:val="24"/>
          </w:rPr>
        </w:r>
        <w:r w:rsidR="00081F45">
          <w:rPr>
            <w:i w:val="0"/>
            <w:iCs w:val="0"/>
            <w:color w:val="000000"/>
            <w:sz w:val="24"/>
            <w:szCs w:val="24"/>
          </w:rPr>
          <w:fldChar w:fldCharType="separate"/>
        </w:r>
        <w:r w:rsidR="00081F45">
          <w:rPr>
            <w:i w:val="0"/>
            <w:iCs w:val="0"/>
            <w:color w:val="000000"/>
            <w:sz w:val="24"/>
            <w:szCs w:val="24"/>
          </w:rPr>
          <w:t>4</w:t>
        </w:r>
        <w:r w:rsidR="00081F45">
          <w:rPr>
            <w:i w:val="0"/>
            <w:iCs w:val="0"/>
            <w:color w:val="000000"/>
            <w:sz w:val="24"/>
            <w:szCs w:val="24"/>
          </w:rPr>
          <w:fldChar w:fldCharType="end"/>
        </w:r>
      </w:hyperlink>
    </w:p>
    <w:p w:rsidR="00E6383D" w:rsidRDefault="008B1430">
      <w:pPr>
        <w:pStyle w:val="21"/>
        <w:tabs>
          <w:tab w:val="right" w:leader="dot" w:pos="8306"/>
        </w:tabs>
        <w:adjustRightInd w:val="0"/>
        <w:snapToGrid w:val="0"/>
        <w:rPr>
          <w:i w:val="0"/>
          <w:iCs w:val="0"/>
          <w:color w:val="000000"/>
          <w:sz w:val="24"/>
          <w:szCs w:val="24"/>
        </w:rPr>
      </w:pPr>
      <w:hyperlink w:anchor="_Toc27798" w:history="1">
        <w:r w:rsidR="00081F45">
          <w:rPr>
            <w:rFonts w:ascii="仿宋_GB2312" w:eastAsia="仿宋_GB2312" w:hAnsi="Arial" w:hint="eastAsia"/>
            <w:bCs/>
            <w:i w:val="0"/>
            <w:iCs w:val="0"/>
            <w:color w:val="000000"/>
            <w:sz w:val="24"/>
            <w:szCs w:val="24"/>
          </w:rPr>
          <w:t>（五）大学生社会实践</w:t>
        </w:r>
        <w:r w:rsidR="00081F45">
          <w:rPr>
            <w:i w:val="0"/>
            <w:iCs w:val="0"/>
            <w:color w:val="000000"/>
            <w:sz w:val="24"/>
            <w:szCs w:val="24"/>
          </w:rPr>
          <w:tab/>
        </w:r>
        <w:r w:rsidR="00081F45">
          <w:rPr>
            <w:i w:val="0"/>
            <w:iCs w:val="0"/>
            <w:color w:val="000000"/>
            <w:sz w:val="24"/>
            <w:szCs w:val="24"/>
          </w:rPr>
          <w:fldChar w:fldCharType="begin"/>
        </w:r>
        <w:r w:rsidR="00081F45">
          <w:rPr>
            <w:i w:val="0"/>
            <w:iCs w:val="0"/>
            <w:color w:val="000000"/>
            <w:sz w:val="24"/>
            <w:szCs w:val="24"/>
          </w:rPr>
          <w:instrText xml:space="preserve"> PAGEREF _Toc27798 \h </w:instrText>
        </w:r>
        <w:r w:rsidR="00081F45">
          <w:rPr>
            <w:i w:val="0"/>
            <w:iCs w:val="0"/>
            <w:color w:val="000000"/>
            <w:sz w:val="24"/>
            <w:szCs w:val="24"/>
          </w:rPr>
        </w:r>
        <w:r w:rsidR="00081F45">
          <w:rPr>
            <w:i w:val="0"/>
            <w:iCs w:val="0"/>
            <w:color w:val="000000"/>
            <w:sz w:val="24"/>
            <w:szCs w:val="24"/>
          </w:rPr>
          <w:fldChar w:fldCharType="separate"/>
        </w:r>
        <w:r w:rsidR="00081F45">
          <w:rPr>
            <w:i w:val="0"/>
            <w:iCs w:val="0"/>
            <w:color w:val="000000"/>
            <w:sz w:val="24"/>
            <w:szCs w:val="24"/>
          </w:rPr>
          <w:t>5</w:t>
        </w:r>
        <w:r w:rsidR="00081F45">
          <w:rPr>
            <w:i w:val="0"/>
            <w:iCs w:val="0"/>
            <w:color w:val="000000"/>
            <w:sz w:val="24"/>
            <w:szCs w:val="24"/>
          </w:rPr>
          <w:fldChar w:fldCharType="end"/>
        </w:r>
      </w:hyperlink>
    </w:p>
    <w:p w:rsidR="00E6383D" w:rsidRDefault="008B1430">
      <w:pPr>
        <w:pStyle w:val="21"/>
        <w:tabs>
          <w:tab w:val="right" w:leader="dot" w:pos="8306"/>
        </w:tabs>
        <w:adjustRightInd w:val="0"/>
        <w:snapToGrid w:val="0"/>
        <w:rPr>
          <w:i w:val="0"/>
          <w:iCs w:val="0"/>
          <w:color w:val="000000"/>
          <w:sz w:val="24"/>
          <w:szCs w:val="24"/>
        </w:rPr>
      </w:pPr>
      <w:hyperlink w:anchor="_Toc8475" w:history="1">
        <w:r w:rsidR="00081F45">
          <w:rPr>
            <w:rFonts w:ascii="仿宋_GB2312" w:eastAsia="仿宋_GB2312" w:hAnsi="Arial" w:hint="eastAsia"/>
            <w:bCs/>
            <w:i w:val="0"/>
            <w:iCs w:val="0"/>
            <w:color w:val="000000"/>
            <w:sz w:val="24"/>
            <w:szCs w:val="24"/>
          </w:rPr>
          <w:t>（六）职业分析与专业学习领域构建</w:t>
        </w:r>
        <w:r w:rsidR="00081F45">
          <w:rPr>
            <w:i w:val="0"/>
            <w:iCs w:val="0"/>
            <w:color w:val="000000"/>
            <w:sz w:val="24"/>
            <w:szCs w:val="24"/>
          </w:rPr>
          <w:tab/>
        </w:r>
        <w:r w:rsidR="00081F45">
          <w:rPr>
            <w:i w:val="0"/>
            <w:iCs w:val="0"/>
            <w:color w:val="000000"/>
            <w:sz w:val="24"/>
            <w:szCs w:val="24"/>
          </w:rPr>
          <w:fldChar w:fldCharType="begin"/>
        </w:r>
        <w:r w:rsidR="00081F45">
          <w:rPr>
            <w:i w:val="0"/>
            <w:iCs w:val="0"/>
            <w:color w:val="000000"/>
            <w:sz w:val="24"/>
            <w:szCs w:val="24"/>
          </w:rPr>
          <w:instrText xml:space="preserve"> PAGEREF _Toc8475 \h </w:instrText>
        </w:r>
        <w:r w:rsidR="00081F45">
          <w:rPr>
            <w:i w:val="0"/>
            <w:iCs w:val="0"/>
            <w:color w:val="000000"/>
            <w:sz w:val="24"/>
            <w:szCs w:val="24"/>
          </w:rPr>
        </w:r>
        <w:r w:rsidR="00081F45">
          <w:rPr>
            <w:i w:val="0"/>
            <w:iCs w:val="0"/>
            <w:color w:val="000000"/>
            <w:sz w:val="24"/>
            <w:szCs w:val="24"/>
          </w:rPr>
          <w:fldChar w:fldCharType="separate"/>
        </w:r>
        <w:r w:rsidR="00081F45">
          <w:rPr>
            <w:i w:val="0"/>
            <w:iCs w:val="0"/>
            <w:color w:val="000000"/>
            <w:sz w:val="24"/>
            <w:szCs w:val="24"/>
          </w:rPr>
          <w:t>7</w:t>
        </w:r>
        <w:r w:rsidR="00081F45">
          <w:rPr>
            <w:i w:val="0"/>
            <w:iCs w:val="0"/>
            <w:color w:val="000000"/>
            <w:sz w:val="24"/>
            <w:szCs w:val="24"/>
          </w:rPr>
          <w:fldChar w:fldCharType="end"/>
        </w:r>
      </w:hyperlink>
    </w:p>
    <w:p w:rsidR="00E6383D" w:rsidRDefault="008B1430">
      <w:pPr>
        <w:pStyle w:val="21"/>
        <w:tabs>
          <w:tab w:val="right" w:leader="dot" w:pos="8306"/>
        </w:tabs>
        <w:adjustRightInd w:val="0"/>
        <w:snapToGrid w:val="0"/>
        <w:rPr>
          <w:i w:val="0"/>
          <w:iCs w:val="0"/>
          <w:color w:val="000000"/>
          <w:sz w:val="24"/>
          <w:szCs w:val="24"/>
        </w:rPr>
      </w:pPr>
      <w:hyperlink w:anchor="_Toc27085" w:history="1">
        <w:r w:rsidR="00081F45">
          <w:rPr>
            <w:rFonts w:ascii="仿宋_GB2312" w:eastAsia="仿宋_GB2312" w:hAnsi="Arial" w:hint="eastAsia"/>
            <w:bCs/>
            <w:i w:val="0"/>
            <w:iCs w:val="0"/>
            <w:color w:val="000000"/>
            <w:sz w:val="24"/>
            <w:szCs w:val="24"/>
          </w:rPr>
          <w:t>（七）课程体系构建</w:t>
        </w:r>
        <w:r w:rsidR="00081F45">
          <w:rPr>
            <w:i w:val="0"/>
            <w:iCs w:val="0"/>
            <w:color w:val="000000"/>
            <w:sz w:val="24"/>
            <w:szCs w:val="24"/>
          </w:rPr>
          <w:tab/>
        </w:r>
        <w:r w:rsidR="00081F45">
          <w:rPr>
            <w:i w:val="0"/>
            <w:iCs w:val="0"/>
            <w:color w:val="000000"/>
            <w:sz w:val="24"/>
            <w:szCs w:val="24"/>
          </w:rPr>
          <w:fldChar w:fldCharType="begin"/>
        </w:r>
        <w:r w:rsidR="00081F45">
          <w:rPr>
            <w:i w:val="0"/>
            <w:iCs w:val="0"/>
            <w:color w:val="000000"/>
            <w:sz w:val="24"/>
            <w:szCs w:val="24"/>
          </w:rPr>
          <w:instrText xml:space="preserve"> PAGEREF _Toc27085 \h </w:instrText>
        </w:r>
        <w:r w:rsidR="00081F45">
          <w:rPr>
            <w:i w:val="0"/>
            <w:iCs w:val="0"/>
            <w:color w:val="000000"/>
            <w:sz w:val="24"/>
            <w:szCs w:val="24"/>
          </w:rPr>
        </w:r>
        <w:r w:rsidR="00081F45">
          <w:rPr>
            <w:i w:val="0"/>
            <w:iCs w:val="0"/>
            <w:color w:val="000000"/>
            <w:sz w:val="24"/>
            <w:szCs w:val="24"/>
          </w:rPr>
          <w:fldChar w:fldCharType="separate"/>
        </w:r>
        <w:r w:rsidR="00081F45">
          <w:rPr>
            <w:i w:val="0"/>
            <w:iCs w:val="0"/>
            <w:color w:val="000000"/>
            <w:sz w:val="24"/>
            <w:szCs w:val="24"/>
          </w:rPr>
          <w:t>9</w:t>
        </w:r>
        <w:r w:rsidR="00081F45">
          <w:rPr>
            <w:i w:val="0"/>
            <w:iCs w:val="0"/>
            <w:color w:val="000000"/>
            <w:sz w:val="24"/>
            <w:szCs w:val="24"/>
          </w:rPr>
          <w:fldChar w:fldCharType="end"/>
        </w:r>
      </w:hyperlink>
    </w:p>
    <w:p w:rsidR="00E6383D" w:rsidRDefault="008B1430">
      <w:pPr>
        <w:pStyle w:val="21"/>
        <w:tabs>
          <w:tab w:val="right" w:leader="dot" w:pos="8306"/>
        </w:tabs>
        <w:adjustRightInd w:val="0"/>
        <w:snapToGrid w:val="0"/>
        <w:rPr>
          <w:i w:val="0"/>
          <w:iCs w:val="0"/>
          <w:color w:val="000000"/>
          <w:sz w:val="24"/>
          <w:szCs w:val="24"/>
        </w:rPr>
      </w:pPr>
      <w:hyperlink w:anchor="_Toc31844" w:history="1">
        <w:r w:rsidR="00081F45">
          <w:rPr>
            <w:rFonts w:ascii="仿宋_GB2312" w:eastAsia="仿宋_GB2312" w:hAnsi="Arial" w:hint="eastAsia"/>
            <w:bCs/>
            <w:i w:val="0"/>
            <w:iCs w:val="0"/>
            <w:color w:val="000000"/>
            <w:sz w:val="24"/>
            <w:szCs w:val="24"/>
          </w:rPr>
          <w:t>（八）课程内容和基本要求</w:t>
        </w:r>
        <w:r w:rsidR="00081F45">
          <w:rPr>
            <w:i w:val="0"/>
            <w:iCs w:val="0"/>
            <w:color w:val="000000"/>
            <w:sz w:val="24"/>
            <w:szCs w:val="24"/>
          </w:rPr>
          <w:tab/>
        </w:r>
        <w:r w:rsidR="00081F45">
          <w:rPr>
            <w:i w:val="0"/>
            <w:iCs w:val="0"/>
            <w:color w:val="000000"/>
            <w:sz w:val="24"/>
            <w:szCs w:val="24"/>
          </w:rPr>
          <w:fldChar w:fldCharType="begin"/>
        </w:r>
        <w:r w:rsidR="00081F45">
          <w:rPr>
            <w:i w:val="0"/>
            <w:iCs w:val="0"/>
            <w:color w:val="000000"/>
            <w:sz w:val="24"/>
            <w:szCs w:val="24"/>
          </w:rPr>
          <w:instrText xml:space="preserve"> PAGEREF _Toc31844 \h </w:instrText>
        </w:r>
        <w:r w:rsidR="00081F45">
          <w:rPr>
            <w:i w:val="0"/>
            <w:iCs w:val="0"/>
            <w:color w:val="000000"/>
            <w:sz w:val="24"/>
            <w:szCs w:val="24"/>
          </w:rPr>
        </w:r>
        <w:r w:rsidR="00081F45">
          <w:rPr>
            <w:i w:val="0"/>
            <w:iCs w:val="0"/>
            <w:color w:val="000000"/>
            <w:sz w:val="24"/>
            <w:szCs w:val="24"/>
          </w:rPr>
          <w:fldChar w:fldCharType="separate"/>
        </w:r>
        <w:r w:rsidR="00081F45">
          <w:rPr>
            <w:i w:val="0"/>
            <w:iCs w:val="0"/>
            <w:color w:val="000000"/>
            <w:sz w:val="24"/>
            <w:szCs w:val="24"/>
          </w:rPr>
          <w:t>10</w:t>
        </w:r>
        <w:r w:rsidR="00081F45">
          <w:rPr>
            <w:i w:val="0"/>
            <w:iCs w:val="0"/>
            <w:color w:val="000000"/>
            <w:sz w:val="24"/>
            <w:szCs w:val="24"/>
          </w:rPr>
          <w:fldChar w:fldCharType="end"/>
        </w:r>
      </w:hyperlink>
    </w:p>
    <w:p w:rsidR="00E6383D" w:rsidRDefault="008B1430">
      <w:pPr>
        <w:pStyle w:val="11"/>
        <w:tabs>
          <w:tab w:val="right" w:leader="dot" w:pos="8306"/>
        </w:tabs>
        <w:adjustRightInd w:val="0"/>
        <w:snapToGrid w:val="0"/>
        <w:rPr>
          <w:color w:val="000000"/>
          <w:sz w:val="24"/>
          <w:szCs w:val="24"/>
        </w:rPr>
      </w:pPr>
      <w:hyperlink w:anchor="_Toc24650" w:history="1">
        <w:r w:rsidR="00081F45">
          <w:rPr>
            <w:rFonts w:ascii="黑体" w:eastAsia="黑体" w:hAnsi="黑体" w:hint="eastAsia"/>
            <w:color w:val="000000"/>
            <w:kern w:val="44"/>
            <w:sz w:val="24"/>
            <w:szCs w:val="24"/>
          </w:rPr>
          <w:t>七、教学进程总体安排</w:t>
        </w:r>
        <w:r w:rsidR="00081F45">
          <w:rPr>
            <w:color w:val="000000"/>
            <w:sz w:val="24"/>
            <w:szCs w:val="24"/>
          </w:rPr>
          <w:tab/>
        </w:r>
        <w:r w:rsidR="00081F45">
          <w:rPr>
            <w:color w:val="000000"/>
            <w:sz w:val="24"/>
            <w:szCs w:val="24"/>
          </w:rPr>
          <w:fldChar w:fldCharType="begin"/>
        </w:r>
        <w:r w:rsidR="00081F45">
          <w:rPr>
            <w:color w:val="000000"/>
            <w:sz w:val="24"/>
            <w:szCs w:val="24"/>
          </w:rPr>
          <w:instrText xml:space="preserve"> PAGEREF _Toc24650 \h </w:instrText>
        </w:r>
        <w:r w:rsidR="00081F45">
          <w:rPr>
            <w:color w:val="000000"/>
            <w:sz w:val="24"/>
            <w:szCs w:val="24"/>
          </w:rPr>
        </w:r>
        <w:r w:rsidR="00081F45">
          <w:rPr>
            <w:color w:val="000000"/>
            <w:sz w:val="24"/>
            <w:szCs w:val="24"/>
          </w:rPr>
          <w:fldChar w:fldCharType="separate"/>
        </w:r>
        <w:r w:rsidR="00081F45">
          <w:rPr>
            <w:color w:val="000000"/>
            <w:sz w:val="24"/>
            <w:szCs w:val="24"/>
          </w:rPr>
          <w:t>25</w:t>
        </w:r>
        <w:r w:rsidR="00081F45">
          <w:rPr>
            <w:color w:val="000000"/>
            <w:sz w:val="24"/>
            <w:szCs w:val="24"/>
          </w:rPr>
          <w:fldChar w:fldCharType="end"/>
        </w:r>
      </w:hyperlink>
    </w:p>
    <w:p w:rsidR="00E6383D" w:rsidRDefault="008B1430">
      <w:pPr>
        <w:pStyle w:val="21"/>
        <w:tabs>
          <w:tab w:val="right" w:leader="dot" w:pos="8306"/>
        </w:tabs>
        <w:adjustRightInd w:val="0"/>
        <w:snapToGrid w:val="0"/>
        <w:rPr>
          <w:i w:val="0"/>
          <w:iCs w:val="0"/>
          <w:color w:val="000000"/>
          <w:sz w:val="24"/>
          <w:szCs w:val="24"/>
        </w:rPr>
      </w:pPr>
      <w:hyperlink w:anchor="_Toc31881" w:history="1">
        <w:r w:rsidR="00081F45">
          <w:rPr>
            <w:rFonts w:ascii="仿宋_GB2312" w:eastAsia="仿宋_GB2312" w:hAnsi="Arial" w:hint="eastAsia"/>
            <w:bCs/>
            <w:i w:val="0"/>
            <w:iCs w:val="0"/>
            <w:color w:val="000000"/>
            <w:sz w:val="24"/>
            <w:szCs w:val="24"/>
          </w:rPr>
          <w:t>（一）专业教学计划</w:t>
        </w:r>
        <w:r w:rsidR="00081F45">
          <w:rPr>
            <w:i w:val="0"/>
            <w:iCs w:val="0"/>
            <w:color w:val="000000"/>
            <w:sz w:val="24"/>
            <w:szCs w:val="24"/>
          </w:rPr>
          <w:tab/>
        </w:r>
        <w:r w:rsidR="00081F45">
          <w:rPr>
            <w:i w:val="0"/>
            <w:iCs w:val="0"/>
            <w:color w:val="000000"/>
            <w:sz w:val="24"/>
            <w:szCs w:val="24"/>
          </w:rPr>
          <w:fldChar w:fldCharType="begin"/>
        </w:r>
        <w:r w:rsidR="00081F45">
          <w:rPr>
            <w:i w:val="0"/>
            <w:iCs w:val="0"/>
            <w:color w:val="000000"/>
            <w:sz w:val="24"/>
            <w:szCs w:val="24"/>
          </w:rPr>
          <w:instrText xml:space="preserve"> PAGEREF _Toc31881 \h </w:instrText>
        </w:r>
        <w:r w:rsidR="00081F45">
          <w:rPr>
            <w:i w:val="0"/>
            <w:iCs w:val="0"/>
            <w:color w:val="000000"/>
            <w:sz w:val="24"/>
            <w:szCs w:val="24"/>
          </w:rPr>
        </w:r>
        <w:r w:rsidR="00081F45">
          <w:rPr>
            <w:i w:val="0"/>
            <w:iCs w:val="0"/>
            <w:color w:val="000000"/>
            <w:sz w:val="24"/>
            <w:szCs w:val="24"/>
          </w:rPr>
          <w:fldChar w:fldCharType="separate"/>
        </w:r>
        <w:r w:rsidR="00081F45">
          <w:rPr>
            <w:i w:val="0"/>
            <w:iCs w:val="0"/>
            <w:color w:val="000000"/>
            <w:sz w:val="24"/>
            <w:szCs w:val="24"/>
          </w:rPr>
          <w:t>25</w:t>
        </w:r>
        <w:r w:rsidR="00081F45">
          <w:rPr>
            <w:i w:val="0"/>
            <w:iCs w:val="0"/>
            <w:color w:val="000000"/>
            <w:sz w:val="24"/>
            <w:szCs w:val="24"/>
          </w:rPr>
          <w:fldChar w:fldCharType="end"/>
        </w:r>
      </w:hyperlink>
    </w:p>
    <w:p w:rsidR="00E6383D" w:rsidRDefault="008B1430">
      <w:pPr>
        <w:pStyle w:val="21"/>
        <w:tabs>
          <w:tab w:val="right" w:leader="dot" w:pos="8306"/>
        </w:tabs>
        <w:adjustRightInd w:val="0"/>
        <w:snapToGrid w:val="0"/>
        <w:rPr>
          <w:i w:val="0"/>
          <w:iCs w:val="0"/>
          <w:color w:val="000000"/>
          <w:sz w:val="24"/>
          <w:szCs w:val="24"/>
        </w:rPr>
      </w:pPr>
      <w:hyperlink w:anchor="_Toc16166" w:history="1">
        <w:r w:rsidR="00081F45">
          <w:rPr>
            <w:rFonts w:ascii="仿宋_GB2312" w:eastAsia="仿宋_GB2312" w:hAnsi="Arial" w:hint="eastAsia"/>
            <w:i w:val="0"/>
            <w:iCs w:val="0"/>
            <w:color w:val="000000"/>
            <w:sz w:val="24"/>
            <w:szCs w:val="24"/>
          </w:rPr>
          <w:t>（二）学时安排说明</w:t>
        </w:r>
        <w:r w:rsidR="00081F45">
          <w:rPr>
            <w:i w:val="0"/>
            <w:iCs w:val="0"/>
            <w:color w:val="000000"/>
            <w:sz w:val="24"/>
            <w:szCs w:val="24"/>
          </w:rPr>
          <w:tab/>
        </w:r>
        <w:r w:rsidR="00081F45">
          <w:rPr>
            <w:i w:val="0"/>
            <w:iCs w:val="0"/>
            <w:color w:val="000000"/>
            <w:sz w:val="24"/>
            <w:szCs w:val="24"/>
          </w:rPr>
          <w:fldChar w:fldCharType="begin"/>
        </w:r>
        <w:r w:rsidR="00081F45">
          <w:rPr>
            <w:i w:val="0"/>
            <w:iCs w:val="0"/>
            <w:color w:val="000000"/>
            <w:sz w:val="24"/>
            <w:szCs w:val="24"/>
          </w:rPr>
          <w:instrText xml:space="preserve"> PAGEREF _Toc16166 \h </w:instrText>
        </w:r>
        <w:r w:rsidR="00081F45">
          <w:rPr>
            <w:i w:val="0"/>
            <w:iCs w:val="0"/>
            <w:color w:val="000000"/>
            <w:sz w:val="24"/>
            <w:szCs w:val="24"/>
          </w:rPr>
        </w:r>
        <w:r w:rsidR="00081F45">
          <w:rPr>
            <w:i w:val="0"/>
            <w:iCs w:val="0"/>
            <w:color w:val="000000"/>
            <w:sz w:val="24"/>
            <w:szCs w:val="24"/>
          </w:rPr>
          <w:fldChar w:fldCharType="separate"/>
        </w:r>
        <w:r w:rsidR="00081F45">
          <w:rPr>
            <w:i w:val="0"/>
            <w:iCs w:val="0"/>
            <w:color w:val="000000"/>
            <w:sz w:val="24"/>
            <w:szCs w:val="24"/>
          </w:rPr>
          <w:t>28</w:t>
        </w:r>
        <w:r w:rsidR="00081F45">
          <w:rPr>
            <w:i w:val="0"/>
            <w:iCs w:val="0"/>
            <w:color w:val="000000"/>
            <w:sz w:val="24"/>
            <w:szCs w:val="24"/>
          </w:rPr>
          <w:fldChar w:fldCharType="end"/>
        </w:r>
      </w:hyperlink>
    </w:p>
    <w:p w:rsidR="00E6383D" w:rsidRDefault="008B1430">
      <w:pPr>
        <w:pStyle w:val="21"/>
        <w:tabs>
          <w:tab w:val="right" w:leader="dot" w:pos="8306"/>
        </w:tabs>
        <w:adjustRightInd w:val="0"/>
        <w:snapToGrid w:val="0"/>
        <w:rPr>
          <w:i w:val="0"/>
          <w:iCs w:val="0"/>
          <w:color w:val="000000"/>
          <w:sz w:val="24"/>
          <w:szCs w:val="24"/>
        </w:rPr>
      </w:pPr>
      <w:hyperlink w:anchor="_Toc9137" w:history="1">
        <w:r w:rsidR="00081F45">
          <w:rPr>
            <w:rFonts w:ascii="仿宋_GB2312" w:eastAsia="仿宋_GB2312" w:hAnsi="Arial" w:hint="eastAsia"/>
            <w:i w:val="0"/>
            <w:iCs w:val="0"/>
            <w:color w:val="000000"/>
            <w:sz w:val="24"/>
            <w:szCs w:val="24"/>
          </w:rPr>
          <w:t>（三）课程结构学时比例</w:t>
        </w:r>
        <w:r w:rsidR="00081F45">
          <w:rPr>
            <w:i w:val="0"/>
            <w:iCs w:val="0"/>
            <w:color w:val="000000"/>
            <w:sz w:val="24"/>
            <w:szCs w:val="24"/>
          </w:rPr>
          <w:tab/>
        </w:r>
        <w:r w:rsidR="00081F45">
          <w:rPr>
            <w:i w:val="0"/>
            <w:iCs w:val="0"/>
            <w:color w:val="000000"/>
            <w:sz w:val="24"/>
            <w:szCs w:val="24"/>
          </w:rPr>
          <w:fldChar w:fldCharType="begin"/>
        </w:r>
        <w:r w:rsidR="00081F45">
          <w:rPr>
            <w:i w:val="0"/>
            <w:iCs w:val="0"/>
            <w:color w:val="000000"/>
            <w:sz w:val="24"/>
            <w:szCs w:val="24"/>
          </w:rPr>
          <w:instrText xml:space="preserve"> PAGEREF _Toc9137 \h </w:instrText>
        </w:r>
        <w:r w:rsidR="00081F45">
          <w:rPr>
            <w:i w:val="0"/>
            <w:iCs w:val="0"/>
            <w:color w:val="000000"/>
            <w:sz w:val="24"/>
            <w:szCs w:val="24"/>
          </w:rPr>
        </w:r>
        <w:r w:rsidR="00081F45">
          <w:rPr>
            <w:i w:val="0"/>
            <w:iCs w:val="0"/>
            <w:color w:val="000000"/>
            <w:sz w:val="24"/>
            <w:szCs w:val="24"/>
          </w:rPr>
          <w:fldChar w:fldCharType="separate"/>
        </w:r>
        <w:r w:rsidR="00081F45">
          <w:rPr>
            <w:i w:val="0"/>
            <w:iCs w:val="0"/>
            <w:color w:val="000000"/>
            <w:sz w:val="24"/>
            <w:szCs w:val="24"/>
          </w:rPr>
          <w:t>28</w:t>
        </w:r>
        <w:r w:rsidR="00081F45">
          <w:rPr>
            <w:i w:val="0"/>
            <w:iCs w:val="0"/>
            <w:color w:val="000000"/>
            <w:sz w:val="24"/>
            <w:szCs w:val="24"/>
          </w:rPr>
          <w:fldChar w:fldCharType="end"/>
        </w:r>
      </w:hyperlink>
    </w:p>
    <w:p w:rsidR="00E6383D" w:rsidRDefault="008B1430">
      <w:pPr>
        <w:pStyle w:val="21"/>
        <w:tabs>
          <w:tab w:val="right" w:leader="dot" w:pos="8306"/>
        </w:tabs>
        <w:adjustRightInd w:val="0"/>
        <w:snapToGrid w:val="0"/>
        <w:rPr>
          <w:i w:val="0"/>
          <w:iCs w:val="0"/>
          <w:color w:val="000000"/>
          <w:sz w:val="24"/>
          <w:szCs w:val="24"/>
        </w:rPr>
      </w:pPr>
      <w:hyperlink w:anchor="_Toc22936" w:history="1">
        <w:r w:rsidR="00081F45">
          <w:rPr>
            <w:rFonts w:ascii="仿宋_GB2312" w:eastAsia="仿宋_GB2312" w:hAnsi="Arial" w:hint="eastAsia"/>
            <w:i w:val="0"/>
            <w:iCs w:val="0"/>
            <w:color w:val="000000"/>
            <w:sz w:val="24"/>
            <w:szCs w:val="24"/>
          </w:rPr>
          <w:t>（四）教学环节分配表</w:t>
        </w:r>
        <w:r w:rsidR="00081F45">
          <w:rPr>
            <w:i w:val="0"/>
            <w:iCs w:val="0"/>
            <w:color w:val="000000"/>
            <w:sz w:val="24"/>
            <w:szCs w:val="24"/>
          </w:rPr>
          <w:tab/>
        </w:r>
        <w:r w:rsidR="00081F45">
          <w:rPr>
            <w:i w:val="0"/>
            <w:iCs w:val="0"/>
            <w:color w:val="000000"/>
            <w:sz w:val="24"/>
            <w:szCs w:val="24"/>
          </w:rPr>
          <w:fldChar w:fldCharType="begin"/>
        </w:r>
        <w:r w:rsidR="00081F45">
          <w:rPr>
            <w:i w:val="0"/>
            <w:iCs w:val="0"/>
            <w:color w:val="000000"/>
            <w:sz w:val="24"/>
            <w:szCs w:val="24"/>
          </w:rPr>
          <w:instrText xml:space="preserve"> PAGEREF _Toc22936 \h </w:instrText>
        </w:r>
        <w:r w:rsidR="00081F45">
          <w:rPr>
            <w:i w:val="0"/>
            <w:iCs w:val="0"/>
            <w:color w:val="000000"/>
            <w:sz w:val="24"/>
            <w:szCs w:val="24"/>
          </w:rPr>
        </w:r>
        <w:r w:rsidR="00081F45">
          <w:rPr>
            <w:i w:val="0"/>
            <w:iCs w:val="0"/>
            <w:color w:val="000000"/>
            <w:sz w:val="24"/>
            <w:szCs w:val="24"/>
          </w:rPr>
          <w:fldChar w:fldCharType="separate"/>
        </w:r>
        <w:r w:rsidR="00081F45">
          <w:rPr>
            <w:i w:val="0"/>
            <w:iCs w:val="0"/>
            <w:color w:val="000000"/>
            <w:sz w:val="24"/>
            <w:szCs w:val="24"/>
          </w:rPr>
          <w:t>28</w:t>
        </w:r>
        <w:r w:rsidR="00081F45">
          <w:rPr>
            <w:i w:val="0"/>
            <w:iCs w:val="0"/>
            <w:color w:val="000000"/>
            <w:sz w:val="24"/>
            <w:szCs w:val="24"/>
          </w:rPr>
          <w:fldChar w:fldCharType="end"/>
        </w:r>
      </w:hyperlink>
    </w:p>
    <w:p w:rsidR="00E6383D" w:rsidRDefault="008B1430">
      <w:pPr>
        <w:pStyle w:val="11"/>
        <w:tabs>
          <w:tab w:val="right" w:leader="dot" w:pos="8306"/>
        </w:tabs>
        <w:adjustRightInd w:val="0"/>
        <w:snapToGrid w:val="0"/>
        <w:rPr>
          <w:color w:val="000000"/>
          <w:sz w:val="24"/>
          <w:szCs w:val="24"/>
        </w:rPr>
      </w:pPr>
      <w:hyperlink w:anchor="_Toc4923" w:history="1">
        <w:r w:rsidR="00081F45">
          <w:rPr>
            <w:rFonts w:ascii="黑体" w:eastAsia="黑体" w:hAnsi="黑体" w:hint="eastAsia"/>
            <w:color w:val="000000"/>
            <w:kern w:val="44"/>
            <w:sz w:val="24"/>
            <w:szCs w:val="24"/>
          </w:rPr>
          <w:t>八、实施保障</w:t>
        </w:r>
        <w:r w:rsidR="00081F45">
          <w:rPr>
            <w:color w:val="000000"/>
            <w:sz w:val="24"/>
            <w:szCs w:val="24"/>
          </w:rPr>
          <w:tab/>
        </w:r>
        <w:r w:rsidR="00081F45">
          <w:rPr>
            <w:color w:val="000000"/>
            <w:sz w:val="24"/>
            <w:szCs w:val="24"/>
          </w:rPr>
          <w:fldChar w:fldCharType="begin"/>
        </w:r>
        <w:r w:rsidR="00081F45">
          <w:rPr>
            <w:color w:val="000000"/>
            <w:sz w:val="24"/>
            <w:szCs w:val="24"/>
          </w:rPr>
          <w:instrText xml:space="preserve"> PAGEREF _Toc4923 \h </w:instrText>
        </w:r>
        <w:r w:rsidR="00081F45">
          <w:rPr>
            <w:color w:val="000000"/>
            <w:sz w:val="24"/>
            <w:szCs w:val="24"/>
          </w:rPr>
        </w:r>
        <w:r w:rsidR="00081F45">
          <w:rPr>
            <w:color w:val="000000"/>
            <w:sz w:val="24"/>
            <w:szCs w:val="24"/>
          </w:rPr>
          <w:fldChar w:fldCharType="separate"/>
        </w:r>
        <w:r w:rsidR="00081F45">
          <w:rPr>
            <w:color w:val="000000"/>
            <w:sz w:val="24"/>
            <w:szCs w:val="24"/>
          </w:rPr>
          <w:t>28</w:t>
        </w:r>
        <w:r w:rsidR="00081F45">
          <w:rPr>
            <w:color w:val="000000"/>
            <w:sz w:val="24"/>
            <w:szCs w:val="24"/>
          </w:rPr>
          <w:fldChar w:fldCharType="end"/>
        </w:r>
      </w:hyperlink>
    </w:p>
    <w:p w:rsidR="00E6383D" w:rsidRDefault="008B1430">
      <w:pPr>
        <w:pStyle w:val="21"/>
        <w:tabs>
          <w:tab w:val="right" w:leader="dot" w:pos="8306"/>
        </w:tabs>
        <w:adjustRightInd w:val="0"/>
        <w:snapToGrid w:val="0"/>
        <w:rPr>
          <w:i w:val="0"/>
          <w:iCs w:val="0"/>
          <w:color w:val="000000"/>
          <w:sz w:val="24"/>
          <w:szCs w:val="24"/>
        </w:rPr>
      </w:pPr>
      <w:hyperlink w:anchor="_Toc641" w:history="1">
        <w:r w:rsidR="00081F45">
          <w:rPr>
            <w:rFonts w:ascii="仿宋_GB2312" w:eastAsia="仿宋_GB2312" w:hAnsi="Arial"/>
            <w:bCs/>
            <w:i w:val="0"/>
            <w:iCs w:val="0"/>
            <w:color w:val="000000"/>
            <w:sz w:val="24"/>
            <w:szCs w:val="24"/>
          </w:rPr>
          <w:t>（一）师资队伍</w:t>
        </w:r>
        <w:r w:rsidR="00081F45">
          <w:rPr>
            <w:i w:val="0"/>
            <w:iCs w:val="0"/>
            <w:color w:val="000000"/>
            <w:sz w:val="24"/>
            <w:szCs w:val="24"/>
          </w:rPr>
          <w:tab/>
        </w:r>
        <w:r w:rsidR="00081F45">
          <w:rPr>
            <w:i w:val="0"/>
            <w:iCs w:val="0"/>
            <w:color w:val="000000"/>
            <w:sz w:val="24"/>
            <w:szCs w:val="24"/>
          </w:rPr>
          <w:fldChar w:fldCharType="begin"/>
        </w:r>
        <w:r w:rsidR="00081F45">
          <w:rPr>
            <w:i w:val="0"/>
            <w:iCs w:val="0"/>
            <w:color w:val="000000"/>
            <w:sz w:val="24"/>
            <w:szCs w:val="24"/>
          </w:rPr>
          <w:instrText xml:space="preserve"> PAGEREF _Toc641 \h </w:instrText>
        </w:r>
        <w:r w:rsidR="00081F45">
          <w:rPr>
            <w:i w:val="0"/>
            <w:iCs w:val="0"/>
            <w:color w:val="000000"/>
            <w:sz w:val="24"/>
            <w:szCs w:val="24"/>
          </w:rPr>
        </w:r>
        <w:r w:rsidR="00081F45">
          <w:rPr>
            <w:i w:val="0"/>
            <w:iCs w:val="0"/>
            <w:color w:val="000000"/>
            <w:sz w:val="24"/>
            <w:szCs w:val="24"/>
          </w:rPr>
          <w:fldChar w:fldCharType="separate"/>
        </w:r>
        <w:r w:rsidR="00081F45">
          <w:rPr>
            <w:i w:val="0"/>
            <w:iCs w:val="0"/>
            <w:color w:val="000000"/>
            <w:sz w:val="24"/>
            <w:szCs w:val="24"/>
          </w:rPr>
          <w:t>29</w:t>
        </w:r>
        <w:r w:rsidR="00081F45">
          <w:rPr>
            <w:i w:val="0"/>
            <w:iCs w:val="0"/>
            <w:color w:val="000000"/>
            <w:sz w:val="24"/>
            <w:szCs w:val="24"/>
          </w:rPr>
          <w:fldChar w:fldCharType="end"/>
        </w:r>
      </w:hyperlink>
    </w:p>
    <w:p w:rsidR="00E6383D" w:rsidRDefault="008B1430">
      <w:pPr>
        <w:pStyle w:val="21"/>
        <w:tabs>
          <w:tab w:val="right" w:leader="dot" w:pos="8306"/>
        </w:tabs>
        <w:adjustRightInd w:val="0"/>
        <w:snapToGrid w:val="0"/>
        <w:rPr>
          <w:i w:val="0"/>
          <w:iCs w:val="0"/>
          <w:color w:val="000000"/>
          <w:sz w:val="24"/>
          <w:szCs w:val="24"/>
        </w:rPr>
      </w:pPr>
      <w:hyperlink w:anchor="_Toc5521" w:history="1">
        <w:r w:rsidR="00081F45">
          <w:rPr>
            <w:rFonts w:ascii="仿宋_GB2312" w:eastAsia="仿宋_GB2312" w:hAnsi="Arial"/>
            <w:bCs/>
            <w:i w:val="0"/>
            <w:iCs w:val="0"/>
            <w:color w:val="000000"/>
            <w:sz w:val="24"/>
            <w:szCs w:val="24"/>
          </w:rPr>
          <w:t>（二）教学设施</w:t>
        </w:r>
        <w:r w:rsidR="00081F45">
          <w:rPr>
            <w:i w:val="0"/>
            <w:iCs w:val="0"/>
            <w:color w:val="000000"/>
            <w:sz w:val="24"/>
            <w:szCs w:val="24"/>
          </w:rPr>
          <w:tab/>
        </w:r>
        <w:r w:rsidR="00081F45">
          <w:rPr>
            <w:i w:val="0"/>
            <w:iCs w:val="0"/>
            <w:color w:val="000000"/>
            <w:sz w:val="24"/>
            <w:szCs w:val="24"/>
          </w:rPr>
          <w:fldChar w:fldCharType="begin"/>
        </w:r>
        <w:r w:rsidR="00081F45">
          <w:rPr>
            <w:i w:val="0"/>
            <w:iCs w:val="0"/>
            <w:color w:val="000000"/>
            <w:sz w:val="24"/>
            <w:szCs w:val="24"/>
          </w:rPr>
          <w:instrText xml:space="preserve"> PAGEREF _Toc5521 \h </w:instrText>
        </w:r>
        <w:r w:rsidR="00081F45">
          <w:rPr>
            <w:i w:val="0"/>
            <w:iCs w:val="0"/>
            <w:color w:val="000000"/>
            <w:sz w:val="24"/>
            <w:szCs w:val="24"/>
          </w:rPr>
        </w:r>
        <w:r w:rsidR="00081F45">
          <w:rPr>
            <w:i w:val="0"/>
            <w:iCs w:val="0"/>
            <w:color w:val="000000"/>
            <w:sz w:val="24"/>
            <w:szCs w:val="24"/>
          </w:rPr>
          <w:fldChar w:fldCharType="separate"/>
        </w:r>
        <w:r w:rsidR="00081F45">
          <w:rPr>
            <w:i w:val="0"/>
            <w:iCs w:val="0"/>
            <w:color w:val="000000"/>
            <w:sz w:val="24"/>
            <w:szCs w:val="24"/>
          </w:rPr>
          <w:t>30</w:t>
        </w:r>
        <w:r w:rsidR="00081F45">
          <w:rPr>
            <w:i w:val="0"/>
            <w:iCs w:val="0"/>
            <w:color w:val="000000"/>
            <w:sz w:val="24"/>
            <w:szCs w:val="24"/>
          </w:rPr>
          <w:fldChar w:fldCharType="end"/>
        </w:r>
      </w:hyperlink>
    </w:p>
    <w:p w:rsidR="00E6383D" w:rsidRDefault="008B1430">
      <w:pPr>
        <w:pStyle w:val="21"/>
        <w:tabs>
          <w:tab w:val="right" w:leader="dot" w:pos="8306"/>
        </w:tabs>
        <w:adjustRightInd w:val="0"/>
        <w:snapToGrid w:val="0"/>
        <w:rPr>
          <w:i w:val="0"/>
          <w:iCs w:val="0"/>
          <w:color w:val="000000"/>
          <w:sz w:val="24"/>
          <w:szCs w:val="24"/>
        </w:rPr>
      </w:pPr>
      <w:hyperlink w:anchor="_Toc22885" w:history="1">
        <w:r w:rsidR="00081F45">
          <w:rPr>
            <w:rFonts w:ascii="仿宋_GB2312" w:eastAsia="仿宋_GB2312" w:hAnsi="Arial"/>
            <w:bCs/>
            <w:i w:val="0"/>
            <w:iCs w:val="0"/>
            <w:color w:val="000000"/>
            <w:sz w:val="24"/>
            <w:szCs w:val="24"/>
          </w:rPr>
          <w:t>（三）教学资源</w:t>
        </w:r>
        <w:r w:rsidR="00081F45">
          <w:rPr>
            <w:i w:val="0"/>
            <w:iCs w:val="0"/>
            <w:color w:val="000000"/>
            <w:sz w:val="24"/>
            <w:szCs w:val="24"/>
          </w:rPr>
          <w:tab/>
        </w:r>
        <w:r w:rsidR="00081F45">
          <w:rPr>
            <w:i w:val="0"/>
            <w:iCs w:val="0"/>
            <w:color w:val="000000"/>
            <w:sz w:val="24"/>
            <w:szCs w:val="24"/>
          </w:rPr>
          <w:fldChar w:fldCharType="begin"/>
        </w:r>
        <w:r w:rsidR="00081F45">
          <w:rPr>
            <w:i w:val="0"/>
            <w:iCs w:val="0"/>
            <w:color w:val="000000"/>
            <w:sz w:val="24"/>
            <w:szCs w:val="24"/>
          </w:rPr>
          <w:instrText xml:space="preserve"> PAGEREF _Toc22885 \h </w:instrText>
        </w:r>
        <w:r w:rsidR="00081F45">
          <w:rPr>
            <w:i w:val="0"/>
            <w:iCs w:val="0"/>
            <w:color w:val="000000"/>
            <w:sz w:val="24"/>
            <w:szCs w:val="24"/>
          </w:rPr>
        </w:r>
        <w:r w:rsidR="00081F45">
          <w:rPr>
            <w:i w:val="0"/>
            <w:iCs w:val="0"/>
            <w:color w:val="000000"/>
            <w:sz w:val="24"/>
            <w:szCs w:val="24"/>
          </w:rPr>
          <w:fldChar w:fldCharType="separate"/>
        </w:r>
        <w:r w:rsidR="00081F45">
          <w:rPr>
            <w:i w:val="0"/>
            <w:iCs w:val="0"/>
            <w:color w:val="000000"/>
            <w:sz w:val="24"/>
            <w:szCs w:val="24"/>
          </w:rPr>
          <w:t>30</w:t>
        </w:r>
        <w:r w:rsidR="00081F45">
          <w:rPr>
            <w:i w:val="0"/>
            <w:iCs w:val="0"/>
            <w:color w:val="000000"/>
            <w:sz w:val="24"/>
            <w:szCs w:val="24"/>
          </w:rPr>
          <w:fldChar w:fldCharType="end"/>
        </w:r>
      </w:hyperlink>
    </w:p>
    <w:p w:rsidR="00E6383D" w:rsidRDefault="008B1430">
      <w:pPr>
        <w:pStyle w:val="21"/>
        <w:tabs>
          <w:tab w:val="right" w:leader="dot" w:pos="8306"/>
        </w:tabs>
        <w:adjustRightInd w:val="0"/>
        <w:snapToGrid w:val="0"/>
        <w:rPr>
          <w:i w:val="0"/>
          <w:iCs w:val="0"/>
          <w:color w:val="000000"/>
          <w:sz w:val="24"/>
          <w:szCs w:val="24"/>
        </w:rPr>
      </w:pPr>
      <w:hyperlink w:anchor="_Toc30672" w:history="1">
        <w:r w:rsidR="00081F45">
          <w:rPr>
            <w:rFonts w:ascii="仿宋_GB2312" w:eastAsia="仿宋_GB2312" w:hAnsi="Arial"/>
            <w:bCs/>
            <w:i w:val="0"/>
            <w:iCs w:val="0"/>
            <w:color w:val="000000"/>
            <w:sz w:val="24"/>
            <w:szCs w:val="24"/>
          </w:rPr>
          <w:t>（四）教学方法</w:t>
        </w:r>
        <w:r w:rsidR="00081F45">
          <w:rPr>
            <w:i w:val="0"/>
            <w:iCs w:val="0"/>
            <w:color w:val="000000"/>
            <w:sz w:val="24"/>
            <w:szCs w:val="24"/>
          </w:rPr>
          <w:tab/>
        </w:r>
        <w:r w:rsidR="00081F45">
          <w:rPr>
            <w:i w:val="0"/>
            <w:iCs w:val="0"/>
            <w:color w:val="000000"/>
            <w:sz w:val="24"/>
            <w:szCs w:val="24"/>
          </w:rPr>
          <w:fldChar w:fldCharType="begin"/>
        </w:r>
        <w:r w:rsidR="00081F45">
          <w:rPr>
            <w:i w:val="0"/>
            <w:iCs w:val="0"/>
            <w:color w:val="000000"/>
            <w:sz w:val="24"/>
            <w:szCs w:val="24"/>
          </w:rPr>
          <w:instrText xml:space="preserve"> PAGEREF _Toc30672 \h </w:instrText>
        </w:r>
        <w:r w:rsidR="00081F45">
          <w:rPr>
            <w:i w:val="0"/>
            <w:iCs w:val="0"/>
            <w:color w:val="000000"/>
            <w:sz w:val="24"/>
            <w:szCs w:val="24"/>
          </w:rPr>
        </w:r>
        <w:r w:rsidR="00081F45">
          <w:rPr>
            <w:i w:val="0"/>
            <w:iCs w:val="0"/>
            <w:color w:val="000000"/>
            <w:sz w:val="24"/>
            <w:szCs w:val="24"/>
          </w:rPr>
          <w:fldChar w:fldCharType="separate"/>
        </w:r>
        <w:r w:rsidR="00081F45">
          <w:rPr>
            <w:i w:val="0"/>
            <w:iCs w:val="0"/>
            <w:color w:val="000000"/>
            <w:sz w:val="24"/>
            <w:szCs w:val="24"/>
          </w:rPr>
          <w:t>31</w:t>
        </w:r>
        <w:r w:rsidR="00081F45">
          <w:rPr>
            <w:i w:val="0"/>
            <w:iCs w:val="0"/>
            <w:color w:val="000000"/>
            <w:sz w:val="24"/>
            <w:szCs w:val="24"/>
          </w:rPr>
          <w:fldChar w:fldCharType="end"/>
        </w:r>
      </w:hyperlink>
    </w:p>
    <w:p w:rsidR="00E6383D" w:rsidRDefault="008B1430">
      <w:pPr>
        <w:pStyle w:val="21"/>
        <w:tabs>
          <w:tab w:val="right" w:leader="dot" w:pos="8306"/>
        </w:tabs>
        <w:adjustRightInd w:val="0"/>
        <w:snapToGrid w:val="0"/>
        <w:rPr>
          <w:i w:val="0"/>
          <w:iCs w:val="0"/>
          <w:color w:val="000000"/>
          <w:sz w:val="24"/>
          <w:szCs w:val="24"/>
        </w:rPr>
      </w:pPr>
      <w:hyperlink w:anchor="_Toc31756" w:history="1">
        <w:r w:rsidR="00081F45">
          <w:rPr>
            <w:rFonts w:ascii="仿宋_GB2312" w:eastAsia="仿宋_GB2312" w:hAnsi="Arial"/>
            <w:bCs/>
            <w:i w:val="0"/>
            <w:iCs w:val="0"/>
            <w:color w:val="000000"/>
            <w:sz w:val="24"/>
            <w:szCs w:val="24"/>
          </w:rPr>
          <w:t>（五）学习评价</w:t>
        </w:r>
        <w:r w:rsidR="00081F45">
          <w:rPr>
            <w:i w:val="0"/>
            <w:iCs w:val="0"/>
            <w:color w:val="000000"/>
            <w:sz w:val="24"/>
            <w:szCs w:val="24"/>
          </w:rPr>
          <w:tab/>
        </w:r>
        <w:r w:rsidR="00081F45">
          <w:rPr>
            <w:i w:val="0"/>
            <w:iCs w:val="0"/>
            <w:color w:val="000000"/>
            <w:sz w:val="24"/>
            <w:szCs w:val="24"/>
          </w:rPr>
          <w:fldChar w:fldCharType="begin"/>
        </w:r>
        <w:r w:rsidR="00081F45">
          <w:rPr>
            <w:i w:val="0"/>
            <w:iCs w:val="0"/>
            <w:color w:val="000000"/>
            <w:sz w:val="24"/>
            <w:szCs w:val="24"/>
          </w:rPr>
          <w:instrText xml:space="preserve"> PAGEREF _Toc31756 \h </w:instrText>
        </w:r>
        <w:r w:rsidR="00081F45">
          <w:rPr>
            <w:i w:val="0"/>
            <w:iCs w:val="0"/>
            <w:color w:val="000000"/>
            <w:sz w:val="24"/>
            <w:szCs w:val="24"/>
          </w:rPr>
        </w:r>
        <w:r w:rsidR="00081F45">
          <w:rPr>
            <w:i w:val="0"/>
            <w:iCs w:val="0"/>
            <w:color w:val="000000"/>
            <w:sz w:val="24"/>
            <w:szCs w:val="24"/>
          </w:rPr>
          <w:fldChar w:fldCharType="separate"/>
        </w:r>
        <w:r w:rsidR="00081F45">
          <w:rPr>
            <w:i w:val="0"/>
            <w:iCs w:val="0"/>
            <w:color w:val="000000"/>
            <w:sz w:val="24"/>
            <w:szCs w:val="24"/>
          </w:rPr>
          <w:t>31</w:t>
        </w:r>
        <w:r w:rsidR="00081F45">
          <w:rPr>
            <w:i w:val="0"/>
            <w:iCs w:val="0"/>
            <w:color w:val="000000"/>
            <w:sz w:val="24"/>
            <w:szCs w:val="24"/>
          </w:rPr>
          <w:fldChar w:fldCharType="end"/>
        </w:r>
      </w:hyperlink>
    </w:p>
    <w:p w:rsidR="00E6383D" w:rsidRDefault="008B1430">
      <w:pPr>
        <w:pStyle w:val="21"/>
        <w:tabs>
          <w:tab w:val="right" w:leader="dot" w:pos="8306"/>
        </w:tabs>
        <w:adjustRightInd w:val="0"/>
        <w:snapToGrid w:val="0"/>
        <w:rPr>
          <w:i w:val="0"/>
          <w:iCs w:val="0"/>
          <w:color w:val="000000"/>
          <w:sz w:val="24"/>
          <w:szCs w:val="24"/>
        </w:rPr>
      </w:pPr>
      <w:hyperlink w:anchor="_Toc14666" w:history="1">
        <w:r w:rsidR="00081F45">
          <w:rPr>
            <w:rFonts w:ascii="仿宋_GB2312" w:eastAsia="仿宋_GB2312" w:hAnsi="Arial"/>
            <w:bCs/>
            <w:i w:val="0"/>
            <w:iCs w:val="0"/>
            <w:color w:val="000000"/>
            <w:sz w:val="24"/>
            <w:szCs w:val="24"/>
          </w:rPr>
          <w:t>（六）质量管理</w:t>
        </w:r>
        <w:r w:rsidR="00081F45">
          <w:rPr>
            <w:i w:val="0"/>
            <w:iCs w:val="0"/>
            <w:color w:val="000000"/>
            <w:sz w:val="24"/>
            <w:szCs w:val="24"/>
          </w:rPr>
          <w:tab/>
        </w:r>
        <w:r w:rsidR="00081F45">
          <w:rPr>
            <w:i w:val="0"/>
            <w:iCs w:val="0"/>
            <w:color w:val="000000"/>
            <w:sz w:val="24"/>
            <w:szCs w:val="24"/>
          </w:rPr>
          <w:fldChar w:fldCharType="begin"/>
        </w:r>
        <w:r w:rsidR="00081F45">
          <w:rPr>
            <w:i w:val="0"/>
            <w:iCs w:val="0"/>
            <w:color w:val="000000"/>
            <w:sz w:val="24"/>
            <w:szCs w:val="24"/>
          </w:rPr>
          <w:instrText xml:space="preserve"> PAGEREF _Toc14666 \h </w:instrText>
        </w:r>
        <w:r w:rsidR="00081F45">
          <w:rPr>
            <w:i w:val="0"/>
            <w:iCs w:val="0"/>
            <w:color w:val="000000"/>
            <w:sz w:val="24"/>
            <w:szCs w:val="24"/>
          </w:rPr>
        </w:r>
        <w:r w:rsidR="00081F45">
          <w:rPr>
            <w:i w:val="0"/>
            <w:iCs w:val="0"/>
            <w:color w:val="000000"/>
            <w:sz w:val="24"/>
            <w:szCs w:val="24"/>
          </w:rPr>
          <w:fldChar w:fldCharType="separate"/>
        </w:r>
        <w:r w:rsidR="00081F45">
          <w:rPr>
            <w:i w:val="0"/>
            <w:iCs w:val="0"/>
            <w:color w:val="000000"/>
            <w:sz w:val="24"/>
            <w:szCs w:val="24"/>
          </w:rPr>
          <w:t>32</w:t>
        </w:r>
        <w:r w:rsidR="00081F45">
          <w:rPr>
            <w:i w:val="0"/>
            <w:iCs w:val="0"/>
            <w:color w:val="000000"/>
            <w:sz w:val="24"/>
            <w:szCs w:val="24"/>
          </w:rPr>
          <w:fldChar w:fldCharType="end"/>
        </w:r>
      </w:hyperlink>
    </w:p>
    <w:p w:rsidR="00E6383D" w:rsidRDefault="008B1430">
      <w:pPr>
        <w:pStyle w:val="11"/>
        <w:tabs>
          <w:tab w:val="right" w:leader="dot" w:pos="8306"/>
        </w:tabs>
        <w:adjustRightInd w:val="0"/>
        <w:snapToGrid w:val="0"/>
        <w:rPr>
          <w:color w:val="000000"/>
          <w:sz w:val="24"/>
          <w:szCs w:val="24"/>
        </w:rPr>
      </w:pPr>
      <w:hyperlink w:anchor="_Toc10859" w:history="1">
        <w:r w:rsidR="00081F45">
          <w:rPr>
            <w:rFonts w:ascii="黑体" w:eastAsia="黑体" w:hAnsi="黑体"/>
            <w:color w:val="000000"/>
            <w:kern w:val="44"/>
            <w:sz w:val="24"/>
            <w:szCs w:val="24"/>
          </w:rPr>
          <w:t>九、职业资格证书</w:t>
        </w:r>
        <w:r w:rsidR="00081F45">
          <w:rPr>
            <w:color w:val="000000"/>
            <w:sz w:val="24"/>
            <w:szCs w:val="24"/>
          </w:rPr>
          <w:tab/>
        </w:r>
        <w:r w:rsidR="00081F45">
          <w:rPr>
            <w:color w:val="000000"/>
            <w:sz w:val="24"/>
            <w:szCs w:val="24"/>
          </w:rPr>
          <w:fldChar w:fldCharType="begin"/>
        </w:r>
        <w:r w:rsidR="00081F45">
          <w:rPr>
            <w:color w:val="000000"/>
            <w:sz w:val="24"/>
            <w:szCs w:val="24"/>
          </w:rPr>
          <w:instrText xml:space="preserve"> PAGEREF _Toc10859 \h </w:instrText>
        </w:r>
        <w:r w:rsidR="00081F45">
          <w:rPr>
            <w:color w:val="000000"/>
            <w:sz w:val="24"/>
            <w:szCs w:val="24"/>
          </w:rPr>
        </w:r>
        <w:r w:rsidR="00081F45">
          <w:rPr>
            <w:color w:val="000000"/>
            <w:sz w:val="24"/>
            <w:szCs w:val="24"/>
          </w:rPr>
          <w:fldChar w:fldCharType="separate"/>
        </w:r>
        <w:r w:rsidR="00081F45">
          <w:rPr>
            <w:color w:val="000000"/>
            <w:sz w:val="24"/>
            <w:szCs w:val="24"/>
          </w:rPr>
          <w:t>32</w:t>
        </w:r>
        <w:r w:rsidR="00081F45">
          <w:rPr>
            <w:color w:val="000000"/>
            <w:sz w:val="24"/>
            <w:szCs w:val="24"/>
          </w:rPr>
          <w:fldChar w:fldCharType="end"/>
        </w:r>
      </w:hyperlink>
    </w:p>
    <w:p w:rsidR="00E6383D" w:rsidRDefault="008B1430">
      <w:pPr>
        <w:pStyle w:val="11"/>
        <w:tabs>
          <w:tab w:val="right" w:leader="dot" w:pos="8306"/>
        </w:tabs>
        <w:adjustRightInd w:val="0"/>
        <w:snapToGrid w:val="0"/>
        <w:rPr>
          <w:color w:val="000000"/>
          <w:sz w:val="24"/>
          <w:szCs w:val="24"/>
        </w:rPr>
      </w:pPr>
      <w:hyperlink w:anchor="_Toc2152" w:history="1">
        <w:r w:rsidR="00081F45">
          <w:rPr>
            <w:rFonts w:ascii="黑体" w:eastAsia="黑体" w:hAnsi="黑体"/>
            <w:color w:val="000000"/>
            <w:kern w:val="44"/>
            <w:sz w:val="24"/>
            <w:szCs w:val="24"/>
          </w:rPr>
          <w:t>十</w:t>
        </w:r>
        <w:r w:rsidR="00081F45">
          <w:rPr>
            <w:rFonts w:ascii="黑体" w:eastAsia="黑体" w:hAnsi="黑体" w:hint="eastAsia"/>
            <w:color w:val="000000"/>
            <w:kern w:val="44"/>
            <w:sz w:val="24"/>
            <w:szCs w:val="24"/>
          </w:rPr>
          <w:t>、</w:t>
        </w:r>
        <w:r w:rsidR="00081F45">
          <w:rPr>
            <w:rFonts w:ascii="黑体" w:eastAsia="黑体" w:hAnsi="黑体"/>
            <w:color w:val="000000"/>
            <w:kern w:val="44"/>
            <w:sz w:val="24"/>
            <w:szCs w:val="24"/>
          </w:rPr>
          <w:t>毕业要求</w:t>
        </w:r>
        <w:r w:rsidR="00081F45">
          <w:rPr>
            <w:color w:val="000000"/>
            <w:sz w:val="24"/>
            <w:szCs w:val="24"/>
          </w:rPr>
          <w:tab/>
        </w:r>
        <w:r w:rsidR="00081F45">
          <w:rPr>
            <w:color w:val="000000"/>
            <w:sz w:val="24"/>
            <w:szCs w:val="24"/>
          </w:rPr>
          <w:fldChar w:fldCharType="begin"/>
        </w:r>
        <w:r w:rsidR="00081F45">
          <w:rPr>
            <w:color w:val="000000"/>
            <w:sz w:val="24"/>
            <w:szCs w:val="24"/>
          </w:rPr>
          <w:instrText xml:space="preserve"> PAGEREF _Toc2152 \h </w:instrText>
        </w:r>
        <w:r w:rsidR="00081F45">
          <w:rPr>
            <w:color w:val="000000"/>
            <w:sz w:val="24"/>
            <w:szCs w:val="24"/>
          </w:rPr>
        </w:r>
        <w:r w:rsidR="00081F45">
          <w:rPr>
            <w:color w:val="000000"/>
            <w:sz w:val="24"/>
            <w:szCs w:val="24"/>
          </w:rPr>
          <w:fldChar w:fldCharType="separate"/>
        </w:r>
        <w:r w:rsidR="00081F45">
          <w:rPr>
            <w:color w:val="000000"/>
            <w:sz w:val="24"/>
            <w:szCs w:val="24"/>
          </w:rPr>
          <w:t>32</w:t>
        </w:r>
        <w:r w:rsidR="00081F45">
          <w:rPr>
            <w:color w:val="000000"/>
            <w:sz w:val="24"/>
            <w:szCs w:val="24"/>
          </w:rPr>
          <w:fldChar w:fldCharType="end"/>
        </w:r>
      </w:hyperlink>
    </w:p>
    <w:p w:rsidR="00E6383D" w:rsidRDefault="00081F45">
      <w:pPr>
        <w:adjustRightInd w:val="0"/>
        <w:snapToGrid w:val="0"/>
        <w:rPr>
          <w:color w:val="000000"/>
          <w:sz w:val="24"/>
          <w:szCs w:val="24"/>
          <w:lang w:val="en-US"/>
        </w:rPr>
        <w:sectPr w:rsidR="00E6383D">
          <w:headerReference w:type="default" r:id="rId10"/>
          <w:pgSz w:w="11906" w:h="16838"/>
          <w:pgMar w:top="1440" w:right="1800" w:bottom="1440" w:left="1800" w:header="851" w:footer="992" w:gutter="0"/>
          <w:cols w:space="720"/>
          <w:docGrid w:type="lines" w:linePitch="312"/>
        </w:sectPr>
      </w:pPr>
      <w:r>
        <w:rPr>
          <w:color w:val="000000"/>
          <w:sz w:val="24"/>
          <w:szCs w:val="24"/>
          <w:lang w:val="en-US"/>
        </w:rPr>
        <w:fldChar w:fldCharType="end"/>
      </w:r>
    </w:p>
    <w:p w:rsidR="00E6383D" w:rsidRDefault="00081F45">
      <w:pPr>
        <w:pStyle w:val="10"/>
        <w:keepNext/>
        <w:keepLines/>
        <w:autoSpaceDE/>
        <w:autoSpaceDN/>
        <w:adjustRightInd w:val="0"/>
        <w:snapToGrid w:val="0"/>
        <w:ind w:leftChars="193" w:left="825" w:hangingChars="125" w:hanging="400"/>
        <w:jc w:val="both"/>
        <w:rPr>
          <w:rFonts w:ascii="黑体" w:eastAsia="黑体" w:hAnsi="黑体" w:cs="Times New Roman"/>
          <w:bCs/>
          <w:color w:val="000000"/>
          <w:kern w:val="44"/>
          <w:sz w:val="32"/>
          <w:szCs w:val="32"/>
        </w:rPr>
      </w:pPr>
      <w:bookmarkStart w:id="1" w:name="_Toc19928"/>
      <w:bookmarkStart w:id="2" w:name="_Toc26004"/>
      <w:bookmarkStart w:id="3" w:name="_Toc16151"/>
      <w:bookmarkStart w:id="4" w:name="_Toc11406"/>
      <w:bookmarkStart w:id="5" w:name="_Toc29356"/>
      <w:bookmarkStart w:id="6" w:name="_Toc45479267"/>
      <w:bookmarkStart w:id="7" w:name="_Toc11976"/>
      <w:bookmarkStart w:id="8" w:name="_Toc39656701"/>
      <w:bookmarkStart w:id="9" w:name="_Toc8144"/>
      <w:bookmarkStart w:id="10" w:name="_Toc17148"/>
      <w:bookmarkStart w:id="11" w:name="_Toc339280083"/>
      <w:r>
        <w:rPr>
          <w:rFonts w:ascii="黑体" w:eastAsia="黑体" w:hAnsi="黑体" w:cs="Times New Roman" w:hint="eastAsia"/>
          <w:bCs/>
          <w:color w:val="000000"/>
          <w:kern w:val="44"/>
          <w:sz w:val="32"/>
          <w:szCs w:val="32"/>
        </w:rPr>
        <w:lastRenderedPageBreak/>
        <w:t>一、专业名称及代码</w:t>
      </w:r>
      <w:bookmarkEnd w:id="1"/>
      <w:bookmarkEnd w:id="2"/>
      <w:bookmarkEnd w:id="3"/>
      <w:bookmarkEnd w:id="4"/>
      <w:bookmarkEnd w:id="5"/>
      <w:bookmarkEnd w:id="6"/>
      <w:bookmarkEnd w:id="7"/>
      <w:bookmarkEnd w:id="8"/>
      <w:bookmarkEnd w:id="9"/>
      <w:bookmarkEnd w:id="10"/>
      <w:bookmarkEnd w:id="11"/>
    </w:p>
    <w:p w:rsidR="00E6383D" w:rsidRDefault="00081F45">
      <w:pPr>
        <w:adjustRightInd w:val="0"/>
        <w:snapToGrid w:val="0"/>
        <w:ind w:firstLineChars="200" w:firstLine="480"/>
        <w:rPr>
          <w:rFonts w:ascii="仿宋_GB2312" w:eastAsia="仿宋_GB2312" w:hAnsi="华文仿宋" w:cs="华文仿宋"/>
          <w:color w:val="000000"/>
          <w:sz w:val="24"/>
          <w:szCs w:val="24"/>
          <w:lang w:val="en-US"/>
        </w:rPr>
      </w:pPr>
      <w:r>
        <w:rPr>
          <w:rFonts w:ascii="仿宋_GB2312" w:eastAsia="仿宋_GB2312" w:hAnsi="华文仿宋" w:cs="华文仿宋" w:hint="eastAsia"/>
          <w:color w:val="000000"/>
          <w:sz w:val="24"/>
          <w:szCs w:val="24"/>
          <w:lang w:val="en-US"/>
        </w:rPr>
        <w:t>电子商务专业（5307</w:t>
      </w:r>
      <w:r>
        <w:rPr>
          <w:rFonts w:ascii="仿宋_GB2312" w:eastAsia="仿宋_GB2312" w:hAnsi="华文仿宋" w:cs="华文仿宋"/>
          <w:color w:val="000000"/>
          <w:sz w:val="24"/>
          <w:szCs w:val="24"/>
          <w:lang w:val="en-US"/>
        </w:rPr>
        <w:t>01</w:t>
      </w:r>
      <w:r>
        <w:rPr>
          <w:rFonts w:ascii="仿宋_GB2312" w:eastAsia="仿宋_GB2312" w:hAnsi="华文仿宋" w:cs="华文仿宋" w:hint="eastAsia"/>
          <w:color w:val="000000"/>
          <w:sz w:val="24"/>
          <w:szCs w:val="24"/>
          <w:lang w:val="en-US"/>
        </w:rPr>
        <w:t>）</w:t>
      </w:r>
    </w:p>
    <w:p w:rsidR="00E6383D" w:rsidRDefault="00081F45">
      <w:pPr>
        <w:pStyle w:val="10"/>
        <w:keepNext/>
        <w:keepLines/>
        <w:autoSpaceDE/>
        <w:autoSpaceDN/>
        <w:adjustRightInd w:val="0"/>
        <w:snapToGrid w:val="0"/>
        <w:ind w:leftChars="193" w:left="825" w:hangingChars="125" w:hanging="400"/>
        <w:jc w:val="both"/>
        <w:rPr>
          <w:rFonts w:ascii="黑体" w:eastAsia="黑体" w:hAnsi="黑体" w:cs="Times New Roman"/>
          <w:bCs/>
          <w:color w:val="000000"/>
          <w:kern w:val="44"/>
          <w:sz w:val="32"/>
          <w:szCs w:val="32"/>
        </w:rPr>
      </w:pPr>
      <w:bookmarkStart w:id="12" w:name="_Toc45479268"/>
      <w:bookmarkStart w:id="13" w:name="_Toc39656702"/>
      <w:bookmarkStart w:id="14" w:name="_Toc16264"/>
      <w:bookmarkStart w:id="15" w:name="_Toc13698"/>
      <w:bookmarkStart w:id="16" w:name="_Toc18347"/>
      <w:bookmarkStart w:id="17" w:name="_Toc16781"/>
      <w:bookmarkStart w:id="18" w:name="_Toc4939"/>
      <w:bookmarkStart w:id="19" w:name="_Toc9475"/>
      <w:bookmarkStart w:id="20" w:name="_Toc339280092"/>
      <w:bookmarkStart w:id="21" w:name="_Toc27313"/>
      <w:bookmarkStart w:id="22" w:name="_Toc11267"/>
      <w:r>
        <w:rPr>
          <w:rFonts w:ascii="黑体" w:eastAsia="黑体" w:hAnsi="黑体" w:cs="Times New Roman" w:hint="eastAsia"/>
          <w:bCs/>
          <w:color w:val="000000"/>
          <w:kern w:val="44"/>
          <w:sz w:val="32"/>
          <w:szCs w:val="32"/>
        </w:rPr>
        <w:t>二、入学要求</w:t>
      </w:r>
      <w:bookmarkEnd w:id="12"/>
      <w:bookmarkEnd w:id="13"/>
      <w:bookmarkEnd w:id="14"/>
      <w:bookmarkEnd w:id="15"/>
    </w:p>
    <w:p w:rsidR="00E6383D" w:rsidRDefault="00081F45">
      <w:pPr>
        <w:adjustRightInd w:val="0"/>
        <w:snapToGrid w:val="0"/>
        <w:ind w:firstLineChars="200" w:firstLine="480"/>
        <w:rPr>
          <w:rFonts w:ascii="仿宋_GB2312" w:eastAsia="仿宋_GB2312" w:hAnsi="华文仿宋" w:cs="华文仿宋"/>
          <w:color w:val="000000"/>
          <w:sz w:val="24"/>
          <w:szCs w:val="24"/>
          <w:lang w:val="en-US"/>
        </w:rPr>
      </w:pPr>
      <w:bookmarkStart w:id="23" w:name="_Toc45479269"/>
      <w:bookmarkStart w:id="24" w:name="_Toc39656703"/>
      <w:r>
        <w:rPr>
          <w:rFonts w:ascii="仿宋_GB2312" w:eastAsia="仿宋_GB2312" w:hAnsi="华文仿宋" w:cs="华文仿宋" w:hint="eastAsia"/>
          <w:color w:val="000000"/>
          <w:sz w:val="24"/>
          <w:szCs w:val="24"/>
          <w:lang w:val="en-US"/>
        </w:rPr>
        <w:t>高中阶段教育毕业生或具有同等学力者。</w:t>
      </w:r>
    </w:p>
    <w:p w:rsidR="00E6383D" w:rsidRDefault="00081F45">
      <w:pPr>
        <w:pStyle w:val="10"/>
        <w:keepNext/>
        <w:keepLines/>
        <w:autoSpaceDE/>
        <w:autoSpaceDN/>
        <w:adjustRightInd w:val="0"/>
        <w:snapToGrid w:val="0"/>
        <w:ind w:leftChars="193" w:left="825" w:hangingChars="125" w:hanging="400"/>
        <w:jc w:val="both"/>
        <w:rPr>
          <w:rFonts w:ascii="黑体" w:eastAsia="黑体" w:hAnsi="黑体" w:cs="Times New Roman"/>
          <w:bCs/>
          <w:color w:val="000000"/>
          <w:kern w:val="44"/>
          <w:sz w:val="32"/>
          <w:szCs w:val="32"/>
        </w:rPr>
      </w:pPr>
      <w:bookmarkStart w:id="25" w:name="_Toc11999"/>
      <w:bookmarkStart w:id="26" w:name="_Toc23166"/>
      <w:r>
        <w:rPr>
          <w:rFonts w:ascii="黑体" w:eastAsia="黑体" w:hAnsi="黑体" w:cs="Times New Roman" w:hint="eastAsia"/>
          <w:bCs/>
          <w:color w:val="000000"/>
          <w:kern w:val="44"/>
          <w:sz w:val="32"/>
          <w:szCs w:val="32"/>
        </w:rPr>
        <w:t>三、学历层次及修业年限</w:t>
      </w:r>
      <w:bookmarkEnd w:id="23"/>
      <w:bookmarkEnd w:id="24"/>
      <w:bookmarkEnd w:id="25"/>
      <w:bookmarkEnd w:id="26"/>
    </w:p>
    <w:p w:rsidR="00E6383D" w:rsidRDefault="00081F45">
      <w:pPr>
        <w:adjustRightInd w:val="0"/>
        <w:snapToGrid w:val="0"/>
        <w:ind w:firstLineChars="200" w:firstLine="480"/>
        <w:rPr>
          <w:rFonts w:ascii="仿宋_GB2312" w:eastAsia="仿宋_GB2312" w:hAnsi="华文仿宋" w:cs="华文仿宋"/>
          <w:color w:val="000000"/>
          <w:sz w:val="24"/>
          <w:szCs w:val="24"/>
          <w:lang w:val="en-US"/>
        </w:rPr>
      </w:pPr>
      <w:r>
        <w:rPr>
          <w:rFonts w:ascii="仿宋_GB2312" w:eastAsia="仿宋_GB2312" w:hAnsi="华文仿宋" w:cs="华文仿宋" w:hint="eastAsia"/>
          <w:color w:val="000000"/>
          <w:sz w:val="24"/>
          <w:szCs w:val="24"/>
          <w:lang w:val="en-US"/>
        </w:rPr>
        <w:t>学历层次：专科</w:t>
      </w:r>
    </w:p>
    <w:p w:rsidR="00E6383D" w:rsidRDefault="00081F45">
      <w:pPr>
        <w:adjustRightInd w:val="0"/>
        <w:snapToGrid w:val="0"/>
        <w:ind w:firstLineChars="200" w:firstLine="480"/>
        <w:rPr>
          <w:rFonts w:ascii="仿宋_GB2312" w:eastAsia="仿宋_GB2312" w:hAnsi="华文仿宋" w:cs="华文仿宋"/>
          <w:color w:val="000000"/>
          <w:sz w:val="24"/>
          <w:szCs w:val="24"/>
          <w:lang w:val="en-US"/>
        </w:rPr>
      </w:pPr>
      <w:r>
        <w:rPr>
          <w:rFonts w:ascii="仿宋_GB2312" w:eastAsia="仿宋_GB2312" w:hAnsi="华文仿宋" w:cs="华文仿宋" w:hint="eastAsia"/>
          <w:color w:val="000000"/>
          <w:sz w:val="24"/>
          <w:szCs w:val="24"/>
          <w:lang w:val="en-US"/>
        </w:rPr>
        <w:t>修业年限：三年</w:t>
      </w:r>
    </w:p>
    <w:bookmarkStart w:id="27" w:name="_Toc21867"/>
    <w:bookmarkStart w:id="28" w:name="_Toc17307"/>
    <w:p w:rsidR="00E6383D" w:rsidRDefault="00081F45">
      <w:pPr>
        <w:pStyle w:val="10"/>
        <w:keepNext/>
        <w:keepLines/>
        <w:autoSpaceDE/>
        <w:autoSpaceDN/>
        <w:adjustRightInd w:val="0"/>
        <w:snapToGrid w:val="0"/>
        <w:ind w:leftChars="193" w:left="825" w:hangingChars="125" w:hanging="400"/>
        <w:jc w:val="both"/>
        <w:rPr>
          <w:rFonts w:ascii="黑体" w:eastAsia="黑体" w:hAnsi="黑体" w:cs="黑体"/>
          <w:bCs/>
          <w:color w:val="000000"/>
          <w:kern w:val="44"/>
          <w:sz w:val="32"/>
          <w:szCs w:val="32"/>
        </w:rPr>
      </w:pPr>
      <w:r>
        <w:rPr>
          <w:rFonts w:ascii="黑体" w:eastAsia="黑体" w:hAnsi="黑体" w:cs="黑体" w:hint="eastAsia"/>
          <w:color w:val="000000"/>
          <w:sz w:val="32"/>
          <w:szCs w:val="32"/>
        </w:rPr>
        <w:fldChar w:fldCharType="begin"/>
      </w:r>
      <w:r>
        <w:rPr>
          <w:rFonts w:ascii="黑体" w:eastAsia="黑体" w:hAnsi="黑体" w:cs="黑体" w:hint="eastAsia"/>
          <w:color w:val="000000"/>
          <w:sz w:val="32"/>
          <w:szCs w:val="32"/>
        </w:rPr>
        <w:instrText xml:space="preserve"> HYPERLINK \l "_Toc17568" </w:instrText>
      </w:r>
      <w:r>
        <w:rPr>
          <w:rFonts w:ascii="黑体" w:eastAsia="黑体" w:hAnsi="黑体" w:cs="黑体" w:hint="eastAsia"/>
          <w:color w:val="000000"/>
          <w:sz w:val="32"/>
          <w:szCs w:val="32"/>
        </w:rPr>
        <w:fldChar w:fldCharType="separate"/>
      </w:r>
      <w:bookmarkStart w:id="29" w:name="_Toc45479270"/>
      <w:bookmarkStart w:id="30" w:name="_Toc39656704"/>
      <w:r>
        <w:rPr>
          <w:rFonts w:ascii="黑体" w:eastAsia="黑体" w:hAnsi="黑体" w:cs="黑体" w:hint="eastAsia"/>
          <w:bCs/>
          <w:color w:val="000000"/>
          <w:kern w:val="44"/>
          <w:sz w:val="32"/>
          <w:szCs w:val="32"/>
        </w:rPr>
        <w:t>四、职业面向</w:t>
      </w:r>
      <w:bookmarkEnd w:id="29"/>
      <w:bookmarkEnd w:id="30"/>
      <w:r>
        <w:rPr>
          <w:rFonts w:ascii="黑体" w:eastAsia="黑体" w:hAnsi="黑体" w:cs="黑体" w:hint="eastAsia"/>
          <w:bCs/>
          <w:color w:val="000000"/>
          <w:kern w:val="44"/>
          <w:sz w:val="32"/>
          <w:szCs w:val="32"/>
        </w:rPr>
        <w:fldChar w:fldCharType="end"/>
      </w:r>
      <w:bookmarkEnd w:id="27"/>
      <w:bookmarkEnd w:id="28"/>
    </w:p>
    <w:tbl>
      <w:tblPr>
        <w:tblW w:w="93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3"/>
        <w:gridCol w:w="1430"/>
        <w:gridCol w:w="1494"/>
        <w:gridCol w:w="1692"/>
        <w:gridCol w:w="1332"/>
        <w:gridCol w:w="1896"/>
      </w:tblGrid>
      <w:tr w:rsidR="00E6383D">
        <w:tc>
          <w:tcPr>
            <w:tcW w:w="1523" w:type="dxa"/>
            <w:vAlign w:val="center"/>
          </w:tcPr>
          <w:p w:rsidR="00E6383D" w:rsidRDefault="00081F45">
            <w:pPr>
              <w:jc w:val="center"/>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所属专业大类（代码）</w:t>
            </w:r>
          </w:p>
        </w:tc>
        <w:tc>
          <w:tcPr>
            <w:tcW w:w="1430" w:type="dxa"/>
            <w:vAlign w:val="center"/>
          </w:tcPr>
          <w:p w:rsidR="00E6383D" w:rsidRDefault="00081F45">
            <w:pPr>
              <w:jc w:val="center"/>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所属专业类（代码）</w:t>
            </w:r>
          </w:p>
        </w:tc>
        <w:tc>
          <w:tcPr>
            <w:tcW w:w="1494" w:type="dxa"/>
            <w:vAlign w:val="center"/>
          </w:tcPr>
          <w:p w:rsidR="00E6383D" w:rsidRDefault="00081F45">
            <w:pPr>
              <w:jc w:val="center"/>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对应行业</w:t>
            </w:r>
          </w:p>
          <w:p w:rsidR="00E6383D" w:rsidRDefault="00081F45">
            <w:pPr>
              <w:jc w:val="center"/>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（代码）</w:t>
            </w:r>
          </w:p>
        </w:tc>
        <w:tc>
          <w:tcPr>
            <w:tcW w:w="1692" w:type="dxa"/>
            <w:vAlign w:val="center"/>
          </w:tcPr>
          <w:p w:rsidR="00E6383D" w:rsidRDefault="00081F45">
            <w:pPr>
              <w:jc w:val="center"/>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主要职业类别（代码）</w:t>
            </w:r>
          </w:p>
        </w:tc>
        <w:tc>
          <w:tcPr>
            <w:tcW w:w="1332" w:type="dxa"/>
            <w:vAlign w:val="center"/>
          </w:tcPr>
          <w:p w:rsidR="00E6383D" w:rsidRDefault="00081F45">
            <w:pPr>
              <w:jc w:val="center"/>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主要岗位类别或技术领域</w:t>
            </w:r>
          </w:p>
        </w:tc>
        <w:tc>
          <w:tcPr>
            <w:tcW w:w="1896" w:type="dxa"/>
            <w:vAlign w:val="center"/>
          </w:tcPr>
          <w:p w:rsidR="00E6383D" w:rsidRDefault="00081F45">
            <w:pPr>
              <w:jc w:val="center"/>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职业资格或职业技能等级证书</w:t>
            </w:r>
          </w:p>
        </w:tc>
      </w:tr>
      <w:tr w:rsidR="00E6383D">
        <w:tc>
          <w:tcPr>
            <w:tcW w:w="1523" w:type="dxa"/>
            <w:vAlign w:val="center"/>
          </w:tcPr>
          <w:p w:rsidR="00E6383D" w:rsidRDefault="00081F45">
            <w:pPr>
              <w:adjustRightInd w:val="0"/>
              <w:snapToGrid w:val="0"/>
              <w:jc w:val="center"/>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财经商贸大类（53）</w:t>
            </w:r>
          </w:p>
        </w:tc>
        <w:tc>
          <w:tcPr>
            <w:tcW w:w="1430" w:type="dxa"/>
            <w:vAlign w:val="center"/>
          </w:tcPr>
          <w:p w:rsidR="00E6383D" w:rsidRDefault="00081F45">
            <w:pPr>
              <w:adjustRightInd w:val="0"/>
              <w:snapToGrid w:val="0"/>
              <w:jc w:val="center"/>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电子商务类（5307）</w:t>
            </w:r>
          </w:p>
        </w:tc>
        <w:tc>
          <w:tcPr>
            <w:tcW w:w="1494" w:type="dxa"/>
            <w:vAlign w:val="center"/>
          </w:tcPr>
          <w:p w:rsidR="00E6383D" w:rsidRDefault="00081F45">
            <w:pPr>
              <w:adjustRightInd w:val="0"/>
              <w:snapToGrid w:val="0"/>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互联网和相关服（</w:t>
            </w:r>
            <w:r>
              <w:rPr>
                <w:rFonts w:ascii="仿宋_GB2312" w:eastAsia="仿宋_GB2312" w:hAnsi="华文仿宋" w:cs="华文仿宋"/>
                <w:color w:val="000000"/>
                <w:sz w:val="21"/>
                <w:szCs w:val="21"/>
                <w:lang w:val="en-US"/>
              </w:rPr>
              <w:t>64</w:t>
            </w:r>
            <w:r>
              <w:rPr>
                <w:rFonts w:ascii="仿宋_GB2312" w:eastAsia="仿宋_GB2312" w:hAnsi="华文仿宋" w:cs="华文仿宋" w:hint="eastAsia"/>
                <w:color w:val="000000"/>
                <w:sz w:val="21"/>
                <w:szCs w:val="21"/>
                <w:lang w:val="en-US"/>
              </w:rPr>
              <w:t>）</w:t>
            </w:r>
          </w:p>
          <w:p w:rsidR="00E6383D" w:rsidRDefault="00081F45">
            <w:pPr>
              <w:adjustRightInd w:val="0"/>
              <w:snapToGrid w:val="0"/>
              <w:jc w:val="both"/>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批发业（</w:t>
            </w:r>
            <w:r>
              <w:rPr>
                <w:rFonts w:ascii="仿宋_GB2312" w:eastAsia="仿宋_GB2312" w:hAnsi="华文仿宋" w:cs="华文仿宋"/>
                <w:color w:val="000000"/>
                <w:sz w:val="21"/>
                <w:szCs w:val="21"/>
                <w:lang w:val="en-US"/>
              </w:rPr>
              <w:t>51</w:t>
            </w:r>
            <w:r>
              <w:rPr>
                <w:rFonts w:ascii="仿宋_GB2312" w:eastAsia="仿宋_GB2312" w:hAnsi="华文仿宋" w:cs="华文仿宋" w:hint="eastAsia"/>
                <w:color w:val="000000"/>
                <w:sz w:val="21"/>
                <w:szCs w:val="21"/>
                <w:lang w:val="en-US"/>
              </w:rPr>
              <w:t>）</w:t>
            </w:r>
          </w:p>
          <w:p w:rsidR="00E6383D" w:rsidRDefault="00081F45">
            <w:pPr>
              <w:adjustRightInd w:val="0"/>
              <w:snapToGrid w:val="0"/>
              <w:jc w:val="both"/>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零售业（</w:t>
            </w:r>
            <w:r>
              <w:rPr>
                <w:rFonts w:ascii="仿宋_GB2312" w:eastAsia="仿宋_GB2312" w:hAnsi="华文仿宋" w:cs="华文仿宋"/>
                <w:color w:val="000000"/>
                <w:sz w:val="21"/>
                <w:szCs w:val="21"/>
                <w:lang w:val="en-US"/>
              </w:rPr>
              <w:t>52</w:t>
            </w:r>
            <w:r>
              <w:rPr>
                <w:rFonts w:ascii="仿宋_GB2312" w:eastAsia="仿宋_GB2312" w:hAnsi="华文仿宋" w:cs="华文仿宋" w:hint="eastAsia"/>
                <w:color w:val="000000"/>
                <w:sz w:val="21"/>
                <w:szCs w:val="21"/>
                <w:lang w:val="en-US"/>
              </w:rPr>
              <w:t>）</w:t>
            </w:r>
          </w:p>
        </w:tc>
        <w:tc>
          <w:tcPr>
            <w:tcW w:w="1692" w:type="dxa"/>
            <w:vAlign w:val="center"/>
          </w:tcPr>
          <w:p w:rsidR="00E6383D" w:rsidRDefault="00081F45">
            <w:pPr>
              <w:adjustRightInd w:val="0"/>
              <w:snapToGrid w:val="0"/>
              <w:jc w:val="both"/>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销售人员</w:t>
            </w:r>
          </w:p>
          <w:p w:rsidR="00E6383D" w:rsidRDefault="00081F45">
            <w:pPr>
              <w:adjustRightInd w:val="0"/>
              <w:snapToGrid w:val="0"/>
              <w:jc w:val="both"/>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w:t>
            </w:r>
            <w:r>
              <w:rPr>
                <w:rFonts w:ascii="仿宋_GB2312" w:eastAsia="仿宋_GB2312" w:hAnsi="华文仿宋" w:cs="华文仿宋"/>
                <w:color w:val="000000"/>
                <w:sz w:val="21"/>
                <w:szCs w:val="21"/>
                <w:lang w:val="en-US"/>
              </w:rPr>
              <w:t>4-01-02</w:t>
            </w:r>
            <w:r>
              <w:rPr>
                <w:rFonts w:ascii="仿宋_GB2312" w:eastAsia="仿宋_GB2312" w:hAnsi="华文仿宋" w:cs="华文仿宋" w:hint="eastAsia"/>
                <w:color w:val="000000"/>
                <w:sz w:val="21"/>
                <w:szCs w:val="21"/>
                <w:lang w:val="en-US"/>
              </w:rPr>
              <w:t>）</w:t>
            </w:r>
          </w:p>
          <w:p w:rsidR="00E6383D" w:rsidRDefault="00081F45">
            <w:pPr>
              <w:adjustRightInd w:val="0"/>
              <w:snapToGrid w:val="0"/>
              <w:jc w:val="both"/>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商务咨询服务人员（</w:t>
            </w:r>
            <w:r>
              <w:rPr>
                <w:rFonts w:ascii="仿宋_GB2312" w:eastAsia="仿宋_GB2312" w:hAnsi="华文仿宋" w:cs="华文仿宋"/>
                <w:color w:val="000000"/>
                <w:sz w:val="21"/>
                <w:szCs w:val="21"/>
                <w:lang w:val="en-US"/>
              </w:rPr>
              <w:t>4-07-02</w:t>
            </w:r>
            <w:r>
              <w:rPr>
                <w:rFonts w:ascii="仿宋_GB2312" w:eastAsia="仿宋_GB2312" w:hAnsi="华文仿宋" w:cs="华文仿宋" w:hint="eastAsia"/>
                <w:color w:val="000000"/>
                <w:sz w:val="21"/>
                <w:szCs w:val="21"/>
                <w:lang w:val="en-US"/>
              </w:rPr>
              <w:t>）</w:t>
            </w:r>
          </w:p>
        </w:tc>
        <w:tc>
          <w:tcPr>
            <w:tcW w:w="1332" w:type="dxa"/>
            <w:vAlign w:val="center"/>
          </w:tcPr>
          <w:p w:rsidR="00E6383D" w:rsidRDefault="00081F45">
            <w:pPr>
              <w:adjustRightInd w:val="0"/>
              <w:snapToGrid w:val="0"/>
              <w:jc w:val="center"/>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营销推广</w:t>
            </w:r>
          </w:p>
          <w:p w:rsidR="00E6383D" w:rsidRDefault="00081F45">
            <w:pPr>
              <w:adjustRightInd w:val="0"/>
              <w:snapToGrid w:val="0"/>
              <w:jc w:val="center"/>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运营管理</w:t>
            </w:r>
          </w:p>
          <w:p w:rsidR="00E6383D" w:rsidRDefault="00081F45">
            <w:pPr>
              <w:adjustRightInd w:val="0"/>
              <w:snapToGrid w:val="0"/>
              <w:jc w:val="center"/>
              <w:rPr>
                <w:rFonts w:ascii="仿宋_GB2312" w:eastAsia="仿宋_GB2312" w:hAnsi="华文仿宋" w:cs="华文仿宋"/>
                <w:color w:val="000000"/>
                <w:sz w:val="21"/>
                <w:szCs w:val="21"/>
                <w:lang w:val="en-US"/>
              </w:rPr>
            </w:pPr>
            <w:r>
              <w:rPr>
                <w:rFonts w:ascii="仿宋_GB2312" w:eastAsia="仿宋_GB2312" w:hAnsi="华文仿宋" w:cs="华文仿宋" w:hint="eastAsia"/>
                <w:color w:val="000000"/>
                <w:sz w:val="21"/>
                <w:szCs w:val="21"/>
                <w:lang w:val="en-US"/>
              </w:rPr>
              <w:t>客户服务</w:t>
            </w:r>
          </w:p>
        </w:tc>
        <w:tc>
          <w:tcPr>
            <w:tcW w:w="1896" w:type="dxa"/>
            <w:vAlign w:val="center"/>
          </w:tcPr>
          <w:p w:rsidR="00E6383D" w:rsidRDefault="00081F45">
            <w:pPr>
              <w:adjustRightInd w:val="0"/>
              <w:snapToGrid w:val="0"/>
              <w:rPr>
                <w:rFonts w:ascii="仿宋_GB2312" w:eastAsia="仿宋_GB2312" w:hAnsi="华文仿宋" w:cs="华文仿宋"/>
                <w:color w:val="000000"/>
                <w:sz w:val="21"/>
                <w:szCs w:val="21"/>
                <w:lang w:val="en-US"/>
              </w:rPr>
            </w:pPr>
            <w:r>
              <w:rPr>
                <w:rFonts w:ascii="仿宋" w:eastAsia="仿宋" w:hAnsi="仿宋" w:cs="仿宋" w:hint="eastAsia"/>
                <w:sz w:val="21"/>
                <w:szCs w:val="21"/>
                <w:shd w:val="clear" w:color="auto" w:fill="FFFFFF"/>
                <w:lang w:val="en-US"/>
              </w:rPr>
              <w:t>网店运营推广职业技能等级证书</w:t>
            </w:r>
          </w:p>
        </w:tc>
      </w:tr>
    </w:tbl>
    <w:p w:rsidR="00E6383D" w:rsidRDefault="00081F45">
      <w:pPr>
        <w:pStyle w:val="10"/>
        <w:keepNext/>
        <w:keepLines/>
        <w:autoSpaceDE/>
        <w:autoSpaceDN/>
        <w:adjustRightInd w:val="0"/>
        <w:snapToGrid w:val="0"/>
        <w:ind w:leftChars="193" w:left="825" w:hangingChars="125" w:hanging="400"/>
        <w:jc w:val="both"/>
        <w:rPr>
          <w:rFonts w:ascii="黑体" w:eastAsia="黑体" w:hAnsi="黑体" w:cs="Times New Roman"/>
          <w:bCs/>
          <w:color w:val="000000"/>
          <w:kern w:val="44"/>
          <w:sz w:val="32"/>
          <w:szCs w:val="32"/>
        </w:rPr>
      </w:pPr>
      <w:bookmarkStart w:id="31" w:name="_Toc39656705"/>
      <w:bookmarkStart w:id="32" w:name="_Toc32068"/>
      <w:bookmarkStart w:id="33" w:name="_Toc32655"/>
      <w:bookmarkStart w:id="34" w:name="_Toc5420"/>
      <w:bookmarkStart w:id="35" w:name="_Toc9962"/>
      <w:bookmarkStart w:id="36" w:name="_Toc32076"/>
      <w:bookmarkStart w:id="37" w:name="_Toc339280128"/>
      <w:bookmarkStart w:id="38" w:name="_Toc45479271"/>
      <w:bookmarkStart w:id="39" w:name="_Toc17590"/>
      <w:bookmarkStart w:id="40" w:name="_Toc12992"/>
      <w:bookmarkStart w:id="41" w:name="_Toc28575"/>
      <w:bookmarkStart w:id="42" w:name="_Toc322278344"/>
      <w:bookmarkEnd w:id="16"/>
      <w:bookmarkEnd w:id="17"/>
      <w:bookmarkEnd w:id="18"/>
      <w:bookmarkEnd w:id="19"/>
      <w:bookmarkEnd w:id="20"/>
      <w:bookmarkEnd w:id="21"/>
      <w:bookmarkEnd w:id="22"/>
      <w:r>
        <w:rPr>
          <w:rFonts w:ascii="黑体" w:eastAsia="黑体" w:hAnsi="黑体" w:cs="Times New Roman" w:hint="eastAsia"/>
          <w:bCs/>
          <w:color w:val="000000"/>
          <w:kern w:val="44"/>
          <w:sz w:val="32"/>
          <w:szCs w:val="32"/>
        </w:rPr>
        <w:t>五、培养目标与培养规格</w:t>
      </w:r>
      <w:bookmarkStart w:id="43" w:name="_Toc322278342"/>
      <w:bookmarkEnd w:id="31"/>
      <w:bookmarkEnd w:id="32"/>
      <w:bookmarkEnd w:id="33"/>
      <w:bookmarkEnd w:id="34"/>
      <w:bookmarkEnd w:id="35"/>
      <w:bookmarkEnd w:id="36"/>
      <w:bookmarkEnd w:id="37"/>
      <w:bookmarkEnd w:id="38"/>
      <w:bookmarkEnd w:id="39"/>
      <w:bookmarkEnd w:id="40"/>
      <w:bookmarkEnd w:id="41"/>
    </w:p>
    <w:p w:rsidR="00E6383D" w:rsidRDefault="00081F45">
      <w:pPr>
        <w:pStyle w:val="2"/>
        <w:keepNext/>
        <w:keepLines/>
        <w:autoSpaceDE/>
        <w:autoSpaceDN/>
        <w:adjustRightInd w:val="0"/>
        <w:ind w:leftChars="83" w:firstLineChars="100" w:firstLine="301"/>
        <w:rPr>
          <w:rFonts w:ascii="仿宋_GB2312" w:eastAsia="仿宋_GB2312" w:hAnsi="Arial" w:cs="Times New Roman"/>
          <w:b/>
          <w:bCs/>
          <w:color w:val="000000"/>
          <w:kern w:val="2"/>
          <w:sz w:val="30"/>
          <w:szCs w:val="30"/>
        </w:rPr>
      </w:pPr>
      <w:bookmarkStart w:id="44" w:name="_Toc339280129"/>
      <w:bookmarkStart w:id="45" w:name="_Toc6293"/>
      <w:bookmarkStart w:id="46" w:name="_Toc14986"/>
      <w:bookmarkStart w:id="47" w:name="_Toc2949"/>
      <w:bookmarkStart w:id="48" w:name="_Toc10230"/>
      <w:bookmarkStart w:id="49" w:name="_Toc31224"/>
      <w:bookmarkStart w:id="50" w:name="_Toc5967"/>
      <w:bookmarkStart w:id="51" w:name="_Toc27770"/>
      <w:bookmarkStart w:id="52" w:name="_Toc9953"/>
      <w:bookmarkStart w:id="53" w:name="_Toc39656706"/>
      <w:bookmarkStart w:id="54" w:name="_Toc45479272"/>
      <w:bookmarkEnd w:id="43"/>
      <w:r>
        <w:rPr>
          <w:rFonts w:ascii="仿宋_GB2312" w:eastAsia="仿宋_GB2312" w:hAnsi="Arial" w:cs="Times New Roman" w:hint="eastAsia"/>
          <w:b/>
          <w:bCs/>
          <w:color w:val="000000"/>
          <w:kern w:val="2"/>
          <w:sz w:val="30"/>
          <w:szCs w:val="30"/>
        </w:rPr>
        <w:t>（一）培养目标</w:t>
      </w:r>
      <w:bookmarkStart w:id="55" w:name="_Toc339280130"/>
      <w:bookmarkEnd w:id="44"/>
      <w:bookmarkEnd w:id="45"/>
      <w:bookmarkEnd w:id="46"/>
      <w:bookmarkEnd w:id="47"/>
      <w:bookmarkEnd w:id="48"/>
      <w:bookmarkEnd w:id="49"/>
      <w:bookmarkEnd w:id="50"/>
      <w:bookmarkEnd w:id="51"/>
      <w:bookmarkEnd w:id="52"/>
      <w:bookmarkEnd w:id="53"/>
      <w:bookmarkEnd w:id="54"/>
    </w:p>
    <w:p w:rsidR="00E6383D" w:rsidRDefault="00081F45">
      <w:pPr>
        <w:autoSpaceDE/>
        <w:autoSpaceDN/>
        <w:adjustRightInd w:val="0"/>
        <w:snapToGrid w:val="0"/>
        <w:ind w:firstLineChars="200" w:firstLine="480"/>
        <w:rPr>
          <w:rFonts w:cs="Arial"/>
          <w:color w:val="000000"/>
          <w:sz w:val="24"/>
          <w:szCs w:val="24"/>
          <w:shd w:val="clear" w:color="auto" w:fill="FFFFFF"/>
        </w:rPr>
      </w:pPr>
      <w:bookmarkStart w:id="56" w:name="_Toc18441"/>
      <w:r>
        <w:rPr>
          <w:rFonts w:ascii="仿宋_GB2312" w:eastAsia="仿宋_GB2312" w:hAnsi="华文仿宋" w:cs="华文仿宋" w:hint="eastAsia"/>
          <w:color w:val="000000"/>
          <w:sz w:val="24"/>
          <w:szCs w:val="24"/>
          <w:lang w:val="en-US"/>
        </w:rPr>
        <w:t>本专业培养理想信念坚定，德、智、体、美、劳全面发展，具有一定的科学文化水平，具备良好的人文素养、职业道德和创新意识，精益求精的工匠精神，较强的就业能力和可持续发展的能力；掌握本专业知识和技能，面向互联网和相关服务业、批发业、零售业等行业，既能够从事</w:t>
      </w:r>
      <w:bookmarkEnd w:id="56"/>
      <w:r>
        <w:rPr>
          <w:rFonts w:ascii="仿宋_GB2312" w:eastAsia="仿宋_GB2312" w:hAnsi="华文仿宋" w:cs="华文仿宋" w:hint="eastAsia"/>
          <w:color w:val="000000"/>
          <w:sz w:val="24"/>
          <w:szCs w:val="24"/>
          <w:lang w:val="en-US"/>
        </w:rPr>
        <w:t>电商运营、电商客服、营销推广、电商管理等岗位工作，又可以自主创业的高素质技术技能型人才。</w:t>
      </w:r>
    </w:p>
    <w:p w:rsidR="00E6383D" w:rsidRDefault="00081F45">
      <w:pPr>
        <w:pStyle w:val="2"/>
        <w:keepNext/>
        <w:keepLines/>
        <w:autoSpaceDE/>
        <w:autoSpaceDN/>
        <w:adjustRightInd w:val="0"/>
        <w:ind w:leftChars="83" w:firstLineChars="100" w:firstLine="301"/>
        <w:rPr>
          <w:rFonts w:ascii="仿宋_GB2312" w:eastAsia="仿宋_GB2312" w:hAnsi="Arial" w:cs="Times New Roman"/>
          <w:b/>
          <w:bCs/>
          <w:color w:val="000000"/>
          <w:kern w:val="2"/>
          <w:sz w:val="30"/>
          <w:szCs w:val="30"/>
        </w:rPr>
      </w:pPr>
      <w:bookmarkStart w:id="57" w:name="_Toc45479273"/>
      <w:bookmarkStart w:id="58" w:name="_Toc29853"/>
      <w:bookmarkStart w:id="59" w:name="_Toc8541"/>
      <w:bookmarkStart w:id="60" w:name="_Toc26213"/>
      <w:bookmarkStart w:id="61" w:name="_Toc22651"/>
      <w:bookmarkStart w:id="62" w:name="_Toc11221"/>
      <w:bookmarkStart w:id="63" w:name="_Toc14984"/>
      <w:bookmarkStart w:id="64" w:name="_Toc39656707"/>
      <w:bookmarkStart w:id="65" w:name="_Toc27098"/>
      <w:bookmarkStart w:id="66" w:name="_Toc25587"/>
      <w:r>
        <w:rPr>
          <w:rFonts w:ascii="仿宋_GB2312" w:eastAsia="仿宋_GB2312" w:hAnsi="Arial" w:cs="Times New Roman" w:hint="eastAsia"/>
          <w:b/>
          <w:bCs/>
          <w:color w:val="000000"/>
          <w:kern w:val="2"/>
          <w:sz w:val="30"/>
          <w:szCs w:val="30"/>
        </w:rPr>
        <w:t>（二）培养规格</w:t>
      </w:r>
      <w:bookmarkStart w:id="67" w:name="_Toc322278347"/>
      <w:bookmarkEnd w:id="42"/>
      <w:bookmarkEnd w:id="55"/>
      <w:bookmarkEnd w:id="57"/>
      <w:bookmarkEnd w:id="58"/>
      <w:bookmarkEnd w:id="59"/>
      <w:bookmarkEnd w:id="60"/>
      <w:bookmarkEnd w:id="61"/>
      <w:bookmarkEnd w:id="62"/>
      <w:bookmarkEnd w:id="63"/>
      <w:bookmarkEnd w:id="64"/>
      <w:bookmarkEnd w:id="65"/>
      <w:bookmarkEnd w:id="66"/>
    </w:p>
    <w:p w:rsidR="00E6383D" w:rsidRDefault="00081F45">
      <w:pPr>
        <w:keepNext/>
        <w:keepLines/>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本专业毕业生应在素质、知识和能力方面达到以下要求：</w:t>
      </w:r>
    </w:p>
    <w:p w:rsidR="00E6383D" w:rsidRDefault="00081F45">
      <w:pPr>
        <w:adjustRightInd w:val="0"/>
        <w:snapToGrid w:val="0"/>
        <w:ind w:firstLineChars="200" w:firstLine="562"/>
        <w:rPr>
          <w:rFonts w:ascii="仿宋_GB2312" w:eastAsia="仿宋_GB2312" w:hAnsi="仿宋" w:cs="华文仿宋"/>
          <w:b/>
          <w:bCs/>
          <w:color w:val="000000"/>
          <w:kern w:val="2"/>
          <w:sz w:val="28"/>
          <w:szCs w:val="28"/>
          <w:lang w:val="en-US"/>
        </w:rPr>
      </w:pPr>
      <w:r>
        <w:rPr>
          <w:rFonts w:ascii="仿宋_GB2312" w:eastAsia="仿宋_GB2312" w:hAnsi="仿宋" w:cs="华文仿宋" w:hint="eastAsia"/>
          <w:b/>
          <w:bCs/>
          <w:color w:val="000000"/>
          <w:kern w:val="2"/>
          <w:sz w:val="28"/>
          <w:szCs w:val="28"/>
          <w:lang w:val="en-US"/>
        </w:rPr>
        <w:t>1、素质要求：</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（1）坚定拥护中国共产党领导和我国社会主义制度，在习近平新时代中国特色社会主义思想指引下，践行社会主义核心价值观，具有深厚的爱国情感和中华民族自豪感；</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（2）崇尚宪法、遵法守纪、崇德向善、诚实守信、尊重生命、热爱劳动，履行道德准则和行为规范，具有社会责任感和社会参与意识；</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（3）具有质量意识、环保意识、安全意识、信息素养、工匠精神、创新思维、全球视野和市场洞察力；</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（4）勇于奋斗、乐观向上，具有自我管理能力、职业生涯规划的意识，有较强的集体意识和团队合作精神；</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（5）具有健康的体魄、心理和健全的人格，掌握基本运动知识和一两项运动技能，养成良好的健身与卫生习惯，良好的行为习惯；</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（6）具有一定的审美和人文素养，能够形成一两项艺术特长或爱好。</w:t>
      </w:r>
    </w:p>
    <w:p w:rsidR="00E6383D" w:rsidRDefault="00081F45">
      <w:pPr>
        <w:adjustRightInd w:val="0"/>
        <w:snapToGrid w:val="0"/>
        <w:ind w:firstLineChars="200" w:firstLine="562"/>
        <w:rPr>
          <w:rFonts w:ascii="仿宋_GB2312" w:eastAsia="仿宋_GB2312" w:hAnsi="仿宋" w:cs="华文仿宋"/>
          <w:b/>
          <w:bCs/>
          <w:color w:val="000000"/>
          <w:kern w:val="2"/>
          <w:sz w:val="28"/>
          <w:szCs w:val="28"/>
          <w:lang w:val="en-US"/>
        </w:rPr>
      </w:pPr>
      <w:r>
        <w:rPr>
          <w:rFonts w:ascii="仿宋_GB2312" w:eastAsia="仿宋_GB2312" w:hAnsi="仿宋" w:cs="华文仿宋" w:hint="eastAsia"/>
          <w:b/>
          <w:bCs/>
          <w:color w:val="000000"/>
          <w:kern w:val="2"/>
          <w:sz w:val="28"/>
          <w:szCs w:val="28"/>
          <w:lang w:val="en-US"/>
        </w:rPr>
        <w:t>2、知识要求：</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（1）掌握必备的思想政治理论、科学文化基础知识和中华优秀传统文化知识；</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（2）熟悉与本专业相关的法律法规以及环境保护、安全消防、支付与安全等相关知识；</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（3）掌握计算机应用、网络技术的基本理论，电子商务的基本理论以及新技术、新业态、新模式、创新创业相关知识；</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lastRenderedPageBreak/>
        <w:t>（4）掌握互联网资料查询、调研及撰写调研报告的方法；</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（5）掌握市场分析、消费者行为分析及营销策划的方法；</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（6）掌握商品拍摄、图形图像处理和网络文案写作的方法；</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（7）掌握电子商务数据统计分析和报告撰写以及客户服务与管理的相关知识；</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（8）掌握主流电子商务平台的运营规则和推广方式，跨境电子商务平台和新媒体运营与管理的方法；</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（9）掌握网店运营规范与流程以及供应链与供应商管理的相关知识。</w:t>
      </w:r>
    </w:p>
    <w:p w:rsidR="00E6383D" w:rsidRDefault="00081F45">
      <w:pPr>
        <w:adjustRightInd w:val="0"/>
        <w:snapToGrid w:val="0"/>
        <w:ind w:firstLineChars="200" w:firstLine="482"/>
        <w:rPr>
          <w:rFonts w:ascii="仿宋_GB2312" w:eastAsia="仿宋_GB2312" w:hAnsi="仿宋" w:cs="华文仿宋"/>
          <w:b/>
          <w:bCs/>
          <w:color w:val="000000"/>
          <w:kern w:val="2"/>
          <w:sz w:val="24"/>
          <w:szCs w:val="24"/>
          <w:lang w:val="en-US"/>
        </w:rPr>
      </w:pPr>
      <w:r>
        <w:rPr>
          <w:rFonts w:ascii="仿宋_GB2312" w:eastAsia="仿宋_GB2312" w:hAnsi="仿宋" w:cs="华文仿宋" w:hint="eastAsia"/>
          <w:b/>
          <w:bCs/>
          <w:color w:val="000000"/>
          <w:kern w:val="2"/>
          <w:sz w:val="24"/>
          <w:szCs w:val="24"/>
          <w:lang w:val="en-US"/>
        </w:rPr>
        <w:t>3、能力要求：</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（1）具有探究学习、终身学习、分析问题和解决问题的能力；</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（2）具有良好的语言、文字表达能力和沟通能力；</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（3）具有一定的哲学思维、美学思维、伦理思维、计算思维、数据思维、交互思维、互联网思维能力；</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（4）能够熟练应用办公软件，进行文档排版、方案演示、简单的数据分析等；</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（5）能够根据摄影色彩、构图策略，进行创意拍摄，制作突出商品卖点的商品照片，能够运用相关软件对图片进行处理，提高用户关注度；</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（6）具备网络信息采集、筛选和编辑的能力，能够根据要求进行网站内容更新、策划与制作；</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（7）具备网店设计与装修的能力，能够根据产品页面需求，进行页面设计、布局、美化和制作；</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（8）能够根据网站（店）推广目标，选择合理的推广方式，进行策划、实施和效果评估与优化；</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（9）能够根据不同商品类型进行产品策划、分类管理；</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（10）能够根据运营目标，采集电子商务平台数据，并依据店铺、产品和客户数据等各类数据，进行分析与预测；</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（11）能够正确进行网络营销，应对客户咨询、异议、处理客户投诉，进行客户个性化服务等；</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（12）能够运用移动商务平台进行活动策划、营销推广、移动店铺的运营与管理。</w:t>
      </w:r>
    </w:p>
    <w:p w:rsidR="00E6383D" w:rsidRDefault="00081F45">
      <w:pPr>
        <w:pStyle w:val="10"/>
        <w:keepNext/>
        <w:keepLines/>
        <w:autoSpaceDE/>
        <w:autoSpaceDN/>
        <w:adjustRightInd w:val="0"/>
        <w:snapToGrid w:val="0"/>
        <w:ind w:leftChars="193" w:left="825" w:hangingChars="125" w:hanging="400"/>
        <w:jc w:val="both"/>
        <w:rPr>
          <w:rFonts w:ascii="黑体" w:eastAsia="黑体" w:hAnsi="黑体" w:cs="Times New Roman"/>
          <w:bCs/>
          <w:color w:val="000000"/>
          <w:kern w:val="44"/>
          <w:sz w:val="32"/>
          <w:szCs w:val="32"/>
        </w:rPr>
      </w:pPr>
      <w:bookmarkStart w:id="68" w:name="_Toc37417023"/>
      <w:bookmarkStart w:id="69" w:name="_Toc20576"/>
      <w:bookmarkStart w:id="70" w:name="_Toc6799"/>
      <w:bookmarkStart w:id="71" w:name="_Toc45479274"/>
      <w:bookmarkStart w:id="72" w:name="_Toc39656709"/>
      <w:r>
        <w:rPr>
          <w:rFonts w:ascii="黑体" w:eastAsia="黑体" w:hAnsi="黑体" w:cs="Times New Roman" w:hint="eastAsia"/>
          <w:bCs/>
          <w:color w:val="000000"/>
          <w:kern w:val="44"/>
          <w:sz w:val="32"/>
          <w:szCs w:val="32"/>
        </w:rPr>
        <w:t>六、课程</w:t>
      </w:r>
      <w:bookmarkEnd w:id="68"/>
      <w:r>
        <w:rPr>
          <w:rFonts w:ascii="黑体" w:eastAsia="黑体" w:hAnsi="黑体" w:cs="Times New Roman" w:hint="eastAsia"/>
          <w:bCs/>
          <w:color w:val="000000"/>
          <w:kern w:val="44"/>
          <w:sz w:val="32"/>
          <w:szCs w:val="32"/>
        </w:rPr>
        <w:t>体系构建</w:t>
      </w:r>
      <w:bookmarkEnd w:id="69"/>
      <w:bookmarkEnd w:id="70"/>
      <w:bookmarkEnd w:id="71"/>
    </w:p>
    <w:p w:rsidR="00E6383D" w:rsidRDefault="00081F45">
      <w:pPr>
        <w:pStyle w:val="2"/>
        <w:keepNext/>
        <w:keepLines/>
        <w:autoSpaceDE/>
        <w:autoSpaceDN/>
        <w:adjustRightInd w:val="0"/>
        <w:snapToGrid w:val="0"/>
        <w:ind w:left="0" w:firstLineChars="200" w:firstLine="602"/>
        <w:jc w:val="both"/>
        <w:rPr>
          <w:rFonts w:ascii="仿宋_GB2312" w:eastAsia="仿宋_GB2312" w:hAnsi="Arial" w:cs="Times New Roman"/>
          <w:b/>
          <w:bCs/>
          <w:color w:val="000000"/>
          <w:kern w:val="2"/>
          <w:sz w:val="30"/>
          <w:szCs w:val="30"/>
        </w:rPr>
      </w:pPr>
      <w:bookmarkStart w:id="73" w:name="_Toc14863"/>
      <w:bookmarkStart w:id="74" w:name="_Toc22713"/>
      <w:r>
        <w:rPr>
          <w:rFonts w:ascii="仿宋_GB2312" w:eastAsia="仿宋_GB2312" w:hAnsi="Arial" w:cs="Times New Roman" w:hint="eastAsia"/>
          <w:b/>
          <w:bCs/>
          <w:color w:val="000000"/>
          <w:kern w:val="2"/>
          <w:sz w:val="30"/>
          <w:szCs w:val="30"/>
        </w:rPr>
        <w:t>（一）思想政治教育教学体系</w:t>
      </w:r>
      <w:bookmarkEnd w:id="73"/>
      <w:bookmarkEnd w:id="74"/>
    </w:p>
    <w:p w:rsidR="00E6383D" w:rsidRDefault="00081F45">
      <w:pPr>
        <w:adjustRightInd w:val="0"/>
        <w:snapToGrid w:val="0"/>
        <w:ind w:firstLineChars="200" w:firstLine="562"/>
        <w:rPr>
          <w:rFonts w:ascii="仿宋" w:eastAsia="仿宋" w:hAnsi="仿宋" w:cs="华文仿宋"/>
          <w:b/>
          <w:bCs/>
          <w:color w:val="000000"/>
          <w:sz w:val="28"/>
          <w:szCs w:val="28"/>
        </w:rPr>
      </w:pPr>
      <w:r>
        <w:rPr>
          <w:rFonts w:ascii="仿宋" w:eastAsia="仿宋" w:hAnsi="仿宋" w:cs="华文仿宋" w:hint="eastAsia"/>
          <w:b/>
          <w:bCs/>
          <w:color w:val="000000"/>
          <w:sz w:val="28"/>
          <w:szCs w:val="28"/>
        </w:rPr>
        <w:t>1、主要目标</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引导学生系统掌握马克思主义基本原理和马克思主义中国化理论成果，了解党史、新中国史、四史、社会主义发展史，认识世情、国情、党情，深刻领会习近平新时代中国特色社会主义思想，培养运用马克思主义立场观点方法分析和解决问题的能力；自觉践行社会主义核心价值观，尊重和维护宪法法律权威，识大局、尊法治、修美德；矢志不渝听党话跟党走，争做社会主义合格建设者和可靠接班人。</w:t>
      </w:r>
    </w:p>
    <w:p w:rsidR="00E6383D" w:rsidRDefault="00081F45">
      <w:pPr>
        <w:adjustRightInd w:val="0"/>
        <w:snapToGrid w:val="0"/>
        <w:ind w:firstLineChars="200" w:firstLine="562"/>
        <w:rPr>
          <w:rFonts w:ascii="仿宋" w:eastAsia="仿宋" w:hAnsi="仿宋" w:cs="华文仿宋"/>
          <w:b/>
          <w:bCs/>
          <w:color w:val="000000"/>
          <w:sz w:val="28"/>
          <w:szCs w:val="28"/>
        </w:rPr>
      </w:pPr>
      <w:r>
        <w:rPr>
          <w:rFonts w:ascii="仿宋" w:eastAsia="仿宋" w:hAnsi="仿宋" w:cs="华文仿宋" w:hint="eastAsia"/>
          <w:b/>
          <w:bCs/>
          <w:color w:val="000000"/>
          <w:sz w:val="28"/>
          <w:szCs w:val="28"/>
        </w:rPr>
        <w:t>2、课程思政课程体系</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（1）思政课程：</w:t>
      </w:r>
    </w:p>
    <w:p w:rsidR="00E6383D" w:rsidRDefault="00081F45">
      <w:pPr>
        <w:adjustRightInd w:val="0"/>
        <w:snapToGrid w:val="0"/>
        <w:ind w:firstLineChars="200" w:firstLine="480"/>
        <w:rPr>
          <w:rFonts w:ascii="仿宋" w:eastAsia="仿宋" w:hAnsi="仿宋" w:cs="华文仿宋"/>
          <w:sz w:val="24"/>
          <w:shd w:val="clear" w:color="auto" w:fill="FFFFFF"/>
        </w:rPr>
      </w:pPr>
      <w:r>
        <w:rPr>
          <w:rFonts w:ascii="仿宋" w:eastAsia="仿宋" w:hAnsi="仿宋" w:cs="华文仿宋" w:hint="eastAsia"/>
          <w:sz w:val="24"/>
          <w:shd w:val="clear" w:color="auto" w:fill="FFFFFF"/>
        </w:rPr>
        <w:t>开设思想道德与法治课程、毛泽东思想和中国特色社会主义理论体系概论课程、习近平新时代中国特色社会主义思想概论课程、思政课实践课，三年均开设形势与政策课程。围绕马克思主义经典著作，党史、新中国史、改革开放史、社会主义发展史，中华优秀传统文化、革命文化、社会主义先进文化、宪法法律等开设选择性必修课程。</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（2）综合素养课程：以培养大学生价值观为目标，将社会主义核心价值观和中华</w:t>
      </w:r>
      <w:r>
        <w:rPr>
          <w:rFonts w:ascii="仿宋" w:eastAsia="仿宋" w:hAnsi="仿宋" w:cs="华文仿宋" w:hint="eastAsia"/>
          <w:color w:val="000000"/>
          <w:sz w:val="24"/>
        </w:rPr>
        <w:lastRenderedPageBreak/>
        <w:t>优秀传统文化融入综合素养课程教育教学，强化政治方向和思想引领，深入发掘综合素养课程的育人资源，着力实现全过程、全方位育人。</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3）专业课程：以专业技能知识为载体加强大学生思想政治教育，打破原先思政教育和专业教育“两张皮”的困境，让课堂主渠道功能实现最大化。结合本专业人才培养特点和专业素质、知识和能力要求，善于挖掘专业课程中生成的人文背景与社会价值，将思想政治教育“润物细无声”地融入专业课程教学，把对真、善、美的追求贯穿于学生专业学习的全过程，增强学生对“技术与社会”“技术与人”关系的进一步认识。推动专业课程教学与思想政治理论课教学紧密结合，相互配合，推动专业类课程与思政课建设形成协同效应。</w:t>
      </w:r>
    </w:p>
    <w:p w:rsidR="00E6383D" w:rsidRDefault="00081F45">
      <w:pPr>
        <w:adjustRightInd w:val="0"/>
        <w:snapToGrid w:val="0"/>
        <w:ind w:firstLineChars="200" w:firstLine="562"/>
        <w:rPr>
          <w:rFonts w:ascii="仿宋" w:eastAsia="仿宋" w:hAnsi="仿宋" w:cs="华文仿宋"/>
          <w:b/>
          <w:bCs/>
          <w:color w:val="000000"/>
          <w:sz w:val="28"/>
          <w:szCs w:val="28"/>
        </w:rPr>
      </w:pPr>
      <w:r>
        <w:rPr>
          <w:rFonts w:ascii="仿宋" w:eastAsia="仿宋" w:hAnsi="仿宋" w:cs="华文仿宋" w:hint="eastAsia"/>
          <w:b/>
          <w:bCs/>
          <w:color w:val="000000"/>
          <w:sz w:val="28"/>
          <w:szCs w:val="28"/>
        </w:rPr>
        <w:t>3、落实立德树人根本任务，完善三全育人格局</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思想政治教育融入学生学习生活的各个环节、渗透到教学、管理、服务的各个方面和各个层面。认真搞好新生入学教育、日常课堂教学、课外活动、志愿者服务、社会实践、专业实践、就业指导等各个环节。使学生在大学期间受教育、经锻炼、提素质、增才干。</w:t>
      </w:r>
    </w:p>
    <w:p w:rsidR="00E6383D" w:rsidRDefault="00081F45">
      <w:pPr>
        <w:pStyle w:val="2"/>
        <w:keepNext/>
        <w:keepLines/>
        <w:autoSpaceDE/>
        <w:autoSpaceDN/>
        <w:adjustRightInd w:val="0"/>
        <w:snapToGrid w:val="0"/>
        <w:ind w:left="0" w:firstLineChars="200" w:firstLine="602"/>
        <w:jc w:val="both"/>
        <w:rPr>
          <w:rFonts w:ascii="仿宋_GB2312" w:eastAsia="仿宋_GB2312" w:hAnsi="Arial" w:cs="Times New Roman"/>
          <w:b/>
          <w:bCs/>
          <w:color w:val="000000"/>
          <w:kern w:val="2"/>
          <w:sz w:val="30"/>
          <w:szCs w:val="30"/>
        </w:rPr>
      </w:pPr>
      <w:bookmarkStart w:id="75" w:name="_Toc30032"/>
      <w:bookmarkStart w:id="76" w:name="_Toc13801"/>
      <w:r>
        <w:rPr>
          <w:rFonts w:ascii="仿宋_GB2312" w:eastAsia="仿宋_GB2312" w:hAnsi="Arial" w:cs="Times New Roman" w:hint="eastAsia"/>
          <w:b/>
          <w:bCs/>
          <w:color w:val="000000"/>
          <w:kern w:val="2"/>
          <w:sz w:val="30"/>
          <w:szCs w:val="30"/>
        </w:rPr>
        <w:t>（二）创新创业教育教学体系</w:t>
      </w:r>
      <w:bookmarkEnd w:id="75"/>
      <w:bookmarkEnd w:id="76"/>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贯彻《国务院办公厅关于发展众创空间推进大众创新创业的指导意见》（国办发〔2015〕9号）和《国务院办公厅关于深化高等学校创新创业教育改革的实施意见》（国办发〔2015〕36号）精神，落实素质教育与创新创业教育的融合。</w:t>
      </w:r>
    </w:p>
    <w:p w:rsidR="00E6383D" w:rsidRDefault="00081F45">
      <w:pPr>
        <w:adjustRightInd w:val="0"/>
        <w:snapToGrid w:val="0"/>
        <w:ind w:firstLineChars="200" w:firstLine="562"/>
        <w:rPr>
          <w:rFonts w:ascii="仿宋" w:eastAsia="仿宋" w:hAnsi="仿宋" w:cs="华文仿宋"/>
          <w:b/>
          <w:bCs/>
          <w:color w:val="000000"/>
          <w:sz w:val="28"/>
          <w:szCs w:val="28"/>
        </w:rPr>
      </w:pPr>
      <w:r>
        <w:rPr>
          <w:rFonts w:ascii="仿宋" w:eastAsia="仿宋" w:hAnsi="仿宋" w:cs="华文仿宋" w:hint="eastAsia"/>
          <w:b/>
          <w:bCs/>
          <w:color w:val="000000"/>
          <w:sz w:val="28"/>
          <w:szCs w:val="28"/>
        </w:rPr>
        <w:t>1、主要目标</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1）形成行之有效的创新创业教育体系。进一步完善人才培养质量，组织制订创新创业教育教学质量标准，使创新创业教育融入各专业人才培养中；进一步构建创新创业教育课程体系，形成多层次、立体化创新创业教育课程体系；进一步改革教学方法和考核机制，调动师生参与创新创业教育的积极性；进一步加强教师创新创业教育教学能力建设，提高教师教育教学水平。</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2）构建比较完善的创新创业实践平台体系。不断扶持大学生创新创业类学生社团，鼓励大学生组建各种创新创业社团，开展创新创业实践活动；在校内组织一系列创新创业专项竞赛，积极鼓励学生参加各种创新创业大赛，提高学生实践水平。</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（3）建设科学有效的创新创业运行和保障体系。不断加强宣传报道和政策引导，营造学院创新创业良好文化氛围。</w:t>
      </w:r>
    </w:p>
    <w:p w:rsidR="00E6383D" w:rsidRDefault="00081F45">
      <w:pPr>
        <w:adjustRightInd w:val="0"/>
        <w:snapToGrid w:val="0"/>
        <w:ind w:firstLineChars="200" w:firstLine="562"/>
        <w:rPr>
          <w:rFonts w:ascii="仿宋" w:eastAsia="仿宋" w:hAnsi="仿宋" w:cs="华文仿宋"/>
          <w:b/>
          <w:bCs/>
          <w:color w:val="000000"/>
          <w:sz w:val="28"/>
          <w:szCs w:val="28"/>
        </w:rPr>
      </w:pPr>
      <w:r>
        <w:rPr>
          <w:rFonts w:ascii="仿宋" w:eastAsia="仿宋" w:hAnsi="仿宋" w:cs="华文仿宋" w:hint="eastAsia"/>
          <w:b/>
          <w:bCs/>
          <w:color w:val="000000"/>
          <w:sz w:val="28"/>
          <w:szCs w:val="28"/>
        </w:rPr>
        <w:t>2、主要内容</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（1）理论学习。创新思维培养，创业认知、创业团队、风险识别、商业模式、创业资源、计划书拟写、创业管理等。</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（2）创业实践。专门针对在校学生开展SYB创新创业培训，主要为创新创业意识激发，创业模拟，商业机会发现，团队协作，流程完善等。</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（3）职业素养。以企业家讲座，创新创业讲座，企业参观，毕业生报告，校内活动，各级各类比赛等形式开展，增强学生的实践能力。</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（4）专业提升。通过企业实习，以校企协同育人的方式来推进教学，侧重于专业能力培养，工作流程认知，标准化认知等。</w:t>
      </w:r>
    </w:p>
    <w:p w:rsidR="00E6383D" w:rsidRDefault="00081F45">
      <w:pPr>
        <w:adjustRightInd w:val="0"/>
        <w:snapToGrid w:val="0"/>
        <w:ind w:firstLineChars="200" w:firstLine="562"/>
        <w:rPr>
          <w:rFonts w:ascii="仿宋" w:eastAsia="仿宋" w:hAnsi="仿宋" w:cs="华文仿宋"/>
          <w:b/>
          <w:bCs/>
          <w:color w:val="000000"/>
          <w:sz w:val="28"/>
          <w:szCs w:val="28"/>
        </w:rPr>
      </w:pPr>
      <w:r>
        <w:rPr>
          <w:rFonts w:ascii="仿宋" w:eastAsia="仿宋" w:hAnsi="仿宋" w:cs="华文仿宋" w:hint="eastAsia"/>
          <w:b/>
          <w:bCs/>
          <w:color w:val="000000"/>
          <w:sz w:val="28"/>
          <w:szCs w:val="28"/>
        </w:rPr>
        <w:t>3、实施途径</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（1）将创新创业教育贯穿人才培养全过程。每个专业开设创新创业相关课程，完成一份创业调研报告，提交一份创业计划书或创意设计，参加至少一次创新创业类竞赛。</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（2）构建创新创业教育课程体系。面向全体学生开设创新创业课程、开展创新创业培训或讲座。</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lastRenderedPageBreak/>
        <w:t>（3）扶持大学生创新创业类学生社团。</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（4）开展一系列高水平创新创业竞赛。以“互联网+”“挑战杯”“创青春”大赛等为龙头推动开展丰富多彩的创新创业竞赛，推进创新创业竞赛全员化、多样化、常态化等。</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5）营造创新创业文化氛围。不断加强宣传报道和政策引导，定期组织大学生创新创业竞赛作品展；宣传树立大学生创新创业成功典型；每年举办创新创业论坛；借助新媒体构建完善创新创业公众平台、微讲堂等。通过多种方式，大力培育企业家精神和创客文化，发挥创业成功案例的示范引领作用，形成创新文化和创业文化。</w:t>
      </w:r>
    </w:p>
    <w:p w:rsidR="00E6383D" w:rsidRDefault="00081F45">
      <w:pPr>
        <w:pStyle w:val="2"/>
        <w:keepNext/>
        <w:keepLines/>
        <w:autoSpaceDE/>
        <w:autoSpaceDN/>
        <w:adjustRightInd w:val="0"/>
        <w:snapToGrid w:val="0"/>
        <w:ind w:left="0" w:firstLineChars="200" w:firstLine="602"/>
        <w:jc w:val="both"/>
        <w:rPr>
          <w:rFonts w:ascii="仿宋_GB2312" w:eastAsia="仿宋_GB2312" w:hAnsi="Arial" w:cs="Times New Roman"/>
          <w:b/>
          <w:bCs/>
          <w:color w:val="000000"/>
          <w:kern w:val="2"/>
          <w:sz w:val="30"/>
          <w:szCs w:val="30"/>
        </w:rPr>
      </w:pPr>
      <w:bookmarkStart w:id="77" w:name="_Toc22653"/>
      <w:bookmarkStart w:id="78" w:name="_Toc11473"/>
      <w:r>
        <w:rPr>
          <w:rFonts w:ascii="仿宋_GB2312" w:eastAsia="仿宋_GB2312" w:hAnsi="Arial" w:cs="Times New Roman" w:hint="eastAsia"/>
          <w:b/>
          <w:bCs/>
          <w:color w:val="000000"/>
          <w:kern w:val="2"/>
          <w:sz w:val="30"/>
          <w:szCs w:val="30"/>
        </w:rPr>
        <w:t>（三）劳动教育教学体系</w:t>
      </w:r>
      <w:bookmarkEnd w:id="77"/>
      <w:bookmarkEnd w:id="78"/>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深入贯彻习近平总书记关于教育的重要论述，全面贯彻党的教育方针，落实《中共中央 国务院关于全面加强新时代大中小学劳动教育的意见》，加快构建德智体美劳全面培养的教育体系，培养学生正确劳动价值观和良好劳动品质。强化劳动观念，弘扬劳动精神。强调身心参与，注重手脑并用。承优良传统，彰显时代特征。发挥主体作用，激发创新创造。</w:t>
      </w:r>
    </w:p>
    <w:p w:rsidR="00E6383D" w:rsidRDefault="00081F45">
      <w:pPr>
        <w:adjustRightInd w:val="0"/>
        <w:snapToGrid w:val="0"/>
        <w:ind w:firstLineChars="200" w:firstLine="562"/>
        <w:rPr>
          <w:rFonts w:ascii="仿宋" w:eastAsia="仿宋" w:hAnsi="仿宋" w:cs="华文仿宋"/>
          <w:b/>
          <w:bCs/>
          <w:color w:val="000000"/>
          <w:sz w:val="28"/>
          <w:szCs w:val="28"/>
        </w:rPr>
      </w:pPr>
      <w:r>
        <w:rPr>
          <w:rFonts w:ascii="仿宋" w:eastAsia="仿宋" w:hAnsi="仿宋" w:cs="华文仿宋" w:hint="eastAsia"/>
          <w:b/>
          <w:bCs/>
          <w:color w:val="000000"/>
          <w:sz w:val="28"/>
          <w:szCs w:val="28"/>
        </w:rPr>
        <w:t>1、主要目标</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准确把握社会主义建设者和接班人的劳动精神面貌、劳动价值取向和劳动技能水平的培养要求，全面提高学生劳动素养。</w:t>
      </w:r>
    </w:p>
    <w:p w:rsidR="00E6383D" w:rsidRDefault="00081F45">
      <w:pPr>
        <w:adjustRightInd w:val="0"/>
        <w:snapToGrid w:val="0"/>
        <w:ind w:firstLineChars="200" w:firstLine="562"/>
        <w:rPr>
          <w:rFonts w:ascii="仿宋" w:eastAsia="仿宋" w:hAnsi="仿宋" w:cs="华文仿宋"/>
          <w:b/>
          <w:bCs/>
          <w:color w:val="000000"/>
          <w:sz w:val="28"/>
          <w:szCs w:val="28"/>
        </w:rPr>
      </w:pPr>
      <w:r>
        <w:rPr>
          <w:rFonts w:ascii="仿宋" w:eastAsia="仿宋" w:hAnsi="仿宋" w:cs="华文仿宋" w:hint="eastAsia"/>
          <w:b/>
          <w:bCs/>
          <w:color w:val="000000"/>
          <w:sz w:val="28"/>
          <w:szCs w:val="28"/>
        </w:rPr>
        <w:t>2、主要内容</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结合电子商务专业特点，增强职业荣誉感和责任感，提高职业劳动技能水平，培育积极向上的劳动精神和认真负责的劳动态度。具体为：</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（1）日常生活劳动。劳动精神、劳模精神、工匠精神、劳动组织、劳动安全和劳动法规等，围绕劳动为什么、是什么问题，让学生懂得劳动的意义和价值。</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2）服务性劳动。敬业精神，吃苦耐劳、团结合作、严谨细致的工作态度等，注重劳动价值体认，引导学生从现实生活中发现需求，选择和确定劳动项目。强化规划设计意识，充分发挥学生的主动性、积极性、创造性，引导学生对项目实践进行整体构思，综合运用所学知识、技术，不断优化行动方案。</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（3）生产劳动。劳动知识技能的讲解，让学生认清事理，掌握实践操作的基本原理、程序、规则，正确使用工具的方法和技术。</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w:t>
      </w:r>
      <w:r>
        <w:rPr>
          <w:rFonts w:ascii="仿宋" w:eastAsia="仿宋" w:hAnsi="仿宋" w:cs="华文仿宋" w:hint="eastAsia"/>
          <w:color w:val="000000"/>
          <w:sz w:val="24"/>
          <w:lang w:val="en-US"/>
        </w:rPr>
        <w:t>4</w:t>
      </w:r>
      <w:r>
        <w:rPr>
          <w:rFonts w:ascii="仿宋" w:eastAsia="仿宋" w:hAnsi="仿宋" w:cs="华文仿宋" w:hint="eastAsia"/>
          <w:color w:val="000000"/>
          <w:sz w:val="24"/>
        </w:rPr>
        <w:t>）专业化的技术性劳动。在专业课程教学中、在职业教育活动周和我院的劳动教育周、在认识实习和岗位实习中，将电商的时代性、创新性、服务性等特点与教育教学紧密结合，引导学生做到：</w:t>
      </w:r>
      <w:r>
        <w:rPr>
          <w:rFonts w:ascii="仿宋" w:eastAsia="仿宋" w:hAnsi="仿宋" w:cs="华文仿宋" w:hint="eastAsia"/>
          <w:color w:val="000000"/>
          <w:sz w:val="24"/>
          <w:lang w:val="en-US"/>
        </w:rPr>
        <w:t>遵规守纪，态度端正，保障安全，奉献担当；工作中多向年长员工和业务骨干学习，谦虚向上，与人为善；协同工作中，及时沟通、积极合作、主动承担；工作中遇到困难，不躲避、不推诿，迎难而上，守正创新。</w:t>
      </w:r>
    </w:p>
    <w:p w:rsidR="00E6383D" w:rsidRDefault="00081F45">
      <w:pPr>
        <w:adjustRightInd w:val="0"/>
        <w:snapToGrid w:val="0"/>
        <w:ind w:firstLineChars="200" w:firstLine="562"/>
        <w:rPr>
          <w:rFonts w:ascii="仿宋" w:eastAsia="仿宋" w:hAnsi="仿宋" w:cs="华文仿宋"/>
          <w:b/>
          <w:bCs/>
          <w:color w:val="000000"/>
          <w:sz w:val="28"/>
          <w:szCs w:val="28"/>
        </w:rPr>
      </w:pPr>
      <w:r>
        <w:rPr>
          <w:rFonts w:ascii="仿宋" w:eastAsia="仿宋" w:hAnsi="仿宋" w:cs="华文仿宋" w:hint="eastAsia"/>
          <w:b/>
          <w:bCs/>
          <w:color w:val="000000"/>
          <w:sz w:val="28"/>
          <w:szCs w:val="28"/>
        </w:rPr>
        <w:t>3、实施途径</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将劳动教育纳入人才培养全过程，丰富、拓展劳动教育实施途径。</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（1）开设劳动教育理论课</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（2）开展专题教育</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（3）在专业教育教学中有机渗透劳动教育</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（4）课外校外活动中安排劳动实践</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（5）校园文化建设中强化劳动文化</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（6）实习实训中强化能力培养</w:t>
      </w:r>
    </w:p>
    <w:p w:rsidR="00E6383D" w:rsidRDefault="00081F45">
      <w:pPr>
        <w:pStyle w:val="2"/>
        <w:keepNext/>
        <w:keepLines/>
        <w:autoSpaceDE/>
        <w:autoSpaceDN/>
        <w:adjustRightInd w:val="0"/>
        <w:snapToGrid w:val="0"/>
        <w:ind w:left="0" w:firstLineChars="200" w:firstLine="602"/>
        <w:jc w:val="both"/>
        <w:rPr>
          <w:rFonts w:ascii="仿宋_GB2312" w:eastAsia="仿宋_GB2312" w:hAnsi="Arial" w:cs="Times New Roman"/>
          <w:b/>
          <w:bCs/>
          <w:color w:val="000000"/>
          <w:kern w:val="2"/>
          <w:sz w:val="30"/>
          <w:szCs w:val="30"/>
        </w:rPr>
      </w:pPr>
      <w:bookmarkStart w:id="79" w:name="_Toc32452"/>
      <w:bookmarkStart w:id="80" w:name="_Toc5107"/>
      <w:r>
        <w:rPr>
          <w:rFonts w:ascii="仿宋_GB2312" w:eastAsia="仿宋_GB2312" w:hAnsi="Arial" w:cs="Times New Roman" w:hint="eastAsia"/>
          <w:b/>
          <w:bCs/>
          <w:color w:val="000000"/>
          <w:kern w:val="2"/>
          <w:sz w:val="30"/>
          <w:szCs w:val="30"/>
        </w:rPr>
        <w:t>（四）</w:t>
      </w:r>
      <w:bookmarkEnd w:id="79"/>
      <w:bookmarkEnd w:id="80"/>
      <w:r>
        <w:rPr>
          <w:rFonts w:ascii="仿宋_GB2312" w:eastAsia="仿宋_GB2312" w:hAnsi="Arial" w:cs="Times New Roman" w:hint="eastAsia"/>
          <w:b/>
          <w:bCs/>
          <w:color w:val="000000"/>
          <w:kern w:val="2"/>
          <w:sz w:val="30"/>
          <w:szCs w:val="30"/>
        </w:rPr>
        <w:t>岗课赛证综合育人体系</w:t>
      </w:r>
    </w:p>
    <w:p w:rsidR="00E6383D" w:rsidRDefault="00081F45">
      <w:pPr>
        <w:adjustRightInd w:val="0"/>
        <w:snapToGrid w:val="0"/>
        <w:ind w:firstLineChars="200" w:firstLine="562"/>
        <w:rPr>
          <w:rFonts w:ascii="仿宋" w:eastAsia="仿宋" w:hAnsi="仿宋" w:cs="华文仿宋"/>
          <w:b/>
          <w:bCs/>
          <w:color w:val="000000"/>
          <w:sz w:val="28"/>
          <w:szCs w:val="28"/>
        </w:rPr>
      </w:pPr>
      <w:r>
        <w:rPr>
          <w:rFonts w:ascii="仿宋" w:eastAsia="仿宋" w:hAnsi="仿宋" w:cs="华文仿宋" w:hint="eastAsia"/>
          <w:b/>
          <w:bCs/>
          <w:color w:val="000000"/>
          <w:sz w:val="28"/>
          <w:szCs w:val="28"/>
          <w:lang w:val="en-US"/>
        </w:rPr>
        <w:t>1、</w:t>
      </w:r>
      <w:r>
        <w:rPr>
          <w:rFonts w:ascii="仿宋" w:eastAsia="仿宋" w:hAnsi="仿宋" w:cs="华文仿宋" w:hint="eastAsia"/>
          <w:b/>
          <w:bCs/>
          <w:color w:val="000000"/>
          <w:sz w:val="28"/>
          <w:szCs w:val="28"/>
        </w:rPr>
        <w:t>主要目标</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lastRenderedPageBreak/>
        <w:t>为贯彻落实《国家职业教育改革实施方案》，积极推动学历证书+若干职业技能等级证书制度，夯实学生可持续发展基础，鼓励学生在获得学历证书的同时，积极取得多类职业技能等级证书，拓展就业创业本领，缓解结构性就业矛盾, 紧贴电子商务行业岗位发展需求及新要求，承担立德树人根本任务，弘扬工匠精神，提高学生的实践技能，从而为学生知识、能力的拓展和终身学习提供支持，创建适合复合型技术技能人才成长的专业课程体系。</w:t>
      </w:r>
    </w:p>
    <w:p w:rsidR="00E6383D" w:rsidRDefault="00081F45">
      <w:pPr>
        <w:adjustRightInd w:val="0"/>
        <w:snapToGrid w:val="0"/>
        <w:ind w:firstLineChars="200" w:firstLine="562"/>
        <w:rPr>
          <w:rFonts w:ascii="仿宋" w:eastAsia="仿宋" w:hAnsi="仿宋" w:cs="华文仿宋"/>
          <w:b/>
          <w:bCs/>
          <w:color w:val="000000"/>
          <w:sz w:val="28"/>
          <w:szCs w:val="28"/>
          <w:lang w:val="en-US"/>
        </w:rPr>
      </w:pPr>
      <w:r>
        <w:rPr>
          <w:rFonts w:ascii="仿宋" w:eastAsia="仿宋" w:hAnsi="仿宋" w:cs="华文仿宋" w:hint="eastAsia"/>
          <w:b/>
          <w:bCs/>
          <w:color w:val="000000"/>
          <w:sz w:val="28"/>
          <w:szCs w:val="28"/>
          <w:lang w:val="en-US"/>
        </w:rPr>
        <w:t>2、主要内容</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根据1+X证书等级标准及相关职业资格要求，参照</w:t>
      </w:r>
      <w:r>
        <w:rPr>
          <w:rFonts w:ascii="仿宋" w:eastAsia="仿宋" w:hAnsi="仿宋" w:cs="华文仿宋" w:hint="eastAsia"/>
          <w:color w:val="000000"/>
          <w:sz w:val="24"/>
          <w:lang w:val="en-US"/>
        </w:rPr>
        <w:t>行业发展和</w:t>
      </w:r>
      <w:r>
        <w:rPr>
          <w:rFonts w:ascii="仿宋" w:eastAsia="仿宋" w:hAnsi="仿宋" w:cs="华文仿宋" w:hint="eastAsia"/>
          <w:color w:val="000000"/>
          <w:sz w:val="24"/>
        </w:rPr>
        <w:t>岗位需求，</w:t>
      </w:r>
      <w:r>
        <w:rPr>
          <w:rFonts w:ascii="仿宋" w:eastAsia="仿宋" w:hAnsi="仿宋" w:cs="华文仿宋" w:hint="eastAsia"/>
          <w:color w:val="000000"/>
          <w:sz w:val="24"/>
          <w:lang w:val="en-US"/>
        </w:rPr>
        <w:t>结合各级各类电商专业技能比赛的赛项和内容，</w:t>
      </w:r>
      <w:r>
        <w:rPr>
          <w:rFonts w:ascii="仿宋" w:eastAsia="仿宋" w:hAnsi="仿宋" w:cs="华文仿宋" w:hint="eastAsia"/>
          <w:color w:val="000000"/>
          <w:sz w:val="24"/>
        </w:rPr>
        <w:t>对专业课程进行优化</w:t>
      </w:r>
      <w:r>
        <w:rPr>
          <w:rFonts w:ascii="仿宋" w:eastAsia="仿宋" w:hAnsi="仿宋" w:cs="华文仿宋" w:hint="eastAsia"/>
          <w:color w:val="000000"/>
          <w:sz w:val="24"/>
          <w:lang w:val="en-US"/>
        </w:rPr>
        <w:t>和调整</w:t>
      </w:r>
      <w:r>
        <w:rPr>
          <w:rFonts w:ascii="仿宋" w:eastAsia="仿宋" w:hAnsi="仿宋" w:cs="华文仿宋" w:hint="eastAsia"/>
          <w:color w:val="000000"/>
          <w:sz w:val="24"/>
        </w:rPr>
        <w:t>。一方面对现有课程进行梳理</w:t>
      </w:r>
      <w:r>
        <w:rPr>
          <w:rFonts w:ascii="仿宋" w:eastAsia="仿宋" w:hAnsi="仿宋" w:cs="华文仿宋" w:hint="eastAsia"/>
          <w:color w:val="000000"/>
          <w:sz w:val="24"/>
          <w:lang w:val="en-US"/>
        </w:rPr>
        <w:t>和改善</w:t>
      </w:r>
      <w:r>
        <w:rPr>
          <w:rFonts w:ascii="仿宋" w:eastAsia="仿宋" w:hAnsi="仿宋" w:cs="华文仿宋" w:hint="eastAsia"/>
          <w:color w:val="000000"/>
          <w:sz w:val="24"/>
        </w:rPr>
        <w:t>；另一方面，要根据电子商务行业相关岗位生产或服务的新技术、产业的新业态、劳动生产方式的新变化、工作岗位对技术技能的新要求及时跟进、补充最新知识、技能，开设与新技术相关的课程，不断提高技术、技能的先进性、实用性和发展性，构建合理的书证融通课程体系。</w:t>
      </w:r>
    </w:p>
    <w:p w:rsidR="00E6383D" w:rsidRDefault="00081F45">
      <w:pPr>
        <w:adjustRightInd w:val="0"/>
        <w:snapToGrid w:val="0"/>
        <w:ind w:firstLineChars="200" w:firstLine="562"/>
        <w:rPr>
          <w:rFonts w:ascii="仿宋" w:eastAsia="仿宋" w:hAnsi="仿宋" w:cs="华文仿宋"/>
          <w:b/>
          <w:bCs/>
          <w:color w:val="000000"/>
          <w:sz w:val="28"/>
          <w:szCs w:val="28"/>
          <w:lang w:val="en-US"/>
        </w:rPr>
      </w:pPr>
      <w:r>
        <w:rPr>
          <w:rFonts w:ascii="仿宋" w:eastAsia="仿宋" w:hAnsi="仿宋" w:cs="华文仿宋" w:hint="eastAsia"/>
          <w:b/>
          <w:bCs/>
          <w:color w:val="000000"/>
          <w:sz w:val="28"/>
          <w:szCs w:val="28"/>
          <w:lang w:val="en-US"/>
        </w:rPr>
        <w:t>3、实施途径</w:t>
      </w:r>
    </w:p>
    <w:p w:rsidR="00E6383D" w:rsidRDefault="00081F45">
      <w:pPr>
        <w:pStyle w:val="ac"/>
        <w:spacing w:before="0" w:beforeAutospacing="0" w:after="0" w:afterAutospacing="0"/>
        <w:ind w:left="480"/>
        <w:jc w:val="both"/>
        <w:rPr>
          <w:rFonts w:ascii="仿宋" w:eastAsia="仿宋" w:hAnsi="仿宋" w:cs="仿宋_GB2312"/>
          <w:color w:val="000000"/>
        </w:rPr>
      </w:pPr>
      <w:r>
        <w:rPr>
          <w:rFonts w:ascii="仿宋" w:eastAsia="仿宋" w:hAnsi="仿宋" w:cs="仿宋_GB2312" w:hint="eastAsia"/>
          <w:color w:val="000000"/>
        </w:rPr>
        <w:t>（</w:t>
      </w:r>
      <w:r>
        <w:rPr>
          <w:rFonts w:ascii="仿宋" w:eastAsia="仿宋" w:hAnsi="仿宋" w:cs="仿宋_GB2312" w:hint="eastAsia"/>
          <w:color w:val="000000"/>
          <w:lang w:val="en-US"/>
        </w:rPr>
        <w:t>1</w:t>
      </w:r>
      <w:r>
        <w:rPr>
          <w:rFonts w:ascii="仿宋" w:eastAsia="仿宋" w:hAnsi="仿宋" w:cs="仿宋_GB2312" w:hint="eastAsia"/>
          <w:color w:val="000000"/>
        </w:rPr>
        <w:t>）修订</w:t>
      </w:r>
      <w:r>
        <w:rPr>
          <w:rFonts w:ascii="仿宋" w:eastAsia="仿宋" w:hAnsi="仿宋" w:cs="仿宋_GB2312"/>
          <w:color w:val="000000"/>
        </w:rPr>
        <w:t>人才培养方案</w:t>
      </w:r>
      <w:r>
        <w:rPr>
          <w:rFonts w:ascii="仿宋" w:eastAsia="仿宋" w:hAnsi="仿宋" w:cs="仿宋_GB2312" w:hint="eastAsia"/>
          <w:color w:val="000000"/>
        </w:rPr>
        <w:t>。</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仿宋" w:hint="eastAsia"/>
          <w:color w:val="000000"/>
          <w:sz w:val="24"/>
          <w:lang w:val="en-US"/>
        </w:rPr>
        <w:t>在</w:t>
      </w:r>
      <w:r>
        <w:rPr>
          <w:rFonts w:ascii="仿宋" w:eastAsia="仿宋" w:hAnsi="仿宋" w:cs="仿宋" w:hint="eastAsia"/>
          <w:color w:val="000000"/>
          <w:sz w:val="24"/>
        </w:rPr>
        <w:t>大职教观视野下，加强职业教育“岗课赛证”</w:t>
      </w:r>
      <w:r w:rsidR="00D775E3">
        <w:rPr>
          <w:rFonts w:ascii="仿宋" w:eastAsia="仿宋" w:hAnsi="仿宋" w:cs="仿宋" w:hint="eastAsia"/>
          <w:color w:val="000000"/>
          <w:sz w:val="24"/>
        </w:rPr>
        <w:t>综</w:t>
      </w:r>
      <w:r>
        <w:rPr>
          <w:rFonts w:ascii="仿宋" w:eastAsia="仿宋" w:hAnsi="仿宋" w:cs="仿宋" w:hint="eastAsia"/>
          <w:color w:val="000000"/>
          <w:sz w:val="24"/>
        </w:rPr>
        <w:t>合育人。</w:t>
      </w:r>
      <w:r>
        <w:rPr>
          <w:rFonts w:ascii="仿宋" w:eastAsia="仿宋" w:hAnsi="仿宋" w:cs="华文仿宋" w:hint="eastAsia"/>
          <w:color w:val="000000"/>
          <w:sz w:val="24"/>
        </w:rPr>
        <w:t>根据</w:t>
      </w:r>
      <w:r>
        <w:rPr>
          <w:rFonts w:ascii="仿宋" w:eastAsia="仿宋" w:hAnsi="仿宋" w:cs="华文仿宋" w:hint="eastAsia"/>
          <w:color w:val="000000"/>
          <w:sz w:val="24"/>
          <w:lang w:val="en-US"/>
        </w:rPr>
        <w:t>专业</w:t>
      </w:r>
      <w:r>
        <w:rPr>
          <w:rFonts w:ascii="仿宋" w:eastAsia="仿宋" w:hAnsi="仿宋" w:cs="华文仿宋" w:hint="eastAsia"/>
          <w:color w:val="000000"/>
          <w:sz w:val="24"/>
        </w:rPr>
        <w:t xml:space="preserve">特点和行业职业资格认证的实际情况，将学生可获取的各类职业资格标准和专业标准有机融入人才培养方案，把职业资格证书的相关考点融入课程内容。优化课程设置和教学内容，统筹教学组织与实施，深化教学方式方法改革。根据学院学分认证和互换规定，替换相应课程学分，鼓励学生在获得学历证书的同时，积极参加各类职业资格培训和考核认证，取得多类职业技能等级证书，并确定相应的学分。 </w:t>
      </w:r>
    </w:p>
    <w:p w:rsidR="00E6383D" w:rsidRDefault="00081F45">
      <w:pPr>
        <w:pStyle w:val="ac"/>
        <w:spacing w:before="0" w:beforeAutospacing="0" w:after="0" w:afterAutospacing="0"/>
        <w:ind w:left="480"/>
        <w:jc w:val="both"/>
        <w:rPr>
          <w:rFonts w:ascii="仿宋" w:eastAsia="仿宋" w:hAnsi="仿宋" w:cs="仿宋_GB2312"/>
          <w:color w:val="000000"/>
        </w:rPr>
      </w:pPr>
      <w:r>
        <w:rPr>
          <w:rFonts w:ascii="仿宋" w:eastAsia="仿宋" w:hAnsi="仿宋" w:cs="仿宋_GB2312" w:hint="eastAsia"/>
          <w:color w:val="000000"/>
        </w:rPr>
        <w:t>（</w:t>
      </w:r>
      <w:r>
        <w:rPr>
          <w:rFonts w:ascii="仿宋" w:eastAsia="仿宋" w:hAnsi="仿宋" w:cs="仿宋_GB2312" w:hint="eastAsia"/>
          <w:color w:val="000000"/>
          <w:lang w:val="en-US"/>
        </w:rPr>
        <w:t>2</w:t>
      </w:r>
      <w:r>
        <w:rPr>
          <w:rFonts w:ascii="仿宋" w:eastAsia="仿宋" w:hAnsi="仿宋" w:cs="仿宋_GB2312" w:hint="eastAsia"/>
          <w:color w:val="000000"/>
        </w:rPr>
        <w:t>）</w:t>
      </w:r>
      <w:r>
        <w:rPr>
          <w:rFonts w:ascii="仿宋" w:eastAsia="仿宋" w:hAnsi="仿宋" w:cs="仿宋_GB2312"/>
          <w:color w:val="000000"/>
        </w:rPr>
        <w:t>保障有序开展有关师资培训</w:t>
      </w:r>
      <w:r>
        <w:rPr>
          <w:rFonts w:ascii="仿宋" w:eastAsia="仿宋" w:hAnsi="仿宋" w:cs="仿宋_GB2312" w:hint="eastAsia"/>
          <w:color w:val="000000"/>
        </w:rPr>
        <w:t>。</w:t>
      </w:r>
    </w:p>
    <w:p w:rsidR="00E6383D" w:rsidRDefault="00081F45">
      <w:pPr>
        <w:pStyle w:val="ac"/>
        <w:spacing w:before="0" w:beforeAutospacing="0" w:after="0" w:afterAutospacing="0"/>
        <w:jc w:val="both"/>
        <w:rPr>
          <w:rFonts w:ascii="仿宋" w:eastAsia="仿宋" w:hAnsi="仿宋" w:cs="仿宋_GB2312"/>
          <w:color w:val="000000"/>
        </w:rPr>
      </w:pPr>
      <w:r>
        <w:rPr>
          <w:rFonts w:ascii="仿宋" w:eastAsia="仿宋" w:hAnsi="仿宋" w:cs="仿宋_GB2312" w:hint="eastAsia"/>
          <w:color w:val="000000"/>
        </w:rPr>
        <w:t xml:space="preserve">   依托有关师资项目做好1+X证书制度试点师资培训，</w:t>
      </w:r>
      <w:r>
        <w:rPr>
          <w:rFonts w:ascii="仿宋" w:eastAsia="仿宋" w:hAnsi="仿宋" w:cs="仿宋_GB2312"/>
          <w:color w:val="000000"/>
        </w:rPr>
        <w:t>将</w:t>
      </w:r>
      <w:r>
        <w:rPr>
          <w:rFonts w:ascii="仿宋" w:eastAsia="仿宋" w:hAnsi="仿宋" w:cs="仿宋_GB2312" w:hint="eastAsia"/>
          <w:color w:val="000000"/>
        </w:rPr>
        <w:t>职业技能等级证书有关师资培训纳入院校教师素质提高计划项目，对接电子商务相关职业技能等级证书和标准，结合学院教</w:t>
      </w:r>
      <w:r>
        <w:rPr>
          <w:rFonts w:ascii="仿宋" w:eastAsia="仿宋" w:hAnsi="仿宋" w:cs="仿宋_GB2312"/>
          <w:color w:val="000000"/>
        </w:rPr>
        <w:t>育教学改革</w:t>
      </w:r>
      <w:r>
        <w:rPr>
          <w:rFonts w:ascii="仿宋" w:eastAsia="仿宋" w:hAnsi="仿宋" w:cs="仿宋_GB2312" w:hint="eastAsia"/>
          <w:color w:val="000000"/>
        </w:rPr>
        <w:t>项目实施，统筹各方资源，及时调整培训计划、培训内容，积极开展师资培训工作。</w:t>
      </w:r>
    </w:p>
    <w:p w:rsidR="00E6383D" w:rsidRDefault="00081F45">
      <w:pPr>
        <w:autoSpaceDE/>
        <w:autoSpaceDN/>
        <w:adjustRightInd w:val="0"/>
        <w:snapToGrid w:val="0"/>
        <w:ind w:firstLineChars="200" w:firstLine="480"/>
        <w:jc w:val="both"/>
        <w:rPr>
          <w:rFonts w:ascii="仿宋" w:eastAsia="仿宋" w:hAnsi="仿宋" w:cs="仿宋"/>
          <w:color w:val="000000"/>
          <w:sz w:val="24"/>
        </w:rPr>
      </w:pPr>
      <w:bookmarkStart w:id="81" w:name="_Toc6477"/>
      <w:bookmarkStart w:id="82" w:name="_Toc27798"/>
      <w:r>
        <w:rPr>
          <w:rFonts w:ascii="仿宋" w:eastAsia="仿宋" w:hAnsi="仿宋" w:cs="仿宋" w:hint="eastAsia"/>
          <w:color w:val="000000"/>
          <w:sz w:val="24"/>
          <w:lang w:val="en-US"/>
        </w:rPr>
        <w:t>（3）</w:t>
      </w:r>
      <w:r>
        <w:rPr>
          <w:rFonts w:ascii="仿宋" w:eastAsia="仿宋" w:hAnsi="仿宋" w:cs="仿宋" w:hint="eastAsia"/>
          <w:color w:val="000000"/>
          <w:sz w:val="24"/>
        </w:rPr>
        <w:t>基于企业岗位标准深化专业课程改革，精准促进“岗课”融合。</w:t>
      </w:r>
    </w:p>
    <w:p w:rsidR="00E6383D" w:rsidRDefault="00081F45">
      <w:pPr>
        <w:autoSpaceDE/>
        <w:autoSpaceDN/>
        <w:adjustRightInd w:val="0"/>
        <w:snapToGrid w:val="0"/>
        <w:ind w:firstLineChars="200" w:firstLine="480"/>
        <w:jc w:val="both"/>
        <w:rPr>
          <w:rFonts w:ascii="仿宋" w:eastAsia="仿宋" w:hAnsi="仿宋" w:cs="仿宋"/>
          <w:color w:val="000000"/>
          <w:sz w:val="24"/>
        </w:rPr>
      </w:pPr>
      <w:r>
        <w:rPr>
          <w:rFonts w:ascii="仿宋" w:eastAsia="仿宋" w:hAnsi="仿宋" w:cs="仿宋" w:hint="eastAsia"/>
          <w:color w:val="000000"/>
          <w:sz w:val="24"/>
        </w:rPr>
        <w:t>实施“岗课赛证”综合育人，必须构建符合大职教观、适应产业与市场需求的课程体系。首先，依据行业企业岗位标准，建立专业课程标准。要树立科学的课程开发理念，合理规划专业课程的建设思路，围绕企业岗位的胜任能力设计课程教学目标，依据企业岗位的技术技能需求制定课程教学内容，按照“工学结合、学做一体”的原则安排和组织教学。其次，以岗位能力培养为主线，创新专业课程教学模式。大力推进在岗教学、模拟教学、案例教学、项目教学等教学方法，提升专业课程教学的实践性和有效性，确保“岗课”融合得到有效落实。在实训教学体系建设上，应以岗位工作流程与典型工作任务实训为切入点，优化实训教学体系，实现教学过程职业化、教学内容实践化、教学模式综合化。</w:t>
      </w:r>
    </w:p>
    <w:p w:rsidR="00E6383D" w:rsidRDefault="00081F45">
      <w:pPr>
        <w:adjustRightInd w:val="0"/>
        <w:snapToGrid w:val="0"/>
        <w:ind w:firstLineChars="200" w:firstLine="442"/>
        <w:jc w:val="center"/>
        <w:rPr>
          <w:rFonts w:ascii="仿宋" w:eastAsia="仿宋" w:hAnsi="仿宋" w:cs="仿宋"/>
          <w:b/>
          <w:bCs/>
          <w:szCs w:val="21"/>
          <w:shd w:val="clear" w:color="auto" w:fill="FFFFFF"/>
        </w:rPr>
      </w:pPr>
      <w:r>
        <w:rPr>
          <w:rFonts w:ascii="仿宋" w:eastAsia="仿宋" w:hAnsi="仿宋" w:cs="仿宋" w:hint="eastAsia"/>
          <w:b/>
          <w:bCs/>
          <w:szCs w:val="21"/>
          <w:shd w:val="clear" w:color="auto" w:fill="FFFFFF"/>
        </w:rPr>
        <w:t>岗课融合</w:t>
      </w:r>
    </w:p>
    <w:tbl>
      <w:tblPr>
        <w:tblW w:w="9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20"/>
        <w:gridCol w:w="5310"/>
        <w:gridCol w:w="2856"/>
      </w:tblGrid>
      <w:tr w:rsidR="00E6383D">
        <w:tc>
          <w:tcPr>
            <w:tcW w:w="1120" w:type="dxa"/>
            <w:shd w:val="clear" w:color="auto" w:fill="auto"/>
            <w:vAlign w:val="center"/>
          </w:tcPr>
          <w:p w:rsidR="00E6383D" w:rsidRDefault="00081F45">
            <w:pPr>
              <w:adjustRightInd w:val="0"/>
              <w:snapToGrid w:val="0"/>
              <w:jc w:val="center"/>
              <w:rPr>
                <w:rFonts w:ascii="仿宋" w:eastAsia="仿宋" w:hAnsi="仿宋" w:cs="仿宋"/>
                <w:b/>
                <w:bCs/>
                <w:sz w:val="21"/>
                <w:szCs w:val="21"/>
                <w:shd w:val="clear" w:color="auto" w:fill="FFFFFF"/>
              </w:rPr>
            </w:pPr>
            <w:r>
              <w:rPr>
                <w:rFonts w:ascii="仿宋" w:eastAsia="仿宋" w:hAnsi="仿宋" w:cs="仿宋" w:hint="eastAsia"/>
                <w:b/>
                <w:bCs/>
                <w:sz w:val="21"/>
                <w:szCs w:val="21"/>
                <w:shd w:val="clear" w:color="auto" w:fill="FFFFFF"/>
                <w:lang w:val="en-US"/>
              </w:rPr>
              <w:t>主要</w:t>
            </w:r>
            <w:r>
              <w:rPr>
                <w:rFonts w:ascii="仿宋" w:eastAsia="仿宋" w:hAnsi="仿宋" w:cs="仿宋" w:hint="eastAsia"/>
                <w:b/>
                <w:bCs/>
                <w:sz w:val="21"/>
                <w:szCs w:val="21"/>
                <w:shd w:val="clear" w:color="auto" w:fill="FFFFFF"/>
              </w:rPr>
              <w:t>岗位</w:t>
            </w:r>
          </w:p>
        </w:tc>
        <w:tc>
          <w:tcPr>
            <w:tcW w:w="5310" w:type="dxa"/>
            <w:shd w:val="clear" w:color="auto" w:fill="auto"/>
            <w:vAlign w:val="center"/>
          </w:tcPr>
          <w:p w:rsidR="00E6383D" w:rsidRDefault="00081F45">
            <w:pPr>
              <w:adjustRightInd w:val="0"/>
              <w:snapToGrid w:val="0"/>
              <w:jc w:val="center"/>
              <w:rPr>
                <w:rFonts w:ascii="仿宋" w:eastAsia="仿宋" w:hAnsi="仿宋" w:cs="仿宋"/>
                <w:b/>
                <w:bCs/>
                <w:sz w:val="21"/>
                <w:szCs w:val="21"/>
                <w:shd w:val="clear" w:color="auto" w:fill="FFFFFF"/>
              </w:rPr>
            </w:pPr>
            <w:r>
              <w:rPr>
                <w:rFonts w:ascii="仿宋" w:eastAsia="仿宋" w:hAnsi="仿宋" w:cs="仿宋" w:hint="eastAsia"/>
                <w:b/>
                <w:bCs/>
                <w:sz w:val="21"/>
                <w:szCs w:val="21"/>
                <w:shd w:val="clear" w:color="auto" w:fill="FFFFFF"/>
              </w:rPr>
              <w:t>岗位职责</w:t>
            </w:r>
          </w:p>
        </w:tc>
        <w:tc>
          <w:tcPr>
            <w:tcW w:w="2856" w:type="dxa"/>
            <w:shd w:val="clear" w:color="auto" w:fill="auto"/>
            <w:vAlign w:val="center"/>
          </w:tcPr>
          <w:p w:rsidR="00E6383D" w:rsidRDefault="00081F45">
            <w:pPr>
              <w:adjustRightInd w:val="0"/>
              <w:snapToGrid w:val="0"/>
              <w:jc w:val="center"/>
              <w:rPr>
                <w:rFonts w:ascii="仿宋" w:eastAsia="仿宋" w:hAnsi="仿宋" w:cs="仿宋"/>
                <w:b/>
                <w:bCs/>
                <w:sz w:val="21"/>
                <w:szCs w:val="21"/>
                <w:shd w:val="clear" w:color="auto" w:fill="FFFFFF"/>
              </w:rPr>
            </w:pPr>
            <w:r>
              <w:rPr>
                <w:rFonts w:ascii="仿宋" w:eastAsia="仿宋" w:hAnsi="仿宋" w:cs="仿宋" w:hint="eastAsia"/>
                <w:b/>
                <w:bCs/>
                <w:sz w:val="21"/>
                <w:szCs w:val="21"/>
                <w:shd w:val="clear" w:color="auto" w:fill="FFFFFF"/>
              </w:rPr>
              <w:t>课程设置</w:t>
            </w:r>
          </w:p>
        </w:tc>
      </w:tr>
      <w:tr w:rsidR="00E6383D">
        <w:tc>
          <w:tcPr>
            <w:tcW w:w="1120" w:type="dxa"/>
            <w:shd w:val="clear" w:color="auto" w:fill="auto"/>
            <w:vAlign w:val="center"/>
          </w:tcPr>
          <w:p w:rsidR="00E6383D" w:rsidRDefault="00081F45">
            <w:pPr>
              <w:adjustRightInd w:val="0"/>
              <w:snapToGrid w:val="0"/>
              <w:spacing w:line="240" w:lineRule="exact"/>
              <w:jc w:val="both"/>
              <w:rPr>
                <w:rFonts w:ascii="仿宋" w:eastAsia="仿宋" w:hAnsi="仿宋" w:cs="仿宋"/>
                <w:sz w:val="21"/>
                <w:szCs w:val="21"/>
                <w:shd w:val="clear" w:color="auto" w:fill="FFFFFF"/>
              </w:rPr>
            </w:pPr>
            <w:r>
              <w:rPr>
                <w:rFonts w:ascii="仿宋" w:eastAsia="仿宋" w:hAnsi="仿宋" w:cs="仿宋" w:hint="eastAsia"/>
                <w:color w:val="000000"/>
                <w:sz w:val="21"/>
                <w:szCs w:val="21"/>
              </w:rPr>
              <w:t>电商营销</w:t>
            </w:r>
          </w:p>
        </w:tc>
        <w:tc>
          <w:tcPr>
            <w:tcW w:w="5310" w:type="dxa"/>
            <w:shd w:val="clear" w:color="auto" w:fill="auto"/>
            <w:vAlign w:val="center"/>
          </w:tcPr>
          <w:p w:rsidR="00E6383D" w:rsidRDefault="00081F45">
            <w:pPr>
              <w:pStyle w:val="ac"/>
              <w:shd w:val="clear" w:color="auto" w:fill="FFFFFF"/>
              <w:adjustRightInd w:val="0"/>
              <w:snapToGrid w:val="0"/>
              <w:spacing w:before="0" w:beforeAutospacing="0" w:after="0" w:afterAutospacing="0"/>
              <w:jc w:val="both"/>
              <w:rPr>
                <w:rFonts w:ascii="仿宋" w:eastAsia="仿宋" w:hAnsi="仿宋" w:cs="仿宋"/>
                <w:color w:val="000000"/>
                <w:sz w:val="21"/>
                <w:szCs w:val="21"/>
              </w:rPr>
            </w:pPr>
            <w:r>
              <w:rPr>
                <w:rFonts w:ascii="仿宋" w:eastAsia="仿宋" w:hAnsi="仿宋" w:cs="仿宋" w:hint="eastAsia"/>
                <w:color w:val="000000"/>
                <w:sz w:val="21"/>
                <w:szCs w:val="21"/>
              </w:rPr>
              <w:t>1、制订全年线上销售任务；</w:t>
            </w:r>
          </w:p>
          <w:p w:rsidR="00E6383D" w:rsidRDefault="00081F45">
            <w:pPr>
              <w:pStyle w:val="ac"/>
              <w:shd w:val="clear" w:color="auto" w:fill="FFFFFF"/>
              <w:adjustRightInd w:val="0"/>
              <w:snapToGrid w:val="0"/>
              <w:spacing w:before="0" w:beforeAutospacing="0" w:after="0" w:afterAutospacing="0"/>
              <w:jc w:val="both"/>
              <w:rPr>
                <w:rFonts w:ascii="仿宋" w:eastAsia="仿宋" w:hAnsi="仿宋" w:cs="仿宋"/>
                <w:color w:val="000000"/>
                <w:sz w:val="21"/>
                <w:szCs w:val="21"/>
              </w:rPr>
            </w:pPr>
            <w:r>
              <w:rPr>
                <w:rFonts w:ascii="仿宋" w:eastAsia="仿宋" w:hAnsi="仿宋" w:cs="仿宋" w:hint="eastAsia"/>
                <w:color w:val="000000"/>
                <w:sz w:val="21"/>
                <w:szCs w:val="21"/>
              </w:rPr>
              <w:t>2、在线专业咨询，系统方案推荐，完成订单；</w:t>
            </w:r>
          </w:p>
          <w:p w:rsidR="00E6383D" w:rsidRDefault="00081F45">
            <w:pPr>
              <w:pStyle w:val="ac"/>
              <w:shd w:val="clear" w:color="auto" w:fill="FFFFFF"/>
              <w:adjustRightInd w:val="0"/>
              <w:snapToGrid w:val="0"/>
              <w:spacing w:before="0" w:beforeAutospacing="0" w:after="0" w:afterAutospacing="0"/>
              <w:jc w:val="both"/>
              <w:rPr>
                <w:rFonts w:ascii="仿宋" w:eastAsia="仿宋" w:hAnsi="仿宋" w:cs="仿宋"/>
                <w:color w:val="000000"/>
                <w:sz w:val="21"/>
                <w:szCs w:val="21"/>
              </w:rPr>
            </w:pPr>
            <w:r>
              <w:rPr>
                <w:rFonts w:ascii="仿宋" w:eastAsia="仿宋" w:hAnsi="仿宋" w:cs="仿宋" w:hint="eastAsia"/>
                <w:color w:val="000000"/>
                <w:sz w:val="21"/>
                <w:szCs w:val="21"/>
              </w:rPr>
              <w:t>3、协同设计全年活动方案；</w:t>
            </w:r>
          </w:p>
          <w:p w:rsidR="00E6383D" w:rsidRDefault="00081F45">
            <w:pPr>
              <w:pStyle w:val="ac"/>
              <w:shd w:val="clear" w:color="auto" w:fill="FFFFFF"/>
              <w:adjustRightInd w:val="0"/>
              <w:snapToGrid w:val="0"/>
              <w:spacing w:before="0" w:beforeAutospacing="0" w:after="0" w:afterAutospacing="0"/>
              <w:jc w:val="both"/>
              <w:rPr>
                <w:rFonts w:ascii="仿宋" w:eastAsia="仿宋" w:hAnsi="仿宋" w:cs="仿宋"/>
                <w:color w:val="000000"/>
                <w:sz w:val="21"/>
                <w:szCs w:val="21"/>
              </w:rPr>
            </w:pPr>
            <w:r>
              <w:rPr>
                <w:rFonts w:ascii="仿宋" w:eastAsia="仿宋" w:hAnsi="仿宋" w:cs="仿宋" w:hint="eastAsia"/>
                <w:color w:val="000000"/>
                <w:sz w:val="21"/>
                <w:szCs w:val="21"/>
              </w:rPr>
              <w:t>4、执行活动方案及完成销售任务；</w:t>
            </w:r>
          </w:p>
          <w:p w:rsidR="00E6383D" w:rsidRDefault="00081F45">
            <w:pPr>
              <w:adjustRightInd w:val="0"/>
              <w:snapToGrid w:val="0"/>
              <w:spacing w:line="240" w:lineRule="exact"/>
              <w:jc w:val="both"/>
              <w:rPr>
                <w:rFonts w:ascii="仿宋" w:eastAsia="仿宋" w:hAnsi="仿宋" w:cs="仿宋"/>
                <w:sz w:val="21"/>
                <w:szCs w:val="21"/>
                <w:shd w:val="clear" w:color="auto" w:fill="FFFFFF"/>
              </w:rPr>
            </w:pPr>
            <w:r>
              <w:rPr>
                <w:rFonts w:ascii="仿宋" w:eastAsia="仿宋" w:hAnsi="仿宋" w:cs="仿宋" w:hint="eastAsia"/>
                <w:color w:val="000000"/>
                <w:sz w:val="21"/>
                <w:szCs w:val="21"/>
              </w:rPr>
              <w:t>5、与团队一起执行订单，确保用户满意度和线上好评率。</w:t>
            </w:r>
          </w:p>
        </w:tc>
        <w:tc>
          <w:tcPr>
            <w:tcW w:w="2856" w:type="dxa"/>
            <w:shd w:val="clear" w:color="auto" w:fill="auto"/>
            <w:vAlign w:val="center"/>
          </w:tcPr>
          <w:p w:rsidR="00E6383D" w:rsidRDefault="00081F45">
            <w:pPr>
              <w:adjustRightInd w:val="0"/>
              <w:snapToGrid w:val="0"/>
              <w:jc w:val="both"/>
              <w:rPr>
                <w:rFonts w:ascii="仿宋" w:eastAsia="仿宋" w:hAnsi="仿宋" w:cs="仿宋"/>
                <w:sz w:val="21"/>
                <w:szCs w:val="21"/>
                <w:shd w:val="clear" w:color="auto" w:fill="FFFFFF"/>
                <w:lang w:val="en-US"/>
              </w:rPr>
            </w:pPr>
            <w:r>
              <w:rPr>
                <w:rFonts w:ascii="仿宋" w:eastAsia="仿宋" w:hAnsi="仿宋" w:cs="仿宋" w:hint="eastAsia"/>
                <w:sz w:val="21"/>
                <w:szCs w:val="21"/>
                <w:shd w:val="clear" w:color="auto" w:fill="FFFFFF"/>
                <w:lang w:val="en-US"/>
              </w:rPr>
              <w:t>电子商务概论、市场营销学、网络营销、摄影技术、图形图像处理、商品信息采编</w:t>
            </w:r>
          </w:p>
        </w:tc>
      </w:tr>
      <w:tr w:rsidR="00E6383D">
        <w:tc>
          <w:tcPr>
            <w:tcW w:w="1120" w:type="dxa"/>
            <w:shd w:val="clear" w:color="auto" w:fill="auto"/>
            <w:vAlign w:val="center"/>
          </w:tcPr>
          <w:p w:rsidR="00E6383D" w:rsidRDefault="00081F45">
            <w:pPr>
              <w:adjustRightInd w:val="0"/>
              <w:snapToGrid w:val="0"/>
              <w:spacing w:line="240" w:lineRule="exact"/>
              <w:jc w:val="both"/>
              <w:rPr>
                <w:rFonts w:ascii="仿宋" w:eastAsia="仿宋" w:hAnsi="仿宋" w:cs="仿宋"/>
                <w:sz w:val="21"/>
                <w:szCs w:val="21"/>
                <w:shd w:val="clear" w:color="auto" w:fill="FFFFFF"/>
              </w:rPr>
            </w:pPr>
            <w:r>
              <w:rPr>
                <w:rFonts w:ascii="仿宋" w:eastAsia="仿宋" w:hAnsi="仿宋" w:cs="仿宋" w:hint="eastAsia"/>
                <w:color w:val="000000"/>
                <w:sz w:val="21"/>
                <w:szCs w:val="21"/>
              </w:rPr>
              <w:t>电商推广</w:t>
            </w:r>
          </w:p>
        </w:tc>
        <w:tc>
          <w:tcPr>
            <w:tcW w:w="5310" w:type="dxa"/>
            <w:shd w:val="clear" w:color="auto" w:fill="auto"/>
            <w:vAlign w:val="center"/>
          </w:tcPr>
          <w:p w:rsidR="00E6383D" w:rsidRDefault="00081F45">
            <w:pPr>
              <w:pStyle w:val="ac"/>
              <w:shd w:val="clear" w:color="auto" w:fill="FFFFFF"/>
              <w:adjustRightInd w:val="0"/>
              <w:snapToGrid w:val="0"/>
              <w:spacing w:before="0" w:beforeAutospacing="0" w:after="0" w:afterAutospacing="0"/>
              <w:jc w:val="both"/>
              <w:rPr>
                <w:rFonts w:ascii="仿宋" w:eastAsia="仿宋" w:hAnsi="仿宋" w:cs="仿宋"/>
                <w:color w:val="000000"/>
                <w:sz w:val="21"/>
                <w:szCs w:val="21"/>
              </w:rPr>
            </w:pPr>
            <w:r>
              <w:rPr>
                <w:rFonts w:ascii="仿宋" w:eastAsia="仿宋" w:hAnsi="仿宋" w:cs="仿宋" w:hint="eastAsia"/>
                <w:color w:val="000000"/>
                <w:sz w:val="21"/>
                <w:szCs w:val="21"/>
              </w:rPr>
              <w:t>1、负责公司电商平台的推广工作，保证广告的精准投</w:t>
            </w:r>
            <w:r>
              <w:rPr>
                <w:rFonts w:ascii="仿宋" w:eastAsia="仿宋" w:hAnsi="仿宋" w:cs="仿宋" w:hint="eastAsia"/>
                <w:color w:val="000000"/>
                <w:sz w:val="21"/>
                <w:szCs w:val="21"/>
              </w:rPr>
              <w:lastRenderedPageBreak/>
              <w:t>放，能够根据反馈数据及时调整投放策略；</w:t>
            </w:r>
          </w:p>
          <w:p w:rsidR="00E6383D" w:rsidRDefault="00081F45">
            <w:pPr>
              <w:pStyle w:val="ac"/>
              <w:shd w:val="clear" w:color="auto" w:fill="FFFFFF"/>
              <w:adjustRightInd w:val="0"/>
              <w:snapToGrid w:val="0"/>
              <w:spacing w:before="0" w:beforeAutospacing="0" w:after="0" w:afterAutospacing="0"/>
              <w:jc w:val="both"/>
              <w:rPr>
                <w:rFonts w:ascii="仿宋" w:eastAsia="仿宋" w:hAnsi="仿宋" w:cs="仿宋"/>
                <w:color w:val="000000"/>
                <w:sz w:val="21"/>
                <w:szCs w:val="21"/>
              </w:rPr>
            </w:pPr>
            <w:r>
              <w:rPr>
                <w:rFonts w:ascii="仿宋" w:eastAsia="仿宋" w:hAnsi="仿宋" w:cs="仿宋" w:hint="eastAsia"/>
                <w:color w:val="000000"/>
                <w:sz w:val="21"/>
                <w:szCs w:val="21"/>
              </w:rPr>
              <w:t>2、提升店铺及产品流量关键词营销、SEO优化，并根据实际要求规划推广策略并实施，从而能够有效提升店铺及产品的访问量；</w:t>
            </w:r>
          </w:p>
          <w:p w:rsidR="00E6383D" w:rsidRDefault="00081F45">
            <w:pPr>
              <w:pStyle w:val="ac"/>
              <w:shd w:val="clear" w:color="auto" w:fill="FFFFFF"/>
              <w:adjustRightInd w:val="0"/>
              <w:snapToGrid w:val="0"/>
              <w:spacing w:before="0" w:beforeAutospacing="0" w:after="0" w:afterAutospacing="0"/>
              <w:jc w:val="both"/>
              <w:rPr>
                <w:rFonts w:ascii="仿宋" w:eastAsia="仿宋" w:hAnsi="仿宋" w:cs="仿宋"/>
                <w:color w:val="000000"/>
                <w:sz w:val="21"/>
                <w:szCs w:val="21"/>
              </w:rPr>
            </w:pPr>
            <w:r>
              <w:rPr>
                <w:rFonts w:ascii="仿宋" w:eastAsia="仿宋" w:hAnsi="仿宋" w:cs="仿宋" w:hint="eastAsia"/>
                <w:color w:val="000000"/>
                <w:sz w:val="21"/>
                <w:szCs w:val="21"/>
              </w:rPr>
              <w:t>3、定期针对推广效果进行跟踪、评估，并提交推广效果的统计分析报表，及时提出改进措施，给出切实可行的推广方案；</w:t>
            </w:r>
          </w:p>
          <w:p w:rsidR="00E6383D" w:rsidRDefault="00081F45">
            <w:pPr>
              <w:adjustRightInd w:val="0"/>
              <w:snapToGrid w:val="0"/>
              <w:spacing w:line="240" w:lineRule="exact"/>
              <w:jc w:val="both"/>
              <w:rPr>
                <w:rFonts w:ascii="仿宋" w:eastAsia="仿宋" w:hAnsi="仿宋" w:cs="仿宋"/>
                <w:sz w:val="21"/>
                <w:szCs w:val="21"/>
                <w:shd w:val="clear" w:color="auto" w:fill="FFFFFF"/>
              </w:rPr>
            </w:pPr>
            <w:r>
              <w:rPr>
                <w:rFonts w:ascii="仿宋" w:eastAsia="仿宋" w:hAnsi="仿宋" w:cs="仿宋" w:hint="eastAsia"/>
                <w:color w:val="000000"/>
                <w:sz w:val="21"/>
                <w:szCs w:val="21"/>
              </w:rPr>
              <w:t>4、负责日常店铺管理，包括直通车、钻展、淘宝客、阿里妈妈等日常营销推广工作。</w:t>
            </w:r>
          </w:p>
        </w:tc>
        <w:tc>
          <w:tcPr>
            <w:tcW w:w="2856" w:type="dxa"/>
            <w:shd w:val="clear" w:color="auto" w:fill="auto"/>
            <w:vAlign w:val="center"/>
          </w:tcPr>
          <w:p w:rsidR="00E6383D" w:rsidRDefault="00081F45">
            <w:pPr>
              <w:adjustRightInd w:val="0"/>
              <w:snapToGrid w:val="0"/>
              <w:jc w:val="both"/>
              <w:rPr>
                <w:rFonts w:ascii="仿宋" w:eastAsia="仿宋" w:hAnsi="仿宋" w:cs="仿宋"/>
                <w:sz w:val="21"/>
                <w:szCs w:val="21"/>
                <w:shd w:val="clear" w:color="auto" w:fill="FFFFFF"/>
              </w:rPr>
            </w:pPr>
            <w:r>
              <w:rPr>
                <w:rFonts w:ascii="仿宋" w:eastAsia="仿宋" w:hAnsi="仿宋" w:cs="仿宋" w:hint="eastAsia"/>
                <w:sz w:val="21"/>
                <w:szCs w:val="21"/>
                <w:shd w:val="clear" w:color="auto" w:fill="FFFFFF"/>
                <w:lang w:val="en-US"/>
              </w:rPr>
              <w:lastRenderedPageBreak/>
              <w:t>电子商务概论、新媒体运</w:t>
            </w:r>
            <w:r>
              <w:rPr>
                <w:rFonts w:ascii="仿宋" w:eastAsia="仿宋" w:hAnsi="仿宋" w:cs="仿宋" w:hint="eastAsia"/>
                <w:sz w:val="21"/>
                <w:szCs w:val="21"/>
                <w:shd w:val="clear" w:color="auto" w:fill="FFFFFF"/>
                <w:lang w:val="en-US"/>
              </w:rPr>
              <w:lastRenderedPageBreak/>
              <w:t>营、电商直播、网络营销、摄影技术、图形图像处理、商品信息采编、品牌运营与推广</w:t>
            </w:r>
          </w:p>
        </w:tc>
      </w:tr>
      <w:tr w:rsidR="00E6383D">
        <w:tc>
          <w:tcPr>
            <w:tcW w:w="1120" w:type="dxa"/>
            <w:shd w:val="clear" w:color="auto" w:fill="auto"/>
            <w:vAlign w:val="center"/>
          </w:tcPr>
          <w:p w:rsidR="00E6383D" w:rsidRDefault="00081F45">
            <w:pPr>
              <w:adjustRightInd w:val="0"/>
              <w:snapToGrid w:val="0"/>
              <w:spacing w:line="240" w:lineRule="exact"/>
              <w:jc w:val="both"/>
              <w:rPr>
                <w:rFonts w:ascii="仿宋" w:eastAsia="仿宋" w:hAnsi="仿宋" w:cs="仿宋"/>
                <w:sz w:val="21"/>
                <w:szCs w:val="21"/>
                <w:shd w:val="clear" w:color="auto" w:fill="FFFFFF"/>
              </w:rPr>
            </w:pPr>
            <w:r>
              <w:rPr>
                <w:rFonts w:ascii="仿宋" w:eastAsia="仿宋" w:hAnsi="仿宋" w:cs="仿宋" w:hint="eastAsia"/>
                <w:color w:val="000000"/>
                <w:sz w:val="21"/>
                <w:szCs w:val="21"/>
              </w:rPr>
              <w:lastRenderedPageBreak/>
              <w:t>电商客服</w:t>
            </w:r>
          </w:p>
        </w:tc>
        <w:tc>
          <w:tcPr>
            <w:tcW w:w="5310" w:type="dxa"/>
            <w:shd w:val="clear" w:color="auto" w:fill="auto"/>
            <w:vAlign w:val="center"/>
          </w:tcPr>
          <w:p w:rsidR="00E6383D" w:rsidRDefault="00081F45">
            <w:pPr>
              <w:adjustRightInd w:val="0"/>
              <w:snapToGrid w:val="0"/>
              <w:jc w:val="both"/>
              <w:rPr>
                <w:rFonts w:ascii="仿宋" w:eastAsia="仿宋" w:hAnsi="仿宋" w:cs="仿宋"/>
                <w:color w:val="000000"/>
                <w:sz w:val="21"/>
                <w:szCs w:val="21"/>
              </w:rPr>
            </w:pPr>
            <w:r>
              <w:rPr>
                <w:rFonts w:ascii="仿宋" w:eastAsia="仿宋" w:hAnsi="仿宋" w:cs="仿宋" w:hint="eastAsia"/>
                <w:color w:val="000000"/>
                <w:sz w:val="21"/>
                <w:szCs w:val="21"/>
                <w:shd w:val="clear" w:color="auto" w:fill="FFFFFF"/>
              </w:rPr>
              <w:t>1、负责在线客户服务，通过在线聊天工具及电话与客户沟通，处理日常用户产品咨询、流程讲解、订单查询、投诉退款及售后服务等；</w:t>
            </w:r>
          </w:p>
          <w:p w:rsidR="00E6383D" w:rsidRDefault="00081F45">
            <w:pPr>
              <w:adjustRightInd w:val="0"/>
              <w:snapToGrid w:val="0"/>
              <w:jc w:val="both"/>
              <w:rPr>
                <w:rFonts w:ascii="仿宋" w:eastAsia="仿宋" w:hAnsi="仿宋" w:cs="仿宋"/>
                <w:color w:val="000000"/>
                <w:sz w:val="21"/>
                <w:szCs w:val="21"/>
                <w:shd w:val="clear" w:color="auto" w:fill="FFFFFF"/>
              </w:rPr>
            </w:pPr>
            <w:r>
              <w:rPr>
                <w:rFonts w:ascii="仿宋" w:eastAsia="仿宋" w:hAnsi="仿宋" w:cs="仿宋" w:hint="eastAsia"/>
                <w:color w:val="000000"/>
                <w:sz w:val="21"/>
                <w:szCs w:val="21"/>
                <w:shd w:val="clear" w:color="auto" w:fill="FFFFFF"/>
              </w:rPr>
              <w:t xml:space="preserve">2、负责处理网站日常事务，包括留言回复、订单管理、到货跟踪、评价管理、售后服务等工作； </w:t>
            </w:r>
          </w:p>
          <w:p w:rsidR="00E6383D" w:rsidRDefault="00081F45">
            <w:pPr>
              <w:adjustRightInd w:val="0"/>
              <w:snapToGrid w:val="0"/>
              <w:spacing w:line="240" w:lineRule="exact"/>
              <w:jc w:val="both"/>
              <w:rPr>
                <w:rFonts w:ascii="仿宋" w:eastAsia="仿宋" w:hAnsi="仿宋" w:cs="仿宋"/>
                <w:sz w:val="21"/>
                <w:szCs w:val="21"/>
                <w:shd w:val="clear" w:color="auto" w:fill="FFFFFF"/>
              </w:rPr>
            </w:pPr>
            <w:r>
              <w:rPr>
                <w:rFonts w:ascii="仿宋" w:eastAsia="仿宋" w:hAnsi="仿宋" w:cs="仿宋" w:hint="eastAsia"/>
                <w:color w:val="000000"/>
                <w:sz w:val="21"/>
                <w:szCs w:val="21"/>
                <w:shd w:val="clear" w:color="auto" w:fill="FFFFFF"/>
              </w:rPr>
              <w:t>3、负责对用户进行日常回访和数据整理反馈。</w:t>
            </w:r>
          </w:p>
        </w:tc>
        <w:tc>
          <w:tcPr>
            <w:tcW w:w="2856" w:type="dxa"/>
            <w:shd w:val="clear" w:color="auto" w:fill="auto"/>
            <w:vAlign w:val="center"/>
          </w:tcPr>
          <w:p w:rsidR="00E6383D" w:rsidRDefault="00081F45">
            <w:pPr>
              <w:adjustRightInd w:val="0"/>
              <w:snapToGrid w:val="0"/>
              <w:rPr>
                <w:rFonts w:ascii="仿宋" w:eastAsia="仿宋" w:hAnsi="仿宋" w:cs="仿宋"/>
                <w:sz w:val="21"/>
                <w:szCs w:val="21"/>
                <w:shd w:val="clear" w:color="auto" w:fill="FFFFFF"/>
              </w:rPr>
            </w:pPr>
            <w:r>
              <w:rPr>
                <w:rFonts w:ascii="仿宋" w:eastAsia="仿宋" w:hAnsi="仿宋" w:cs="仿宋" w:hint="eastAsia"/>
                <w:sz w:val="21"/>
                <w:szCs w:val="21"/>
                <w:shd w:val="clear" w:color="auto" w:fill="FFFFFF"/>
                <w:lang w:val="en-US"/>
              </w:rPr>
              <w:t>电子商务概论、电商客服、网络营销、新媒体运营</w:t>
            </w:r>
          </w:p>
        </w:tc>
      </w:tr>
      <w:tr w:rsidR="00E6383D">
        <w:tc>
          <w:tcPr>
            <w:tcW w:w="1120" w:type="dxa"/>
            <w:shd w:val="clear" w:color="auto" w:fill="auto"/>
            <w:vAlign w:val="center"/>
          </w:tcPr>
          <w:p w:rsidR="00E6383D" w:rsidRDefault="00081F45">
            <w:pPr>
              <w:adjustRightInd w:val="0"/>
              <w:snapToGrid w:val="0"/>
              <w:spacing w:line="240" w:lineRule="exact"/>
              <w:jc w:val="both"/>
              <w:rPr>
                <w:rFonts w:ascii="仿宋" w:eastAsia="仿宋" w:hAnsi="仿宋" w:cs="仿宋"/>
                <w:sz w:val="21"/>
                <w:szCs w:val="21"/>
                <w:shd w:val="clear" w:color="auto" w:fill="FFFFFF"/>
              </w:rPr>
            </w:pPr>
            <w:r>
              <w:rPr>
                <w:rFonts w:ascii="仿宋" w:eastAsia="仿宋" w:hAnsi="仿宋" w:cs="仿宋" w:hint="eastAsia"/>
                <w:color w:val="000000"/>
                <w:sz w:val="21"/>
                <w:szCs w:val="21"/>
              </w:rPr>
              <w:t>电商运营管理</w:t>
            </w:r>
          </w:p>
        </w:tc>
        <w:tc>
          <w:tcPr>
            <w:tcW w:w="5310" w:type="dxa"/>
            <w:shd w:val="clear" w:color="auto" w:fill="auto"/>
            <w:vAlign w:val="center"/>
          </w:tcPr>
          <w:p w:rsidR="00E6383D" w:rsidRDefault="00081F45">
            <w:pPr>
              <w:widowControl/>
              <w:shd w:val="clear" w:color="auto" w:fill="FFFFFF"/>
              <w:adjustRightInd w:val="0"/>
              <w:snapToGrid w:val="0"/>
              <w:jc w:val="both"/>
              <w:rPr>
                <w:rFonts w:ascii="仿宋" w:eastAsia="仿宋" w:hAnsi="仿宋" w:cs="仿宋"/>
                <w:color w:val="000000"/>
                <w:sz w:val="21"/>
                <w:szCs w:val="21"/>
              </w:rPr>
            </w:pPr>
            <w:r>
              <w:rPr>
                <w:rFonts w:ascii="仿宋" w:eastAsia="仿宋" w:hAnsi="仿宋" w:cs="仿宋" w:hint="eastAsia"/>
                <w:color w:val="000000"/>
                <w:sz w:val="21"/>
                <w:szCs w:val="21"/>
              </w:rPr>
              <w:t>1、熟悉电商平台的运营规则，负责日常运营，制定运营销售目标，规划、执行、实现各项运营目标；</w:t>
            </w:r>
          </w:p>
          <w:p w:rsidR="00E6383D" w:rsidRDefault="00081F45">
            <w:pPr>
              <w:widowControl/>
              <w:shd w:val="clear" w:color="auto" w:fill="FFFFFF"/>
              <w:adjustRightInd w:val="0"/>
              <w:snapToGrid w:val="0"/>
              <w:jc w:val="both"/>
              <w:rPr>
                <w:rFonts w:ascii="仿宋" w:eastAsia="仿宋" w:hAnsi="仿宋" w:cs="仿宋"/>
                <w:color w:val="000000"/>
                <w:sz w:val="21"/>
                <w:szCs w:val="21"/>
              </w:rPr>
            </w:pPr>
            <w:r>
              <w:rPr>
                <w:rFonts w:ascii="仿宋" w:eastAsia="仿宋" w:hAnsi="仿宋" w:cs="仿宋" w:hint="eastAsia"/>
                <w:color w:val="000000"/>
                <w:sz w:val="21"/>
                <w:szCs w:val="21"/>
              </w:rPr>
              <w:t>2、负责线上的商品管理；</w:t>
            </w:r>
          </w:p>
          <w:p w:rsidR="00E6383D" w:rsidRDefault="00081F45">
            <w:pPr>
              <w:widowControl/>
              <w:shd w:val="clear" w:color="auto" w:fill="FFFFFF"/>
              <w:adjustRightInd w:val="0"/>
              <w:snapToGrid w:val="0"/>
              <w:jc w:val="both"/>
              <w:rPr>
                <w:rFonts w:ascii="仿宋" w:eastAsia="仿宋" w:hAnsi="仿宋" w:cs="仿宋"/>
                <w:color w:val="000000"/>
                <w:sz w:val="21"/>
                <w:szCs w:val="21"/>
              </w:rPr>
            </w:pPr>
            <w:r>
              <w:rPr>
                <w:rFonts w:ascii="仿宋" w:eastAsia="仿宋" w:hAnsi="仿宋" w:cs="仿宋" w:hint="eastAsia"/>
                <w:color w:val="000000"/>
                <w:sz w:val="21"/>
                <w:szCs w:val="21"/>
              </w:rPr>
              <w:t>3、挖掘客户需求，对客户体验进行优化，对店铺的装修、编辑、单品爆款推广营销提出优化方案和改进建议；</w:t>
            </w:r>
          </w:p>
          <w:p w:rsidR="00E6383D" w:rsidRDefault="00081F45">
            <w:pPr>
              <w:widowControl/>
              <w:shd w:val="clear" w:color="auto" w:fill="FFFFFF"/>
              <w:adjustRightInd w:val="0"/>
              <w:snapToGrid w:val="0"/>
              <w:jc w:val="both"/>
              <w:rPr>
                <w:rFonts w:ascii="仿宋" w:eastAsia="仿宋" w:hAnsi="仿宋" w:cs="仿宋"/>
                <w:color w:val="000000"/>
                <w:sz w:val="21"/>
                <w:szCs w:val="21"/>
              </w:rPr>
            </w:pPr>
            <w:r>
              <w:rPr>
                <w:rFonts w:ascii="仿宋" w:eastAsia="仿宋" w:hAnsi="仿宋" w:cs="仿宋" w:hint="eastAsia"/>
                <w:color w:val="000000"/>
                <w:sz w:val="21"/>
                <w:szCs w:val="21"/>
              </w:rPr>
              <w:t>4、负责与平台小二对接，配合店铺活动，争取最大资源；</w:t>
            </w:r>
          </w:p>
          <w:p w:rsidR="00E6383D" w:rsidRDefault="00081F45">
            <w:pPr>
              <w:widowControl/>
              <w:shd w:val="clear" w:color="auto" w:fill="FFFFFF"/>
              <w:adjustRightInd w:val="0"/>
              <w:snapToGrid w:val="0"/>
              <w:jc w:val="both"/>
              <w:rPr>
                <w:rFonts w:ascii="仿宋" w:eastAsia="仿宋" w:hAnsi="仿宋" w:cs="仿宋"/>
                <w:color w:val="000000"/>
                <w:sz w:val="21"/>
                <w:szCs w:val="21"/>
              </w:rPr>
            </w:pPr>
            <w:r>
              <w:rPr>
                <w:rFonts w:ascii="仿宋" w:eastAsia="仿宋" w:hAnsi="仿宋" w:cs="仿宋" w:hint="eastAsia"/>
                <w:color w:val="000000"/>
                <w:sz w:val="21"/>
                <w:szCs w:val="21"/>
              </w:rPr>
              <w:t>5、协助总监完成店铺的品牌推广和营销策划及其他相关运营工作；</w:t>
            </w:r>
          </w:p>
          <w:p w:rsidR="00E6383D" w:rsidRDefault="00081F45">
            <w:pPr>
              <w:widowControl/>
              <w:shd w:val="clear" w:color="auto" w:fill="FFFFFF"/>
              <w:adjustRightInd w:val="0"/>
              <w:snapToGrid w:val="0"/>
              <w:jc w:val="both"/>
              <w:rPr>
                <w:rFonts w:ascii="仿宋" w:eastAsia="仿宋" w:hAnsi="仿宋" w:cs="仿宋"/>
                <w:color w:val="000000"/>
                <w:sz w:val="21"/>
                <w:szCs w:val="21"/>
              </w:rPr>
            </w:pPr>
            <w:r>
              <w:rPr>
                <w:rFonts w:ascii="仿宋" w:eastAsia="仿宋" w:hAnsi="仿宋" w:cs="仿宋" w:hint="eastAsia"/>
                <w:color w:val="000000"/>
                <w:sz w:val="21"/>
                <w:szCs w:val="21"/>
              </w:rPr>
              <w:t>6、熟悉电商平台营销工具及常规方法，配合营销策略，通过有效营销工具/手段的运用及投放，有效提升站内外导流及销售转化；</w:t>
            </w:r>
          </w:p>
          <w:p w:rsidR="00E6383D" w:rsidRDefault="00081F45">
            <w:pPr>
              <w:widowControl/>
              <w:shd w:val="clear" w:color="auto" w:fill="FFFFFF"/>
              <w:adjustRightInd w:val="0"/>
              <w:snapToGrid w:val="0"/>
              <w:jc w:val="both"/>
              <w:rPr>
                <w:rFonts w:ascii="仿宋" w:eastAsia="仿宋" w:hAnsi="仿宋" w:cs="仿宋"/>
                <w:color w:val="000000"/>
                <w:sz w:val="21"/>
                <w:szCs w:val="21"/>
              </w:rPr>
            </w:pPr>
            <w:r>
              <w:rPr>
                <w:rFonts w:ascii="仿宋" w:eastAsia="仿宋" w:hAnsi="仿宋" w:cs="仿宋" w:hint="eastAsia"/>
                <w:color w:val="000000"/>
                <w:sz w:val="21"/>
                <w:szCs w:val="21"/>
              </w:rPr>
              <w:t>7、负责店铺的全面数据分析，对市场行情深入了解，为产品促销策略、全店产品布局、店铺规划做出建设性方案和建议；</w:t>
            </w:r>
          </w:p>
          <w:p w:rsidR="00E6383D" w:rsidRDefault="00081F45">
            <w:pPr>
              <w:widowControl/>
              <w:shd w:val="clear" w:color="auto" w:fill="FFFFFF"/>
              <w:adjustRightInd w:val="0"/>
              <w:snapToGrid w:val="0"/>
              <w:jc w:val="both"/>
              <w:rPr>
                <w:rFonts w:ascii="仿宋" w:eastAsia="仿宋" w:hAnsi="仿宋" w:cs="仿宋"/>
                <w:sz w:val="21"/>
                <w:szCs w:val="21"/>
                <w:shd w:val="clear" w:color="auto" w:fill="FFFFFF"/>
              </w:rPr>
            </w:pPr>
            <w:r>
              <w:rPr>
                <w:rFonts w:ascii="仿宋" w:eastAsia="仿宋" w:hAnsi="仿宋" w:cs="仿宋" w:hint="eastAsia"/>
                <w:color w:val="000000"/>
                <w:sz w:val="21"/>
                <w:szCs w:val="21"/>
              </w:rPr>
              <w:t>8、定期针对推广效果进行跟踪、评估，及时提出营销改进措施。</w:t>
            </w:r>
          </w:p>
        </w:tc>
        <w:tc>
          <w:tcPr>
            <w:tcW w:w="2856" w:type="dxa"/>
            <w:shd w:val="clear" w:color="auto" w:fill="auto"/>
            <w:vAlign w:val="center"/>
          </w:tcPr>
          <w:p w:rsidR="00E6383D" w:rsidRDefault="00081F45">
            <w:pPr>
              <w:adjustRightInd w:val="0"/>
              <w:snapToGrid w:val="0"/>
              <w:rPr>
                <w:rFonts w:ascii="仿宋" w:eastAsia="仿宋" w:hAnsi="仿宋" w:cs="仿宋"/>
                <w:sz w:val="21"/>
                <w:szCs w:val="21"/>
                <w:shd w:val="clear" w:color="auto" w:fill="FFFFFF"/>
                <w:lang w:val="en-US"/>
              </w:rPr>
            </w:pPr>
            <w:r>
              <w:rPr>
                <w:rFonts w:ascii="仿宋" w:eastAsia="仿宋" w:hAnsi="仿宋" w:cs="仿宋" w:hint="eastAsia"/>
                <w:sz w:val="21"/>
                <w:szCs w:val="21"/>
                <w:shd w:val="clear" w:color="auto" w:fill="FFFFFF"/>
                <w:lang w:val="en-US"/>
              </w:rPr>
              <w:t>电子商务概论、电商运营、网络营销、新媒体运营、跨境电商</w:t>
            </w:r>
          </w:p>
        </w:tc>
      </w:tr>
    </w:tbl>
    <w:p w:rsidR="00E6383D" w:rsidRDefault="00E6383D">
      <w:pPr>
        <w:pStyle w:val="1"/>
        <w:ind w:left="0" w:firstLine="0"/>
      </w:pPr>
    </w:p>
    <w:p w:rsidR="00E6383D" w:rsidRDefault="00081F45">
      <w:pPr>
        <w:autoSpaceDE/>
        <w:autoSpaceDN/>
        <w:adjustRightInd w:val="0"/>
        <w:snapToGrid w:val="0"/>
        <w:ind w:firstLineChars="200" w:firstLine="480"/>
        <w:jc w:val="both"/>
        <w:rPr>
          <w:rFonts w:ascii="仿宋" w:eastAsia="仿宋" w:hAnsi="仿宋" w:cs="仿宋"/>
          <w:color w:val="000000"/>
          <w:sz w:val="24"/>
        </w:rPr>
      </w:pPr>
      <w:r>
        <w:rPr>
          <w:rFonts w:ascii="仿宋" w:eastAsia="仿宋" w:hAnsi="仿宋" w:cs="仿宋" w:hint="eastAsia"/>
          <w:color w:val="000000"/>
          <w:sz w:val="24"/>
          <w:lang w:val="en-US"/>
        </w:rPr>
        <w:t>（4）积极参加</w:t>
      </w:r>
      <w:r>
        <w:rPr>
          <w:rFonts w:ascii="仿宋" w:eastAsia="仿宋" w:hAnsi="仿宋" w:cs="仿宋" w:hint="eastAsia"/>
          <w:color w:val="000000"/>
          <w:sz w:val="24"/>
        </w:rPr>
        <w:t>职业技能大赛，大力推进“以赛促学”、“以赛促教”。</w:t>
      </w:r>
    </w:p>
    <w:p w:rsidR="00E6383D" w:rsidRDefault="00081F45">
      <w:pPr>
        <w:autoSpaceDE/>
        <w:autoSpaceDN/>
        <w:adjustRightInd w:val="0"/>
        <w:snapToGrid w:val="0"/>
        <w:ind w:firstLineChars="200" w:firstLine="480"/>
        <w:jc w:val="both"/>
        <w:rPr>
          <w:rFonts w:ascii="仿宋" w:eastAsia="仿宋" w:hAnsi="仿宋" w:cs="仿宋"/>
          <w:color w:val="000000"/>
          <w:sz w:val="24"/>
        </w:rPr>
      </w:pPr>
      <w:r>
        <w:rPr>
          <w:rFonts w:ascii="仿宋" w:eastAsia="仿宋" w:hAnsi="仿宋" w:cs="仿宋" w:hint="eastAsia"/>
          <w:color w:val="000000"/>
          <w:sz w:val="24"/>
        </w:rPr>
        <w:t>职业技能大赛既是“风向标”，引领职业教育教学改革的方向；又是“撬杆”，撬动着职业教育教学模式的变革。实施“岗课赛证”综合育人</w:t>
      </w:r>
      <w:r>
        <w:rPr>
          <w:rFonts w:ascii="仿宋" w:eastAsia="仿宋" w:hAnsi="仿宋" w:cs="仿宋" w:hint="eastAsia"/>
          <w:color w:val="000000"/>
          <w:sz w:val="24"/>
          <w:lang w:val="en-US"/>
        </w:rPr>
        <w:t>要</w:t>
      </w:r>
      <w:r>
        <w:rPr>
          <w:rFonts w:ascii="仿宋" w:eastAsia="仿宋" w:hAnsi="仿宋" w:cs="仿宋" w:hint="eastAsia"/>
          <w:color w:val="000000"/>
          <w:sz w:val="24"/>
        </w:rPr>
        <w:t>提高重视程度，强化资源倾斜，鼓励</w:t>
      </w:r>
      <w:r>
        <w:rPr>
          <w:rFonts w:ascii="仿宋" w:eastAsia="仿宋" w:hAnsi="仿宋" w:cs="仿宋" w:hint="eastAsia"/>
          <w:color w:val="000000"/>
          <w:sz w:val="24"/>
          <w:lang w:val="en-US"/>
        </w:rPr>
        <w:t>师生</w:t>
      </w:r>
      <w:r>
        <w:rPr>
          <w:rFonts w:ascii="仿宋" w:eastAsia="仿宋" w:hAnsi="仿宋" w:cs="仿宋" w:hint="eastAsia"/>
          <w:color w:val="000000"/>
          <w:sz w:val="24"/>
        </w:rPr>
        <w:t>积极参与，大力推进“以赛促学”、“以赛促教”。</w:t>
      </w:r>
    </w:p>
    <w:p w:rsidR="00E6383D" w:rsidRDefault="00081F45">
      <w:pPr>
        <w:autoSpaceDE/>
        <w:autoSpaceDN/>
        <w:adjustRightInd w:val="0"/>
        <w:snapToGrid w:val="0"/>
        <w:ind w:firstLineChars="200" w:firstLine="480"/>
        <w:jc w:val="both"/>
        <w:rPr>
          <w:rFonts w:ascii="仿宋" w:eastAsia="仿宋" w:hAnsi="仿宋" w:cs="仿宋"/>
          <w:color w:val="000000"/>
          <w:sz w:val="24"/>
        </w:rPr>
      </w:pPr>
      <w:r>
        <w:rPr>
          <w:rFonts w:ascii="仿宋" w:eastAsia="仿宋" w:hAnsi="仿宋" w:cs="仿宋" w:hint="eastAsia"/>
          <w:color w:val="000000"/>
          <w:sz w:val="24"/>
        </w:rPr>
        <w:t>首先，</w:t>
      </w:r>
      <w:r>
        <w:rPr>
          <w:rFonts w:ascii="仿宋" w:eastAsia="仿宋" w:hAnsi="仿宋" w:cs="仿宋" w:hint="eastAsia"/>
          <w:color w:val="000000"/>
          <w:sz w:val="24"/>
          <w:lang w:val="en-US"/>
        </w:rPr>
        <w:t>积极参加</w:t>
      </w:r>
      <w:r>
        <w:rPr>
          <w:rFonts w:ascii="仿宋" w:eastAsia="仿宋" w:hAnsi="仿宋" w:cs="仿宋" w:hint="eastAsia"/>
          <w:color w:val="000000"/>
          <w:sz w:val="24"/>
        </w:rPr>
        <w:t>多层次、高水平的职业技能大赛。职业教育实施“岗课赛证”综合育人应在国家级、地区级和校级等层次的职业技能大赛举办工作中同步发力，构建全面促进职业教育教学改革创新的多层次、高水平职业技能大赛赛事体系。</w:t>
      </w:r>
    </w:p>
    <w:p w:rsidR="00E6383D" w:rsidRDefault="00081F45">
      <w:pPr>
        <w:autoSpaceDE/>
        <w:autoSpaceDN/>
        <w:adjustRightInd w:val="0"/>
        <w:snapToGrid w:val="0"/>
        <w:ind w:firstLineChars="200" w:firstLine="480"/>
        <w:jc w:val="both"/>
        <w:rPr>
          <w:rFonts w:ascii="仿宋" w:eastAsia="仿宋" w:hAnsi="仿宋" w:cs="仿宋"/>
          <w:color w:val="000000"/>
          <w:sz w:val="24"/>
        </w:rPr>
      </w:pPr>
      <w:r>
        <w:rPr>
          <w:rFonts w:ascii="仿宋" w:eastAsia="仿宋" w:hAnsi="仿宋" w:cs="仿宋" w:hint="eastAsia"/>
          <w:color w:val="000000"/>
          <w:sz w:val="24"/>
        </w:rPr>
        <w:t>其次，以赛促教，以赛促学。鼓励</w:t>
      </w:r>
      <w:r>
        <w:rPr>
          <w:rFonts w:ascii="仿宋" w:eastAsia="仿宋" w:hAnsi="仿宋" w:cs="仿宋" w:hint="eastAsia"/>
          <w:color w:val="000000"/>
          <w:sz w:val="24"/>
          <w:lang w:val="en-US"/>
        </w:rPr>
        <w:t>师生</w:t>
      </w:r>
      <w:r>
        <w:rPr>
          <w:rFonts w:ascii="仿宋" w:eastAsia="仿宋" w:hAnsi="仿宋" w:cs="仿宋" w:hint="eastAsia"/>
          <w:color w:val="000000"/>
          <w:sz w:val="24"/>
        </w:rPr>
        <w:t>积极参与职业技能大赛，激励在职教师强化专业知识学习，重视实操技能训练，研究技能竞赛的比赛内容，了解行业发展动态、企业岗位对学生能力的具体要求等，</w:t>
      </w:r>
      <w:r>
        <w:rPr>
          <w:rFonts w:ascii="仿宋" w:eastAsia="仿宋" w:hAnsi="仿宋" w:cs="仿宋" w:hint="eastAsia"/>
          <w:color w:val="000000"/>
          <w:sz w:val="24"/>
          <w:lang w:val="en-US"/>
        </w:rPr>
        <w:t>达到</w:t>
      </w:r>
      <w:r>
        <w:rPr>
          <w:rFonts w:ascii="仿宋" w:eastAsia="仿宋" w:hAnsi="仿宋" w:cs="仿宋" w:hint="eastAsia"/>
          <w:color w:val="000000"/>
          <w:sz w:val="24"/>
        </w:rPr>
        <w:t>以赛促教的</w:t>
      </w:r>
      <w:r>
        <w:rPr>
          <w:rFonts w:ascii="仿宋" w:eastAsia="仿宋" w:hAnsi="仿宋" w:cs="仿宋" w:hint="eastAsia"/>
          <w:color w:val="000000"/>
          <w:sz w:val="24"/>
          <w:lang w:val="en-US"/>
        </w:rPr>
        <w:t>目的</w:t>
      </w:r>
      <w:r>
        <w:rPr>
          <w:rFonts w:ascii="仿宋" w:eastAsia="仿宋" w:hAnsi="仿宋" w:cs="仿宋" w:hint="eastAsia"/>
          <w:color w:val="000000"/>
          <w:sz w:val="24"/>
        </w:rPr>
        <w:t>。同时，学生通过了解和参与各级职业技能大赛，能够更准确、更清晰地认知到所学专业领域的新技术、新工艺、新方法，切身感知到行业发展和企业岗位对专业技术技能人才的能力素质要求，从而明确学习的方向和重点。有利于其在日后改进学习方法、提高学习成效，实现以赛促学的目的。</w:t>
      </w:r>
    </w:p>
    <w:p w:rsidR="00E6383D" w:rsidRDefault="00081F45">
      <w:pPr>
        <w:adjustRightInd w:val="0"/>
        <w:snapToGrid w:val="0"/>
        <w:ind w:firstLineChars="200" w:firstLine="442"/>
        <w:jc w:val="center"/>
        <w:rPr>
          <w:rFonts w:ascii="仿宋" w:eastAsia="仿宋" w:hAnsi="仿宋" w:cs="仿宋"/>
          <w:b/>
          <w:bCs/>
          <w:szCs w:val="21"/>
          <w:shd w:val="clear" w:color="auto" w:fill="FFFFFF"/>
        </w:rPr>
      </w:pPr>
      <w:r>
        <w:rPr>
          <w:rFonts w:ascii="仿宋" w:eastAsia="仿宋" w:hAnsi="仿宋" w:cs="仿宋" w:hint="eastAsia"/>
          <w:b/>
          <w:bCs/>
          <w:szCs w:val="21"/>
          <w:shd w:val="clear" w:color="auto" w:fill="FFFFFF"/>
        </w:rPr>
        <w:t>赛课融合</w:t>
      </w:r>
    </w:p>
    <w:tbl>
      <w:tblPr>
        <w:tblW w:w="85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28"/>
        <w:gridCol w:w="2524"/>
        <w:gridCol w:w="2782"/>
      </w:tblGrid>
      <w:tr w:rsidR="00E6383D">
        <w:trPr>
          <w:trHeight w:val="382"/>
          <w:jc w:val="center"/>
        </w:trPr>
        <w:tc>
          <w:tcPr>
            <w:tcW w:w="3228" w:type="dxa"/>
            <w:shd w:val="clear" w:color="auto" w:fill="auto"/>
            <w:vAlign w:val="center"/>
          </w:tcPr>
          <w:p w:rsidR="00E6383D" w:rsidRDefault="00081F45">
            <w:pPr>
              <w:adjustRightInd w:val="0"/>
              <w:snapToGrid w:val="0"/>
              <w:jc w:val="center"/>
              <w:rPr>
                <w:rFonts w:ascii="仿宋" w:eastAsia="仿宋" w:hAnsi="仿宋" w:cs="仿宋"/>
                <w:b/>
                <w:bCs/>
                <w:sz w:val="21"/>
                <w:szCs w:val="21"/>
                <w:shd w:val="clear" w:color="auto" w:fill="FFFFFF"/>
              </w:rPr>
            </w:pPr>
            <w:r>
              <w:rPr>
                <w:rFonts w:ascii="仿宋" w:eastAsia="仿宋" w:hAnsi="仿宋" w:cs="仿宋" w:hint="eastAsia"/>
                <w:b/>
                <w:bCs/>
                <w:sz w:val="21"/>
                <w:szCs w:val="21"/>
                <w:shd w:val="clear" w:color="auto" w:fill="FFFFFF"/>
                <w:lang w:val="en-US"/>
              </w:rPr>
              <w:lastRenderedPageBreak/>
              <w:t>主要</w:t>
            </w:r>
            <w:r>
              <w:rPr>
                <w:rFonts w:ascii="仿宋" w:eastAsia="仿宋" w:hAnsi="仿宋" w:cs="仿宋" w:hint="eastAsia"/>
                <w:b/>
                <w:bCs/>
                <w:sz w:val="21"/>
                <w:szCs w:val="21"/>
                <w:shd w:val="clear" w:color="auto" w:fill="FFFFFF"/>
              </w:rPr>
              <w:t>参赛项目</w:t>
            </w:r>
          </w:p>
        </w:tc>
        <w:tc>
          <w:tcPr>
            <w:tcW w:w="2524" w:type="dxa"/>
            <w:shd w:val="clear" w:color="auto" w:fill="auto"/>
            <w:vAlign w:val="center"/>
          </w:tcPr>
          <w:p w:rsidR="00E6383D" w:rsidRDefault="00081F45">
            <w:pPr>
              <w:adjustRightInd w:val="0"/>
              <w:snapToGrid w:val="0"/>
              <w:jc w:val="center"/>
              <w:rPr>
                <w:rFonts w:ascii="仿宋" w:eastAsia="仿宋" w:hAnsi="仿宋" w:cs="仿宋"/>
                <w:b/>
                <w:bCs/>
                <w:sz w:val="21"/>
                <w:szCs w:val="21"/>
                <w:shd w:val="clear" w:color="auto" w:fill="FFFFFF"/>
                <w:lang w:val="en-US"/>
              </w:rPr>
            </w:pPr>
            <w:r>
              <w:rPr>
                <w:rFonts w:ascii="仿宋" w:eastAsia="仿宋" w:hAnsi="仿宋" w:cs="仿宋" w:hint="eastAsia"/>
                <w:b/>
                <w:bCs/>
                <w:sz w:val="21"/>
                <w:szCs w:val="21"/>
                <w:shd w:val="clear" w:color="auto" w:fill="FFFFFF"/>
                <w:lang w:val="en-US"/>
              </w:rPr>
              <w:t>竞赛主要内容</w:t>
            </w:r>
          </w:p>
        </w:tc>
        <w:tc>
          <w:tcPr>
            <w:tcW w:w="2782" w:type="dxa"/>
            <w:shd w:val="clear" w:color="auto" w:fill="auto"/>
            <w:vAlign w:val="center"/>
          </w:tcPr>
          <w:p w:rsidR="00E6383D" w:rsidRDefault="00081F45">
            <w:pPr>
              <w:adjustRightInd w:val="0"/>
              <w:snapToGrid w:val="0"/>
              <w:jc w:val="center"/>
              <w:rPr>
                <w:rFonts w:ascii="仿宋" w:eastAsia="仿宋" w:hAnsi="仿宋" w:cs="仿宋"/>
                <w:b/>
                <w:bCs/>
                <w:sz w:val="21"/>
                <w:szCs w:val="21"/>
                <w:shd w:val="clear" w:color="auto" w:fill="FFFFFF"/>
              </w:rPr>
            </w:pPr>
            <w:r>
              <w:rPr>
                <w:rFonts w:ascii="仿宋" w:eastAsia="仿宋" w:hAnsi="仿宋" w:cs="仿宋" w:hint="eastAsia"/>
                <w:b/>
                <w:bCs/>
                <w:sz w:val="21"/>
                <w:szCs w:val="21"/>
                <w:shd w:val="clear" w:color="auto" w:fill="FFFFFF"/>
              </w:rPr>
              <w:t>课程设置</w:t>
            </w:r>
          </w:p>
        </w:tc>
      </w:tr>
      <w:tr w:rsidR="00E6383D">
        <w:trPr>
          <w:trHeight w:val="764"/>
          <w:jc w:val="center"/>
        </w:trPr>
        <w:tc>
          <w:tcPr>
            <w:tcW w:w="3228" w:type="dxa"/>
            <w:shd w:val="clear" w:color="auto" w:fill="auto"/>
            <w:vAlign w:val="center"/>
          </w:tcPr>
          <w:p w:rsidR="00E6383D" w:rsidRDefault="00081F45">
            <w:pPr>
              <w:adjustRightInd w:val="0"/>
              <w:snapToGrid w:val="0"/>
              <w:jc w:val="center"/>
              <w:rPr>
                <w:rFonts w:ascii="仿宋" w:eastAsia="仿宋" w:hAnsi="仿宋" w:cs="仿宋"/>
                <w:sz w:val="21"/>
                <w:szCs w:val="21"/>
              </w:rPr>
            </w:pPr>
            <w:r>
              <w:rPr>
                <w:rFonts w:ascii="仿宋" w:eastAsia="仿宋" w:hAnsi="仿宋" w:cs="仿宋" w:hint="eastAsia"/>
                <w:sz w:val="21"/>
                <w:szCs w:val="21"/>
              </w:rPr>
              <w:t>山西省高职院校电子商务职业</w:t>
            </w:r>
          </w:p>
          <w:p w:rsidR="00E6383D" w:rsidRDefault="00081F45">
            <w:pPr>
              <w:adjustRightInd w:val="0"/>
              <w:snapToGrid w:val="0"/>
              <w:jc w:val="center"/>
              <w:rPr>
                <w:rFonts w:ascii="仿宋" w:eastAsia="仿宋" w:hAnsi="仿宋" w:cs="仿宋"/>
                <w:sz w:val="21"/>
                <w:szCs w:val="21"/>
                <w:shd w:val="clear" w:color="auto" w:fill="FFFFFF"/>
              </w:rPr>
            </w:pPr>
            <w:r>
              <w:rPr>
                <w:rFonts w:ascii="仿宋" w:eastAsia="仿宋" w:hAnsi="仿宋" w:cs="仿宋" w:hint="eastAsia"/>
                <w:sz w:val="21"/>
                <w:szCs w:val="21"/>
              </w:rPr>
              <w:t>技能大赛</w:t>
            </w:r>
          </w:p>
        </w:tc>
        <w:tc>
          <w:tcPr>
            <w:tcW w:w="2524" w:type="dxa"/>
            <w:shd w:val="clear" w:color="auto" w:fill="auto"/>
            <w:vAlign w:val="center"/>
          </w:tcPr>
          <w:p w:rsidR="00E6383D" w:rsidRDefault="00081F45">
            <w:pPr>
              <w:adjustRightInd w:val="0"/>
              <w:snapToGrid w:val="0"/>
              <w:jc w:val="center"/>
              <w:rPr>
                <w:rFonts w:ascii="仿宋" w:eastAsia="仿宋" w:hAnsi="仿宋" w:cs="仿宋"/>
                <w:sz w:val="21"/>
                <w:szCs w:val="21"/>
                <w:shd w:val="clear" w:color="auto" w:fill="FFFFFF"/>
                <w:lang w:val="en-US"/>
              </w:rPr>
            </w:pPr>
            <w:r>
              <w:rPr>
                <w:rFonts w:ascii="仿宋" w:eastAsia="仿宋" w:hAnsi="仿宋" w:cs="仿宋" w:hint="eastAsia"/>
                <w:sz w:val="21"/>
                <w:szCs w:val="21"/>
                <w:shd w:val="clear" w:color="auto" w:fill="FFFFFF"/>
                <w:lang w:val="en-US"/>
              </w:rPr>
              <w:t>电商运营、PS、直播、</w:t>
            </w:r>
          </w:p>
          <w:p w:rsidR="00E6383D" w:rsidRDefault="00081F45">
            <w:pPr>
              <w:adjustRightInd w:val="0"/>
              <w:snapToGrid w:val="0"/>
              <w:jc w:val="center"/>
              <w:rPr>
                <w:rFonts w:ascii="仿宋" w:eastAsia="仿宋" w:hAnsi="仿宋" w:cs="仿宋"/>
                <w:sz w:val="21"/>
                <w:szCs w:val="21"/>
                <w:shd w:val="clear" w:color="auto" w:fill="FFFFFF"/>
                <w:lang w:val="en-US"/>
              </w:rPr>
            </w:pPr>
            <w:r>
              <w:rPr>
                <w:rFonts w:ascii="仿宋" w:eastAsia="仿宋" w:hAnsi="仿宋" w:cs="仿宋" w:hint="eastAsia"/>
                <w:sz w:val="21"/>
                <w:szCs w:val="21"/>
                <w:shd w:val="clear" w:color="auto" w:fill="FFFFFF"/>
                <w:lang w:val="en-US"/>
              </w:rPr>
              <w:t>跨境电商</w:t>
            </w:r>
          </w:p>
        </w:tc>
        <w:tc>
          <w:tcPr>
            <w:tcW w:w="2782" w:type="dxa"/>
            <w:shd w:val="clear" w:color="auto" w:fill="auto"/>
            <w:vAlign w:val="center"/>
          </w:tcPr>
          <w:p w:rsidR="00E6383D" w:rsidRDefault="00081F45">
            <w:pPr>
              <w:adjustRightInd w:val="0"/>
              <w:snapToGrid w:val="0"/>
              <w:rPr>
                <w:rFonts w:ascii="仿宋" w:eastAsia="仿宋" w:hAnsi="仿宋" w:cs="仿宋"/>
                <w:sz w:val="21"/>
                <w:szCs w:val="21"/>
                <w:shd w:val="clear" w:color="auto" w:fill="FFFFFF"/>
              </w:rPr>
            </w:pPr>
            <w:r>
              <w:rPr>
                <w:rFonts w:ascii="仿宋" w:eastAsia="仿宋" w:hAnsi="仿宋" w:cs="仿宋" w:hint="eastAsia"/>
                <w:sz w:val="21"/>
                <w:szCs w:val="21"/>
                <w:shd w:val="clear" w:color="auto" w:fill="FFFFFF"/>
                <w:lang w:val="en-US"/>
              </w:rPr>
              <w:t>电商运营、图形图像处理、电商直播、跨境电商</w:t>
            </w:r>
          </w:p>
        </w:tc>
      </w:tr>
    </w:tbl>
    <w:p w:rsidR="00E6383D" w:rsidRDefault="00E6383D">
      <w:pPr>
        <w:pStyle w:val="1"/>
        <w:ind w:left="0" w:firstLine="0"/>
        <w:rPr>
          <w:rFonts w:ascii="仿宋" w:eastAsia="仿宋" w:hAnsi="仿宋" w:cs="仿宋"/>
          <w:color w:val="000000"/>
          <w:sz w:val="24"/>
          <w:lang w:val="en-US"/>
        </w:rPr>
      </w:pPr>
    </w:p>
    <w:p w:rsidR="00E6383D" w:rsidRDefault="00081F45">
      <w:pPr>
        <w:adjustRightInd w:val="0"/>
        <w:snapToGrid w:val="0"/>
        <w:ind w:firstLineChars="200" w:firstLine="480"/>
        <w:rPr>
          <w:rFonts w:ascii="仿宋" w:eastAsia="仿宋" w:hAnsi="仿宋" w:cs="仿宋"/>
          <w:sz w:val="24"/>
          <w:shd w:val="clear" w:color="auto" w:fill="FFFFFF"/>
        </w:rPr>
      </w:pPr>
      <w:r>
        <w:rPr>
          <w:rFonts w:ascii="仿宋" w:eastAsia="仿宋" w:hAnsi="仿宋" w:cs="仿宋" w:hint="eastAsia"/>
          <w:color w:val="000000"/>
          <w:sz w:val="24"/>
          <w:lang w:val="en-US"/>
        </w:rPr>
        <w:t>（5）</w:t>
      </w:r>
      <w:r>
        <w:rPr>
          <w:rFonts w:ascii="仿宋" w:eastAsia="仿宋" w:hAnsi="仿宋" w:cs="仿宋" w:hint="eastAsia"/>
          <w:sz w:val="24"/>
          <w:shd w:val="clear" w:color="auto" w:fill="FFFFFF"/>
        </w:rPr>
        <w:t>将职业资格证书融入人才培养方案，打造“课证”融合的教学体系</w:t>
      </w:r>
    </w:p>
    <w:p w:rsidR="00E6383D" w:rsidRDefault="00081F45">
      <w:pPr>
        <w:adjustRightInd w:val="0"/>
        <w:snapToGrid w:val="0"/>
        <w:ind w:firstLineChars="200" w:firstLine="480"/>
        <w:rPr>
          <w:rFonts w:ascii="仿宋" w:eastAsia="仿宋" w:hAnsi="仿宋" w:cs="仿宋"/>
          <w:sz w:val="24"/>
          <w:shd w:val="clear" w:color="auto" w:fill="FFFFFF"/>
        </w:rPr>
      </w:pPr>
      <w:r>
        <w:rPr>
          <w:rFonts w:ascii="仿宋" w:eastAsia="仿宋" w:hAnsi="仿宋" w:cs="仿宋" w:hint="eastAsia"/>
          <w:sz w:val="24"/>
          <w:shd w:val="clear" w:color="auto" w:fill="FFFFFF"/>
        </w:rPr>
        <w:t>职业资格证书是劳动者个体直接从事某种职业的凭证，是技术技能人才综合职业能力的证明。大职教观视野下，加强职业教育“岗课赛证”综合育人应积极将职业资格证书（技能等级证书）人才培养方案，打造“课证”融合的教学体系。</w:t>
      </w:r>
    </w:p>
    <w:p w:rsidR="00E6383D" w:rsidRDefault="00081F45">
      <w:pPr>
        <w:adjustRightInd w:val="0"/>
        <w:snapToGrid w:val="0"/>
        <w:ind w:firstLineChars="200" w:firstLine="480"/>
        <w:rPr>
          <w:rFonts w:ascii="仿宋" w:eastAsia="仿宋" w:hAnsi="仿宋" w:cs="仿宋"/>
          <w:sz w:val="24"/>
          <w:shd w:val="clear" w:color="auto" w:fill="FFFFFF"/>
          <w:lang w:val="en-US"/>
        </w:rPr>
      </w:pPr>
      <w:r>
        <w:rPr>
          <w:rFonts w:ascii="仿宋" w:eastAsia="仿宋" w:hAnsi="仿宋" w:cs="仿宋" w:hint="eastAsia"/>
          <w:sz w:val="24"/>
          <w:shd w:val="clear" w:color="auto" w:fill="FFFFFF"/>
          <w:lang w:val="en-US"/>
        </w:rPr>
        <w:t>目前，根据我院实际和学生情况，电商的1+X证书主要是网店运营推广职业技能等级证书。通用资格证书主要是计算机、英语、普通话等方面的证书。</w:t>
      </w:r>
    </w:p>
    <w:p w:rsidR="00E6383D" w:rsidRDefault="00E6383D">
      <w:pPr>
        <w:adjustRightInd w:val="0"/>
        <w:snapToGrid w:val="0"/>
        <w:ind w:firstLineChars="200" w:firstLine="422"/>
        <w:jc w:val="center"/>
        <w:rPr>
          <w:rFonts w:ascii="仿宋" w:eastAsia="仿宋" w:hAnsi="仿宋" w:cs="仿宋"/>
          <w:b/>
          <w:bCs/>
          <w:sz w:val="21"/>
          <w:szCs w:val="21"/>
          <w:shd w:val="clear" w:color="auto" w:fill="FFFFFF"/>
        </w:rPr>
      </w:pPr>
    </w:p>
    <w:p w:rsidR="00E6383D" w:rsidRDefault="00081F45">
      <w:pPr>
        <w:adjustRightInd w:val="0"/>
        <w:snapToGrid w:val="0"/>
        <w:ind w:firstLineChars="200" w:firstLine="422"/>
        <w:jc w:val="center"/>
        <w:rPr>
          <w:rFonts w:ascii="仿宋" w:eastAsia="仿宋" w:hAnsi="仿宋" w:cs="仿宋"/>
          <w:b/>
          <w:bCs/>
          <w:sz w:val="21"/>
          <w:szCs w:val="21"/>
          <w:shd w:val="clear" w:color="auto" w:fill="FFFFFF"/>
        </w:rPr>
      </w:pPr>
      <w:r>
        <w:rPr>
          <w:rFonts w:ascii="仿宋" w:eastAsia="仿宋" w:hAnsi="仿宋" w:cs="仿宋" w:hint="eastAsia"/>
          <w:b/>
          <w:bCs/>
          <w:sz w:val="21"/>
          <w:szCs w:val="21"/>
          <w:shd w:val="clear" w:color="auto" w:fill="FFFFFF"/>
        </w:rPr>
        <w:t>课证融合</w:t>
      </w:r>
    </w:p>
    <w:tbl>
      <w:tblPr>
        <w:tblpPr w:leftFromText="180" w:rightFromText="180" w:vertAnchor="text" w:horzAnchor="page" w:tblpXSpec="center" w:tblpY="260"/>
        <w:tblOverlap w:val="never"/>
        <w:tblW w:w="835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089"/>
        <w:gridCol w:w="3416"/>
        <w:gridCol w:w="3854"/>
      </w:tblGrid>
      <w:tr w:rsidR="00E6383D">
        <w:trPr>
          <w:trHeight w:val="412"/>
          <w:jc w:val="center"/>
        </w:trPr>
        <w:tc>
          <w:tcPr>
            <w:tcW w:w="1089" w:type="dxa"/>
            <w:vAlign w:val="center"/>
          </w:tcPr>
          <w:p w:rsidR="00E6383D" w:rsidRDefault="00081F45">
            <w:pPr>
              <w:jc w:val="center"/>
              <w:rPr>
                <w:rFonts w:ascii="仿宋" w:eastAsia="仿宋" w:hAnsi="仿宋" w:cs="仿宋"/>
                <w:b/>
                <w:bCs/>
                <w:sz w:val="21"/>
                <w:szCs w:val="21"/>
                <w:shd w:val="clear" w:color="auto" w:fill="FFFFFF"/>
              </w:rPr>
            </w:pPr>
            <w:r>
              <w:rPr>
                <w:rFonts w:ascii="仿宋" w:eastAsia="仿宋" w:hAnsi="仿宋" w:cs="仿宋" w:hint="eastAsia"/>
                <w:b/>
                <w:bCs/>
                <w:sz w:val="21"/>
                <w:szCs w:val="21"/>
                <w:shd w:val="clear" w:color="auto" w:fill="FFFFFF"/>
              </w:rPr>
              <w:t>类别</w:t>
            </w:r>
          </w:p>
        </w:tc>
        <w:tc>
          <w:tcPr>
            <w:tcW w:w="3416" w:type="dxa"/>
            <w:vAlign w:val="center"/>
          </w:tcPr>
          <w:p w:rsidR="00E6383D" w:rsidRDefault="00081F45">
            <w:pPr>
              <w:jc w:val="center"/>
              <w:rPr>
                <w:rFonts w:ascii="仿宋" w:eastAsia="仿宋" w:hAnsi="仿宋" w:cs="仿宋"/>
                <w:b/>
                <w:bCs/>
                <w:sz w:val="21"/>
                <w:szCs w:val="21"/>
                <w:shd w:val="clear" w:color="auto" w:fill="FFFFFF"/>
              </w:rPr>
            </w:pPr>
            <w:r>
              <w:rPr>
                <w:rFonts w:ascii="仿宋" w:eastAsia="仿宋" w:hAnsi="仿宋" w:cs="仿宋" w:hint="eastAsia"/>
                <w:b/>
                <w:bCs/>
                <w:sz w:val="21"/>
                <w:szCs w:val="21"/>
                <w:shd w:val="clear" w:color="auto" w:fill="FFFFFF"/>
              </w:rPr>
              <w:t>资格证名称</w:t>
            </w:r>
          </w:p>
        </w:tc>
        <w:tc>
          <w:tcPr>
            <w:tcW w:w="3854" w:type="dxa"/>
            <w:vAlign w:val="center"/>
          </w:tcPr>
          <w:p w:rsidR="00E6383D" w:rsidRDefault="00081F45">
            <w:pPr>
              <w:jc w:val="center"/>
              <w:rPr>
                <w:rFonts w:ascii="仿宋" w:eastAsia="仿宋" w:hAnsi="仿宋" w:cs="仿宋"/>
                <w:b/>
                <w:bCs/>
                <w:sz w:val="21"/>
                <w:szCs w:val="21"/>
                <w:shd w:val="clear" w:color="auto" w:fill="FFFFFF"/>
              </w:rPr>
            </w:pPr>
            <w:r>
              <w:rPr>
                <w:rFonts w:ascii="仿宋" w:eastAsia="仿宋" w:hAnsi="仿宋" w:cs="仿宋" w:hint="eastAsia"/>
                <w:b/>
                <w:bCs/>
                <w:sz w:val="21"/>
                <w:szCs w:val="21"/>
                <w:shd w:val="clear" w:color="auto" w:fill="FFFFFF"/>
              </w:rPr>
              <w:t>课程设置</w:t>
            </w:r>
          </w:p>
        </w:tc>
      </w:tr>
      <w:tr w:rsidR="00E6383D">
        <w:trPr>
          <w:trHeight w:val="526"/>
          <w:jc w:val="center"/>
        </w:trPr>
        <w:tc>
          <w:tcPr>
            <w:tcW w:w="1089" w:type="dxa"/>
            <w:vMerge w:val="restart"/>
            <w:vAlign w:val="center"/>
          </w:tcPr>
          <w:p w:rsidR="00E6383D" w:rsidRDefault="00081F45">
            <w:pPr>
              <w:jc w:val="center"/>
              <w:rPr>
                <w:rFonts w:ascii="仿宋" w:eastAsia="仿宋" w:hAnsi="仿宋" w:cs="仿宋"/>
                <w:sz w:val="21"/>
                <w:szCs w:val="21"/>
                <w:shd w:val="clear" w:color="auto" w:fill="FFFFFF"/>
              </w:rPr>
            </w:pPr>
            <w:r>
              <w:rPr>
                <w:rFonts w:ascii="仿宋" w:eastAsia="仿宋" w:hAnsi="仿宋" w:cs="仿宋" w:hint="eastAsia"/>
                <w:sz w:val="21"/>
                <w:szCs w:val="21"/>
                <w:shd w:val="clear" w:color="auto" w:fill="FFFFFF"/>
              </w:rPr>
              <w:t>通用</w:t>
            </w:r>
          </w:p>
          <w:p w:rsidR="00E6383D" w:rsidRDefault="00081F45">
            <w:pPr>
              <w:jc w:val="center"/>
              <w:rPr>
                <w:rFonts w:ascii="仿宋" w:eastAsia="仿宋" w:hAnsi="仿宋" w:cs="仿宋"/>
                <w:sz w:val="21"/>
                <w:szCs w:val="21"/>
                <w:shd w:val="clear" w:color="auto" w:fill="FFFFFF"/>
              </w:rPr>
            </w:pPr>
            <w:r>
              <w:rPr>
                <w:rFonts w:ascii="仿宋" w:eastAsia="仿宋" w:hAnsi="仿宋" w:cs="仿宋" w:hint="eastAsia"/>
                <w:sz w:val="21"/>
                <w:szCs w:val="21"/>
                <w:shd w:val="clear" w:color="auto" w:fill="FFFFFF"/>
              </w:rPr>
              <w:t>资格</w:t>
            </w:r>
          </w:p>
        </w:tc>
        <w:tc>
          <w:tcPr>
            <w:tcW w:w="3416" w:type="dxa"/>
            <w:vAlign w:val="center"/>
          </w:tcPr>
          <w:p w:rsidR="00E6383D" w:rsidRDefault="00081F45">
            <w:pPr>
              <w:jc w:val="center"/>
              <w:rPr>
                <w:rFonts w:ascii="仿宋" w:eastAsia="仿宋" w:hAnsi="仿宋" w:cs="仿宋"/>
                <w:sz w:val="21"/>
                <w:szCs w:val="21"/>
                <w:shd w:val="clear" w:color="auto" w:fill="FFFFFF"/>
              </w:rPr>
            </w:pPr>
            <w:r>
              <w:rPr>
                <w:rFonts w:ascii="仿宋" w:eastAsia="仿宋" w:hAnsi="仿宋" w:cs="仿宋" w:hint="eastAsia"/>
                <w:sz w:val="21"/>
                <w:szCs w:val="21"/>
                <w:shd w:val="clear" w:color="auto" w:fill="FFFFFF"/>
              </w:rPr>
              <w:t>全国计算机等级考试</w:t>
            </w:r>
          </w:p>
        </w:tc>
        <w:tc>
          <w:tcPr>
            <w:tcW w:w="3854" w:type="dxa"/>
            <w:vAlign w:val="center"/>
          </w:tcPr>
          <w:p w:rsidR="00E6383D" w:rsidRDefault="00081F45">
            <w:pPr>
              <w:jc w:val="center"/>
              <w:rPr>
                <w:rFonts w:ascii="仿宋" w:eastAsia="仿宋" w:hAnsi="仿宋" w:cs="仿宋"/>
                <w:sz w:val="21"/>
                <w:szCs w:val="21"/>
                <w:shd w:val="clear" w:color="auto" w:fill="FFFFFF"/>
              </w:rPr>
            </w:pPr>
            <w:r>
              <w:rPr>
                <w:rFonts w:ascii="仿宋" w:eastAsia="仿宋" w:hAnsi="仿宋" w:cs="仿宋" w:hint="eastAsia"/>
                <w:sz w:val="21"/>
                <w:szCs w:val="21"/>
                <w:shd w:val="clear" w:color="auto" w:fill="FFFFFF"/>
              </w:rPr>
              <w:t>信息技术</w:t>
            </w:r>
          </w:p>
        </w:tc>
      </w:tr>
      <w:tr w:rsidR="00E6383D">
        <w:trPr>
          <w:trHeight w:val="526"/>
          <w:jc w:val="center"/>
        </w:trPr>
        <w:tc>
          <w:tcPr>
            <w:tcW w:w="1089" w:type="dxa"/>
            <w:vMerge/>
            <w:vAlign w:val="center"/>
          </w:tcPr>
          <w:p w:rsidR="00E6383D" w:rsidRDefault="00E6383D">
            <w:pPr>
              <w:jc w:val="center"/>
              <w:rPr>
                <w:rFonts w:ascii="仿宋" w:eastAsia="仿宋" w:hAnsi="仿宋" w:cs="仿宋"/>
                <w:sz w:val="21"/>
                <w:szCs w:val="21"/>
                <w:shd w:val="clear" w:color="auto" w:fill="FFFFFF"/>
              </w:rPr>
            </w:pPr>
          </w:p>
        </w:tc>
        <w:tc>
          <w:tcPr>
            <w:tcW w:w="3416" w:type="dxa"/>
            <w:vAlign w:val="center"/>
          </w:tcPr>
          <w:p w:rsidR="00E6383D" w:rsidRDefault="00081F45">
            <w:pPr>
              <w:jc w:val="center"/>
              <w:rPr>
                <w:rFonts w:ascii="仿宋" w:eastAsia="仿宋" w:hAnsi="仿宋" w:cs="仿宋"/>
                <w:sz w:val="21"/>
                <w:szCs w:val="21"/>
                <w:shd w:val="clear" w:color="auto" w:fill="FFFFFF"/>
              </w:rPr>
            </w:pPr>
            <w:r>
              <w:rPr>
                <w:rFonts w:ascii="仿宋" w:eastAsia="仿宋" w:hAnsi="仿宋" w:cs="仿宋"/>
                <w:sz w:val="21"/>
                <w:szCs w:val="21"/>
                <w:shd w:val="clear" w:color="auto" w:fill="FFFFFF"/>
              </w:rPr>
              <w:t>1+X实用英语交际职业技能等级考试（初、中级）</w:t>
            </w:r>
          </w:p>
        </w:tc>
        <w:tc>
          <w:tcPr>
            <w:tcW w:w="3854" w:type="dxa"/>
            <w:vAlign w:val="center"/>
          </w:tcPr>
          <w:p w:rsidR="00E6383D" w:rsidRDefault="00081F45">
            <w:pPr>
              <w:jc w:val="center"/>
              <w:rPr>
                <w:rFonts w:ascii="仿宋" w:eastAsia="仿宋" w:hAnsi="仿宋" w:cs="仿宋"/>
                <w:sz w:val="21"/>
                <w:szCs w:val="21"/>
                <w:shd w:val="clear" w:color="auto" w:fill="FFFFFF"/>
              </w:rPr>
            </w:pPr>
            <w:r>
              <w:rPr>
                <w:rFonts w:ascii="仿宋" w:eastAsia="仿宋" w:hAnsi="仿宋" w:cs="仿宋" w:hint="eastAsia"/>
                <w:sz w:val="21"/>
                <w:szCs w:val="21"/>
                <w:shd w:val="clear" w:color="auto" w:fill="FFFFFF"/>
              </w:rPr>
              <w:t>英语</w:t>
            </w:r>
          </w:p>
        </w:tc>
      </w:tr>
      <w:tr w:rsidR="00E6383D">
        <w:trPr>
          <w:trHeight w:val="526"/>
          <w:jc w:val="center"/>
        </w:trPr>
        <w:tc>
          <w:tcPr>
            <w:tcW w:w="1089" w:type="dxa"/>
            <w:vMerge/>
            <w:vAlign w:val="center"/>
          </w:tcPr>
          <w:p w:rsidR="00E6383D" w:rsidRDefault="00E6383D">
            <w:pPr>
              <w:jc w:val="center"/>
              <w:rPr>
                <w:rFonts w:ascii="仿宋" w:eastAsia="仿宋" w:hAnsi="仿宋" w:cs="仿宋"/>
                <w:sz w:val="21"/>
                <w:szCs w:val="21"/>
                <w:shd w:val="clear" w:color="auto" w:fill="FFFFFF"/>
              </w:rPr>
            </w:pPr>
          </w:p>
        </w:tc>
        <w:tc>
          <w:tcPr>
            <w:tcW w:w="3416" w:type="dxa"/>
            <w:vAlign w:val="center"/>
          </w:tcPr>
          <w:p w:rsidR="00E6383D" w:rsidRDefault="00081F45">
            <w:pPr>
              <w:jc w:val="center"/>
              <w:rPr>
                <w:rFonts w:ascii="仿宋" w:eastAsia="仿宋" w:hAnsi="仿宋" w:cs="仿宋"/>
                <w:sz w:val="21"/>
                <w:szCs w:val="21"/>
                <w:shd w:val="clear" w:color="auto" w:fill="FFFFFF"/>
              </w:rPr>
            </w:pPr>
            <w:r>
              <w:rPr>
                <w:rFonts w:ascii="仿宋" w:eastAsia="仿宋" w:hAnsi="仿宋" w:cs="仿宋" w:hint="eastAsia"/>
                <w:sz w:val="21"/>
                <w:szCs w:val="21"/>
                <w:shd w:val="clear" w:color="auto" w:fill="FFFFFF"/>
              </w:rPr>
              <w:t>普通话水平测试等级证书</w:t>
            </w:r>
          </w:p>
        </w:tc>
        <w:tc>
          <w:tcPr>
            <w:tcW w:w="3854" w:type="dxa"/>
            <w:vAlign w:val="center"/>
          </w:tcPr>
          <w:p w:rsidR="00E6383D" w:rsidRDefault="00081F45">
            <w:pPr>
              <w:jc w:val="center"/>
              <w:rPr>
                <w:rFonts w:ascii="仿宋" w:eastAsia="仿宋" w:hAnsi="仿宋" w:cs="仿宋"/>
                <w:sz w:val="21"/>
                <w:szCs w:val="21"/>
                <w:shd w:val="clear" w:color="auto" w:fill="FFFFFF"/>
              </w:rPr>
            </w:pPr>
            <w:r>
              <w:rPr>
                <w:rFonts w:ascii="仿宋" w:eastAsia="仿宋" w:hAnsi="仿宋" w:cs="仿宋" w:hint="eastAsia"/>
                <w:sz w:val="21"/>
                <w:szCs w:val="21"/>
                <w:shd w:val="clear" w:color="auto" w:fill="FFFFFF"/>
              </w:rPr>
              <w:t>大学语文</w:t>
            </w:r>
          </w:p>
        </w:tc>
      </w:tr>
      <w:tr w:rsidR="00E6383D">
        <w:trPr>
          <w:trHeight w:val="583"/>
          <w:jc w:val="center"/>
        </w:trPr>
        <w:tc>
          <w:tcPr>
            <w:tcW w:w="1089" w:type="dxa"/>
            <w:vAlign w:val="center"/>
          </w:tcPr>
          <w:p w:rsidR="00E6383D" w:rsidRDefault="00081F45">
            <w:pPr>
              <w:jc w:val="center"/>
              <w:rPr>
                <w:rFonts w:ascii="仿宋" w:eastAsia="仿宋" w:hAnsi="仿宋" w:cs="仿宋"/>
                <w:sz w:val="21"/>
                <w:szCs w:val="21"/>
                <w:shd w:val="clear" w:color="auto" w:fill="FFFFFF"/>
              </w:rPr>
            </w:pPr>
            <w:r>
              <w:rPr>
                <w:rFonts w:ascii="仿宋" w:eastAsia="仿宋" w:hAnsi="仿宋" w:cs="仿宋" w:hint="eastAsia"/>
                <w:sz w:val="21"/>
                <w:szCs w:val="21"/>
                <w:shd w:val="clear" w:color="auto" w:fill="FFFFFF"/>
              </w:rPr>
              <w:t>职业技能</w:t>
            </w:r>
          </w:p>
          <w:p w:rsidR="00E6383D" w:rsidRDefault="00081F45">
            <w:pPr>
              <w:jc w:val="center"/>
              <w:rPr>
                <w:rFonts w:ascii="仿宋" w:eastAsia="仿宋" w:hAnsi="仿宋" w:cs="仿宋"/>
                <w:sz w:val="21"/>
                <w:szCs w:val="21"/>
                <w:shd w:val="clear" w:color="auto" w:fill="FFFFFF"/>
              </w:rPr>
            </w:pPr>
            <w:r>
              <w:rPr>
                <w:rFonts w:ascii="仿宋" w:eastAsia="仿宋" w:hAnsi="仿宋" w:cs="仿宋" w:hint="eastAsia"/>
                <w:sz w:val="21"/>
                <w:szCs w:val="21"/>
                <w:shd w:val="clear" w:color="auto" w:fill="FFFFFF"/>
              </w:rPr>
              <w:t>等级</w:t>
            </w:r>
          </w:p>
        </w:tc>
        <w:tc>
          <w:tcPr>
            <w:tcW w:w="3416" w:type="dxa"/>
            <w:vAlign w:val="center"/>
          </w:tcPr>
          <w:p w:rsidR="00E6383D" w:rsidRDefault="00081F45">
            <w:pPr>
              <w:jc w:val="center"/>
              <w:rPr>
                <w:rFonts w:ascii="仿宋" w:eastAsia="仿宋" w:hAnsi="仿宋" w:cs="仿宋"/>
                <w:sz w:val="21"/>
                <w:szCs w:val="21"/>
                <w:shd w:val="clear" w:color="auto" w:fill="FFFFFF"/>
              </w:rPr>
            </w:pPr>
            <w:r>
              <w:rPr>
                <w:rFonts w:ascii="仿宋" w:eastAsia="仿宋" w:hAnsi="仿宋" w:cs="仿宋" w:hint="eastAsia"/>
                <w:sz w:val="21"/>
                <w:szCs w:val="21"/>
                <w:shd w:val="clear" w:color="auto" w:fill="FFFFFF"/>
                <w:lang w:val="en-US"/>
              </w:rPr>
              <w:t>网店运营推广职业技能等级证书</w:t>
            </w:r>
          </w:p>
        </w:tc>
        <w:tc>
          <w:tcPr>
            <w:tcW w:w="3854" w:type="dxa"/>
            <w:vAlign w:val="center"/>
          </w:tcPr>
          <w:p w:rsidR="00E6383D" w:rsidRDefault="00081F45">
            <w:pPr>
              <w:rPr>
                <w:rFonts w:ascii="仿宋" w:eastAsia="仿宋" w:hAnsi="仿宋" w:cs="仿宋"/>
                <w:sz w:val="21"/>
                <w:szCs w:val="21"/>
                <w:shd w:val="clear" w:color="auto" w:fill="FFFFFF"/>
                <w:lang w:val="en-US"/>
              </w:rPr>
            </w:pPr>
            <w:r>
              <w:rPr>
                <w:rFonts w:ascii="仿宋" w:eastAsia="仿宋" w:hAnsi="仿宋" w:cs="仿宋" w:hint="eastAsia"/>
                <w:sz w:val="21"/>
                <w:szCs w:val="21"/>
                <w:shd w:val="clear" w:color="auto" w:fill="FFFFFF"/>
                <w:lang w:val="en-US"/>
              </w:rPr>
              <w:t>电商运营、电商客服、图形图像处理、网络营销、新媒体运营</w:t>
            </w:r>
          </w:p>
        </w:tc>
      </w:tr>
    </w:tbl>
    <w:p w:rsidR="00E6383D" w:rsidRDefault="00E6383D">
      <w:pPr>
        <w:pStyle w:val="1"/>
        <w:ind w:left="0" w:firstLine="0"/>
      </w:pPr>
    </w:p>
    <w:p w:rsidR="00E6383D" w:rsidRDefault="00081F45">
      <w:pPr>
        <w:pStyle w:val="2"/>
        <w:keepNext/>
        <w:keepLines/>
        <w:autoSpaceDE/>
        <w:autoSpaceDN/>
        <w:adjustRightInd w:val="0"/>
        <w:snapToGrid w:val="0"/>
        <w:ind w:left="0" w:firstLineChars="200" w:firstLine="602"/>
        <w:jc w:val="both"/>
        <w:rPr>
          <w:rFonts w:ascii="仿宋_GB2312" w:eastAsia="仿宋_GB2312" w:hAnsi="Arial" w:cs="Times New Roman"/>
          <w:b/>
          <w:bCs/>
          <w:color w:val="000000"/>
          <w:kern w:val="2"/>
          <w:sz w:val="30"/>
          <w:szCs w:val="30"/>
        </w:rPr>
      </w:pPr>
      <w:r>
        <w:rPr>
          <w:rFonts w:ascii="仿宋_GB2312" w:eastAsia="仿宋_GB2312" w:hAnsi="Arial" w:cs="Times New Roman" w:hint="eastAsia"/>
          <w:b/>
          <w:bCs/>
          <w:color w:val="000000"/>
          <w:kern w:val="2"/>
          <w:sz w:val="30"/>
          <w:szCs w:val="30"/>
        </w:rPr>
        <w:t>（五）大学生社会实践</w:t>
      </w:r>
      <w:bookmarkEnd w:id="81"/>
      <w:bookmarkEnd w:id="82"/>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以团委暑期社会实践为依托，每年组织开展大学生社会实践活动。丰富社会实践的内容与形式，促进学生了解国情、了解社会，增强社会责任感和使命感。通过社会实践活动，让学生了解自身素质与市场需求之间的差距，看到自身知识和能力上存在的不足，客观地去重新认识、评价自我。促进学生对理论知识的转化和拓展，增强运用知识解决实际问题的能力。增强学生适应社会、服务社会的能力。发展学生的组织协调能力和创新意识。</w:t>
      </w:r>
    </w:p>
    <w:p w:rsidR="00E6383D" w:rsidRDefault="00081F45">
      <w:pPr>
        <w:pStyle w:val="2"/>
        <w:keepNext/>
        <w:keepLines/>
        <w:autoSpaceDE/>
        <w:autoSpaceDN/>
        <w:adjustRightInd w:val="0"/>
        <w:snapToGrid w:val="0"/>
        <w:ind w:left="0" w:firstLineChars="200" w:firstLine="602"/>
        <w:jc w:val="both"/>
        <w:rPr>
          <w:rFonts w:ascii="仿宋_GB2312" w:eastAsia="仿宋_GB2312" w:hAnsi="Arial" w:cs="Times New Roman"/>
          <w:b/>
          <w:bCs/>
          <w:color w:val="000000"/>
          <w:kern w:val="2"/>
          <w:sz w:val="30"/>
          <w:szCs w:val="30"/>
        </w:rPr>
      </w:pPr>
      <w:bookmarkStart w:id="83" w:name="_Toc28143"/>
      <w:bookmarkStart w:id="84" w:name="_Toc8475"/>
      <w:r>
        <w:rPr>
          <w:rFonts w:ascii="仿宋_GB2312" w:eastAsia="仿宋_GB2312" w:hAnsi="Arial" w:cs="Times New Roman" w:hint="eastAsia"/>
          <w:b/>
          <w:bCs/>
          <w:color w:val="000000"/>
          <w:kern w:val="2"/>
          <w:sz w:val="30"/>
          <w:szCs w:val="30"/>
        </w:rPr>
        <w:t>（六）职业分析与专业学习领域构建</w:t>
      </w:r>
      <w:bookmarkEnd w:id="83"/>
      <w:bookmarkEnd w:id="84"/>
    </w:p>
    <w:p w:rsidR="00E6383D" w:rsidRDefault="00081F45">
      <w:pPr>
        <w:adjustRightInd w:val="0"/>
        <w:snapToGrid w:val="0"/>
        <w:spacing w:line="360" w:lineRule="auto"/>
        <w:ind w:firstLineChars="250" w:firstLine="703"/>
        <w:rPr>
          <w:rFonts w:ascii="仿宋" w:eastAsia="仿宋" w:hAnsi="仿宋" w:cs="华文仿宋"/>
          <w:b/>
          <w:bCs/>
          <w:color w:val="000000"/>
          <w:sz w:val="28"/>
          <w:szCs w:val="28"/>
        </w:rPr>
      </w:pPr>
      <w:r>
        <w:rPr>
          <w:rFonts w:ascii="仿宋" w:eastAsia="仿宋" w:hAnsi="仿宋" w:cs="华文仿宋"/>
          <w:b/>
          <w:bCs/>
          <w:color w:val="000000"/>
          <w:sz w:val="28"/>
          <w:szCs w:val="28"/>
        </w:rPr>
        <w:t>1、典型工作任务与知识能力分析</w:t>
      </w:r>
    </w:p>
    <w:p w:rsidR="00E6383D" w:rsidRDefault="00081F45">
      <w:pPr>
        <w:adjustRightInd w:val="0"/>
        <w:snapToGrid w:val="0"/>
        <w:spacing w:line="360" w:lineRule="auto"/>
        <w:ind w:firstLineChars="200" w:firstLine="420"/>
        <w:jc w:val="center"/>
        <w:rPr>
          <w:color w:val="000000"/>
          <w:sz w:val="21"/>
          <w:szCs w:val="21"/>
        </w:rPr>
      </w:pPr>
      <w:r>
        <w:rPr>
          <w:rFonts w:hint="eastAsia"/>
          <w:color w:val="000000"/>
          <w:sz w:val="21"/>
          <w:szCs w:val="21"/>
        </w:rPr>
        <w:t>表6-1典型工作任务与职业能力分析</w:t>
      </w:r>
    </w:p>
    <w:tbl>
      <w:tblPr>
        <w:tblW w:w="8522" w:type="dxa"/>
        <w:tblBorders>
          <w:top w:val="single" w:sz="4" w:space="0" w:color="auto"/>
          <w:bottom w:val="single" w:sz="4" w:space="0" w:color="auto"/>
          <w:insideH w:val="single" w:sz="4" w:space="0" w:color="auto"/>
          <w:insideV w:val="single" w:sz="4" w:space="0" w:color="auto"/>
        </w:tblBorders>
        <w:tblLayout w:type="fixed"/>
        <w:tblLook w:val="04A0" w:firstRow="1" w:lastRow="0" w:firstColumn="1" w:lastColumn="0" w:noHBand="0" w:noVBand="1"/>
      </w:tblPr>
      <w:tblGrid>
        <w:gridCol w:w="2130"/>
        <w:gridCol w:w="1522"/>
        <w:gridCol w:w="2739"/>
        <w:gridCol w:w="2131"/>
      </w:tblGrid>
      <w:tr w:rsidR="00E6383D">
        <w:trPr>
          <w:trHeight w:val="349"/>
        </w:trPr>
        <w:tc>
          <w:tcPr>
            <w:tcW w:w="2130" w:type="dxa"/>
            <w:vAlign w:val="center"/>
          </w:tcPr>
          <w:p w:rsidR="00E6383D" w:rsidRDefault="00081F45">
            <w:pPr>
              <w:adjustRightInd w:val="0"/>
              <w:snapToGrid w:val="0"/>
              <w:spacing w:line="360" w:lineRule="auto"/>
              <w:jc w:val="center"/>
              <w:rPr>
                <w:rFonts w:ascii="仿宋" w:eastAsia="仿宋" w:hAnsi="仿宋" w:cs="仿宋"/>
                <w:color w:val="000000"/>
                <w:sz w:val="21"/>
                <w:szCs w:val="21"/>
              </w:rPr>
            </w:pPr>
            <w:r>
              <w:rPr>
                <w:rFonts w:ascii="仿宋" w:eastAsia="仿宋" w:hAnsi="仿宋" w:cs="仿宋" w:hint="eastAsia"/>
                <w:color w:val="000000"/>
                <w:sz w:val="21"/>
                <w:szCs w:val="21"/>
              </w:rPr>
              <w:t>行动（工作）领域</w:t>
            </w:r>
          </w:p>
        </w:tc>
        <w:tc>
          <w:tcPr>
            <w:tcW w:w="1522" w:type="dxa"/>
            <w:vAlign w:val="center"/>
          </w:tcPr>
          <w:p w:rsidR="00E6383D" w:rsidRDefault="00081F45">
            <w:pPr>
              <w:adjustRightInd w:val="0"/>
              <w:snapToGrid w:val="0"/>
              <w:spacing w:line="360" w:lineRule="auto"/>
              <w:jc w:val="center"/>
              <w:rPr>
                <w:rFonts w:ascii="仿宋" w:eastAsia="仿宋" w:hAnsi="仿宋" w:cs="仿宋"/>
                <w:color w:val="000000"/>
                <w:sz w:val="21"/>
                <w:szCs w:val="21"/>
              </w:rPr>
            </w:pPr>
            <w:r>
              <w:rPr>
                <w:rFonts w:ascii="仿宋" w:eastAsia="仿宋" w:hAnsi="仿宋" w:cs="仿宋" w:hint="eastAsia"/>
                <w:color w:val="000000"/>
                <w:sz w:val="21"/>
                <w:szCs w:val="21"/>
              </w:rPr>
              <w:t>典型工作任务</w:t>
            </w:r>
          </w:p>
        </w:tc>
        <w:tc>
          <w:tcPr>
            <w:tcW w:w="2739" w:type="dxa"/>
            <w:vAlign w:val="center"/>
          </w:tcPr>
          <w:p w:rsidR="00E6383D" w:rsidRDefault="00081F45">
            <w:pPr>
              <w:adjustRightInd w:val="0"/>
              <w:snapToGrid w:val="0"/>
              <w:spacing w:line="360" w:lineRule="auto"/>
              <w:jc w:val="center"/>
              <w:rPr>
                <w:rFonts w:ascii="仿宋" w:eastAsia="仿宋" w:hAnsi="仿宋" w:cs="仿宋"/>
                <w:color w:val="000000"/>
                <w:sz w:val="21"/>
                <w:szCs w:val="21"/>
              </w:rPr>
            </w:pPr>
            <w:r>
              <w:rPr>
                <w:rFonts w:ascii="仿宋" w:eastAsia="仿宋" w:hAnsi="仿宋" w:cs="仿宋" w:hint="eastAsia"/>
                <w:color w:val="000000"/>
                <w:sz w:val="21"/>
                <w:szCs w:val="21"/>
              </w:rPr>
              <w:t>职业技能要求</w:t>
            </w:r>
          </w:p>
        </w:tc>
        <w:tc>
          <w:tcPr>
            <w:tcW w:w="2131" w:type="dxa"/>
            <w:vAlign w:val="center"/>
          </w:tcPr>
          <w:p w:rsidR="00E6383D" w:rsidRDefault="00081F45">
            <w:pPr>
              <w:adjustRightInd w:val="0"/>
              <w:snapToGrid w:val="0"/>
              <w:spacing w:line="360" w:lineRule="auto"/>
              <w:jc w:val="center"/>
              <w:rPr>
                <w:rFonts w:ascii="仿宋" w:eastAsia="仿宋" w:hAnsi="仿宋" w:cs="仿宋"/>
                <w:color w:val="000000"/>
                <w:sz w:val="21"/>
                <w:szCs w:val="21"/>
              </w:rPr>
            </w:pPr>
            <w:r>
              <w:rPr>
                <w:rFonts w:ascii="仿宋" w:eastAsia="仿宋" w:hAnsi="仿宋" w:cs="仿宋" w:hint="eastAsia"/>
                <w:color w:val="000000"/>
                <w:sz w:val="21"/>
                <w:szCs w:val="21"/>
              </w:rPr>
              <w:t>知识要求</w:t>
            </w:r>
          </w:p>
        </w:tc>
      </w:tr>
      <w:tr w:rsidR="00E6383D">
        <w:tc>
          <w:tcPr>
            <w:tcW w:w="2130" w:type="dxa"/>
            <w:vMerge w:val="restart"/>
            <w:vAlign w:val="center"/>
          </w:tcPr>
          <w:p w:rsidR="00E6383D" w:rsidRDefault="00081F45">
            <w:pPr>
              <w:adjustRightInd w:val="0"/>
              <w:snapToGrid w:val="0"/>
              <w:spacing w:line="240" w:lineRule="exact"/>
              <w:rPr>
                <w:rFonts w:ascii="仿宋" w:eastAsia="仿宋" w:hAnsi="仿宋" w:cs="仿宋"/>
                <w:color w:val="000000"/>
                <w:sz w:val="21"/>
                <w:szCs w:val="21"/>
              </w:rPr>
            </w:pPr>
            <w:r>
              <w:rPr>
                <w:rFonts w:ascii="仿宋" w:eastAsia="仿宋" w:hAnsi="仿宋" w:cs="仿宋" w:hint="eastAsia"/>
                <w:color w:val="000000"/>
                <w:sz w:val="21"/>
                <w:szCs w:val="21"/>
              </w:rPr>
              <w:t>1.商务类工作领域</w:t>
            </w:r>
          </w:p>
        </w:tc>
        <w:tc>
          <w:tcPr>
            <w:tcW w:w="1522" w:type="dxa"/>
            <w:vAlign w:val="center"/>
          </w:tcPr>
          <w:p w:rsidR="00E6383D" w:rsidRDefault="00081F45">
            <w:pPr>
              <w:adjustRightInd w:val="0"/>
              <w:snapToGrid w:val="0"/>
              <w:spacing w:line="240" w:lineRule="exact"/>
              <w:rPr>
                <w:rFonts w:ascii="仿宋" w:eastAsia="仿宋" w:hAnsi="仿宋" w:cs="仿宋"/>
                <w:color w:val="000000"/>
                <w:sz w:val="21"/>
                <w:szCs w:val="21"/>
              </w:rPr>
            </w:pPr>
            <w:r>
              <w:rPr>
                <w:rFonts w:ascii="仿宋" w:eastAsia="仿宋" w:hAnsi="仿宋" w:cs="仿宋" w:hint="eastAsia"/>
                <w:color w:val="000000"/>
                <w:sz w:val="21"/>
                <w:szCs w:val="21"/>
              </w:rPr>
              <w:t>1.电商营销</w:t>
            </w:r>
          </w:p>
        </w:tc>
        <w:tc>
          <w:tcPr>
            <w:tcW w:w="2739" w:type="dxa"/>
            <w:vAlign w:val="center"/>
          </w:tcPr>
          <w:p w:rsidR="00E6383D" w:rsidRDefault="00081F45">
            <w:pPr>
              <w:pStyle w:val="ac"/>
              <w:shd w:val="clear" w:color="auto" w:fill="FFFFFF"/>
              <w:adjustRightInd w:val="0"/>
              <w:snapToGrid w:val="0"/>
              <w:spacing w:before="0" w:beforeAutospacing="0" w:after="0" w:afterAutospacing="0"/>
              <w:jc w:val="both"/>
              <w:rPr>
                <w:rFonts w:ascii="仿宋" w:eastAsia="仿宋" w:hAnsi="仿宋" w:cs="仿宋"/>
                <w:color w:val="000000"/>
                <w:sz w:val="21"/>
                <w:szCs w:val="21"/>
              </w:rPr>
            </w:pPr>
            <w:r>
              <w:rPr>
                <w:rFonts w:ascii="仿宋" w:eastAsia="仿宋" w:hAnsi="仿宋" w:cs="仿宋" w:hint="eastAsia"/>
                <w:color w:val="000000"/>
                <w:sz w:val="21"/>
                <w:szCs w:val="21"/>
              </w:rPr>
              <w:t>1、制订全年线上销售任务；</w:t>
            </w:r>
          </w:p>
          <w:p w:rsidR="00E6383D" w:rsidRDefault="00081F45">
            <w:pPr>
              <w:pStyle w:val="ac"/>
              <w:shd w:val="clear" w:color="auto" w:fill="FFFFFF"/>
              <w:adjustRightInd w:val="0"/>
              <w:snapToGrid w:val="0"/>
              <w:spacing w:before="0" w:beforeAutospacing="0" w:after="0" w:afterAutospacing="0"/>
              <w:jc w:val="both"/>
              <w:rPr>
                <w:rFonts w:ascii="仿宋" w:eastAsia="仿宋" w:hAnsi="仿宋" w:cs="仿宋"/>
                <w:color w:val="000000"/>
                <w:sz w:val="21"/>
                <w:szCs w:val="21"/>
              </w:rPr>
            </w:pPr>
            <w:r>
              <w:rPr>
                <w:rFonts w:ascii="仿宋" w:eastAsia="仿宋" w:hAnsi="仿宋" w:cs="仿宋" w:hint="eastAsia"/>
                <w:color w:val="000000"/>
                <w:sz w:val="21"/>
                <w:szCs w:val="21"/>
              </w:rPr>
              <w:t>2、在线专业咨询，系统方案推荐，完成订单；</w:t>
            </w:r>
          </w:p>
          <w:p w:rsidR="00E6383D" w:rsidRDefault="00081F45">
            <w:pPr>
              <w:pStyle w:val="ac"/>
              <w:shd w:val="clear" w:color="auto" w:fill="FFFFFF"/>
              <w:adjustRightInd w:val="0"/>
              <w:snapToGrid w:val="0"/>
              <w:spacing w:before="0" w:beforeAutospacing="0" w:after="0" w:afterAutospacing="0"/>
              <w:jc w:val="both"/>
              <w:rPr>
                <w:rFonts w:ascii="仿宋" w:eastAsia="仿宋" w:hAnsi="仿宋" w:cs="仿宋"/>
                <w:color w:val="000000"/>
                <w:sz w:val="21"/>
                <w:szCs w:val="21"/>
              </w:rPr>
            </w:pPr>
            <w:r>
              <w:rPr>
                <w:rFonts w:ascii="仿宋" w:eastAsia="仿宋" w:hAnsi="仿宋" w:cs="仿宋" w:hint="eastAsia"/>
                <w:color w:val="000000"/>
                <w:sz w:val="21"/>
                <w:szCs w:val="21"/>
              </w:rPr>
              <w:t>3、协同设计全年活动方案；</w:t>
            </w:r>
          </w:p>
          <w:p w:rsidR="00E6383D" w:rsidRDefault="00081F45">
            <w:pPr>
              <w:pStyle w:val="ac"/>
              <w:shd w:val="clear" w:color="auto" w:fill="FFFFFF"/>
              <w:adjustRightInd w:val="0"/>
              <w:snapToGrid w:val="0"/>
              <w:spacing w:before="0" w:beforeAutospacing="0" w:after="0" w:afterAutospacing="0"/>
              <w:jc w:val="both"/>
              <w:rPr>
                <w:rFonts w:ascii="仿宋" w:eastAsia="仿宋" w:hAnsi="仿宋" w:cs="仿宋"/>
                <w:color w:val="000000"/>
                <w:sz w:val="21"/>
                <w:szCs w:val="21"/>
              </w:rPr>
            </w:pPr>
            <w:r>
              <w:rPr>
                <w:rFonts w:ascii="仿宋" w:eastAsia="仿宋" w:hAnsi="仿宋" w:cs="仿宋" w:hint="eastAsia"/>
                <w:color w:val="000000"/>
                <w:sz w:val="21"/>
                <w:szCs w:val="21"/>
              </w:rPr>
              <w:t>4、执行活动方案及完成销售任务；</w:t>
            </w:r>
          </w:p>
          <w:p w:rsidR="00E6383D" w:rsidRDefault="00081F45">
            <w:pPr>
              <w:adjustRightInd w:val="0"/>
              <w:snapToGrid w:val="0"/>
              <w:spacing w:line="240" w:lineRule="exact"/>
              <w:rPr>
                <w:rFonts w:ascii="仿宋" w:eastAsia="仿宋" w:hAnsi="仿宋" w:cs="仿宋"/>
                <w:color w:val="000000"/>
                <w:sz w:val="21"/>
                <w:szCs w:val="21"/>
              </w:rPr>
            </w:pPr>
            <w:r>
              <w:rPr>
                <w:rFonts w:ascii="仿宋" w:eastAsia="仿宋" w:hAnsi="仿宋" w:cs="仿宋" w:hint="eastAsia"/>
                <w:color w:val="000000"/>
                <w:sz w:val="21"/>
                <w:szCs w:val="21"/>
              </w:rPr>
              <w:t>5、与团队一起执行订单，确保用户满意度和线上好评</w:t>
            </w:r>
            <w:r>
              <w:rPr>
                <w:rFonts w:ascii="仿宋" w:eastAsia="仿宋" w:hAnsi="仿宋" w:cs="仿宋" w:hint="eastAsia"/>
                <w:color w:val="000000"/>
                <w:sz w:val="21"/>
                <w:szCs w:val="21"/>
              </w:rPr>
              <w:lastRenderedPageBreak/>
              <w:t>率。</w:t>
            </w:r>
          </w:p>
        </w:tc>
        <w:tc>
          <w:tcPr>
            <w:tcW w:w="2131" w:type="dxa"/>
            <w:vAlign w:val="center"/>
          </w:tcPr>
          <w:p w:rsidR="00E6383D" w:rsidRDefault="00081F45">
            <w:pPr>
              <w:adjustRightInd w:val="0"/>
              <w:snapToGrid w:val="0"/>
              <w:spacing w:line="240" w:lineRule="exact"/>
              <w:rPr>
                <w:rFonts w:ascii="仿宋" w:eastAsia="仿宋" w:hAnsi="仿宋" w:cs="仿宋"/>
                <w:color w:val="000000"/>
                <w:sz w:val="21"/>
                <w:szCs w:val="21"/>
              </w:rPr>
            </w:pPr>
            <w:r>
              <w:rPr>
                <w:rFonts w:ascii="仿宋" w:eastAsia="仿宋" w:hAnsi="仿宋" w:cs="仿宋" w:hint="eastAsia"/>
                <w:color w:val="000000"/>
                <w:sz w:val="21"/>
                <w:szCs w:val="21"/>
              </w:rPr>
              <w:lastRenderedPageBreak/>
              <w:t>1.网络营销的产生与发展、网络营销理念；</w:t>
            </w:r>
          </w:p>
          <w:p w:rsidR="00E6383D" w:rsidRDefault="00081F45">
            <w:pPr>
              <w:adjustRightInd w:val="0"/>
              <w:snapToGrid w:val="0"/>
              <w:spacing w:line="240" w:lineRule="exact"/>
              <w:rPr>
                <w:rFonts w:ascii="仿宋" w:eastAsia="仿宋" w:hAnsi="仿宋" w:cs="仿宋"/>
                <w:color w:val="000000"/>
                <w:sz w:val="21"/>
                <w:szCs w:val="21"/>
              </w:rPr>
            </w:pPr>
            <w:r>
              <w:rPr>
                <w:rFonts w:ascii="仿宋" w:eastAsia="仿宋" w:hAnsi="仿宋" w:cs="仿宋" w:hint="eastAsia"/>
                <w:color w:val="000000"/>
                <w:sz w:val="21"/>
                <w:szCs w:val="21"/>
              </w:rPr>
              <w:t>2.网络营销市场环境概况；</w:t>
            </w:r>
          </w:p>
          <w:p w:rsidR="00E6383D" w:rsidRDefault="00081F45">
            <w:pPr>
              <w:adjustRightInd w:val="0"/>
              <w:snapToGrid w:val="0"/>
              <w:spacing w:line="240" w:lineRule="exact"/>
              <w:rPr>
                <w:rFonts w:ascii="仿宋" w:eastAsia="仿宋" w:hAnsi="仿宋" w:cs="仿宋"/>
                <w:color w:val="000000"/>
                <w:sz w:val="21"/>
                <w:szCs w:val="21"/>
              </w:rPr>
            </w:pPr>
            <w:r>
              <w:rPr>
                <w:rFonts w:ascii="仿宋" w:eastAsia="仿宋" w:hAnsi="仿宋" w:cs="仿宋" w:hint="eastAsia"/>
                <w:color w:val="000000"/>
                <w:sz w:val="21"/>
                <w:szCs w:val="21"/>
              </w:rPr>
              <w:t>3.网络市场选择及营销策略；</w:t>
            </w:r>
          </w:p>
          <w:p w:rsidR="00E6383D" w:rsidRDefault="00081F45">
            <w:pPr>
              <w:adjustRightInd w:val="0"/>
              <w:snapToGrid w:val="0"/>
              <w:spacing w:line="240" w:lineRule="exact"/>
              <w:rPr>
                <w:rFonts w:ascii="仿宋" w:eastAsia="仿宋" w:hAnsi="仿宋" w:cs="仿宋"/>
                <w:bCs/>
                <w:color w:val="000000"/>
                <w:sz w:val="21"/>
                <w:szCs w:val="21"/>
              </w:rPr>
            </w:pPr>
            <w:r>
              <w:rPr>
                <w:rFonts w:ascii="仿宋" w:eastAsia="仿宋" w:hAnsi="仿宋" w:cs="仿宋" w:hint="eastAsia"/>
                <w:color w:val="000000"/>
                <w:sz w:val="21"/>
                <w:szCs w:val="21"/>
              </w:rPr>
              <w:t>4.网络营销工具：5.</w:t>
            </w:r>
            <w:r>
              <w:rPr>
                <w:rFonts w:ascii="仿宋" w:eastAsia="仿宋" w:hAnsi="仿宋" w:cs="仿宋" w:hint="eastAsia"/>
                <w:bCs/>
                <w:color w:val="000000"/>
                <w:sz w:val="21"/>
                <w:szCs w:val="21"/>
              </w:rPr>
              <w:t>电子邮件营销、搜索引擎营销、病毒式营销等；</w:t>
            </w:r>
          </w:p>
          <w:p w:rsidR="00E6383D" w:rsidRDefault="00081F45">
            <w:pPr>
              <w:adjustRightInd w:val="0"/>
              <w:snapToGrid w:val="0"/>
              <w:spacing w:line="240" w:lineRule="exact"/>
              <w:rPr>
                <w:rFonts w:ascii="仿宋" w:eastAsia="仿宋" w:hAnsi="仿宋" w:cs="仿宋"/>
                <w:color w:val="000000"/>
                <w:sz w:val="21"/>
                <w:szCs w:val="21"/>
              </w:rPr>
            </w:pPr>
            <w:r>
              <w:rPr>
                <w:rFonts w:ascii="仿宋" w:eastAsia="仿宋" w:hAnsi="仿宋" w:cs="仿宋" w:hint="eastAsia"/>
                <w:bCs/>
                <w:color w:val="000000"/>
                <w:sz w:val="21"/>
                <w:szCs w:val="21"/>
              </w:rPr>
              <w:lastRenderedPageBreak/>
              <w:t>6.</w:t>
            </w:r>
            <w:r>
              <w:rPr>
                <w:rFonts w:ascii="仿宋" w:eastAsia="仿宋" w:hAnsi="仿宋" w:cs="仿宋" w:hint="eastAsia"/>
                <w:color w:val="000000"/>
                <w:sz w:val="21"/>
                <w:szCs w:val="21"/>
              </w:rPr>
              <w:t>网络市场及其特征；</w:t>
            </w:r>
          </w:p>
          <w:p w:rsidR="00E6383D" w:rsidRDefault="00081F45">
            <w:pPr>
              <w:adjustRightInd w:val="0"/>
              <w:snapToGrid w:val="0"/>
              <w:spacing w:line="240" w:lineRule="exact"/>
              <w:rPr>
                <w:rFonts w:ascii="仿宋" w:eastAsia="仿宋" w:hAnsi="仿宋" w:cs="仿宋"/>
                <w:color w:val="000000"/>
                <w:sz w:val="21"/>
                <w:szCs w:val="21"/>
              </w:rPr>
            </w:pPr>
            <w:r>
              <w:rPr>
                <w:rFonts w:ascii="仿宋" w:eastAsia="仿宋" w:hAnsi="仿宋" w:cs="仿宋" w:hint="eastAsia"/>
                <w:color w:val="000000"/>
                <w:sz w:val="21"/>
                <w:szCs w:val="21"/>
              </w:rPr>
              <w:t>7.网络市场细分；8.网络市场调研。</w:t>
            </w:r>
          </w:p>
        </w:tc>
      </w:tr>
      <w:tr w:rsidR="00E6383D">
        <w:tc>
          <w:tcPr>
            <w:tcW w:w="2130" w:type="dxa"/>
            <w:vMerge/>
            <w:vAlign w:val="center"/>
          </w:tcPr>
          <w:p w:rsidR="00E6383D" w:rsidRDefault="00E6383D">
            <w:pPr>
              <w:adjustRightInd w:val="0"/>
              <w:snapToGrid w:val="0"/>
              <w:spacing w:line="240" w:lineRule="exact"/>
              <w:rPr>
                <w:rFonts w:ascii="仿宋" w:eastAsia="仿宋" w:hAnsi="仿宋" w:cs="仿宋"/>
                <w:color w:val="000000"/>
                <w:sz w:val="21"/>
                <w:szCs w:val="21"/>
              </w:rPr>
            </w:pPr>
          </w:p>
        </w:tc>
        <w:tc>
          <w:tcPr>
            <w:tcW w:w="1522" w:type="dxa"/>
            <w:vAlign w:val="center"/>
          </w:tcPr>
          <w:p w:rsidR="00E6383D" w:rsidRDefault="00081F45">
            <w:pPr>
              <w:adjustRightInd w:val="0"/>
              <w:snapToGrid w:val="0"/>
              <w:spacing w:line="240" w:lineRule="exact"/>
              <w:rPr>
                <w:rFonts w:ascii="仿宋" w:eastAsia="仿宋" w:hAnsi="仿宋" w:cs="仿宋"/>
                <w:color w:val="000000"/>
                <w:sz w:val="21"/>
                <w:szCs w:val="21"/>
              </w:rPr>
            </w:pPr>
            <w:r>
              <w:rPr>
                <w:rFonts w:ascii="仿宋" w:eastAsia="仿宋" w:hAnsi="仿宋" w:cs="仿宋" w:hint="eastAsia"/>
                <w:color w:val="000000"/>
                <w:sz w:val="21"/>
                <w:szCs w:val="21"/>
              </w:rPr>
              <w:t>2.电商推广</w:t>
            </w:r>
          </w:p>
        </w:tc>
        <w:tc>
          <w:tcPr>
            <w:tcW w:w="2739" w:type="dxa"/>
            <w:vAlign w:val="center"/>
          </w:tcPr>
          <w:p w:rsidR="00E6383D" w:rsidRDefault="00081F45">
            <w:pPr>
              <w:pStyle w:val="ac"/>
              <w:shd w:val="clear" w:color="auto" w:fill="FFFFFF"/>
              <w:adjustRightInd w:val="0"/>
              <w:snapToGrid w:val="0"/>
              <w:spacing w:before="0" w:beforeAutospacing="0" w:after="0" w:afterAutospacing="0"/>
              <w:jc w:val="both"/>
              <w:rPr>
                <w:rFonts w:ascii="仿宋" w:eastAsia="仿宋" w:hAnsi="仿宋" w:cs="仿宋"/>
                <w:color w:val="000000"/>
                <w:sz w:val="21"/>
                <w:szCs w:val="21"/>
              </w:rPr>
            </w:pPr>
            <w:r>
              <w:rPr>
                <w:rFonts w:ascii="仿宋" w:eastAsia="仿宋" w:hAnsi="仿宋" w:cs="仿宋" w:hint="eastAsia"/>
                <w:color w:val="000000"/>
                <w:sz w:val="21"/>
                <w:szCs w:val="21"/>
              </w:rPr>
              <w:t>1、负责公司电商平台的推广工作，保证广告的精准投放，能够根据反馈数据及时调整投放策略；</w:t>
            </w:r>
          </w:p>
          <w:p w:rsidR="00E6383D" w:rsidRDefault="00081F45">
            <w:pPr>
              <w:pStyle w:val="ac"/>
              <w:shd w:val="clear" w:color="auto" w:fill="FFFFFF"/>
              <w:adjustRightInd w:val="0"/>
              <w:snapToGrid w:val="0"/>
              <w:spacing w:before="0" w:beforeAutospacing="0" w:after="0" w:afterAutospacing="0"/>
              <w:jc w:val="both"/>
              <w:rPr>
                <w:rFonts w:ascii="仿宋" w:eastAsia="仿宋" w:hAnsi="仿宋" w:cs="仿宋"/>
                <w:color w:val="000000"/>
                <w:sz w:val="21"/>
                <w:szCs w:val="21"/>
              </w:rPr>
            </w:pPr>
            <w:r>
              <w:rPr>
                <w:rFonts w:ascii="仿宋" w:eastAsia="仿宋" w:hAnsi="仿宋" w:cs="仿宋" w:hint="eastAsia"/>
                <w:color w:val="000000"/>
                <w:sz w:val="21"/>
                <w:szCs w:val="21"/>
              </w:rPr>
              <w:t>2、提升店铺及产品流量关键词营销、SEO优化，并根据实际要求规划推广策略并实施，从而能够有效提升店铺及产品的访问量；</w:t>
            </w:r>
          </w:p>
          <w:p w:rsidR="00E6383D" w:rsidRDefault="00081F45">
            <w:pPr>
              <w:pStyle w:val="ac"/>
              <w:shd w:val="clear" w:color="auto" w:fill="FFFFFF"/>
              <w:adjustRightInd w:val="0"/>
              <w:snapToGrid w:val="0"/>
              <w:spacing w:before="0" w:beforeAutospacing="0" w:after="0" w:afterAutospacing="0"/>
              <w:jc w:val="both"/>
              <w:rPr>
                <w:rFonts w:ascii="仿宋" w:eastAsia="仿宋" w:hAnsi="仿宋" w:cs="仿宋"/>
                <w:color w:val="000000"/>
                <w:sz w:val="21"/>
                <w:szCs w:val="21"/>
              </w:rPr>
            </w:pPr>
            <w:r>
              <w:rPr>
                <w:rFonts w:ascii="仿宋" w:eastAsia="仿宋" w:hAnsi="仿宋" w:cs="仿宋" w:hint="eastAsia"/>
                <w:color w:val="000000"/>
                <w:sz w:val="21"/>
                <w:szCs w:val="21"/>
              </w:rPr>
              <w:t>3、定期针对推广效果进行跟踪、评估，并提交推广效果的统计分析报表，及时提出改进措施，给出切实可行的推广方案；</w:t>
            </w:r>
          </w:p>
          <w:p w:rsidR="00E6383D" w:rsidRDefault="00081F45">
            <w:pPr>
              <w:adjustRightInd w:val="0"/>
              <w:snapToGrid w:val="0"/>
              <w:spacing w:line="240" w:lineRule="exact"/>
              <w:rPr>
                <w:rFonts w:ascii="仿宋" w:eastAsia="仿宋" w:hAnsi="仿宋" w:cs="仿宋"/>
                <w:color w:val="000000"/>
                <w:sz w:val="21"/>
                <w:szCs w:val="21"/>
              </w:rPr>
            </w:pPr>
            <w:r>
              <w:rPr>
                <w:rFonts w:ascii="仿宋" w:eastAsia="仿宋" w:hAnsi="仿宋" w:cs="仿宋" w:hint="eastAsia"/>
                <w:color w:val="000000"/>
                <w:sz w:val="21"/>
                <w:szCs w:val="21"/>
              </w:rPr>
              <w:t>4、负责日常店铺管理，包括直通车、钻展、淘宝客、阿里妈妈等日常营销推广工作。</w:t>
            </w:r>
          </w:p>
        </w:tc>
        <w:tc>
          <w:tcPr>
            <w:tcW w:w="2131" w:type="dxa"/>
            <w:vAlign w:val="center"/>
          </w:tcPr>
          <w:p w:rsidR="00E6383D" w:rsidRDefault="00081F45">
            <w:pPr>
              <w:adjustRightInd w:val="0"/>
              <w:snapToGrid w:val="0"/>
              <w:spacing w:line="240" w:lineRule="exact"/>
              <w:rPr>
                <w:rFonts w:ascii="仿宋" w:eastAsia="仿宋" w:hAnsi="仿宋" w:cs="仿宋"/>
                <w:color w:val="000000"/>
                <w:sz w:val="21"/>
                <w:szCs w:val="21"/>
              </w:rPr>
            </w:pPr>
            <w:r>
              <w:rPr>
                <w:rFonts w:ascii="仿宋" w:eastAsia="仿宋" w:hAnsi="仿宋" w:cs="仿宋" w:hint="eastAsia"/>
                <w:color w:val="000000"/>
                <w:sz w:val="21"/>
                <w:szCs w:val="21"/>
              </w:rPr>
              <w:t>1.熟悉产品推广；</w:t>
            </w:r>
          </w:p>
          <w:p w:rsidR="00E6383D" w:rsidRDefault="00081F45">
            <w:pPr>
              <w:adjustRightInd w:val="0"/>
              <w:snapToGrid w:val="0"/>
              <w:spacing w:line="240" w:lineRule="exact"/>
              <w:rPr>
                <w:rFonts w:ascii="仿宋" w:eastAsia="仿宋" w:hAnsi="仿宋" w:cs="仿宋"/>
                <w:color w:val="000000"/>
                <w:sz w:val="21"/>
                <w:szCs w:val="21"/>
              </w:rPr>
            </w:pPr>
            <w:r>
              <w:rPr>
                <w:rFonts w:ascii="仿宋" w:eastAsia="仿宋" w:hAnsi="仿宋" w:cs="仿宋" w:hint="eastAsia"/>
                <w:color w:val="000000"/>
                <w:sz w:val="21"/>
                <w:szCs w:val="21"/>
              </w:rPr>
              <w:t>2.了解电商平台运营模式；</w:t>
            </w:r>
          </w:p>
          <w:p w:rsidR="00E6383D" w:rsidRDefault="00081F45">
            <w:pPr>
              <w:adjustRightInd w:val="0"/>
              <w:snapToGrid w:val="0"/>
              <w:spacing w:line="240" w:lineRule="exact"/>
              <w:rPr>
                <w:rFonts w:ascii="仿宋" w:eastAsia="仿宋" w:hAnsi="仿宋" w:cs="仿宋"/>
                <w:color w:val="000000"/>
                <w:sz w:val="21"/>
                <w:szCs w:val="21"/>
              </w:rPr>
            </w:pPr>
            <w:r>
              <w:rPr>
                <w:rFonts w:ascii="仿宋" w:eastAsia="仿宋" w:hAnsi="仿宋" w:cs="仿宋" w:hint="eastAsia"/>
                <w:color w:val="000000"/>
                <w:sz w:val="21"/>
                <w:szCs w:val="21"/>
              </w:rPr>
              <w:t>3.熟练使用电商平台的推广工具；</w:t>
            </w:r>
          </w:p>
          <w:p w:rsidR="00E6383D" w:rsidRDefault="00081F45">
            <w:pPr>
              <w:adjustRightInd w:val="0"/>
              <w:snapToGrid w:val="0"/>
              <w:spacing w:line="240" w:lineRule="exact"/>
              <w:rPr>
                <w:rFonts w:ascii="仿宋" w:eastAsia="仿宋" w:hAnsi="仿宋" w:cs="仿宋"/>
                <w:color w:val="000000"/>
                <w:sz w:val="21"/>
                <w:szCs w:val="21"/>
              </w:rPr>
            </w:pPr>
            <w:r>
              <w:rPr>
                <w:rFonts w:ascii="仿宋" w:eastAsia="仿宋" w:hAnsi="仿宋" w:cs="仿宋" w:hint="eastAsia"/>
                <w:color w:val="000000"/>
                <w:sz w:val="21"/>
                <w:szCs w:val="21"/>
              </w:rPr>
              <w:t>4.制定推广策略和计划；</w:t>
            </w:r>
          </w:p>
          <w:p w:rsidR="00E6383D" w:rsidRDefault="00081F45">
            <w:pPr>
              <w:adjustRightInd w:val="0"/>
              <w:snapToGrid w:val="0"/>
              <w:spacing w:line="240" w:lineRule="exact"/>
              <w:rPr>
                <w:rFonts w:ascii="仿宋" w:eastAsia="仿宋" w:hAnsi="仿宋" w:cs="仿宋"/>
                <w:color w:val="000000"/>
                <w:sz w:val="21"/>
                <w:szCs w:val="21"/>
              </w:rPr>
            </w:pPr>
            <w:r>
              <w:rPr>
                <w:rFonts w:ascii="仿宋" w:eastAsia="仿宋" w:hAnsi="仿宋" w:cs="仿宋" w:hint="eastAsia"/>
                <w:color w:val="000000"/>
                <w:sz w:val="21"/>
                <w:szCs w:val="21"/>
              </w:rPr>
              <w:t>5.推广效果评估知识；</w:t>
            </w:r>
          </w:p>
          <w:p w:rsidR="00E6383D" w:rsidRDefault="00081F45">
            <w:pPr>
              <w:adjustRightInd w:val="0"/>
              <w:snapToGrid w:val="0"/>
              <w:spacing w:line="240" w:lineRule="exact"/>
              <w:rPr>
                <w:rFonts w:ascii="仿宋" w:eastAsia="仿宋" w:hAnsi="仿宋" w:cs="仿宋"/>
                <w:color w:val="000000"/>
                <w:sz w:val="21"/>
                <w:szCs w:val="21"/>
              </w:rPr>
            </w:pPr>
            <w:r>
              <w:rPr>
                <w:rFonts w:ascii="仿宋" w:eastAsia="仿宋" w:hAnsi="仿宋" w:cs="仿宋" w:hint="eastAsia"/>
                <w:color w:val="000000"/>
                <w:sz w:val="21"/>
                <w:szCs w:val="21"/>
              </w:rPr>
              <w:t>6.推广改进和优化知识。</w:t>
            </w:r>
          </w:p>
        </w:tc>
      </w:tr>
      <w:tr w:rsidR="00E6383D">
        <w:tc>
          <w:tcPr>
            <w:tcW w:w="2130" w:type="dxa"/>
            <w:vMerge/>
            <w:vAlign w:val="center"/>
          </w:tcPr>
          <w:p w:rsidR="00E6383D" w:rsidRDefault="00E6383D">
            <w:pPr>
              <w:adjustRightInd w:val="0"/>
              <w:snapToGrid w:val="0"/>
              <w:spacing w:line="240" w:lineRule="exact"/>
              <w:rPr>
                <w:rFonts w:ascii="仿宋" w:eastAsia="仿宋" w:hAnsi="仿宋" w:cs="仿宋"/>
                <w:color w:val="000000"/>
                <w:sz w:val="21"/>
                <w:szCs w:val="21"/>
              </w:rPr>
            </w:pPr>
          </w:p>
        </w:tc>
        <w:tc>
          <w:tcPr>
            <w:tcW w:w="1522" w:type="dxa"/>
            <w:vAlign w:val="center"/>
          </w:tcPr>
          <w:p w:rsidR="00E6383D" w:rsidRDefault="00081F45">
            <w:pPr>
              <w:adjustRightInd w:val="0"/>
              <w:snapToGrid w:val="0"/>
              <w:spacing w:line="240" w:lineRule="exact"/>
              <w:rPr>
                <w:rFonts w:ascii="仿宋" w:eastAsia="仿宋" w:hAnsi="仿宋" w:cs="仿宋"/>
                <w:color w:val="000000"/>
                <w:sz w:val="21"/>
                <w:szCs w:val="21"/>
              </w:rPr>
            </w:pPr>
            <w:r>
              <w:rPr>
                <w:rFonts w:ascii="仿宋" w:eastAsia="仿宋" w:hAnsi="仿宋" w:cs="仿宋" w:hint="eastAsia"/>
                <w:color w:val="000000"/>
                <w:sz w:val="21"/>
                <w:szCs w:val="21"/>
              </w:rPr>
              <w:t>3.电商客服</w:t>
            </w:r>
          </w:p>
        </w:tc>
        <w:tc>
          <w:tcPr>
            <w:tcW w:w="2739" w:type="dxa"/>
            <w:vAlign w:val="center"/>
          </w:tcPr>
          <w:p w:rsidR="00E6383D" w:rsidRDefault="00081F45">
            <w:pPr>
              <w:adjustRightInd w:val="0"/>
              <w:snapToGrid w:val="0"/>
              <w:rPr>
                <w:rFonts w:ascii="仿宋" w:eastAsia="仿宋" w:hAnsi="仿宋" w:cs="仿宋"/>
                <w:color w:val="000000"/>
                <w:sz w:val="21"/>
                <w:szCs w:val="21"/>
              </w:rPr>
            </w:pPr>
            <w:r>
              <w:rPr>
                <w:rFonts w:ascii="仿宋" w:eastAsia="仿宋" w:hAnsi="仿宋" w:cs="仿宋" w:hint="eastAsia"/>
                <w:color w:val="000000"/>
                <w:sz w:val="21"/>
                <w:szCs w:val="21"/>
                <w:shd w:val="clear" w:color="auto" w:fill="FFFFFF"/>
              </w:rPr>
              <w:t>1、负责在线客户服务，通过在线聊天工具及电话与客户沟通，处理日常用户产品咨询、流程讲解、订单查询、投诉退款及售后服务等；</w:t>
            </w:r>
          </w:p>
          <w:p w:rsidR="00E6383D" w:rsidRDefault="00081F45">
            <w:pPr>
              <w:adjustRightInd w:val="0"/>
              <w:snapToGrid w:val="0"/>
              <w:rPr>
                <w:rFonts w:ascii="仿宋" w:eastAsia="仿宋" w:hAnsi="仿宋" w:cs="仿宋"/>
                <w:color w:val="000000"/>
                <w:sz w:val="21"/>
                <w:szCs w:val="21"/>
                <w:shd w:val="clear" w:color="auto" w:fill="FFFFFF"/>
              </w:rPr>
            </w:pPr>
            <w:r>
              <w:rPr>
                <w:rFonts w:ascii="仿宋" w:eastAsia="仿宋" w:hAnsi="仿宋" w:cs="仿宋" w:hint="eastAsia"/>
                <w:color w:val="000000"/>
                <w:sz w:val="21"/>
                <w:szCs w:val="21"/>
                <w:shd w:val="clear" w:color="auto" w:fill="FFFFFF"/>
              </w:rPr>
              <w:t xml:space="preserve">2、负责处理网站日常事务，包括留言回复、订单管理、到货跟踪、评价管理、售后服务等工作； </w:t>
            </w:r>
          </w:p>
          <w:p w:rsidR="00E6383D" w:rsidRDefault="00081F45">
            <w:pPr>
              <w:adjustRightInd w:val="0"/>
              <w:snapToGrid w:val="0"/>
              <w:spacing w:line="240" w:lineRule="exact"/>
              <w:rPr>
                <w:rFonts w:ascii="仿宋" w:eastAsia="仿宋" w:hAnsi="仿宋" w:cs="仿宋"/>
                <w:color w:val="000000"/>
                <w:sz w:val="21"/>
                <w:szCs w:val="21"/>
              </w:rPr>
            </w:pPr>
            <w:r>
              <w:rPr>
                <w:rFonts w:ascii="仿宋" w:eastAsia="仿宋" w:hAnsi="仿宋" w:cs="仿宋" w:hint="eastAsia"/>
                <w:color w:val="000000"/>
                <w:sz w:val="21"/>
                <w:szCs w:val="21"/>
                <w:shd w:val="clear" w:color="auto" w:fill="FFFFFF"/>
              </w:rPr>
              <w:t>3、负责对用户进行日常回访和数据整理反馈。</w:t>
            </w:r>
          </w:p>
        </w:tc>
        <w:tc>
          <w:tcPr>
            <w:tcW w:w="2131" w:type="dxa"/>
            <w:vAlign w:val="center"/>
          </w:tcPr>
          <w:p w:rsidR="00E6383D" w:rsidRDefault="00081F45">
            <w:pPr>
              <w:tabs>
                <w:tab w:val="left" w:pos="0"/>
              </w:tabs>
              <w:adjustRightInd w:val="0"/>
              <w:snapToGrid w:val="0"/>
              <w:rPr>
                <w:rFonts w:ascii="仿宋" w:eastAsia="仿宋" w:hAnsi="仿宋" w:cs="仿宋"/>
                <w:color w:val="000000"/>
                <w:sz w:val="21"/>
                <w:szCs w:val="21"/>
              </w:rPr>
            </w:pPr>
            <w:r>
              <w:rPr>
                <w:rFonts w:ascii="仿宋" w:eastAsia="仿宋" w:hAnsi="仿宋" w:cs="仿宋" w:hint="eastAsia"/>
                <w:color w:val="000000"/>
                <w:sz w:val="21"/>
                <w:szCs w:val="21"/>
              </w:rPr>
              <w:t>1.电商客服认知；</w:t>
            </w:r>
          </w:p>
          <w:p w:rsidR="00E6383D" w:rsidRDefault="00081F45">
            <w:pPr>
              <w:tabs>
                <w:tab w:val="left" w:pos="0"/>
              </w:tabs>
              <w:adjustRightInd w:val="0"/>
              <w:snapToGrid w:val="0"/>
              <w:rPr>
                <w:rFonts w:ascii="仿宋" w:eastAsia="仿宋" w:hAnsi="仿宋" w:cs="仿宋"/>
                <w:color w:val="000000"/>
                <w:sz w:val="21"/>
                <w:szCs w:val="21"/>
              </w:rPr>
            </w:pPr>
            <w:r>
              <w:rPr>
                <w:rFonts w:ascii="仿宋" w:eastAsia="仿宋" w:hAnsi="仿宋" w:cs="仿宋" w:hint="eastAsia"/>
                <w:color w:val="000000"/>
                <w:sz w:val="21"/>
                <w:szCs w:val="21"/>
              </w:rPr>
              <w:t>2.读懂客户心理；</w:t>
            </w:r>
          </w:p>
          <w:p w:rsidR="00E6383D" w:rsidRDefault="00081F45">
            <w:pPr>
              <w:adjustRightInd w:val="0"/>
              <w:snapToGrid w:val="0"/>
              <w:spacing w:line="240" w:lineRule="exact"/>
              <w:rPr>
                <w:rFonts w:ascii="仿宋" w:eastAsia="仿宋" w:hAnsi="仿宋" w:cs="仿宋"/>
                <w:color w:val="000000"/>
                <w:sz w:val="21"/>
                <w:szCs w:val="21"/>
              </w:rPr>
            </w:pPr>
            <w:r>
              <w:rPr>
                <w:rFonts w:ascii="仿宋" w:eastAsia="仿宋" w:hAnsi="仿宋" w:cs="仿宋" w:hint="eastAsia"/>
                <w:color w:val="000000"/>
                <w:sz w:val="21"/>
                <w:szCs w:val="21"/>
              </w:rPr>
              <w:t>3.售前、售中、售后客服的工作内容、流程与难点；4.客户关系管理；5.客服团队管理；</w:t>
            </w:r>
          </w:p>
          <w:p w:rsidR="00E6383D" w:rsidRDefault="00081F45">
            <w:pPr>
              <w:adjustRightInd w:val="0"/>
              <w:snapToGrid w:val="0"/>
              <w:spacing w:line="240" w:lineRule="exact"/>
              <w:rPr>
                <w:rFonts w:ascii="仿宋" w:eastAsia="仿宋" w:hAnsi="仿宋" w:cs="仿宋"/>
                <w:color w:val="000000"/>
                <w:sz w:val="21"/>
                <w:szCs w:val="21"/>
              </w:rPr>
            </w:pPr>
            <w:r>
              <w:rPr>
                <w:rFonts w:ascii="仿宋" w:eastAsia="仿宋" w:hAnsi="仿宋" w:cs="仿宋" w:hint="eastAsia"/>
                <w:color w:val="000000"/>
                <w:sz w:val="21"/>
                <w:szCs w:val="21"/>
              </w:rPr>
              <w:t>6.智能客服体系。</w:t>
            </w:r>
          </w:p>
        </w:tc>
      </w:tr>
      <w:tr w:rsidR="00E6383D">
        <w:tc>
          <w:tcPr>
            <w:tcW w:w="2130" w:type="dxa"/>
            <w:vAlign w:val="center"/>
          </w:tcPr>
          <w:p w:rsidR="00E6383D" w:rsidRDefault="00081F45">
            <w:pPr>
              <w:adjustRightInd w:val="0"/>
              <w:snapToGrid w:val="0"/>
              <w:spacing w:line="240" w:lineRule="exact"/>
              <w:rPr>
                <w:rFonts w:ascii="仿宋" w:eastAsia="仿宋" w:hAnsi="仿宋" w:cs="仿宋"/>
                <w:color w:val="000000"/>
                <w:sz w:val="21"/>
                <w:szCs w:val="21"/>
              </w:rPr>
            </w:pPr>
            <w:r>
              <w:rPr>
                <w:rFonts w:ascii="仿宋" w:eastAsia="仿宋" w:hAnsi="仿宋" w:cs="仿宋" w:hint="eastAsia"/>
                <w:color w:val="000000"/>
                <w:sz w:val="21"/>
                <w:szCs w:val="21"/>
              </w:rPr>
              <w:t>2.管理类工作领域</w:t>
            </w:r>
          </w:p>
        </w:tc>
        <w:tc>
          <w:tcPr>
            <w:tcW w:w="1522" w:type="dxa"/>
            <w:vAlign w:val="center"/>
          </w:tcPr>
          <w:p w:rsidR="00E6383D" w:rsidRDefault="00081F45">
            <w:pPr>
              <w:adjustRightInd w:val="0"/>
              <w:snapToGrid w:val="0"/>
              <w:spacing w:line="240" w:lineRule="exact"/>
              <w:rPr>
                <w:rFonts w:ascii="仿宋" w:eastAsia="仿宋" w:hAnsi="仿宋" w:cs="仿宋"/>
                <w:color w:val="000000"/>
                <w:sz w:val="21"/>
                <w:szCs w:val="21"/>
              </w:rPr>
            </w:pPr>
            <w:r>
              <w:rPr>
                <w:rFonts w:ascii="仿宋" w:eastAsia="仿宋" w:hAnsi="仿宋" w:cs="仿宋" w:hint="eastAsia"/>
                <w:color w:val="000000"/>
                <w:sz w:val="21"/>
                <w:szCs w:val="21"/>
              </w:rPr>
              <w:t>4.电商运营管理</w:t>
            </w:r>
          </w:p>
        </w:tc>
        <w:tc>
          <w:tcPr>
            <w:tcW w:w="2739" w:type="dxa"/>
            <w:vAlign w:val="center"/>
          </w:tcPr>
          <w:p w:rsidR="00E6383D" w:rsidRDefault="00081F45">
            <w:pPr>
              <w:widowControl/>
              <w:shd w:val="clear" w:color="auto" w:fill="FFFFFF"/>
              <w:adjustRightInd w:val="0"/>
              <w:snapToGrid w:val="0"/>
              <w:rPr>
                <w:rFonts w:ascii="仿宋" w:eastAsia="仿宋" w:hAnsi="仿宋" w:cs="仿宋"/>
                <w:color w:val="000000"/>
                <w:sz w:val="21"/>
                <w:szCs w:val="21"/>
              </w:rPr>
            </w:pPr>
            <w:r>
              <w:rPr>
                <w:rFonts w:ascii="仿宋" w:eastAsia="仿宋" w:hAnsi="仿宋" w:cs="仿宋" w:hint="eastAsia"/>
                <w:color w:val="000000"/>
                <w:sz w:val="21"/>
                <w:szCs w:val="21"/>
              </w:rPr>
              <w:t>1、熟悉电商平台的运营规则，负责日常运营，制定运营销售目标，规划、执行、实现各项运营目标；</w:t>
            </w:r>
          </w:p>
          <w:p w:rsidR="00E6383D" w:rsidRDefault="00081F45">
            <w:pPr>
              <w:widowControl/>
              <w:shd w:val="clear" w:color="auto" w:fill="FFFFFF"/>
              <w:adjustRightInd w:val="0"/>
              <w:snapToGrid w:val="0"/>
              <w:rPr>
                <w:rFonts w:ascii="仿宋" w:eastAsia="仿宋" w:hAnsi="仿宋" w:cs="仿宋"/>
                <w:color w:val="000000"/>
                <w:sz w:val="21"/>
                <w:szCs w:val="21"/>
              </w:rPr>
            </w:pPr>
            <w:r>
              <w:rPr>
                <w:rFonts w:ascii="仿宋" w:eastAsia="仿宋" w:hAnsi="仿宋" w:cs="仿宋" w:hint="eastAsia"/>
                <w:color w:val="000000"/>
                <w:sz w:val="21"/>
                <w:szCs w:val="21"/>
              </w:rPr>
              <w:t>2、负责线上的商品管理；</w:t>
            </w:r>
          </w:p>
          <w:p w:rsidR="00E6383D" w:rsidRDefault="00081F45">
            <w:pPr>
              <w:widowControl/>
              <w:shd w:val="clear" w:color="auto" w:fill="FFFFFF"/>
              <w:adjustRightInd w:val="0"/>
              <w:snapToGrid w:val="0"/>
              <w:rPr>
                <w:rFonts w:ascii="仿宋" w:eastAsia="仿宋" w:hAnsi="仿宋" w:cs="仿宋"/>
                <w:color w:val="000000"/>
                <w:sz w:val="21"/>
                <w:szCs w:val="21"/>
              </w:rPr>
            </w:pPr>
            <w:r>
              <w:rPr>
                <w:rFonts w:ascii="仿宋" w:eastAsia="仿宋" w:hAnsi="仿宋" w:cs="仿宋" w:hint="eastAsia"/>
                <w:color w:val="000000"/>
                <w:sz w:val="21"/>
                <w:szCs w:val="21"/>
              </w:rPr>
              <w:t>3、挖掘客户需求，对客户体验进行优化，对店铺的装修、编辑、单品爆款推广营销提出优化方案和改进建议；</w:t>
            </w:r>
          </w:p>
          <w:p w:rsidR="00E6383D" w:rsidRDefault="00081F45">
            <w:pPr>
              <w:widowControl/>
              <w:shd w:val="clear" w:color="auto" w:fill="FFFFFF"/>
              <w:adjustRightInd w:val="0"/>
              <w:snapToGrid w:val="0"/>
              <w:rPr>
                <w:rFonts w:ascii="仿宋" w:eastAsia="仿宋" w:hAnsi="仿宋" w:cs="仿宋"/>
                <w:color w:val="000000"/>
                <w:sz w:val="21"/>
                <w:szCs w:val="21"/>
              </w:rPr>
            </w:pPr>
            <w:r>
              <w:rPr>
                <w:rFonts w:ascii="仿宋" w:eastAsia="仿宋" w:hAnsi="仿宋" w:cs="仿宋" w:hint="eastAsia"/>
                <w:color w:val="000000"/>
                <w:sz w:val="21"/>
                <w:szCs w:val="21"/>
              </w:rPr>
              <w:t>4、负责与平台小二对接，配合店铺活动，争取最大资源；</w:t>
            </w:r>
          </w:p>
          <w:p w:rsidR="00E6383D" w:rsidRDefault="00081F45">
            <w:pPr>
              <w:widowControl/>
              <w:shd w:val="clear" w:color="auto" w:fill="FFFFFF"/>
              <w:adjustRightInd w:val="0"/>
              <w:snapToGrid w:val="0"/>
              <w:rPr>
                <w:rFonts w:ascii="仿宋" w:eastAsia="仿宋" w:hAnsi="仿宋" w:cs="仿宋"/>
                <w:color w:val="000000"/>
                <w:sz w:val="21"/>
                <w:szCs w:val="21"/>
              </w:rPr>
            </w:pPr>
            <w:r>
              <w:rPr>
                <w:rFonts w:ascii="仿宋" w:eastAsia="仿宋" w:hAnsi="仿宋" w:cs="仿宋" w:hint="eastAsia"/>
                <w:color w:val="000000"/>
                <w:sz w:val="21"/>
                <w:szCs w:val="21"/>
              </w:rPr>
              <w:t>5、协助总监完成店铺的品牌推广和营销策划及其他相关运营工作；</w:t>
            </w:r>
          </w:p>
          <w:p w:rsidR="00E6383D" w:rsidRDefault="00081F45">
            <w:pPr>
              <w:widowControl/>
              <w:shd w:val="clear" w:color="auto" w:fill="FFFFFF"/>
              <w:adjustRightInd w:val="0"/>
              <w:snapToGrid w:val="0"/>
              <w:rPr>
                <w:rFonts w:ascii="仿宋" w:eastAsia="仿宋" w:hAnsi="仿宋" w:cs="仿宋"/>
                <w:color w:val="000000"/>
                <w:sz w:val="21"/>
                <w:szCs w:val="21"/>
              </w:rPr>
            </w:pPr>
            <w:r>
              <w:rPr>
                <w:rFonts w:ascii="仿宋" w:eastAsia="仿宋" w:hAnsi="仿宋" w:cs="仿宋" w:hint="eastAsia"/>
                <w:color w:val="000000"/>
                <w:sz w:val="21"/>
                <w:szCs w:val="21"/>
              </w:rPr>
              <w:t>6、熟悉电商平台营销工具及常规方法，配合营销策</w:t>
            </w:r>
            <w:r>
              <w:rPr>
                <w:rFonts w:ascii="仿宋" w:eastAsia="仿宋" w:hAnsi="仿宋" w:cs="仿宋" w:hint="eastAsia"/>
                <w:color w:val="000000"/>
                <w:sz w:val="21"/>
                <w:szCs w:val="21"/>
              </w:rPr>
              <w:lastRenderedPageBreak/>
              <w:t>略，通过有效营销工具/手段的运用及投放，有效提升站内外导流及销售转化；</w:t>
            </w:r>
          </w:p>
          <w:p w:rsidR="00E6383D" w:rsidRDefault="00081F45">
            <w:pPr>
              <w:widowControl/>
              <w:shd w:val="clear" w:color="auto" w:fill="FFFFFF"/>
              <w:adjustRightInd w:val="0"/>
              <w:snapToGrid w:val="0"/>
              <w:rPr>
                <w:rFonts w:ascii="仿宋" w:eastAsia="仿宋" w:hAnsi="仿宋" w:cs="仿宋"/>
                <w:color w:val="000000"/>
                <w:sz w:val="21"/>
                <w:szCs w:val="21"/>
              </w:rPr>
            </w:pPr>
            <w:r>
              <w:rPr>
                <w:rFonts w:ascii="仿宋" w:eastAsia="仿宋" w:hAnsi="仿宋" w:cs="仿宋" w:hint="eastAsia"/>
                <w:color w:val="000000"/>
                <w:sz w:val="21"/>
                <w:szCs w:val="21"/>
              </w:rPr>
              <w:t>7、负责店铺的全面数据分析，对市场行情深入了解，为产品促销策略、全店产品布局、店铺规划做出建设性方案和建议；</w:t>
            </w:r>
          </w:p>
          <w:p w:rsidR="00E6383D" w:rsidRDefault="00081F45">
            <w:pPr>
              <w:widowControl/>
              <w:shd w:val="clear" w:color="auto" w:fill="FFFFFF"/>
              <w:adjustRightInd w:val="0"/>
              <w:snapToGrid w:val="0"/>
              <w:rPr>
                <w:rFonts w:ascii="仿宋" w:eastAsia="仿宋" w:hAnsi="仿宋" w:cs="仿宋"/>
                <w:color w:val="000000"/>
                <w:sz w:val="21"/>
                <w:szCs w:val="21"/>
              </w:rPr>
            </w:pPr>
            <w:r>
              <w:rPr>
                <w:rFonts w:ascii="仿宋" w:eastAsia="仿宋" w:hAnsi="仿宋" w:cs="仿宋" w:hint="eastAsia"/>
                <w:color w:val="000000"/>
                <w:sz w:val="21"/>
                <w:szCs w:val="21"/>
              </w:rPr>
              <w:t>8、定期针对推广效果进行跟踪、评估，及时提出营销改进措施。</w:t>
            </w:r>
          </w:p>
        </w:tc>
        <w:tc>
          <w:tcPr>
            <w:tcW w:w="2131" w:type="dxa"/>
            <w:vAlign w:val="center"/>
          </w:tcPr>
          <w:p w:rsidR="00E6383D" w:rsidRDefault="00081F45">
            <w:pPr>
              <w:adjustRightInd w:val="0"/>
              <w:snapToGrid w:val="0"/>
              <w:spacing w:line="240" w:lineRule="exact"/>
              <w:rPr>
                <w:rFonts w:ascii="仿宋" w:eastAsia="仿宋" w:hAnsi="仿宋" w:cs="仿宋"/>
                <w:color w:val="000000"/>
                <w:sz w:val="21"/>
                <w:szCs w:val="21"/>
                <w:shd w:val="clear" w:color="auto" w:fill="FFFFFF"/>
              </w:rPr>
            </w:pPr>
            <w:r>
              <w:rPr>
                <w:rFonts w:ascii="仿宋" w:eastAsia="仿宋" w:hAnsi="仿宋" w:cs="仿宋" w:hint="eastAsia"/>
                <w:color w:val="000000"/>
                <w:sz w:val="21"/>
                <w:szCs w:val="21"/>
                <w:shd w:val="clear" w:color="auto" w:fill="FFFFFF"/>
              </w:rPr>
              <w:lastRenderedPageBreak/>
              <w:t>1.电子商务与网络零售认知；</w:t>
            </w:r>
          </w:p>
          <w:p w:rsidR="00E6383D" w:rsidRDefault="00081F45">
            <w:pPr>
              <w:adjustRightInd w:val="0"/>
              <w:snapToGrid w:val="0"/>
              <w:spacing w:line="240" w:lineRule="exact"/>
              <w:rPr>
                <w:rFonts w:ascii="仿宋" w:eastAsia="仿宋" w:hAnsi="仿宋" w:cs="仿宋"/>
                <w:color w:val="000000"/>
                <w:sz w:val="21"/>
                <w:szCs w:val="21"/>
                <w:shd w:val="clear" w:color="auto" w:fill="FFFFFF"/>
              </w:rPr>
            </w:pPr>
            <w:r>
              <w:rPr>
                <w:rFonts w:ascii="仿宋" w:eastAsia="仿宋" w:hAnsi="仿宋" w:cs="仿宋" w:hint="eastAsia"/>
                <w:color w:val="000000"/>
                <w:sz w:val="21"/>
                <w:szCs w:val="21"/>
                <w:shd w:val="clear" w:color="auto" w:fill="FFFFFF"/>
              </w:rPr>
              <w:t>2.电商职业规划；3.网上开店流程；4.店铺运营与推广；</w:t>
            </w:r>
          </w:p>
          <w:p w:rsidR="00E6383D" w:rsidRDefault="00081F45">
            <w:pPr>
              <w:adjustRightInd w:val="0"/>
              <w:snapToGrid w:val="0"/>
              <w:spacing w:line="240" w:lineRule="exact"/>
              <w:rPr>
                <w:rFonts w:ascii="仿宋" w:eastAsia="仿宋" w:hAnsi="仿宋" w:cs="仿宋"/>
                <w:color w:val="000000"/>
                <w:sz w:val="21"/>
                <w:szCs w:val="21"/>
              </w:rPr>
            </w:pPr>
            <w:r>
              <w:rPr>
                <w:rFonts w:ascii="仿宋" w:eastAsia="仿宋" w:hAnsi="仿宋" w:cs="仿宋" w:hint="eastAsia"/>
                <w:color w:val="000000"/>
                <w:sz w:val="21"/>
                <w:szCs w:val="21"/>
                <w:shd w:val="clear" w:color="auto" w:fill="FFFFFF"/>
              </w:rPr>
              <w:t>5.仓储与物流管理。</w:t>
            </w:r>
          </w:p>
        </w:tc>
      </w:tr>
    </w:tbl>
    <w:p w:rsidR="00E6383D" w:rsidRDefault="00E6383D">
      <w:pPr>
        <w:adjustRightInd w:val="0"/>
        <w:snapToGrid w:val="0"/>
        <w:ind w:firstLineChars="200" w:firstLine="480"/>
        <w:rPr>
          <w:rFonts w:ascii="仿宋" w:eastAsia="仿宋" w:hAnsi="仿宋" w:cs="华文仿宋"/>
          <w:color w:val="000000"/>
          <w:sz w:val="24"/>
        </w:rPr>
      </w:pPr>
    </w:p>
    <w:p w:rsidR="00E6383D" w:rsidRDefault="00081F45">
      <w:pPr>
        <w:autoSpaceDE/>
        <w:autoSpaceDN/>
        <w:adjustRightInd w:val="0"/>
        <w:snapToGrid w:val="0"/>
        <w:ind w:firstLineChars="200" w:firstLine="562"/>
        <w:rPr>
          <w:rFonts w:ascii="仿宋_GB2312" w:eastAsia="仿宋_GB2312" w:hAnsi="仿宋" w:cs="华文仿宋"/>
          <w:b/>
          <w:bCs/>
          <w:color w:val="000000"/>
          <w:kern w:val="2"/>
          <w:sz w:val="28"/>
          <w:szCs w:val="28"/>
          <w:lang w:val="en-US"/>
        </w:rPr>
      </w:pPr>
      <w:r>
        <w:rPr>
          <w:rFonts w:ascii="仿宋_GB2312" w:eastAsia="仿宋_GB2312" w:hAnsi="仿宋" w:cs="华文仿宋" w:hint="eastAsia"/>
          <w:b/>
          <w:bCs/>
          <w:color w:val="000000"/>
          <w:kern w:val="2"/>
          <w:sz w:val="28"/>
          <w:szCs w:val="28"/>
          <w:lang w:val="en-US"/>
        </w:rPr>
        <w:t>2、专业学习领域</w:t>
      </w:r>
    </w:p>
    <w:p w:rsidR="00E6383D" w:rsidRDefault="00081F45">
      <w:pPr>
        <w:adjustRightInd w:val="0"/>
        <w:spacing w:line="360" w:lineRule="auto"/>
        <w:jc w:val="center"/>
        <w:rPr>
          <w:b/>
          <w:bCs/>
          <w:color w:val="000000"/>
          <w:kern w:val="2"/>
          <w:sz w:val="21"/>
          <w:szCs w:val="21"/>
          <w:lang w:val="en-US"/>
        </w:rPr>
      </w:pPr>
      <w:r>
        <w:rPr>
          <w:rFonts w:hint="eastAsia"/>
          <w:color w:val="000000"/>
          <w:sz w:val="21"/>
          <w:szCs w:val="21"/>
        </w:rPr>
        <w:t>表6-2专业学习领域设置</w:t>
      </w:r>
    </w:p>
    <w:tbl>
      <w:tblPr>
        <w:tblW w:w="8522" w:type="dxa"/>
        <w:tblBorders>
          <w:top w:val="single" w:sz="4" w:space="0" w:color="auto"/>
          <w:bottom w:val="single" w:sz="4" w:space="0" w:color="auto"/>
          <w:insideH w:val="single" w:sz="4" w:space="0" w:color="auto"/>
          <w:insideV w:val="single" w:sz="4" w:space="0" w:color="auto"/>
        </w:tblBorders>
        <w:tblLayout w:type="fixed"/>
        <w:tblLook w:val="04A0" w:firstRow="1" w:lastRow="0" w:firstColumn="1" w:lastColumn="0" w:noHBand="0" w:noVBand="1"/>
      </w:tblPr>
      <w:tblGrid>
        <w:gridCol w:w="1101"/>
        <w:gridCol w:w="4252"/>
        <w:gridCol w:w="3169"/>
      </w:tblGrid>
      <w:tr w:rsidR="00E6383D">
        <w:trPr>
          <w:trHeight w:val="466"/>
        </w:trPr>
        <w:tc>
          <w:tcPr>
            <w:tcW w:w="1101" w:type="dxa"/>
            <w:vAlign w:val="center"/>
          </w:tcPr>
          <w:p w:rsidR="00E6383D" w:rsidRDefault="00081F45">
            <w:pPr>
              <w:adjustRightInd w:val="0"/>
              <w:snapToGrid w:val="0"/>
              <w:spacing w:line="360" w:lineRule="auto"/>
              <w:jc w:val="center"/>
              <w:rPr>
                <w:rFonts w:ascii="仿宋" w:eastAsia="仿宋" w:hAnsi="仿宋" w:cs="华文仿宋"/>
                <w:color w:val="000000"/>
                <w:sz w:val="21"/>
                <w:szCs w:val="21"/>
              </w:rPr>
            </w:pPr>
            <w:r>
              <w:rPr>
                <w:rFonts w:ascii="仿宋" w:eastAsia="仿宋" w:hAnsi="仿宋" w:cs="华文仿宋" w:hint="eastAsia"/>
                <w:color w:val="000000"/>
                <w:sz w:val="21"/>
                <w:szCs w:val="21"/>
              </w:rPr>
              <w:t>序号</w:t>
            </w:r>
          </w:p>
        </w:tc>
        <w:tc>
          <w:tcPr>
            <w:tcW w:w="4252" w:type="dxa"/>
            <w:vAlign w:val="center"/>
          </w:tcPr>
          <w:p w:rsidR="00E6383D" w:rsidRDefault="00081F45">
            <w:pPr>
              <w:adjustRightInd w:val="0"/>
              <w:spacing w:line="360" w:lineRule="auto"/>
              <w:jc w:val="center"/>
              <w:rPr>
                <w:rFonts w:ascii="仿宋" w:eastAsia="仿宋" w:hAnsi="仿宋" w:cs="华文仿宋"/>
                <w:color w:val="000000"/>
                <w:sz w:val="21"/>
                <w:szCs w:val="21"/>
              </w:rPr>
            </w:pPr>
            <w:r>
              <w:rPr>
                <w:rFonts w:ascii="仿宋" w:eastAsia="仿宋" w:hAnsi="仿宋" w:cs="华文仿宋"/>
                <w:color w:val="000000"/>
                <w:sz w:val="21"/>
                <w:szCs w:val="21"/>
              </w:rPr>
              <w:t>职业行动领域</w:t>
            </w:r>
          </w:p>
        </w:tc>
        <w:tc>
          <w:tcPr>
            <w:tcW w:w="3169" w:type="dxa"/>
            <w:vAlign w:val="center"/>
          </w:tcPr>
          <w:p w:rsidR="00E6383D" w:rsidRDefault="00081F45">
            <w:pPr>
              <w:adjustRightInd w:val="0"/>
              <w:spacing w:line="360" w:lineRule="auto"/>
              <w:jc w:val="center"/>
              <w:rPr>
                <w:rFonts w:ascii="仿宋" w:eastAsia="仿宋" w:hAnsi="仿宋" w:cs="华文仿宋"/>
                <w:color w:val="000000"/>
                <w:sz w:val="21"/>
                <w:szCs w:val="21"/>
              </w:rPr>
            </w:pPr>
            <w:r>
              <w:rPr>
                <w:rFonts w:ascii="仿宋" w:eastAsia="仿宋" w:hAnsi="仿宋" w:cs="华文仿宋"/>
                <w:color w:val="000000"/>
                <w:sz w:val="21"/>
                <w:szCs w:val="21"/>
              </w:rPr>
              <w:t>专业学习领域</w:t>
            </w:r>
          </w:p>
        </w:tc>
      </w:tr>
      <w:tr w:rsidR="00E6383D">
        <w:tc>
          <w:tcPr>
            <w:tcW w:w="1101" w:type="dxa"/>
            <w:vAlign w:val="center"/>
          </w:tcPr>
          <w:p w:rsidR="00E6383D" w:rsidRDefault="00081F45">
            <w:pPr>
              <w:adjustRightInd w:val="0"/>
              <w:snapToGrid w:val="0"/>
              <w:jc w:val="center"/>
              <w:rPr>
                <w:rFonts w:ascii="仿宋" w:eastAsia="仿宋" w:hAnsi="仿宋" w:cs="华文仿宋"/>
                <w:color w:val="000000"/>
                <w:sz w:val="21"/>
                <w:szCs w:val="21"/>
              </w:rPr>
            </w:pPr>
            <w:r>
              <w:rPr>
                <w:rFonts w:ascii="仿宋" w:eastAsia="仿宋" w:hAnsi="仿宋" w:cs="华文仿宋" w:hint="eastAsia"/>
                <w:color w:val="000000"/>
                <w:sz w:val="21"/>
                <w:szCs w:val="21"/>
              </w:rPr>
              <w:t>1</w:t>
            </w:r>
          </w:p>
        </w:tc>
        <w:tc>
          <w:tcPr>
            <w:tcW w:w="4252" w:type="dxa"/>
            <w:vAlign w:val="center"/>
          </w:tcPr>
          <w:p w:rsidR="00E6383D" w:rsidRDefault="00081F45">
            <w:pPr>
              <w:adjustRightInd w:val="0"/>
              <w:snapToGrid w:val="0"/>
              <w:jc w:val="center"/>
              <w:rPr>
                <w:rFonts w:ascii="仿宋" w:eastAsia="仿宋" w:hAnsi="仿宋" w:cs="华文仿宋"/>
                <w:color w:val="000000"/>
                <w:sz w:val="21"/>
                <w:szCs w:val="21"/>
              </w:rPr>
            </w:pPr>
            <w:r>
              <w:rPr>
                <w:rFonts w:ascii="仿宋" w:eastAsia="仿宋" w:hAnsi="仿宋" w:cs="华文仿宋" w:hint="eastAsia"/>
                <w:color w:val="000000"/>
                <w:sz w:val="21"/>
                <w:szCs w:val="21"/>
              </w:rPr>
              <w:t>商务类工作领域</w:t>
            </w:r>
          </w:p>
        </w:tc>
        <w:tc>
          <w:tcPr>
            <w:tcW w:w="3169" w:type="dxa"/>
            <w:vAlign w:val="center"/>
          </w:tcPr>
          <w:p w:rsidR="00E6383D" w:rsidRDefault="00081F45">
            <w:pPr>
              <w:adjustRightInd w:val="0"/>
              <w:snapToGrid w:val="0"/>
              <w:rPr>
                <w:rFonts w:ascii="仿宋" w:eastAsia="仿宋" w:hAnsi="仿宋" w:cs="华文仿宋"/>
                <w:color w:val="000000"/>
                <w:sz w:val="21"/>
                <w:szCs w:val="21"/>
                <w:lang w:val="en-US"/>
              </w:rPr>
            </w:pPr>
            <w:r>
              <w:rPr>
                <w:rFonts w:ascii="仿宋" w:eastAsia="仿宋" w:hAnsi="仿宋" w:cs="华文仿宋" w:hint="eastAsia"/>
                <w:color w:val="000000"/>
                <w:sz w:val="21"/>
                <w:szCs w:val="21"/>
              </w:rPr>
              <w:t>电子商务概论、市场营销学、网络营销、图形图像处理、</w:t>
            </w:r>
            <w:r>
              <w:rPr>
                <w:rFonts w:ascii="仿宋" w:eastAsia="仿宋" w:hAnsi="仿宋" w:hint="eastAsia"/>
                <w:color w:val="000000"/>
                <w:sz w:val="21"/>
                <w:szCs w:val="21"/>
              </w:rPr>
              <w:t>网页设计与制作、</w:t>
            </w:r>
            <w:r>
              <w:rPr>
                <w:rFonts w:ascii="仿宋" w:eastAsia="仿宋" w:hAnsi="仿宋" w:cs="华文仿宋" w:hint="eastAsia"/>
                <w:color w:val="000000"/>
                <w:sz w:val="21"/>
                <w:szCs w:val="21"/>
              </w:rPr>
              <w:t>电商客服、跨境电商、</w:t>
            </w:r>
            <w:r>
              <w:rPr>
                <w:rFonts w:ascii="仿宋" w:eastAsia="仿宋" w:hAnsi="仿宋" w:cs="华文仿宋" w:hint="eastAsia"/>
                <w:color w:val="000000"/>
                <w:sz w:val="21"/>
                <w:szCs w:val="21"/>
                <w:lang w:val="en-US"/>
              </w:rPr>
              <w:t>新媒体运营、电商直播、商品信息采编</w:t>
            </w:r>
          </w:p>
        </w:tc>
      </w:tr>
      <w:tr w:rsidR="00E6383D">
        <w:tc>
          <w:tcPr>
            <w:tcW w:w="1101" w:type="dxa"/>
            <w:vAlign w:val="center"/>
          </w:tcPr>
          <w:p w:rsidR="00E6383D" w:rsidRDefault="00081F45">
            <w:pPr>
              <w:adjustRightInd w:val="0"/>
              <w:snapToGrid w:val="0"/>
              <w:jc w:val="center"/>
              <w:rPr>
                <w:rFonts w:ascii="仿宋" w:eastAsia="仿宋" w:hAnsi="仿宋" w:cs="华文仿宋"/>
                <w:color w:val="000000"/>
                <w:sz w:val="21"/>
                <w:szCs w:val="21"/>
              </w:rPr>
            </w:pPr>
            <w:r>
              <w:rPr>
                <w:rFonts w:ascii="仿宋" w:eastAsia="仿宋" w:hAnsi="仿宋" w:cs="华文仿宋" w:hint="eastAsia"/>
                <w:color w:val="000000"/>
                <w:sz w:val="21"/>
                <w:szCs w:val="21"/>
              </w:rPr>
              <w:t>2</w:t>
            </w:r>
          </w:p>
        </w:tc>
        <w:tc>
          <w:tcPr>
            <w:tcW w:w="4252" w:type="dxa"/>
            <w:vAlign w:val="center"/>
          </w:tcPr>
          <w:p w:rsidR="00E6383D" w:rsidRDefault="00081F45">
            <w:pPr>
              <w:adjustRightInd w:val="0"/>
              <w:snapToGrid w:val="0"/>
              <w:jc w:val="center"/>
              <w:rPr>
                <w:rFonts w:ascii="仿宋" w:eastAsia="仿宋" w:hAnsi="仿宋" w:cs="华文仿宋"/>
                <w:color w:val="000000"/>
                <w:sz w:val="21"/>
                <w:szCs w:val="21"/>
              </w:rPr>
            </w:pPr>
            <w:r>
              <w:rPr>
                <w:rFonts w:ascii="仿宋" w:eastAsia="仿宋" w:hAnsi="仿宋" w:cs="华文仿宋" w:hint="eastAsia"/>
                <w:color w:val="000000"/>
                <w:sz w:val="21"/>
                <w:szCs w:val="21"/>
              </w:rPr>
              <w:t>管理类工作领域</w:t>
            </w:r>
          </w:p>
        </w:tc>
        <w:tc>
          <w:tcPr>
            <w:tcW w:w="3169" w:type="dxa"/>
            <w:vAlign w:val="center"/>
          </w:tcPr>
          <w:p w:rsidR="00E6383D" w:rsidRDefault="00081F45">
            <w:pPr>
              <w:adjustRightInd w:val="0"/>
              <w:snapToGrid w:val="0"/>
              <w:rPr>
                <w:rFonts w:ascii="仿宋" w:eastAsia="仿宋" w:hAnsi="仿宋" w:cs="华文仿宋"/>
                <w:color w:val="000000"/>
                <w:sz w:val="21"/>
                <w:szCs w:val="21"/>
              </w:rPr>
            </w:pPr>
            <w:r>
              <w:rPr>
                <w:rFonts w:ascii="仿宋" w:eastAsia="仿宋" w:hAnsi="仿宋" w:cs="华文仿宋" w:hint="eastAsia"/>
                <w:color w:val="000000"/>
                <w:sz w:val="21"/>
                <w:szCs w:val="21"/>
              </w:rPr>
              <w:t>管理学基础、电子商务概论、电商运营、网络营销、跨境电商</w:t>
            </w:r>
          </w:p>
        </w:tc>
      </w:tr>
    </w:tbl>
    <w:p w:rsidR="00E6383D" w:rsidRDefault="00E6383D">
      <w:pPr>
        <w:adjustRightInd w:val="0"/>
        <w:spacing w:line="281" w:lineRule="exact"/>
        <w:ind w:firstLineChars="50" w:firstLine="140"/>
        <w:rPr>
          <w:rFonts w:ascii="仿宋" w:eastAsia="仿宋" w:hAnsi="仿宋" w:cs="华文仿宋"/>
          <w:color w:val="000000"/>
          <w:sz w:val="28"/>
          <w:szCs w:val="28"/>
        </w:rPr>
      </w:pPr>
    </w:p>
    <w:p w:rsidR="00E6383D" w:rsidRDefault="00081F45">
      <w:pPr>
        <w:pStyle w:val="2"/>
        <w:keepNext/>
        <w:keepLines/>
        <w:autoSpaceDE/>
        <w:autoSpaceDN/>
        <w:adjustRightInd w:val="0"/>
        <w:snapToGrid w:val="0"/>
        <w:ind w:left="0" w:firstLineChars="200" w:firstLine="602"/>
        <w:jc w:val="both"/>
        <w:rPr>
          <w:rFonts w:ascii="仿宋_GB2312" w:eastAsia="仿宋_GB2312" w:hAnsi="Arial" w:cs="Times New Roman"/>
          <w:b/>
          <w:bCs/>
          <w:color w:val="000000"/>
          <w:kern w:val="2"/>
          <w:sz w:val="30"/>
          <w:szCs w:val="30"/>
        </w:rPr>
      </w:pPr>
      <w:bookmarkStart w:id="85" w:name="_Toc27085"/>
      <w:bookmarkStart w:id="86" w:name="_Toc17196"/>
      <w:bookmarkStart w:id="87" w:name="_Toc45479280"/>
      <w:r>
        <w:rPr>
          <w:rFonts w:ascii="仿宋_GB2312" w:eastAsia="仿宋_GB2312" w:hAnsi="Arial" w:cs="Times New Roman" w:hint="eastAsia"/>
          <w:b/>
          <w:bCs/>
          <w:color w:val="000000"/>
          <w:kern w:val="2"/>
          <w:sz w:val="30"/>
          <w:szCs w:val="30"/>
        </w:rPr>
        <w:t>（七）课程体系构建</w:t>
      </w:r>
      <w:bookmarkEnd w:id="85"/>
      <w:bookmarkEnd w:id="86"/>
    </w:p>
    <w:p w:rsidR="00E6383D" w:rsidRDefault="00081F45">
      <w:pPr>
        <w:adjustRightInd w:val="0"/>
        <w:snapToGrid w:val="0"/>
        <w:jc w:val="center"/>
        <w:rPr>
          <w:b/>
          <w:bCs/>
          <w:color w:val="000000"/>
          <w:sz w:val="21"/>
          <w:szCs w:val="21"/>
        </w:rPr>
      </w:pPr>
      <w:r>
        <w:rPr>
          <w:rFonts w:hint="eastAsia"/>
          <w:color w:val="000000"/>
          <w:sz w:val="21"/>
          <w:szCs w:val="21"/>
        </w:rPr>
        <w:t>表6-3学习领域课程设置</w:t>
      </w:r>
    </w:p>
    <w:tbl>
      <w:tblPr>
        <w:tblpPr w:leftFromText="180" w:rightFromText="180" w:vertAnchor="text" w:horzAnchor="page" w:tblpX="1513" w:tblpY="195"/>
        <w:tblOverlap w:val="neve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29"/>
        <w:gridCol w:w="1701"/>
        <w:gridCol w:w="2098"/>
        <w:gridCol w:w="737"/>
        <w:gridCol w:w="1642"/>
        <w:gridCol w:w="881"/>
        <w:gridCol w:w="709"/>
      </w:tblGrid>
      <w:tr w:rsidR="00E6383D">
        <w:trPr>
          <w:trHeight w:val="349"/>
        </w:trPr>
        <w:tc>
          <w:tcPr>
            <w:tcW w:w="1129" w:type="dxa"/>
            <w:shd w:val="clear" w:color="auto" w:fill="auto"/>
            <w:vAlign w:val="center"/>
          </w:tcPr>
          <w:p w:rsidR="00E6383D" w:rsidRDefault="00081F45">
            <w:pPr>
              <w:adjustRightInd w:val="0"/>
              <w:snapToGrid w:val="0"/>
              <w:jc w:val="center"/>
              <w:rPr>
                <w:rFonts w:ascii="仿宋_GB2312" w:eastAsia="仿宋_GB2312" w:hAnsi="仿宋" w:cs="CTTJFE+ºÚÌå"/>
                <w:b/>
                <w:bCs/>
                <w:color w:val="000000"/>
                <w:szCs w:val="21"/>
              </w:rPr>
            </w:pPr>
            <w:r>
              <w:rPr>
                <w:rFonts w:ascii="仿宋_GB2312" w:eastAsia="仿宋_GB2312" w:hAnsi="仿宋" w:cs="CTTJFE+ºÚÌå"/>
                <w:b/>
                <w:bCs/>
                <w:color w:val="000000"/>
                <w:szCs w:val="21"/>
              </w:rPr>
              <w:t>结构模块</w:t>
            </w:r>
          </w:p>
        </w:tc>
        <w:tc>
          <w:tcPr>
            <w:tcW w:w="1701" w:type="dxa"/>
            <w:shd w:val="clear" w:color="auto" w:fill="auto"/>
            <w:vAlign w:val="center"/>
          </w:tcPr>
          <w:p w:rsidR="00E6383D" w:rsidRDefault="00081F45">
            <w:pPr>
              <w:adjustRightInd w:val="0"/>
              <w:snapToGrid w:val="0"/>
              <w:jc w:val="center"/>
              <w:rPr>
                <w:rFonts w:ascii="仿宋_GB2312" w:eastAsia="仿宋_GB2312" w:hAnsi="仿宋" w:cs="CTTJFE+ºÚÌå"/>
                <w:b/>
                <w:bCs/>
                <w:color w:val="000000"/>
                <w:szCs w:val="21"/>
              </w:rPr>
            </w:pPr>
            <w:r>
              <w:rPr>
                <w:rFonts w:ascii="仿宋_GB2312" w:eastAsia="仿宋_GB2312" w:hAnsi="仿宋" w:cs="CTTJFE+ºÚÌå"/>
                <w:b/>
                <w:bCs/>
                <w:color w:val="000000"/>
                <w:szCs w:val="21"/>
              </w:rPr>
              <w:t>学习领域</w:t>
            </w:r>
          </w:p>
        </w:tc>
        <w:tc>
          <w:tcPr>
            <w:tcW w:w="2835" w:type="dxa"/>
            <w:gridSpan w:val="2"/>
            <w:shd w:val="clear" w:color="auto" w:fill="auto"/>
            <w:vAlign w:val="center"/>
          </w:tcPr>
          <w:p w:rsidR="00E6383D" w:rsidRDefault="00081F45">
            <w:pPr>
              <w:adjustRightInd w:val="0"/>
              <w:snapToGrid w:val="0"/>
              <w:jc w:val="center"/>
              <w:rPr>
                <w:rFonts w:ascii="仿宋_GB2312" w:eastAsia="仿宋_GB2312" w:hAnsi="仿宋" w:cs="CTTJFE+ºÚÌå"/>
                <w:b/>
                <w:bCs/>
                <w:color w:val="000000"/>
                <w:szCs w:val="21"/>
              </w:rPr>
            </w:pPr>
            <w:r>
              <w:rPr>
                <w:rFonts w:ascii="仿宋_GB2312" w:eastAsia="仿宋_GB2312" w:hAnsi="仿宋" w:cs="CTTJFE+ºÚÌå"/>
                <w:b/>
                <w:bCs/>
                <w:color w:val="000000"/>
                <w:szCs w:val="21"/>
              </w:rPr>
              <w:t>课程名称</w:t>
            </w:r>
          </w:p>
        </w:tc>
        <w:tc>
          <w:tcPr>
            <w:tcW w:w="1642" w:type="dxa"/>
            <w:shd w:val="clear" w:color="auto" w:fill="auto"/>
            <w:vAlign w:val="center"/>
          </w:tcPr>
          <w:p w:rsidR="00E6383D" w:rsidRDefault="00081F45">
            <w:pPr>
              <w:adjustRightInd w:val="0"/>
              <w:snapToGrid w:val="0"/>
              <w:jc w:val="center"/>
              <w:rPr>
                <w:rFonts w:ascii="仿宋_GB2312" w:eastAsia="仿宋_GB2312" w:hAnsi="仿宋" w:cs="CTTJFE+ºÚÌå"/>
                <w:b/>
                <w:bCs/>
                <w:color w:val="000000"/>
                <w:szCs w:val="21"/>
              </w:rPr>
            </w:pPr>
            <w:r>
              <w:rPr>
                <w:rFonts w:ascii="仿宋_GB2312" w:eastAsia="仿宋_GB2312" w:hAnsi="仿宋" w:cs="CTTJFE+ºÚÌå"/>
                <w:b/>
                <w:bCs/>
                <w:color w:val="000000"/>
                <w:szCs w:val="21"/>
              </w:rPr>
              <w:t>课程代码</w:t>
            </w:r>
          </w:p>
        </w:tc>
        <w:tc>
          <w:tcPr>
            <w:tcW w:w="881" w:type="dxa"/>
            <w:shd w:val="clear" w:color="auto" w:fill="auto"/>
            <w:vAlign w:val="center"/>
          </w:tcPr>
          <w:p w:rsidR="00E6383D" w:rsidRDefault="00081F45">
            <w:pPr>
              <w:adjustRightInd w:val="0"/>
              <w:snapToGrid w:val="0"/>
              <w:jc w:val="center"/>
              <w:rPr>
                <w:rFonts w:ascii="仿宋_GB2312" w:eastAsia="仿宋_GB2312" w:hAnsi="仿宋" w:cs="CTTJFE+ºÚÌå"/>
                <w:b/>
                <w:bCs/>
                <w:color w:val="000000"/>
                <w:szCs w:val="21"/>
              </w:rPr>
            </w:pPr>
            <w:r>
              <w:rPr>
                <w:rFonts w:ascii="仿宋_GB2312" w:eastAsia="仿宋_GB2312" w:hAnsi="仿宋" w:cs="CTTJFE+ºÚÌå" w:hint="eastAsia"/>
                <w:b/>
                <w:bCs/>
                <w:color w:val="000000"/>
                <w:szCs w:val="21"/>
              </w:rPr>
              <w:t>学时</w:t>
            </w:r>
          </w:p>
        </w:tc>
        <w:tc>
          <w:tcPr>
            <w:tcW w:w="709" w:type="dxa"/>
            <w:shd w:val="clear" w:color="auto" w:fill="auto"/>
            <w:vAlign w:val="center"/>
          </w:tcPr>
          <w:p w:rsidR="00E6383D" w:rsidRDefault="00081F45">
            <w:pPr>
              <w:adjustRightInd w:val="0"/>
              <w:snapToGrid w:val="0"/>
              <w:jc w:val="center"/>
              <w:rPr>
                <w:rFonts w:ascii="仿宋_GB2312" w:eastAsia="仿宋_GB2312" w:hAnsi="仿宋" w:cs="CTTJFE+ºÚÌå"/>
                <w:b/>
                <w:bCs/>
                <w:color w:val="000000"/>
                <w:szCs w:val="21"/>
              </w:rPr>
            </w:pPr>
            <w:r>
              <w:rPr>
                <w:rFonts w:ascii="仿宋_GB2312" w:eastAsia="仿宋_GB2312" w:hAnsi="仿宋" w:cs="CTTJFE+ºÚÌå" w:hint="eastAsia"/>
                <w:b/>
                <w:bCs/>
                <w:color w:val="000000"/>
                <w:szCs w:val="21"/>
              </w:rPr>
              <w:t>学分</w:t>
            </w:r>
          </w:p>
        </w:tc>
      </w:tr>
      <w:tr w:rsidR="00E6383D">
        <w:trPr>
          <w:trHeight w:val="349"/>
        </w:trPr>
        <w:tc>
          <w:tcPr>
            <w:tcW w:w="1129" w:type="dxa"/>
            <w:vMerge w:val="restart"/>
            <w:shd w:val="clear" w:color="auto" w:fill="auto"/>
            <w:vAlign w:val="center"/>
          </w:tcPr>
          <w:p w:rsidR="00E6383D" w:rsidRDefault="00081F45">
            <w:pPr>
              <w:adjustRightInd w:val="0"/>
              <w:jc w:val="center"/>
              <w:rPr>
                <w:rFonts w:ascii="仿宋_GB2312" w:eastAsia="仿宋_GB2312" w:hAnsi="仿宋" w:cs="CTTJFE+ºÚÌå"/>
                <w:color w:val="000000"/>
                <w:szCs w:val="21"/>
              </w:rPr>
            </w:pPr>
            <w:bookmarkStart w:id="88" w:name="OLE_LINK1" w:colFirst="4" w:colLast="6"/>
            <w:r>
              <w:rPr>
                <w:rFonts w:ascii="仿宋_GB2312" w:eastAsia="仿宋_GB2312" w:hAnsi="仿宋" w:cs="CTTJFE+ºÚÌå"/>
                <w:color w:val="000000"/>
                <w:szCs w:val="21"/>
              </w:rPr>
              <w:t>专业群平台课程</w:t>
            </w:r>
          </w:p>
          <w:p w:rsidR="00E6383D" w:rsidRDefault="00E6383D">
            <w:pPr>
              <w:adjustRightInd w:val="0"/>
              <w:jc w:val="center"/>
              <w:rPr>
                <w:rFonts w:ascii="仿宋_GB2312" w:eastAsia="仿宋_GB2312" w:hAnsi="仿宋" w:cs="CTTJFE+ºÚÌå"/>
                <w:color w:val="000000"/>
                <w:szCs w:val="21"/>
              </w:rPr>
            </w:pPr>
          </w:p>
        </w:tc>
        <w:tc>
          <w:tcPr>
            <w:tcW w:w="1701" w:type="dxa"/>
            <w:vMerge w:val="restart"/>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color w:val="000000"/>
                <w:szCs w:val="21"/>
              </w:rPr>
              <w:t>公共学习</w:t>
            </w:r>
          </w:p>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color w:val="000000"/>
                <w:szCs w:val="21"/>
              </w:rPr>
              <w:t>领域</w:t>
            </w: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思想道德与法治</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color w:val="000000"/>
                <w:szCs w:val="21"/>
              </w:rPr>
              <w:t>999999022A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lang w:val="en-US"/>
              </w:rPr>
            </w:pPr>
            <w:r>
              <w:rPr>
                <w:rFonts w:ascii="仿宋_GB2312" w:eastAsia="仿宋_GB2312" w:hAnsi="仿宋" w:cs="CTTJFE+ºÚÌå" w:hint="eastAsia"/>
                <w:color w:val="000000"/>
                <w:szCs w:val="21"/>
              </w:rPr>
              <w:t>54</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3</w:t>
            </w:r>
          </w:p>
        </w:tc>
      </w:tr>
      <w:tr w:rsidR="00E6383D">
        <w:trPr>
          <w:trHeight w:val="349"/>
        </w:trPr>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毛泽东思想和中国特色社会主义理论体系概论</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999999002A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lang w:val="en-US"/>
              </w:rPr>
            </w:pPr>
            <w:r>
              <w:rPr>
                <w:rFonts w:ascii="仿宋_GB2312" w:eastAsia="仿宋_GB2312" w:hAnsi="仿宋" w:cs="CTTJFE+ºÚÌå" w:hint="eastAsia"/>
                <w:color w:val="000000"/>
                <w:szCs w:val="21"/>
              </w:rPr>
              <w:t>36</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2</w:t>
            </w:r>
          </w:p>
        </w:tc>
      </w:tr>
      <w:tr w:rsidR="00E6383D">
        <w:trPr>
          <w:trHeight w:val="349"/>
        </w:trPr>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习近平新时代中国特色社会主义思想概论</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color w:val="000000"/>
                <w:szCs w:val="21"/>
              </w:rPr>
              <w:t>9999990</w:t>
            </w:r>
            <w:r>
              <w:rPr>
                <w:rFonts w:ascii="仿宋_GB2312" w:eastAsia="仿宋_GB2312" w:hAnsi="仿宋" w:cs="CTTJFE+ºÚÌå" w:hint="eastAsia"/>
                <w:color w:val="000000"/>
                <w:szCs w:val="21"/>
              </w:rPr>
              <w:t>2</w:t>
            </w:r>
            <w:r>
              <w:rPr>
                <w:rFonts w:ascii="仿宋_GB2312" w:eastAsia="仿宋_GB2312" w:hAnsi="仿宋" w:cs="CTTJFE+ºÚÌå"/>
                <w:color w:val="000000"/>
                <w:szCs w:val="21"/>
              </w:rPr>
              <w:t>8A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lang w:val="en-US"/>
              </w:rPr>
            </w:pPr>
            <w:r>
              <w:rPr>
                <w:rFonts w:ascii="仿宋_GB2312" w:eastAsia="仿宋_GB2312" w:hAnsi="仿宋" w:cs="CTTJFE+ºÚÌå" w:hint="eastAsia"/>
                <w:color w:val="000000"/>
                <w:szCs w:val="21"/>
              </w:rPr>
              <w:t>54</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lang w:val="en-US"/>
              </w:rPr>
            </w:pPr>
            <w:r>
              <w:rPr>
                <w:rFonts w:ascii="仿宋_GB2312" w:eastAsia="仿宋_GB2312" w:hAnsi="仿宋" w:cs="CTTJFE+ºÚÌå" w:hint="eastAsia"/>
                <w:color w:val="000000"/>
                <w:szCs w:val="21"/>
              </w:rPr>
              <w:t>3</w:t>
            </w:r>
          </w:p>
        </w:tc>
      </w:tr>
      <w:tr w:rsidR="00E6383D">
        <w:trPr>
          <w:trHeight w:val="349"/>
        </w:trPr>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形势与政策</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999999003A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48</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1</w:t>
            </w:r>
          </w:p>
        </w:tc>
      </w:tr>
      <w:tr w:rsidR="00E6383D">
        <w:trPr>
          <w:trHeight w:val="349"/>
        </w:trPr>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思政课实践课</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color w:val="000000"/>
                <w:szCs w:val="21"/>
              </w:rPr>
              <w:t>999999026A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1</w:t>
            </w:r>
            <w:r>
              <w:rPr>
                <w:rFonts w:ascii="仿宋_GB2312" w:eastAsia="仿宋_GB2312" w:hAnsi="仿宋" w:cs="CTTJFE+ºÚÌå"/>
                <w:color w:val="000000"/>
                <w:szCs w:val="21"/>
              </w:rPr>
              <w:t>8</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1</w:t>
            </w:r>
          </w:p>
        </w:tc>
      </w:tr>
      <w:tr w:rsidR="00E6383D">
        <w:trPr>
          <w:trHeight w:val="349"/>
        </w:trPr>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心理健康教育</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999999004A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36</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2</w:t>
            </w:r>
          </w:p>
        </w:tc>
      </w:tr>
      <w:tr w:rsidR="00E6383D">
        <w:trPr>
          <w:trHeight w:val="349"/>
        </w:trPr>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军事理论+军事技能</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999999005A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36</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4</w:t>
            </w:r>
          </w:p>
        </w:tc>
      </w:tr>
      <w:tr w:rsidR="00E6383D">
        <w:trPr>
          <w:trHeight w:val="349"/>
        </w:trPr>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安全教育</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999999023A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24</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1</w:t>
            </w:r>
          </w:p>
        </w:tc>
      </w:tr>
      <w:tr w:rsidR="00E6383D">
        <w:trPr>
          <w:trHeight w:val="349"/>
        </w:trPr>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劳动教育</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999999024A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38</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2</w:t>
            </w:r>
          </w:p>
        </w:tc>
      </w:tr>
      <w:tr w:rsidR="00E6383D">
        <w:trPr>
          <w:trHeight w:val="349"/>
        </w:trPr>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信息技术</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color w:val="000000"/>
                <w:szCs w:val="21"/>
              </w:rPr>
              <w:t>999999010A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72</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4</w:t>
            </w:r>
          </w:p>
        </w:tc>
      </w:tr>
      <w:tr w:rsidR="00E6383D">
        <w:trPr>
          <w:trHeight w:val="349"/>
        </w:trPr>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color w:val="000000"/>
                <w:szCs w:val="21"/>
              </w:rPr>
              <w:t>英语</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999999013A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144</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8</w:t>
            </w:r>
          </w:p>
        </w:tc>
      </w:tr>
      <w:tr w:rsidR="00E6383D">
        <w:trPr>
          <w:trHeight w:val="349"/>
        </w:trPr>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体育</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999999014A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108</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6</w:t>
            </w:r>
          </w:p>
        </w:tc>
      </w:tr>
      <w:tr w:rsidR="00E6383D">
        <w:trPr>
          <w:trHeight w:val="349"/>
        </w:trPr>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大学语文</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color w:val="000000"/>
                <w:szCs w:val="21"/>
              </w:rPr>
              <w:t>999999011A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3</w:t>
            </w:r>
            <w:r>
              <w:rPr>
                <w:rFonts w:ascii="仿宋_GB2312" w:eastAsia="仿宋_GB2312" w:hAnsi="仿宋" w:cs="CTTJFE+ºÚÌå"/>
                <w:color w:val="000000"/>
                <w:szCs w:val="21"/>
              </w:rPr>
              <w:t>6</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2</w:t>
            </w:r>
          </w:p>
        </w:tc>
      </w:tr>
      <w:tr w:rsidR="00E6383D">
        <w:trPr>
          <w:trHeight w:val="349"/>
        </w:trPr>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lang w:val="en-US"/>
              </w:rPr>
              <w:t>四史</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999999</w:t>
            </w:r>
            <w:r>
              <w:rPr>
                <w:rFonts w:ascii="仿宋_GB2312" w:eastAsia="仿宋_GB2312" w:hAnsi="仿宋" w:cs="CTTJFE+ºÚÌå" w:hint="eastAsia"/>
                <w:color w:val="000000"/>
                <w:szCs w:val="21"/>
                <w:lang w:val="en-US"/>
              </w:rPr>
              <w:t>030</w:t>
            </w:r>
            <w:r>
              <w:rPr>
                <w:rFonts w:ascii="仿宋_GB2312" w:eastAsia="仿宋_GB2312" w:hAnsi="仿宋" w:cs="CTTJFE+ºÚÌå" w:hint="eastAsia"/>
                <w:color w:val="000000"/>
                <w:szCs w:val="21"/>
              </w:rPr>
              <w:t>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36</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2</w:t>
            </w:r>
          </w:p>
        </w:tc>
      </w:tr>
      <w:tr w:rsidR="00E6383D">
        <w:trPr>
          <w:trHeight w:val="349"/>
        </w:trPr>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职业发展与创新创业</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999999025A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36</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2</w:t>
            </w:r>
          </w:p>
        </w:tc>
      </w:tr>
      <w:tr w:rsidR="00E6383D">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val="restart"/>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color w:val="000000"/>
                <w:szCs w:val="21"/>
              </w:rPr>
              <w:t>基本能力</w:t>
            </w:r>
          </w:p>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color w:val="000000"/>
                <w:szCs w:val="21"/>
              </w:rPr>
              <w:t>学习领域</w:t>
            </w: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管理学基础</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530701101A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72</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4</w:t>
            </w:r>
          </w:p>
        </w:tc>
      </w:tr>
      <w:tr w:rsidR="00E6383D">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市场营销学</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530701127A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72</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4</w:t>
            </w:r>
          </w:p>
        </w:tc>
      </w:tr>
      <w:tr w:rsidR="00E6383D">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电子商务概论</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530701102A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72</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4</w:t>
            </w:r>
          </w:p>
        </w:tc>
      </w:tr>
      <w:tr w:rsidR="00E6383D">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网络营销</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530701109A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lang w:val="en-US"/>
              </w:rPr>
            </w:pPr>
            <w:r>
              <w:rPr>
                <w:rFonts w:ascii="仿宋_GB2312" w:eastAsia="仿宋_GB2312" w:hAnsi="仿宋" w:cs="CTTJFE+ºÚÌå" w:hint="eastAsia"/>
                <w:color w:val="000000"/>
                <w:szCs w:val="21"/>
              </w:rPr>
              <w:t>72</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lang w:val="en-US"/>
              </w:rPr>
              <w:t>4</w:t>
            </w:r>
          </w:p>
        </w:tc>
      </w:tr>
      <w:tr w:rsidR="00E6383D">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商务礼仪</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530701103A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36</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2</w:t>
            </w:r>
          </w:p>
        </w:tc>
      </w:tr>
      <w:tr w:rsidR="00E6383D">
        <w:tc>
          <w:tcPr>
            <w:tcW w:w="1129" w:type="dxa"/>
            <w:vMerge w:val="restart"/>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color w:val="000000"/>
                <w:szCs w:val="21"/>
              </w:rPr>
              <w:t>岗位核心课程</w:t>
            </w:r>
          </w:p>
          <w:p w:rsidR="00E6383D" w:rsidRDefault="00E6383D">
            <w:pPr>
              <w:adjustRightInd w:val="0"/>
              <w:jc w:val="center"/>
              <w:rPr>
                <w:rFonts w:ascii="仿宋_GB2312" w:eastAsia="仿宋_GB2312" w:hAnsi="仿宋" w:cs="CTTJFE+ºÚÌå"/>
                <w:color w:val="000000"/>
                <w:szCs w:val="21"/>
              </w:rPr>
            </w:pPr>
          </w:p>
        </w:tc>
        <w:tc>
          <w:tcPr>
            <w:tcW w:w="1701" w:type="dxa"/>
            <w:vMerge w:val="restart"/>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color w:val="000000"/>
                <w:szCs w:val="21"/>
              </w:rPr>
              <w:t>岗位能力</w:t>
            </w:r>
          </w:p>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color w:val="000000"/>
                <w:szCs w:val="21"/>
              </w:rPr>
              <w:t>学习领域</w:t>
            </w: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lang w:val="en-US"/>
              </w:rPr>
            </w:pPr>
            <w:r>
              <w:rPr>
                <w:rFonts w:ascii="仿宋_GB2312" w:eastAsia="仿宋_GB2312" w:hAnsi="仿宋" w:cs="CTTJFE+ºÚÌå" w:hint="eastAsia"/>
                <w:color w:val="000000"/>
                <w:szCs w:val="21"/>
              </w:rPr>
              <w:t>摄影技术</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530701111A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lang w:val="en-US"/>
              </w:rPr>
              <w:t>36</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lang w:val="en-US"/>
              </w:rPr>
              <w:t>2</w:t>
            </w:r>
          </w:p>
        </w:tc>
      </w:tr>
      <w:tr w:rsidR="00E6383D">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图形图像处理</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530701110A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72</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4</w:t>
            </w:r>
          </w:p>
        </w:tc>
      </w:tr>
      <w:tr w:rsidR="00E6383D">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电商客服</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530701114A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72</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4</w:t>
            </w:r>
          </w:p>
        </w:tc>
      </w:tr>
      <w:tr w:rsidR="00E6383D">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电商运营</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530701124A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72</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4</w:t>
            </w:r>
          </w:p>
        </w:tc>
      </w:tr>
      <w:tr w:rsidR="00E6383D">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lang w:val="en-US"/>
              </w:rPr>
            </w:pPr>
            <w:r>
              <w:rPr>
                <w:rFonts w:ascii="仿宋_GB2312" w:eastAsia="仿宋_GB2312" w:hAnsi="仿宋" w:cs="CTTJFE+ºÚÌå" w:hint="eastAsia"/>
                <w:color w:val="000000"/>
                <w:szCs w:val="21"/>
                <w:lang w:val="en-US"/>
              </w:rPr>
              <w:t>商品信息采编</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5307011</w:t>
            </w:r>
            <w:r>
              <w:rPr>
                <w:rFonts w:ascii="仿宋_GB2312" w:eastAsia="仿宋_GB2312" w:hAnsi="仿宋" w:cs="CTTJFE+ºÚÌå" w:hint="eastAsia"/>
                <w:color w:val="000000"/>
                <w:szCs w:val="21"/>
                <w:lang w:val="en-US"/>
              </w:rPr>
              <w:t>29</w:t>
            </w:r>
            <w:r>
              <w:rPr>
                <w:rFonts w:ascii="仿宋_GB2312" w:eastAsia="仿宋_GB2312" w:hAnsi="仿宋" w:cs="CTTJFE+ºÚÌå" w:hint="eastAsia"/>
                <w:color w:val="000000"/>
                <w:szCs w:val="21"/>
              </w:rPr>
              <w:t>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lang w:val="en-US"/>
              </w:rPr>
            </w:pPr>
            <w:r>
              <w:rPr>
                <w:rFonts w:ascii="仿宋_GB2312" w:eastAsia="仿宋_GB2312" w:hAnsi="仿宋" w:cs="CTTJFE+ºÚÌå" w:hint="eastAsia"/>
                <w:color w:val="000000"/>
                <w:szCs w:val="21"/>
              </w:rPr>
              <w:t>72</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lang w:val="en-US"/>
              </w:rPr>
            </w:pPr>
            <w:r>
              <w:rPr>
                <w:rFonts w:ascii="仿宋_GB2312" w:eastAsia="仿宋_GB2312" w:hAnsi="仿宋" w:cs="CTTJFE+ºÚÌå" w:hint="eastAsia"/>
                <w:color w:val="000000"/>
                <w:szCs w:val="21"/>
              </w:rPr>
              <w:t>4</w:t>
            </w:r>
          </w:p>
        </w:tc>
      </w:tr>
      <w:tr w:rsidR="00E6383D">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lang w:val="en-US"/>
              </w:rPr>
            </w:pPr>
            <w:r>
              <w:rPr>
                <w:rFonts w:ascii="仿宋_GB2312" w:eastAsia="仿宋_GB2312" w:hAnsi="仿宋" w:cs="CTTJFE+ºÚÌå" w:hint="eastAsia"/>
                <w:color w:val="000000"/>
                <w:szCs w:val="21"/>
                <w:lang w:val="en-US"/>
              </w:rPr>
              <w:t>跨境电商</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5307011</w:t>
            </w:r>
            <w:r>
              <w:rPr>
                <w:rFonts w:ascii="仿宋_GB2312" w:eastAsia="仿宋_GB2312" w:hAnsi="仿宋" w:cs="CTTJFE+ºÚÌå" w:hint="eastAsia"/>
                <w:color w:val="000000"/>
                <w:szCs w:val="21"/>
                <w:lang w:val="en-US"/>
              </w:rPr>
              <w:t>31</w:t>
            </w:r>
            <w:r>
              <w:rPr>
                <w:rFonts w:ascii="仿宋_GB2312" w:eastAsia="仿宋_GB2312" w:hAnsi="仿宋" w:cs="CTTJFE+ºÚÌå" w:hint="eastAsia"/>
                <w:color w:val="000000"/>
                <w:szCs w:val="21"/>
              </w:rPr>
              <w:t>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lang w:val="en-US"/>
              </w:rPr>
            </w:pPr>
            <w:r>
              <w:rPr>
                <w:rFonts w:ascii="仿宋_GB2312" w:eastAsia="仿宋_GB2312" w:hAnsi="仿宋" w:cs="CTTJFE+ºÚÌå" w:hint="eastAsia"/>
                <w:color w:val="000000"/>
                <w:szCs w:val="21"/>
                <w:lang w:val="en-US"/>
              </w:rPr>
              <w:t>72</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lang w:val="en-US"/>
              </w:rPr>
            </w:pPr>
            <w:r>
              <w:rPr>
                <w:rFonts w:ascii="仿宋_GB2312" w:eastAsia="仿宋_GB2312" w:hAnsi="仿宋" w:cs="CTTJFE+ºÚÌå" w:hint="eastAsia"/>
                <w:color w:val="000000"/>
                <w:szCs w:val="21"/>
                <w:lang w:val="en-US"/>
              </w:rPr>
              <w:t>4</w:t>
            </w:r>
          </w:p>
        </w:tc>
      </w:tr>
      <w:tr w:rsidR="00E6383D">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lang w:val="en-US"/>
              </w:rPr>
            </w:pPr>
            <w:r>
              <w:rPr>
                <w:rFonts w:ascii="仿宋_GB2312" w:eastAsia="仿宋_GB2312" w:hAnsi="仿宋" w:cs="CTTJFE+ºÚÌå" w:hint="eastAsia"/>
                <w:color w:val="000000"/>
                <w:szCs w:val="21"/>
                <w:lang w:val="en-US"/>
              </w:rPr>
              <w:t>新媒体运营</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5307011</w:t>
            </w:r>
            <w:r>
              <w:rPr>
                <w:rFonts w:ascii="仿宋_GB2312" w:eastAsia="仿宋_GB2312" w:hAnsi="仿宋" w:cs="CTTJFE+ºÚÌå" w:hint="eastAsia"/>
                <w:color w:val="000000"/>
                <w:szCs w:val="21"/>
                <w:lang w:val="en-US"/>
              </w:rPr>
              <w:t>30</w:t>
            </w:r>
            <w:r>
              <w:rPr>
                <w:rFonts w:ascii="仿宋_GB2312" w:eastAsia="仿宋_GB2312" w:hAnsi="仿宋" w:cs="CTTJFE+ºÚÌå" w:hint="eastAsia"/>
                <w:color w:val="000000"/>
                <w:szCs w:val="21"/>
              </w:rPr>
              <w:t>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lang w:val="en-US"/>
              </w:rPr>
              <w:t>72</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lang w:val="en-US"/>
              </w:rPr>
              <w:t>4</w:t>
            </w:r>
          </w:p>
        </w:tc>
      </w:tr>
      <w:tr w:rsidR="00E6383D">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lang w:val="en-US"/>
              </w:rPr>
            </w:pPr>
            <w:r>
              <w:rPr>
                <w:rFonts w:ascii="仿宋_GB2312" w:eastAsia="仿宋_GB2312" w:hAnsi="仿宋" w:cs="CTTJFE+ºÚÌå" w:hint="eastAsia"/>
                <w:color w:val="000000"/>
                <w:szCs w:val="21"/>
              </w:rPr>
              <w:t>网页设计与制作</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5307011</w:t>
            </w:r>
            <w:r>
              <w:rPr>
                <w:rFonts w:ascii="仿宋_GB2312" w:eastAsia="仿宋_GB2312" w:hAnsi="仿宋" w:cs="CTTJFE+ºÚÌå" w:hint="eastAsia"/>
                <w:color w:val="000000"/>
                <w:szCs w:val="21"/>
                <w:lang w:val="en-US"/>
              </w:rPr>
              <w:t>32</w:t>
            </w:r>
            <w:r>
              <w:rPr>
                <w:rFonts w:ascii="仿宋_GB2312" w:eastAsia="仿宋_GB2312" w:hAnsi="仿宋" w:cs="CTTJFE+ºÚÌå" w:hint="eastAsia"/>
                <w:color w:val="000000"/>
                <w:szCs w:val="21"/>
              </w:rPr>
              <w:t>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lang w:val="en-US"/>
              </w:rPr>
              <w:t>72</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lang w:val="en-US"/>
              </w:rPr>
              <w:t>4</w:t>
            </w:r>
          </w:p>
        </w:tc>
      </w:tr>
      <w:tr w:rsidR="00E6383D">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val="restart"/>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综合能力</w:t>
            </w:r>
          </w:p>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学习领域</w:t>
            </w: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认识</w:t>
            </w:r>
            <w:r>
              <w:rPr>
                <w:rFonts w:ascii="仿宋_GB2312" w:eastAsia="仿宋_GB2312" w:hAnsi="仿宋" w:cs="CTTJFE+ºÚÌå"/>
                <w:color w:val="000000"/>
                <w:szCs w:val="21"/>
              </w:rPr>
              <w:t>实习</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999999018A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color w:val="000000"/>
                <w:szCs w:val="21"/>
              </w:rPr>
              <w:t>48</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color w:val="000000"/>
                <w:szCs w:val="21"/>
              </w:rPr>
              <w:t>2</w:t>
            </w:r>
          </w:p>
        </w:tc>
      </w:tr>
      <w:tr w:rsidR="00E6383D">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学训</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999999029A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lang w:val="en-US"/>
              </w:rPr>
            </w:pPr>
            <w:r>
              <w:rPr>
                <w:rFonts w:ascii="仿宋_GB2312" w:eastAsia="仿宋_GB2312" w:hAnsi="仿宋" w:cs="CTTJFE+ºÚÌå"/>
                <w:color w:val="000000"/>
                <w:szCs w:val="21"/>
              </w:rPr>
              <w:t>192</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lang w:val="en-US"/>
              </w:rPr>
            </w:pPr>
            <w:r>
              <w:rPr>
                <w:rFonts w:ascii="仿宋_GB2312" w:eastAsia="仿宋_GB2312" w:hAnsi="仿宋" w:cs="CTTJFE+ºÚÌå"/>
                <w:color w:val="000000"/>
                <w:szCs w:val="21"/>
              </w:rPr>
              <w:t>8</w:t>
            </w:r>
          </w:p>
        </w:tc>
      </w:tr>
      <w:tr w:rsidR="00E6383D">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lang w:val="en-US"/>
              </w:rPr>
            </w:pPr>
            <w:r>
              <w:rPr>
                <w:rFonts w:ascii="仿宋_GB2312" w:eastAsia="仿宋_GB2312" w:hAnsi="仿宋" w:cs="CTTJFE+ºÚÌå" w:hint="eastAsia"/>
                <w:color w:val="000000"/>
                <w:szCs w:val="21"/>
              </w:rPr>
              <w:t>岗位</w:t>
            </w:r>
            <w:r>
              <w:rPr>
                <w:rFonts w:ascii="仿宋_GB2312" w:eastAsia="仿宋_GB2312" w:hAnsi="仿宋" w:cs="CTTJFE+ºÚÌå"/>
                <w:color w:val="000000"/>
                <w:szCs w:val="21"/>
              </w:rPr>
              <w:t>实习</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lang w:val="en-US"/>
              </w:rPr>
            </w:pPr>
            <w:r>
              <w:rPr>
                <w:rFonts w:ascii="仿宋_GB2312" w:eastAsia="仿宋_GB2312" w:hAnsi="仿宋" w:cs="CTTJFE+ºÚÌå" w:hint="eastAsia"/>
                <w:color w:val="000000"/>
                <w:szCs w:val="21"/>
              </w:rPr>
              <w:t>999999020A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lang w:val="en-US"/>
              </w:rPr>
            </w:pPr>
            <w:r>
              <w:rPr>
                <w:rFonts w:ascii="仿宋_GB2312" w:eastAsia="仿宋_GB2312" w:hAnsi="仿宋" w:cs="CTTJFE+ºÚÌå" w:hint="eastAsia"/>
                <w:color w:val="000000"/>
                <w:szCs w:val="21"/>
              </w:rPr>
              <w:t>576</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lang w:val="en-US"/>
              </w:rPr>
            </w:pPr>
            <w:r>
              <w:rPr>
                <w:rFonts w:ascii="仿宋_GB2312" w:eastAsia="仿宋_GB2312" w:hAnsi="仿宋" w:cs="CTTJFE+ºÚÌå" w:hint="eastAsia"/>
                <w:color w:val="000000"/>
                <w:szCs w:val="21"/>
              </w:rPr>
              <w:t>24</w:t>
            </w:r>
          </w:p>
        </w:tc>
      </w:tr>
      <w:tr w:rsidR="00E6383D">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2835" w:type="dxa"/>
            <w:gridSpan w:val="2"/>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color w:val="000000"/>
                <w:szCs w:val="21"/>
              </w:rPr>
              <w:t>毕业设计</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999999021A</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48</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2</w:t>
            </w:r>
          </w:p>
        </w:tc>
      </w:tr>
      <w:tr w:rsidR="00E6383D">
        <w:trPr>
          <w:trHeight w:val="290"/>
        </w:trPr>
        <w:tc>
          <w:tcPr>
            <w:tcW w:w="1129" w:type="dxa"/>
            <w:vMerge w:val="restart"/>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拓</w:t>
            </w:r>
            <w:r>
              <w:rPr>
                <w:rFonts w:ascii="仿宋_GB2312" w:eastAsia="仿宋_GB2312" w:hAnsi="仿宋" w:cs="CTTJFE+ºÚÌå"/>
                <w:color w:val="000000"/>
                <w:szCs w:val="21"/>
              </w:rPr>
              <w:t>展能力学习领域</w:t>
            </w:r>
          </w:p>
        </w:tc>
        <w:tc>
          <w:tcPr>
            <w:tcW w:w="1701" w:type="dxa"/>
            <w:vMerge w:val="restart"/>
            <w:shd w:val="clear" w:color="auto" w:fill="auto"/>
            <w:vAlign w:val="center"/>
          </w:tcPr>
          <w:p w:rsidR="00E6383D" w:rsidRDefault="00081F45">
            <w:pPr>
              <w:adjustRightInd w:val="0"/>
              <w:jc w:val="center"/>
              <w:rPr>
                <w:rFonts w:ascii="仿宋_GB2312" w:eastAsia="仿宋_GB2312" w:hAnsi="仿宋" w:cs="CTTJFE+ºÚÌå"/>
                <w:bCs/>
                <w:color w:val="000000"/>
                <w:szCs w:val="21"/>
              </w:rPr>
            </w:pPr>
            <w:r>
              <w:rPr>
                <w:rFonts w:ascii="仿宋" w:eastAsia="仿宋" w:hAnsi="仿宋" w:cs="华文仿宋" w:hint="eastAsia"/>
                <w:bCs/>
                <w:color w:val="000000"/>
                <w:szCs w:val="21"/>
              </w:rPr>
              <w:t>选修</w:t>
            </w:r>
          </w:p>
        </w:tc>
        <w:tc>
          <w:tcPr>
            <w:tcW w:w="2098" w:type="dxa"/>
            <w:tcBorders>
              <w:bottom w:val="single" w:sz="4" w:space="0" w:color="auto"/>
            </w:tcBorders>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color w:val="000000"/>
                <w:szCs w:val="21"/>
              </w:rPr>
              <w:t>美术鉴赏</w:t>
            </w:r>
          </w:p>
        </w:tc>
        <w:tc>
          <w:tcPr>
            <w:tcW w:w="737" w:type="dxa"/>
            <w:vMerge w:val="restart"/>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五</w:t>
            </w:r>
            <w:r>
              <w:rPr>
                <w:rFonts w:ascii="仿宋_GB2312" w:eastAsia="仿宋_GB2312" w:hAnsi="仿宋" w:cs="CTTJFE+ºÚÌå"/>
                <w:color w:val="000000"/>
                <w:szCs w:val="21"/>
              </w:rPr>
              <w:t>选一</w:t>
            </w:r>
          </w:p>
        </w:tc>
        <w:tc>
          <w:tcPr>
            <w:tcW w:w="1642" w:type="dxa"/>
            <w:tcBorders>
              <w:bottom w:val="single" w:sz="4" w:space="0" w:color="auto"/>
            </w:tcBorders>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999999001B</w:t>
            </w:r>
          </w:p>
        </w:tc>
        <w:tc>
          <w:tcPr>
            <w:tcW w:w="881" w:type="dxa"/>
            <w:vMerge w:val="restart"/>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36</w:t>
            </w:r>
          </w:p>
        </w:tc>
        <w:tc>
          <w:tcPr>
            <w:tcW w:w="709" w:type="dxa"/>
            <w:vMerge w:val="restart"/>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2</w:t>
            </w:r>
          </w:p>
        </w:tc>
      </w:tr>
      <w:tr w:rsidR="00E6383D">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bCs/>
                <w:color w:val="000000"/>
                <w:szCs w:val="21"/>
              </w:rPr>
            </w:pPr>
          </w:p>
        </w:tc>
        <w:tc>
          <w:tcPr>
            <w:tcW w:w="2098"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color w:val="000000"/>
                <w:szCs w:val="21"/>
              </w:rPr>
              <w:t>书法鉴赏</w:t>
            </w:r>
          </w:p>
        </w:tc>
        <w:tc>
          <w:tcPr>
            <w:tcW w:w="737"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999999003B</w:t>
            </w:r>
          </w:p>
        </w:tc>
        <w:tc>
          <w:tcPr>
            <w:tcW w:w="88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70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r>
      <w:tr w:rsidR="00E6383D">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bCs/>
                <w:color w:val="000000"/>
                <w:szCs w:val="21"/>
              </w:rPr>
            </w:pPr>
          </w:p>
        </w:tc>
        <w:tc>
          <w:tcPr>
            <w:tcW w:w="2098"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color w:val="000000"/>
                <w:szCs w:val="21"/>
              </w:rPr>
              <w:t>音乐欣赏</w:t>
            </w:r>
          </w:p>
        </w:tc>
        <w:tc>
          <w:tcPr>
            <w:tcW w:w="737"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642" w:type="dxa"/>
            <w:shd w:val="clear" w:color="auto" w:fill="auto"/>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999999002B</w:t>
            </w:r>
          </w:p>
        </w:tc>
        <w:tc>
          <w:tcPr>
            <w:tcW w:w="88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70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r>
      <w:tr w:rsidR="00E6383D">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bCs/>
                <w:color w:val="000000"/>
                <w:szCs w:val="21"/>
              </w:rPr>
            </w:pPr>
          </w:p>
        </w:tc>
        <w:tc>
          <w:tcPr>
            <w:tcW w:w="2098"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影视鉴赏</w:t>
            </w:r>
          </w:p>
        </w:tc>
        <w:tc>
          <w:tcPr>
            <w:tcW w:w="737"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642" w:type="dxa"/>
            <w:shd w:val="clear" w:color="auto" w:fill="auto"/>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color w:val="000000"/>
                <w:szCs w:val="21"/>
              </w:rPr>
              <w:t>99999900</w:t>
            </w:r>
            <w:r>
              <w:rPr>
                <w:rFonts w:ascii="仿宋_GB2312" w:eastAsia="仿宋_GB2312" w:hAnsi="仿宋" w:cs="CTTJFE+ºÚÌå" w:hint="eastAsia"/>
                <w:color w:val="000000"/>
                <w:szCs w:val="21"/>
              </w:rPr>
              <w:t>9</w:t>
            </w:r>
            <w:r>
              <w:rPr>
                <w:rFonts w:ascii="仿宋_GB2312" w:eastAsia="仿宋_GB2312" w:hAnsi="仿宋" w:cs="CTTJFE+ºÚÌå"/>
                <w:color w:val="000000"/>
                <w:szCs w:val="21"/>
              </w:rPr>
              <w:t>B</w:t>
            </w:r>
          </w:p>
        </w:tc>
        <w:tc>
          <w:tcPr>
            <w:tcW w:w="88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70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r>
      <w:tr w:rsidR="00E6383D">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bCs/>
                <w:color w:val="000000"/>
                <w:szCs w:val="21"/>
              </w:rPr>
            </w:pPr>
          </w:p>
        </w:tc>
        <w:tc>
          <w:tcPr>
            <w:tcW w:w="2098"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舞蹈鉴赏</w:t>
            </w:r>
          </w:p>
        </w:tc>
        <w:tc>
          <w:tcPr>
            <w:tcW w:w="737"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642" w:type="dxa"/>
            <w:shd w:val="clear" w:color="auto" w:fill="auto"/>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color w:val="000000"/>
                <w:szCs w:val="21"/>
              </w:rPr>
              <w:t>9999990010B</w:t>
            </w:r>
          </w:p>
        </w:tc>
        <w:tc>
          <w:tcPr>
            <w:tcW w:w="88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70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r>
      <w:tr w:rsidR="00E6383D">
        <w:trPr>
          <w:trHeight w:val="90"/>
        </w:trPr>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bCs/>
                <w:color w:val="000000"/>
                <w:szCs w:val="21"/>
              </w:rPr>
            </w:pPr>
          </w:p>
        </w:tc>
        <w:tc>
          <w:tcPr>
            <w:tcW w:w="2098"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color w:val="000000"/>
                <w:szCs w:val="21"/>
              </w:rPr>
              <w:t>山西故事</w:t>
            </w:r>
          </w:p>
        </w:tc>
        <w:tc>
          <w:tcPr>
            <w:tcW w:w="737"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color w:val="000000"/>
                <w:szCs w:val="21"/>
              </w:rPr>
              <w:t>限选</w:t>
            </w:r>
          </w:p>
        </w:tc>
        <w:tc>
          <w:tcPr>
            <w:tcW w:w="1642" w:type="dxa"/>
            <w:shd w:val="clear" w:color="auto" w:fill="auto"/>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color w:val="000000"/>
                <w:szCs w:val="21"/>
              </w:rPr>
              <w:t>999999008B</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36</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2</w:t>
            </w:r>
          </w:p>
        </w:tc>
      </w:tr>
      <w:tr w:rsidR="00E6383D">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bCs/>
                <w:color w:val="000000"/>
                <w:szCs w:val="21"/>
              </w:rPr>
            </w:pPr>
          </w:p>
        </w:tc>
        <w:tc>
          <w:tcPr>
            <w:tcW w:w="2098"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演讲与口才</w:t>
            </w:r>
          </w:p>
        </w:tc>
        <w:tc>
          <w:tcPr>
            <w:tcW w:w="737" w:type="dxa"/>
            <w:vMerge w:val="restart"/>
            <w:shd w:val="clear" w:color="auto" w:fill="auto"/>
            <w:vAlign w:val="center"/>
          </w:tcPr>
          <w:p w:rsidR="00E6383D" w:rsidRDefault="00081F45">
            <w:pPr>
              <w:adjustRightInd w:val="0"/>
              <w:jc w:val="center"/>
              <w:rPr>
                <w:rFonts w:ascii="仿宋_GB2312" w:eastAsia="仿宋_GB2312" w:hAnsi="仿宋" w:cs="CTTJFE+ºÚÌå"/>
                <w:color w:val="000000"/>
                <w:szCs w:val="21"/>
                <w:lang w:val="en-US"/>
              </w:rPr>
            </w:pPr>
            <w:r>
              <w:rPr>
                <w:rFonts w:ascii="仿宋_GB2312" w:eastAsia="仿宋_GB2312" w:hAnsi="仿宋" w:cs="CTTJFE+ºÚÌå" w:hint="eastAsia"/>
                <w:color w:val="000000"/>
                <w:szCs w:val="21"/>
                <w:lang w:val="en-US"/>
              </w:rPr>
              <w:t>二选一</w:t>
            </w:r>
          </w:p>
        </w:tc>
        <w:tc>
          <w:tcPr>
            <w:tcW w:w="1642" w:type="dxa"/>
            <w:shd w:val="clear" w:color="auto" w:fill="auto"/>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color w:val="000000"/>
                <w:szCs w:val="21"/>
              </w:rPr>
              <w:t>999999005B</w:t>
            </w:r>
          </w:p>
        </w:tc>
        <w:tc>
          <w:tcPr>
            <w:tcW w:w="881" w:type="dxa"/>
            <w:vMerge w:val="restart"/>
            <w:shd w:val="clear" w:color="auto" w:fill="auto"/>
            <w:vAlign w:val="center"/>
          </w:tcPr>
          <w:p w:rsidR="00E6383D" w:rsidRDefault="00081F45">
            <w:pPr>
              <w:adjustRightInd w:val="0"/>
              <w:jc w:val="center"/>
              <w:rPr>
                <w:rFonts w:ascii="仿宋_GB2312" w:eastAsia="仿宋_GB2312" w:hAnsi="仿宋" w:cs="CTTJFE+ºÚÌå"/>
                <w:color w:val="000000"/>
                <w:szCs w:val="21"/>
                <w:lang w:val="en-US"/>
              </w:rPr>
            </w:pPr>
            <w:r>
              <w:rPr>
                <w:rFonts w:ascii="仿宋_GB2312" w:eastAsia="仿宋_GB2312" w:hAnsi="仿宋" w:cs="CTTJFE+ºÚÌå" w:hint="eastAsia"/>
                <w:color w:val="000000"/>
                <w:szCs w:val="21"/>
                <w:lang w:val="en-US"/>
              </w:rPr>
              <w:t>36</w:t>
            </w:r>
          </w:p>
        </w:tc>
        <w:tc>
          <w:tcPr>
            <w:tcW w:w="709" w:type="dxa"/>
            <w:vMerge w:val="restart"/>
            <w:shd w:val="clear" w:color="auto" w:fill="auto"/>
            <w:vAlign w:val="center"/>
          </w:tcPr>
          <w:p w:rsidR="00E6383D" w:rsidRDefault="00081F45">
            <w:pPr>
              <w:adjustRightInd w:val="0"/>
              <w:jc w:val="center"/>
              <w:rPr>
                <w:rFonts w:ascii="仿宋_GB2312" w:eastAsia="仿宋_GB2312" w:hAnsi="仿宋" w:cs="CTTJFE+ºÚÌå"/>
                <w:color w:val="000000"/>
                <w:szCs w:val="21"/>
                <w:lang w:val="en-US"/>
              </w:rPr>
            </w:pPr>
            <w:r>
              <w:rPr>
                <w:rFonts w:ascii="仿宋_GB2312" w:eastAsia="仿宋_GB2312" w:hAnsi="仿宋" w:cs="CTTJFE+ºÚÌå" w:hint="eastAsia"/>
                <w:color w:val="000000"/>
                <w:szCs w:val="21"/>
                <w:lang w:val="en-US"/>
              </w:rPr>
              <w:t>2</w:t>
            </w:r>
          </w:p>
        </w:tc>
      </w:tr>
      <w:tr w:rsidR="00E6383D">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bCs/>
                <w:color w:val="000000"/>
                <w:szCs w:val="21"/>
              </w:rPr>
            </w:pPr>
          </w:p>
        </w:tc>
        <w:tc>
          <w:tcPr>
            <w:tcW w:w="2098"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非遗艺术赏析</w:t>
            </w:r>
          </w:p>
        </w:tc>
        <w:tc>
          <w:tcPr>
            <w:tcW w:w="737"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642" w:type="dxa"/>
            <w:shd w:val="clear" w:color="auto" w:fill="auto"/>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color w:val="000000"/>
                <w:szCs w:val="21"/>
              </w:rPr>
              <w:t>99999001</w:t>
            </w:r>
            <w:r>
              <w:rPr>
                <w:rFonts w:ascii="仿宋_GB2312" w:eastAsia="仿宋_GB2312" w:hAnsi="仿宋" w:cs="CTTJFE+ºÚÌå" w:hint="eastAsia"/>
                <w:color w:val="000000"/>
                <w:szCs w:val="21"/>
              </w:rPr>
              <w:t>2</w:t>
            </w:r>
            <w:r>
              <w:rPr>
                <w:rFonts w:ascii="仿宋_GB2312" w:eastAsia="仿宋_GB2312" w:hAnsi="仿宋" w:cs="CTTJFE+ºÚÌå"/>
                <w:color w:val="000000"/>
                <w:szCs w:val="21"/>
              </w:rPr>
              <w:t>B</w:t>
            </w:r>
          </w:p>
        </w:tc>
        <w:tc>
          <w:tcPr>
            <w:tcW w:w="88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70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r>
      <w:tr w:rsidR="00E6383D">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bCs/>
                <w:color w:val="000000"/>
                <w:szCs w:val="21"/>
              </w:rPr>
            </w:pPr>
          </w:p>
        </w:tc>
        <w:tc>
          <w:tcPr>
            <w:tcW w:w="2098"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lang w:val="en-US"/>
              </w:rPr>
              <w:t>公共关系</w:t>
            </w:r>
          </w:p>
        </w:tc>
        <w:tc>
          <w:tcPr>
            <w:tcW w:w="737" w:type="dxa"/>
            <w:vMerge w:val="restart"/>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lang w:val="en-US"/>
              </w:rPr>
              <w:t>二选一</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530701126B</w:t>
            </w:r>
          </w:p>
        </w:tc>
        <w:tc>
          <w:tcPr>
            <w:tcW w:w="881" w:type="dxa"/>
            <w:vMerge w:val="restart"/>
            <w:shd w:val="clear" w:color="auto" w:fill="auto"/>
            <w:vAlign w:val="center"/>
          </w:tcPr>
          <w:p w:rsidR="00E6383D" w:rsidRDefault="00081F45">
            <w:pPr>
              <w:adjustRightInd w:val="0"/>
              <w:jc w:val="center"/>
              <w:rPr>
                <w:rFonts w:ascii="仿宋_GB2312" w:eastAsia="仿宋_GB2312" w:hAnsi="仿宋" w:cs="CTTJFE+ºÚÌå"/>
                <w:color w:val="000000"/>
                <w:szCs w:val="21"/>
                <w:lang w:val="en-US"/>
              </w:rPr>
            </w:pPr>
            <w:r>
              <w:rPr>
                <w:rFonts w:ascii="仿宋_GB2312" w:eastAsia="仿宋_GB2312" w:hAnsi="仿宋" w:cs="CTTJFE+ºÚÌå" w:hint="eastAsia"/>
                <w:color w:val="000000"/>
                <w:szCs w:val="21"/>
                <w:lang w:val="en-US"/>
              </w:rPr>
              <w:t>36</w:t>
            </w:r>
          </w:p>
        </w:tc>
        <w:tc>
          <w:tcPr>
            <w:tcW w:w="709" w:type="dxa"/>
            <w:vMerge w:val="restart"/>
            <w:shd w:val="clear" w:color="auto" w:fill="auto"/>
            <w:vAlign w:val="center"/>
          </w:tcPr>
          <w:p w:rsidR="00E6383D" w:rsidRDefault="00081F45">
            <w:pPr>
              <w:adjustRightInd w:val="0"/>
              <w:jc w:val="center"/>
              <w:rPr>
                <w:rFonts w:ascii="仿宋_GB2312" w:eastAsia="仿宋_GB2312" w:hAnsi="仿宋" w:cs="CTTJFE+ºÚÌå"/>
                <w:color w:val="000000"/>
                <w:szCs w:val="21"/>
                <w:lang w:val="en-US"/>
              </w:rPr>
            </w:pPr>
            <w:r>
              <w:rPr>
                <w:rFonts w:ascii="仿宋_GB2312" w:eastAsia="仿宋_GB2312" w:hAnsi="仿宋" w:cs="CTTJFE+ºÚÌå" w:hint="eastAsia"/>
                <w:color w:val="000000"/>
                <w:szCs w:val="21"/>
                <w:lang w:val="en-US"/>
              </w:rPr>
              <w:t>2</w:t>
            </w:r>
          </w:p>
        </w:tc>
      </w:tr>
      <w:tr w:rsidR="00E6383D">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bCs/>
                <w:color w:val="000000"/>
                <w:szCs w:val="21"/>
              </w:rPr>
            </w:pPr>
          </w:p>
        </w:tc>
        <w:tc>
          <w:tcPr>
            <w:tcW w:w="2098"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lang w:val="en-US"/>
              </w:rPr>
              <w:t>商务策划</w:t>
            </w:r>
          </w:p>
        </w:tc>
        <w:tc>
          <w:tcPr>
            <w:tcW w:w="737"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530701127B</w:t>
            </w:r>
          </w:p>
        </w:tc>
        <w:tc>
          <w:tcPr>
            <w:tcW w:w="88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70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r>
      <w:tr w:rsidR="00E6383D">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bCs/>
                <w:color w:val="000000"/>
                <w:szCs w:val="21"/>
              </w:rPr>
            </w:pPr>
          </w:p>
        </w:tc>
        <w:tc>
          <w:tcPr>
            <w:tcW w:w="2098"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lang w:val="en-US"/>
              </w:rPr>
              <w:t>跨文化交际</w:t>
            </w:r>
          </w:p>
        </w:tc>
        <w:tc>
          <w:tcPr>
            <w:tcW w:w="737" w:type="dxa"/>
            <w:vMerge w:val="restart"/>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lang w:val="en-US"/>
              </w:rPr>
              <w:t>二选一</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530701128B</w:t>
            </w:r>
          </w:p>
        </w:tc>
        <w:tc>
          <w:tcPr>
            <w:tcW w:w="881" w:type="dxa"/>
            <w:vMerge w:val="restart"/>
            <w:shd w:val="clear" w:color="auto" w:fill="auto"/>
            <w:vAlign w:val="center"/>
          </w:tcPr>
          <w:p w:rsidR="00E6383D" w:rsidRDefault="00081F45">
            <w:pPr>
              <w:adjustRightInd w:val="0"/>
              <w:jc w:val="center"/>
              <w:rPr>
                <w:rFonts w:ascii="仿宋_GB2312" w:eastAsia="仿宋_GB2312" w:hAnsi="仿宋" w:cs="CTTJFE+ºÚÌå"/>
                <w:color w:val="000000"/>
                <w:szCs w:val="21"/>
                <w:lang w:val="en-US"/>
              </w:rPr>
            </w:pPr>
            <w:r>
              <w:rPr>
                <w:rFonts w:ascii="仿宋_GB2312" w:eastAsia="仿宋_GB2312" w:hAnsi="仿宋" w:cs="CTTJFE+ºÚÌå" w:hint="eastAsia"/>
                <w:color w:val="000000"/>
                <w:szCs w:val="21"/>
                <w:lang w:val="en-US"/>
              </w:rPr>
              <w:t>36</w:t>
            </w:r>
          </w:p>
        </w:tc>
        <w:tc>
          <w:tcPr>
            <w:tcW w:w="709" w:type="dxa"/>
            <w:vMerge w:val="restart"/>
            <w:shd w:val="clear" w:color="auto" w:fill="auto"/>
            <w:vAlign w:val="center"/>
          </w:tcPr>
          <w:p w:rsidR="00E6383D" w:rsidRDefault="00081F45">
            <w:pPr>
              <w:adjustRightInd w:val="0"/>
              <w:jc w:val="center"/>
              <w:rPr>
                <w:rFonts w:ascii="仿宋_GB2312" w:eastAsia="仿宋_GB2312" w:hAnsi="仿宋" w:cs="CTTJFE+ºÚÌå"/>
                <w:color w:val="000000"/>
                <w:szCs w:val="21"/>
                <w:lang w:val="en-US"/>
              </w:rPr>
            </w:pPr>
            <w:r>
              <w:rPr>
                <w:rFonts w:ascii="仿宋_GB2312" w:eastAsia="仿宋_GB2312" w:hAnsi="仿宋" w:cs="CTTJFE+ºÚÌå" w:hint="eastAsia"/>
                <w:color w:val="000000"/>
                <w:szCs w:val="21"/>
                <w:lang w:val="en-US"/>
              </w:rPr>
              <w:t>2</w:t>
            </w:r>
          </w:p>
        </w:tc>
      </w:tr>
      <w:tr w:rsidR="00E6383D">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bCs/>
                <w:color w:val="000000"/>
                <w:szCs w:val="21"/>
              </w:rPr>
            </w:pPr>
          </w:p>
        </w:tc>
        <w:tc>
          <w:tcPr>
            <w:tcW w:w="2098"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lang w:val="en-US"/>
              </w:rPr>
              <w:t>办公自动化</w:t>
            </w:r>
          </w:p>
        </w:tc>
        <w:tc>
          <w:tcPr>
            <w:tcW w:w="737"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530701129B</w:t>
            </w:r>
          </w:p>
        </w:tc>
        <w:tc>
          <w:tcPr>
            <w:tcW w:w="881"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70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r>
      <w:tr w:rsidR="00E6383D">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bCs/>
                <w:color w:val="000000"/>
                <w:szCs w:val="21"/>
              </w:rPr>
            </w:pPr>
          </w:p>
        </w:tc>
        <w:tc>
          <w:tcPr>
            <w:tcW w:w="2098"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lang w:val="en-US"/>
              </w:rPr>
              <w:t>品牌运营与推广</w:t>
            </w:r>
          </w:p>
        </w:tc>
        <w:tc>
          <w:tcPr>
            <w:tcW w:w="737" w:type="dxa"/>
            <w:shd w:val="clear" w:color="auto" w:fill="auto"/>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lang w:val="en-US"/>
              </w:rPr>
              <w:t>限选</w:t>
            </w:r>
          </w:p>
        </w:tc>
        <w:tc>
          <w:tcPr>
            <w:tcW w:w="1642" w:type="dxa"/>
            <w:shd w:val="clear" w:color="auto" w:fill="auto"/>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lang w:val="en-US"/>
              </w:rPr>
              <w:t>530701112B</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lang w:val="en-US"/>
              </w:rPr>
              <w:t>72</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lang w:val="en-US"/>
              </w:rPr>
            </w:pPr>
            <w:r>
              <w:rPr>
                <w:rFonts w:ascii="仿宋_GB2312" w:eastAsia="仿宋_GB2312" w:hAnsi="仿宋" w:cs="CTTJFE+ºÚÌå" w:hint="eastAsia"/>
                <w:color w:val="000000"/>
                <w:szCs w:val="21"/>
                <w:lang w:val="en-US"/>
              </w:rPr>
              <w:t>4</w:t>
            </w:r>
          </w:p>
        </w:tc>
      </w:tr>
      <w:tr w:rsidR="00E6383D">
        <w:tc>
          <w:tcPr>
            <w:tcW w:w="1129" w:type="dxa"/>
            <w:vMerge/>
            <w:shd w:val="clear" w:color="auto" w:fill="auto"/>
            <w:vAlign w:val="center"/>
          </w:tcPr>
          <w:p w:rsidR="00E6383D" w:rsidRDefault="00E6383D">
            <w:pPr>
              <w:adjustRightInd w:val="0"/>
              <w:jc w:val="center"/>
              <w:rPr>
                <w:rFonts w:ascii="仿宋_GB2312" w:eastAsia="仿宋_GB2312" w:hAnsi="仿宋" w:cs="CTTJFE+ºÚÌå"/>
                <w:color w:val="000000"/>
                <w:szCs w:val="21"/>
              </w:rPr>
            </w:pPr>
          </w:p>
        </w:tc>
        <w:tc>
          <w:tcPr>
            <w:tcW w:w="1701" w:type="dxa"/>
            <w:vMerge/>
            <w:shd w:val="clear" w:color="auto" w:fill="auto"/>
            <w:vAlign w:val="center"/>
          </w:tcPr>
          <w:p w:rsidR="00E6383D" w:rsidRDefault="00E6383D">
            <w:pPr>
              <w:adjustRightInd w:val="0"/>
              <w:jc w:val="center"/>
              <w:rPr>
                <w:rFonts w:ascii="仿宋_GB2312" w:eastAsia="仿宋_GB2312" w:hAnsi="仿宋" w:cs="CTTJFE+ºÚÌå"/>
                <w:bCs/>
                <w:color w:val="000000"/>
                <w:szCs w:val="21"/>
              </w:rPr>
            </w:pPr>
          </w:p>
        </w:tc>
        <w:tc>
          <w:tcPr>
            <w:tcW w:w="2098"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lang w:val="en-US"/>
              </w:rPr>
              <w:t>电商直播</w:t>
            </w:r>
          </w:p>
        </w:tc>
        <w:tc>
          <w:tcPr>
            <w:tcW w:w="737"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lang w:val="en-US"/>
              </w:rPr>
              <w:t>限选</w:t>
            </w:r>
          </w:p>
        </w:tc>
        <w:tc>
          <w:tcPr>
            <w:tcW w:w="1642"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5307011</w:t>
            </w:r>
            <w:r>
              <w:rPr>
                <w:rFonts w:ascii="仿宋_GB2312" w:eastAsia="仿宋_GB2312" w:hAnsi="仿宋" w:cs="CTTJFE+ºÚÌå" w:hint="eastAsia"/>
                <w:color w:val="000000"/>
                <w:szCs w:val="21"/>
                <w:lang w:val="en-US"/>
              </w:rPr>
              <w:t>30</w:t>
            </w:r>
            <w:r>
              <w:rPr>
                <w:rFonts w:ascii="仿宋_GB2312" w:eastAsia="仿宋_GB2312" w:hAnsi="仿宋" w:cs="CTTJFE+ºÚÌå" w:hint="eastAsia"/>
                <w:color w:val="000000"/>
                <w:szCs w:val="21"/>
              </w:rPr>
              <w:t>B</w:t>
            </w:r>
          </w:p>
        </w:tc>
        <w:tc>
          <w:tcPr>
            <w:tcW w:w="881" w:type="dxa"/>
            <w:shd w:val="clear" w:color="auto" w:fill="auto"/>
            <w:vAlign w:val="center"/>
          </w:tcPr>
          <w:p w:rsidR="00E6383D" w:rsidRDefault="00081F45">
            <w:pPr>
              <w:adjustRightInd w:val="0"/>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lang w:val="en-US"/>
              </w:rPr>
              <w:t>36</w:t>
            </w:r>
          </w:p>
        </w:tc>
        <w:tc>
          <w:tcPr>
            <w:tcW w:w="709" w:type="dxa"/>
            <w:shd w:val="clear" w:color="auto" w:fill="auto"/>
            <w:vAlign w:val="center"/>
          </w:tcPr>
          <w:p w:rsidR="00E6383D" w:rsidRDefault="00081F45">
            <w:pPr>
              <w:adjustRightInd w:val="0"/>
              <w:jc w:val="center"/>
              <w:rPr>
                <w:rFonts w:ascii="仿宋_GB2312" w:eastAsia="仿宋_GB2312" w:hAnsi="仿宋" w:cs="CTTJFE+ºÚÌå"/>
                <w:color w:val="000000"/>
                <w:szCs w:val="21"/>
                <w:lang w:val="en-US"/>
              </w:rPr>
            </w:pPr>
            <w:r>
              <w:rPr>
                <w:rFonts w:ascii="仿宋_GB2312" w:eastAsia="仿宋_GB2312" w:hAnsi="仿宋" w:cs="CTTJFE+ºÚÌå" w:hint="eastAsia"/>
                <w:color w:val="000000"/>
                <w:szCs w:val="21"/>
                <w:lang w:val="en-US"/>
              </w:rPr>
              <w:t>2</w:t>
            </w:r>
          </w:p>
        </w:tc>
      </w:tr>
      <w:bookmarkEnd w:id="88"/>
      <w:tr w:rsidR="00E6383D">
        <w:trPr>
          <w:trHeight w:val="365"/>
        </w:trPr>
        <w:tc>
          <w:tcPr>
            <w:tcW w:w="2830" w:type="dxa"/>
            <w:gridSpan w:val="2"/>
            <w:shd w:val="clear" w:color="auto" w:fill="auto"/>
            <w:vAlign w:val="center"/>
          </w:tcPr>
          <w:p w:rsidR="00E6383D" w:rsidRDefault="00081F45">
            <w:pPr>
              <w:widowControl/>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rPr>
              <w:t>总计：</w:t>
            </w:r>
          </w:p>
        </w:tc>
        <w:tc>
          <w:tcPr>
            <w:tcW w:w="6067" w:type="dxa"/>
            <w:gridSpan w:val="5"/>
            <w:shd w:val="clear" w:color="auto" w:fill="auto"/>
            <w:vAlign w:val="center"/>
          </w:tcPr>
          <w:p w:rsidR="00E6383D" w:rsidRDefault="00081F45">
            <w:pPr>
              <w:widowControl/>
              <w:jc w:val="center"/>
              <w:rPr>
                <w:rFonts w:ascii="仿宋_GB2312" w:eastAsia="仿宋_GB2312" w:hAnsi="仿宋" w:cs="CTTJFE+ºÚÌå"/>
                <w:color w:val="000000"/>
                <w:szCs w:val="21"/>
              </w:rPr>
            </w:pPr>
            <w:r>
              <w:rPr>
                <w:rFonts w:ascii="仿宋_GB2312" w:eastAsia="仿宋_GB2312" w:hAnsi="仿宋" w:cs="CTTJFE+ºÚÌå" w:hint="eastAsia"/>
                <w:color w:val="000000"/>
                <w:szCs w:val="21"/>
                <w:lang w:val="en-US"/>
              </w:rPr>
              <w:t>2774学时 / 143学分</w:t>
            </w:r>
          </w:p>
        </w:tc>
      </w:tr>
    </w:tbl>
    <w:p w:rsidR="00E6383D" w:rsidRDefault="00E6383D">
      <w:pPr>
        <w:rPr>
          <w:color w:val="000000"/>
        </w:rPr>
      </w:pPr>
    </w:p>
    <w:p w:rsidR="00E6383D" w:rsidRDefault="00081F45">
      <w:pPr>
        <w:pStyle w:val="2"/>
        <w:keepNext/>
        <w:keepLines/>
        <w:autoSpaceDE/>
        <w:autoSpaceDN/>
        <w:adjustRightInd w:val="0"/>
        <w:snapToGrid w:val="0"/>
        <w:ind w:left="0" w:firstLineChars="200" w:firstLine="602"/>
        <w:jc w:val="both"/>
        <w:rPr>
          <w:rFonts w:ascii="仿宋_GB2312" w:eastAsia="仿宋_GB2312" w:hAnsi="Arial" w:cs="Times New Roman"/>
          <w:b/>
          <w:bCs/>
          <w:color w:val="000000"/>
          <w:kern w:val="2"/>
          <w:sz w:val="30"/>
          <w:szCs w:val="30"/>
        </w:rPr>
      </w:pPr>
      <w:bookmarkStart w:id="89" w:name="_Toc1656"/>
      <w:bookmarkStart w:id="90" w:name="_Toc31844"/>
      <w:r>
        <w:rPr>
          <w:rFonts w:ascii="仿宋_GB2312" w:eastAsia="仿宋_GB2312" w:hAnsi="Arial" w:cs="Times New Roman" w:hint="eastAsia"/>
          <w:b/>
          <w:bCs/>
          <w:color w:val="000000"/>
          <w:kern w:val="2"/>
          <w:sz w:val="30"/>
          <w:szCs w:val="30"/>
        </w:rPr>
        <w:t>（八）课程内容和基本要求</w:t>
      </w:r>
      <w:bookmarkEnd w:id="89"/>
      <w:bookmarkEnd w:id="90"/>
    </w:p>
    <w:p w:rsidR="00E6383D" w:rsidRDefault="00081F45">
      <w:pPr>
        <w:ind w:firstLineChars="250" w:firstLine="703"/>
        <w:rPr>
          <w:rFonts w:ascii="仿宋_GB2312" w:eastAsia="仿宋_GB2312" w:hAnsi="仿宋" w:cs="华文仿宋"/>
          <w:b/>
          <w:color w:val="000000"/>
          <w:sz w:val="28"/>
          <w:szCs w:val="28"/>
        </w:rPr>
      </w:pPr>
      <w:r>
        <w:rPr>
          <w:rFonts w:ascii="仿宋_GB2312" w:eastAsia="仿宋_GB2312" w:hAnsi="仿宋" w:cs="华文仿宋" w:hint="eastAsia"/>
          <w:b/>
          <w:color w:val="000000"/>
          <w:sz w:val="28"/>
          <w:szCs w:val="28"/>
        </w:rPr>
        <w:t>1、专业群平台课程</w:t>
      </w:r>
    </w:p>
    <w:p w:rsidR="00E6383D" w:rsidRDefault="00081F45">
      <w:pPr>
        <w:ind w:firstLineChars="200" w:firstLine="482"/>
        <w:rPr>
          <w:rFonts w:ascii="仿宋_GB2312" w:eastAsia="仿宋_GB2312" w:hAnsi="仿宋" w:cs="华文仿宋"/>
          <w:b/>
          <w:color w:val="000000"/>
          <w:sz w:val="24"/>
        </w:rPr>
      </w:pPr>
      <w:r>
        <w:rPr>
          <w:rFonts w:ascii="仿宋_GB2312" w:eastAsia="仿宋_GB2312" w:hAnsi="仿宋" w:cs="华文仿宋" w:hint="eastAsia"/>
          <w:b/>
          <w:color w:val="000000"/>
          <w:sz w:val="24"/>
        </w:rPr>
        <w:t>（1）公共学习领域</w:t>
      </w:r>
    </w:p>
    <w:tbl>
      <w:tblPr>
        <w:tblW w:w="92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19"/>
        <w:gridCol w:w="2590"/>
        <w:gridCol w:w="1383"/>
        <w:gridCol w:w="568"/>
        <w:gridCol w:w="580"/>
        <w:gridCol w:w="59"/>
        <w:gridCol w:w="105"/>
        <w:gridCol w:w="234"/>
        <w:gridCol w:w="85"/>
        <w:gridCol w:w="141"/>
        <w:gridCol w:w="19"/>
        <w:gridCol w:w="9"/>
        <w:gridCol w:w="74"/>
        <w:gridCol w:w="273"/>
        <w:gridCol w:w="97"/>
        <w:gridCol w:w="143"/>
        <w:gridCol w:w="323"/>
        <w:gridCol w:w="74"/>
        <w:gridCol w:w="32"/>
        <w:gridCol w:w="33"/>
        <w:gridCol w:w="59"/>
        <w:gridCol w:w="43"/>
        <w:gridCol w:w="847"/>
      </w:tblGrid>
      <w:tr w:rsidR="00E6383D">
        <w:tc>
          <w:tcPr>
            <w:tcW w:w="1519" w:type="dxa"/>
          </w:tcPr>
          <w:p w:rsidR="00E6383D" w:rsidRDefault="00081F45" w:rsidP="001F125F">
            <w:pPr>
              <w:ind w:firstLineChars="100" w:firstLine="233"/>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课程</w:t>
            </w:r>
          </w:p>
        </w:tc>
        <w:tc>
          <w:tcPr>
            <w:tcW w:w="5764" w:type="dxa"/>
            <w:gridSpan w:val="10"/>
          </w:tcPr>
          <w:p w:rsidR="00E6383D" w:rsidRDefault="00081F4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思想道德与法治</w:t>
            </w:r>
          </w:p>
        </w:tc>
        <w:tc>
          <w:tcPr>
            <w:tcW w:w="1117" w:type="dxa"/>
            <w:gridSpan w:val="10"/>
          </w:tcPr>
          <w:p w:rsidR="00E6383D" w:rsidRDefault="00081F45" w:rsidP="001F125F">
            <w:pPr>
              <w:ind w:firstLineChars="100" w:firstLine="233"/>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学时</w:t>
            </w:r>
          </w:p>
        </w:tc>
        <w:tc>
          <w:tcPr>
            <w:tcW w:w="890" w:type="dxa"/>
            <w:gridSpan w:val="2"/>
          </w:tcPr>
          <w:p w:rsidR="00E6383D" w:rsidRDefault="00081F45">
            <w:pPr>
              <w:jc w:val="center"/>
              <w:rPr>
                <w:rFonts w:ascii="仿宋" w:eastAsia="仿宋" w:hAnsi="仿宋" w:cs="华文仿宋"/>
                <w:color w:val="000000"/>
                <w:spacing w:val="-8"/>
                <w:sz w:val="24"/>
                <w:lang w:val="en-US"/>
              </w:rPr>
            </w:pPr>
            <w:r>
              <w:rPr>
                <w:rFonts w:ascii="仿宋" w:eastAsia="仿宋" w:hAnsi="仿宋" w:cs="华文仿宋" w:hint="eastAsia"/>
                <w:color w:val="000000"/>
                <w:spacing w:val="-8"/>
                <w:sz w:val="24"/>
                <w:lang w:val="en-US"/>
              </w:rPr>
              <w:t>54</w:t>
            </w:r>
          </w:p>
        </w:tc>
      </w:tr>
      <w:tr w:rsidR="00E6383D">
        <w:tc>
          <w:tcPr>
            <w:tcW w:w="1519" w:type="dxa"/>
            <w:vAlign w:val="center"/>
          </w:tcPr>
          <w:p w:rsidR="00E6383D" w:rsidRDefault="00081F45">
            <w:pPr>
              <w:rPr>
                <w:rFonts w:ascii="仿宋" w:eastAsia="仿宋" w:hAnsi="仿宋" w:cs="华文仿宋"/>
                <w:b/>
                <w:color w:val="000000"/>
                <w:spacing w:val="-8"/>
                <w:sz w:val="24"/>
              </w:rPr>
            </w:pPr>
            <w:r>
              <w:rPr>
                <w:rFonts w:ascii="仿宋" w:eastAsia="仿宋" w:hAnsi="仿宋" w:cs="华文仿宋" w:hint="eastAsia"/>
                <w:b/>
                <w:color w:val="000000"/>
                <w:spacing w:val="-8"/>
                <w:sz w:val="24"/>
              </w:rPr>
              <w:t>教学目标</w:t>
            </w:r>
          </w:p>
        </w:tc>
        <w:tc>
          <w:tcPr>
            <w:tcW w:w="7771" w:type="dxa"/>
            <w:gridSpan w:val="22"/>
          </w:tcPr>
          <w:p w:rsidR="00E6383D" w:rsidRDefault="00081F45" w:rsidP="001F125F">
            <w:pPr>
              <w:ind w:firstLineChars="200" w:firstLine="464"/>
              <w:rPr>
                <w:rFonts w:ascii="仿宋" w:eastAsia="仿宋" w:hAnsi="仿宋" w:cs="华文仿宋"/>
                <w:color w:val="000000"/>
                <w:spacing w:val="-8"/>
                <w:sz w:val="24"/>
              </w:rPr>
            </w:pPr>
            <w:r>
              <w:rPr>
                <w:rFonts w:ascii="仿宋" w:eastAsia="仿宋" w:hAnsi="仿宋" w:cs="华文仿宋" w:hint="eastAsia"/>
                <w:color w:val="000000"/>
                <w:spacing w:val="-8"/>
                <w:sz w:val="24"/>
              </w:rPr>
              <w:t>培养运用马克思主义立场观点方法分析和解决问题的能力；培养践行社会主义核心价值观，尊重和维护宪法法律权威，识大局、尊法治、修美德的自觉性；使学生筑牢理想信念之基，传承中华传统美德，弘扬中国精神，尊重和维护宪法法律权威，提升思想道德素质和法治素养，培养矢志不渝听党话跟党走，争做社会主义合格建设者和可靠接班人的主人翁精神。</w:t>
            </w:r>
          </w:p>
        </w:tc>
      </w:tr>
      <w:tr w:rsidR="00E6383D">
        <w:tc>
          <w:tcPr>
            <w:tcW w:w="1519" w:type="dxa"/>
            <w:vAlign w:val="center"/>
          </w:tcPr>
          <w:p w:rsidR="00E6383D" w:rsidRDefault="00081F45">
            <w:pPr>
              <w:rPr>
                <w:rFonts w:ascii="仿宋" w:eastAsia="仿宋" w:hAnsi="仿宋" w:cs="华文仿宋"/>
                <w:b/>
                <w:color w:val="000000"/>
                <w:spacing w:val="-8"/>
                <w:sz w:val="24"/>
              </w:rPr>
            </w:pPr>
            <w:r>
              <w:rPr>
                <w:rFonts w:ascii="仿宋" w:eastAsia="仿宋" w:hAnsi="仿宋" w:cs="华文仿宋" w:hint="eastAsia"/>
                <w:b/>
                <w:color w:val="000000"/>
                <w:spacing w:val="-8"/>
                <w:sz w:val="24"/>
              </w:rPr>
              <w:t>教学内容</w:t>
            </w:r>
          </w:p>
        </w:tc>
        <w:tc>
          <w:tcPr>
            <w:tcW w:w="7771" w:type="dxa"/>
            <w:gridSpan w:val="22"/>
          </w:tcPr>
          <w:p w:rsidR="00E6383D" w:rsidRDefault="00081F45">
            <w:pPr>
              <w:snapToGrid w:val="0"/>
              <w:rPr>
                <w:rFonts w:ascii="仿宋" w:eastAsia="仿宋" w:hAnsi="仿宋"/>
                <w:color w:val="000000"/>
                <w:sz w:val="24"/>
              </w:rPr>
            </w:pPr>
            <w:r>
              <w:rPr>
                <w:rFonts w:ascii="仿宋" w:eastAsia="仿宋" w:hAnsi="仿宋" w:hint="eastAsia"/>
                <w:color w:val="000000"/>
                <w:sz w:val="24"/>
              </w:rPr>
              <w:t>马克思主义的人生观、价值观、道德观、法治观，社会主义核心价值观与社会主义法治建设的关系，及学生的职业道德教育。</w:t>
            </w:r>
          </w:p>
        </w:tc>
      </w:tr>
      <w:tr w:rsidR="00E6383D">
        <w:tc>
          <w:tcPr>
            <w:tcW w:w="1519" w:type="dxa"/>
            <w:vAlign w:val="center"/>
          </w:tcPr>
          <w:p w:rsidR="00E6383D" w:rsidRDefault="00081F45">
            <w:pPr>
              <w:rPr>
                <w:rFonts w:ascii="仿宋" w:eastAsia="仿宋" w:hAnsi="仿宋" w:cs="华文仿宋"/>
                <w:b/>
                <w:color w:val="000000"/>
                <w:spacing w:val="-8"/>
                <w:sz w:val="24"/>
              </w:rPr>
            </w:pPr>
            <w:r>
              <w:rPr>
                <w:rFonts w:ascii="仿宋" w:eastAsia="仿宋" w:hAnsi="仿宋" w:cs="华文仿宋" w:hint="eastAsia"/>
                <w:b/>
                <w:color w:val="000000"/>
                <w:spacing w:val="-8"/>
                <w:sz w:val="24"/>
              </w:rPr>
              <w:lastRenderedPageBreak/>
              <w:t>教学要求</w:t>
            </w:r>
          </w:p>
        </w:tc>
        <w:tc>
          <w:tcPr>
            <w:tcW w:w="7771" w:type="dxa"/>
            <w:gridSpan w:val="22"/>
          </w:tcPr>
          <w:p w:rsidR="00E6383D" w:rsidRDefault="00081F45">
            <w:pPr>
              <w:snapToGrid w:val="0"/>
              <w:rPr>
                <w:rFonts w:ascii="仿宋" w:eastAsia="仿宋" w:hAnsi="仿宋"/>
                <w:color w:val="000000"/>
                <w:sz w:val="24"/>
              </w:rPr>
            </w:pPr>
            <w:r>
              <w:rPr>
                <w:rFonts w:ascii="仿宋" w:eastAsia="仿宋" w:hAnsi="仿宋" w:hint="eastAsia"/>
                <w:color w:val="000000"/>
                <w:spacing w:val="-11"/>
                <w:sz w:val="24"/>
              </w:rPr>
              <w:t>课堂教学和课外教学相结合，理论联系实际，将知识传授、能力培育、素质提高结合，讲清原理，培养实践能力。</w:t>
            </w:r>
          </w:p>
        </w:tc>
      </w:tr>
      <w:tr w:rsidR="00E6383D">
        <w:tc>
          <w:tcPr>
            <w:tcW w:w="1519" w:type="dxa"/>
          </w:tcPr>
          <w:p w:rsidR="00E6383D" w:rsidRDefault="00081F45" w:rsidP="001F125F">
            <w:pPr>
              <w:ind w:firstLineChars="100" w:firstLine="233"/>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课程</w:t>
            </w:r>
          </w:p>
        </w:tc>
        <w:tc>
          <w:tcPr>
            <w:tcW w:w="5764" w:type="dxa"/>
            <w:gridSpan w:val="10"/>
          </w:tcPr>
          <w:p w:rsidR="00E6383D" w:rsidRDefault="00081F4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毛泽东思想和中国特色社会主义理论体系概论</w:t>
            </w:r>
          </w:p>
        </w:tc>
        <w:tc>
          <w:tcPr>
            <w:tcW w:w="1117" w:type="dxa"/>
            <w:gridSpan w:val="10"/>
          </w:tcPr>
          <w:p w:rsidR="00E6383D" w:rsidRDefault="00081F45" w:rsidP="001F125F">
            <w:pPr>
              <w:ind w:firstLineChars="100" w:firstLine="233"/>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学时</w:t>
            </w:r>
          </w:p>
        </w:tc>
        <w:tc>
          <w:tcPr>
            <w:tcW w:w="890" w:type="dxa"/>
            <w:gridSpan w:val="2"/>
          </w:tcPr>
          <w:p w:rsidR="00E6383D" w:rsidRDefault="00081F45">
            <w:pPr>
              <w:jc w:val="center"/>
              <w:rPr>
                <w:rFonts w:ascii="仿宋" w:eastAsia="仿宋" w:hAnsi="仿宋" w:cs="华文仿宋"/>
                <w:color w:val="000000"/>
                <w:spacing w:val="-8"/>
                <w:sz w:val="24"/>
                <w:lang w:val="en-US"/>
              </w:rPr>
            </w:pPr>
            <w:r>
              <w:rPr>
                <w:rFonts w:ascii="仿宋" w:eastAsia="仿宋" w:hAnsi="仿宋" w:cs="华文仿宋" w:hint="eastAsia"/>
                <w:color w:val="000000"/>
                <w:spacing w:val="-8"/>
                <w:sz w:val="24"/>
                <w:lang w:val="en-US"/>
              </w:rPr>
              <w:t>36</w:t>
            </w:r>
          </w:p>
        </w:tc>
      </w:tr>
      <w:tr w:rsidR="00E6383D">
        <w:tc>
          <w:tcPr>
            <w:tcW w:w="1519" w:type="dxa"/>
            <w:vAlign w:val="center"/>
          </w:tcPr>
          <w:p w:rsidR="00E6383D" w:rsidRDefault="00081F45">
            <w:pPr>
              <w:rPr>
                <w:rFonts w:ascii="仿宋" w:eastAsia="仿宋" w:hAnsi="仿宋" w:cs="华文仿宋"/>
                <w:b/>
                <w:color w:val="000000"/>
                <w:spacing w:val="-8"/>
                <w:sz w:val="24"/>
              </w:rPr>
            </w:pPr>
            <w:r>
              <w:rPr>
                <w:rFonts w:ascii="仿宋" w:eastAsia="仿宋" w:hAnsi="仿宋" w:cs="华文仿宋" w:hint="eastAsia"/>
                <w:b/>
                <w:color w:val="000000"/>
                <w:spacing w:val="-8"/>
                <w:sz w:val="24"/>
              </w:rPr>
              <w:t>教学目标</w:t>
            </w:r>
          </w:p>
        </w:tc>
        <w:tc>
          <w:tcPr>
            <w:tcW w:w="7771" w:type="dxa"/>
            <w:gridSpan w:val="22"/>
          </w:tcPr>
          <w:p w:rsidR="00E6383D" w:rsidRDefault="00081F45">
            <w:pPr>
              <w:snapToGrid w:val="0"/>
              <w:ind w:firstLineChars="200" w:firstLine="480"/>
              <w:rPr>
                <w:rFonts w:ascii="仿宋" w:eastAsia="仿宋" w:hAnsi="仿宋"/>
                <w:color w:val="000000"/>
                <w:sz w:val="24"/>
              </w:rPr>
            </w:pPr>
            <w:r>
              <w:rPr>
                <w:rFonts w:ascii="仿宋" w:eastAsia="仿宋" w:hAnsi="仿宋" w:hint="eastAsia"/>
                <w:color w:val="000000"/>
                <w:sz w:val="24"/>
              </w:rPr>
              <w:t>帮助学生理解毛泽东思想、邓小平理论、“三个代表”重要思想、科学发展观、习近平新时代中国特色社会主义思想是一脉相承又与时俱进的科学体系，引导学生深刻理解中国共产党为什么能、马克思主义为什么行、中国特色社会主义为什么好，坚定“四个自信”。</w:t>
            </w:r>
          </w:p>
        </w:tc>
      </w:tr>
      <w:tr w:rsidR="00E6383D">
        <w:tc>
          <w:tcPr>
            <w:tcW w:w="1519" w:type="dxa"/>
            <w:vAlign w:val="center"/>
          </w:tcPr>
          <w:p w:rsidR="00E6383D" w:rsidRDefault="00081F45">
            <w:pPr>
              <w:rPr>
                <w:rFonts w:ascii="仿宋" w:eastAsia="仿宋" w:hAnsi="仿宋" w:cs="华文仿宋"/>
                <w:b/>
                <w:color w:val="000000"/>
                <w:spacing w:val="-8"/>
                <w:sz w:val="24"/>
              </w:rPr>
            </w:pPr>
            <w:r>
              <w:rPr>
                <w:rFonts w:ascii="仿宋" w:eastAsia="仿宋" w:hAnsi="仿宋" w:cs="华文仿宋" w:hint="eastAsia"/>
                <w:b/>
                <w:color w:val="000000"/>
                <w:spacing w:val="-8"/>
                <w:sz w:val="24"/>
              </w:rPr>
              <w:t>教学内容</w:t>
            </w:r>
          </w:p>
        </w:tc>
        <w:tc>
          <w:tcPr>
            <w:tcW w:w="7771" w:type="dxa"/>
            <w:gridSpan w:val="22"/>
          </w:tcPr>
          <w:p w:rsidR="00E6383D" w:rsidRDefault="00081F45">
            <w:pPr>
              <w:snapToGrid w:val="0"/>
              <w:ind w:firstLineChars="200" w:firstLine="480"/>
              <w:rPr>
                <w:rFonts w:ascii="仿宋" w:eastAsia="仿宋" w:hAnsi="仿宋"/>
                <w:color w:val="000000"/>
                <w:sz w:val="24"/>
              </w:rPr>
            </w:pPr>
            <w:r>
              <w:rPr>
                <w:rFonts w:ascii="仿宋" w:eastAsia="仿宋" w:hAnsi="仿宋" w:hint="eastAsia"/>
                <w:color w:val="000000"/>
                <w:sz w:val="24"/>
              </w:rPr>
              <w:t>毛泽东思想和中国特色社会主义理论体系，中国共产党把马克思主义基本原理同中国具体实际相结合产生的马克思主义中国化的两大理论成果。</w:t>
            </w:r>
          </w:p>
        </w:tc>
      </w:tr>
      <w:tr w:rsidR="00E6383D">
        <w:tc>
          <w:tcPr>
            <w:tcW w:w="1519" w:type="dxa"/>
            <w:vAlign w:val="center"/>
          </w:tcPr>
          <w:p w:rsidR="00E6383D" w:rsidRDefault="00081F45">
            <w:pPr>
              <w:rPr>
                <w:rFonts w:ascii="仿宋" w:eastAsia="仿宋" w:hAnsi="仿宋" w:cs="华文仿宋"/>
                <w:b/>
                <w:color w:val="000000"/>
                <w:spacing w:val="-8"/>
                <w:sz w:val="24"/>
              </w:rPr>
            </w:pPr>
            <w:r>
              <w:rPr>
                <w:rFonts w:ascii="仿宋" w:eastAsia="仿宋" w:hAnsi="仿宋" w:cs="华文仿宋" w:hint="eastAsia"/>
                <w:b/>
                <w:color w:val="000000"/>
                <w:spacing w:val="-8"/>
                <w:sz w:val="24"/>
              </w:rPr>
              <w:t>教学要求</w:t>
            </w:r>
          </w:p>
        </w:tc>
        <w:tc>
          <w:tcPr>
            <w:tcW w:w="7771" w:type="dxa"/>
            <w:gridSpan w:val="22"/>
            <w:shd w:val="clear" w:color="auto" w:fill="auto"/>
          </w:tcPr>
          <w:p w:rsidR="00E6383D" w:rsidRDefault="00081F45">
            <w:pPr>
              <w:snapToGrid w:val="0"/>
              <w:ind w:firstLineChars="200" w:firstLine="480"/>
              <w:rPr>
                <w:rFonts w:ascii="仿宋" w:eastAsia="仿宋" w:hAnsi="仿宋"/>
                <w:color w:val="000000"/>
                <w:sz w:val="24"/>
              </w:rPr>
            </w:pPr>
            <w:r>
              <w:rPr>
                <w:rFonts w:ascii="仿宋" w:eastAsia="仿宋" w:hAnsi="仿宋" w:hint="eastAsia"/>
                <w:color w:val="000000"/>
                <w:sz w:val="24"/>
              </w:rPr>
              <w:t>突出本课程的思想政治理论功能，以丰富多彩的教学内容和生动活泼的教学形式，激发和培养学生的学习兴趣；课堂教学延伸到课外，实现学生的自我教育；引导学生了解社会现实，关注社会热点，为未来更好地适应社会做准备。</w:t>
            </w:r>
          </w:p>
        </w:tc>
      </w:tr>
      <w:tr w:rsidR="00E6383D">
        <w:tc>
          <w:tcPr>
            <w:tcW w:w="1519" w:type="dxa"/>
          </w:tcPr>
          <w:p w:rsidR="00E6383D" w:rsidRDefault="00081F45" w:rsidP="001F125F">
            <w:pPr>
              <w:ind w:firstLineChars="100" w:firstLine="233"/>
              <w:rPr>
                <w:rFonts w:ascii="仿宋" w:eastAsia="仿宋" w:hAnsi="仿宋" w:cs="华文仿宋"/>
                <w:b/>
                <w:color w:val="000000"/>
                <w:spacing w:val="-8"/>
                <w:sz w:val="24"/>
              </w:rPr>
            </w:pPr>
            <w:r>
              <w:rPr>
                <w:rFonts w:ascii="仿宋" w:eastAsia="仿宋" w:hAnsi="仿宋" w:cs="华文仿宋" w:hint="eastAsia"/>
                <w:b/>
                <w:color w:val="000000"/>
                <w:spacing w:val="-8"/>
                <w:sz w:val="24"/>
              </w:rPr>
              <w:t>课程</w:t>
            </w:r>
          </w:p>
        </w:tc>
        <w:tc>
          <w:tcPr>
            <w:tcW w:w="5764" w:type="dxa"/>
            <w:gridSpan w:val="10"/>
          </w:tcPr>
          <w:p w:rsidR="00E6383D" w:rsidRDefault="00081F45">
            <w:pPr>
              <w:snapToGrid w:val="0"/>
              <w:jc w:val="center"/>
              <w:rPr>
                <w:rFonts w:ascii="仿宋" w:eastAsia="仿宋" w:hAnsi="仿宋"/>
                <w:color w:val="000000"/>
                <w:sz w:val="24"/>
              </w:rPr>
            </w:pPr>
            <w:r>
              <w:rPr>
                <w:rFonts w:ascii="仿宋" w:eastAsia="仿宋" w:hAnsi="仿宋"/>
                <w:b/>
                <w:bCs/>
                <w:color w:val="000000"/>
                <w:sz w:val="24"/>
              </w:rPr>
              <w:t>习近平新时代中国特色社会主义思想概论</w:t>
            </w:r>
          </w:p>
        </w:tc>
        <w:tc>
          <w:tcPr>
            <w:tcW w:w="1117" w:type="dxa"/>
            <w:gridSpan w:val="10"/>
          </w:tcPr>
          <w:p w:rsidR="00E6383D" w:rsidRDefault="00081F45">
            <w:pPr>
              <w:snapToGrid w:val="0"/>
              <w:rPr>
                <w:rFonts w:ascii="仿宋" w:eastAsia="仿宋" w:hAnsi="仿宋"/>
                <w:color w:val="000000"/>
                <w:sz w:val="24"/>
              </w:rPr>
            </w:pPr>
            <w:r>
              <w:rPr>
                <w:rFonts w:ascii="仿宋" w:eastAsia="仿宋" w:hAnsi="仿宋" w:hint="eastAsia"/>
                <w:b/>
                <w:bCs/>
                <w:color w:val="000000"/>
                <w:sz w:val="24"/>
              </w:rPr>
              <w:t>学时</w:t>
            </w:r>
          </w:p>
        </w:tc>
        <w:tc>
          <w:tcPr>
            <w:tcW w:w="890" w:type="dxa"/>
            <w:gridSpan w:val="2"/>
          </w:tcPr>
          <w:p w:rsidR="00E6383D" w:rsidRDefault="00081F45">
            <w:pPr>
              <w:snapToGrid w:val="0"/>
              <w:rPr>
                <w:rFonts w:ascii="仿宋" w:eastAsia="仿宋" w:hAnsi="仿宋"/>
                <w:color w:val="000000"/>
                <w:sz w:val="24"/>
              </w:rPr>
            </w:pPr>
            <w:r>
              <w:rPr>
                <w:rFonts w:ascii="仿宋" w:eastAsia="仿宋" w:hAnsi="仿宋" w:hint="eastAsia"/>
                <w:color w:val="000000"/>
                <w:sz w:val="24"/>
              </w:rPr>
              <w:t>54</w:t>
            </w:r>
          </w:p>
        </w:tc>
      </w:tr>
      <w:tr w:rsidR="00E6383D">
        <w:tc>
          <w:tcPr>
            <w:tcW w:w="1519" w:type="dxa"/>
            <w:vAlign w:val="center"/>
          </w:tcPr>
          <w:p w:rsidR="00E6383D" w:rsidRDefault="00081F45">
            <w:pPr>
              <w:rPr>
                <w:rFonts w:ascii="仿宋" w:eastAsia="仿宋" w:hAnsi="仿宋" w:cs="华文仿宋"/>
                <w:b/>
                <w:color w:val="000000"/>
                <w:spacing w:val="-8"/>
                <w:sz w:val="24"/>
              </w:rPr>
            </w:pPr>
            <w:r>
              <w:rPr>
                <w:rFonts w:ascii="仿宋" w:eastAsia="仿宋" w:hAnsi="仿宋" w:cs="华文仿宋" w:hint="eastAsia"/>
                <w:b/>
                <w:color w:val="000000"/>
                <w:spacing w:val="-8"/>
                <w:sz w:val="24"/>
              </w:rPr>
              <w:t>教学目标</w:t>
            </w:r>
          </w:p>
        </w:tc>
        <w:tc>
          <w:tcPr>
            <w:tcW w:w="7771" w:type="dxa"/>
            <w:gridSpan w:val="22"/>
          </w:tcPr>
          <w:p w:rsidR="00E6383D" w:rsidRDefault="00081F45">
            <w:pPr>
              <w:ind w:firstLineChars="200" w:firstLine="480"/>
              <w:rPr>
                <w:rFonts w:ascii="仿宋" w:eastAsia="仿宋" w:hAnsi="仿宋"/>
                <w:color w:val="000000"/>
                <w:sz w:val="24"/>
              </w:rPr>
            </w:pPr>
            <w:r>
              <w:rPr>
                <w:rFonts w:ascii="仿宋" w:eastAsia="仿宋" w:hAnsi="仿宋" w:hint="eastAsia"/>
                <w:color w:val="000000"/>
                <w:sz w:val="24"/>
                <w:lang w:val="en-US"/>
              </w:rPr>
              <w:t>全面准确理解习近平新时代中国特色社会主义思想形成的时代背景、核心要义、精神实质、丰富内涵、重大意义、历史地位和实践要求</w:t>
            </w:r>
            <w:r w:rsidR="001F125F">
              <w:rPr>
                <w:rFonts w:ascii="仿宋" w:eastAsia="仿宋" w:hAnsi="仿宋" w:hint="eastAsia"/>
                <w:color w:val="000000"/>
                <w:sz w:val="24"/>
                <w:lang w:val="en-US"/>
              </w:rPr>
              <w:t>。大学生通过系统学习、</w:t>
            </w:r>
            <w:r>
              <w:rPr>
                <w:rFonts w:ascii="仿宋" w:eastAsia="仿宋" w:hAnsi="仿宋" w:hint="eastAsia"/>
                <w:color w:val="000000"/>
                <w:sz w:val="24"/>
                <w:lang w:val="en-US"/>
              </w:rPr>
              <w:t>全面掌握和有效运用这一马克思主义中国化最新理论成果，树立正确的世界观、人生观和价值观；使大学生能自觉运用马克思主义的立场、观点和方法，提高分析解决新时代中国特色社会主义建设过程中出现的现实问题的能力；使大学生确立新时代中国特色社会主义的共同理想和信念,树牢“四个意识” ，坚定 “四个自信” ，坚决做到“两个维护” ，不断提高运用科学理论武装头脑、指导实践、推动工作的能力和水平。</w:t>
            </w:r>
          </w:p>
        </w:tc>
      </w:tr>
      <w:tr w:rsidR="00E6383D">
        <w:tc>
          <w:tcPr>
            <w:tcW w:w="1519" w:type="dxa"/>
            <w:vAlign w:val="center"/>
          </w:tcPr>
          <w:p w:rsidR="00E6383D" w:rsidRDefault="00081F45">
            <w:pPr>
              <w:rPr>
                <w:rFonts w:ascii="仿宋" w:eastAsia="仿宋" w:hAnsi="仿宋" w:cs="华文仿宋"/>
                <w:b/>
                <w:color w:val="000000"/>
                <w:spacing w:val="-8"/>
                <w:sz w:val="24"/>
              </w:rPr>
            </w:pPr>
            <w:r>
              <w:rPr>
                <w:rFonts w:ascii="仿宋" w:eastAsia="仿宋" w:hAnsi="仿宋" w:cs="华文仿宋" w:hint="eastAsia"/>
                <w:b/>
                <w:color w:val="000000"/>
                <w:spacing w:val="-8"/>
                <w:sz w:val="24"/>
              </w:rPr>
              <w:t>教学内容</w:t>
            </w:r>
          </w:p>
        </w:tc>
        <w:tc>
          <w:tcPr>
            <w:tcW w:w="7771" w:type="dxa"/>
            <w:gridSpan w:val="22"/>
          </w:tcPr>
          <w:p w:rsidR="00E6383D" w:rsidRDefault="00081F45">
            <w:pPr>
              <w:ind w:firstLineChars="200" w:firstLine="480"/>
              <w:rPr>
                <w:rFonts w:ascii="仿宋" w:eastAsia="仿宋" w:hAnsi="仿宋"/>
                <w:color w:val="000000"/>
                <w:sz w:val="24"/>
              </w:rPr>
            </w:pPr>
            <w:r>
              <w:rPr>
                <w:rFonts w:ascii="仿宋" w:eastAsia="仿宋" w:hAnsi="仿宋" w:hint="eastAsia"/>
                <w:color w:val="000000"/>
                <w:sz w:val="24"/>
                <w:lang w:val="en-US"/>
              </w:rPr>
              <w:t>系统论述习近平新时代中国特色社会主义思想的科学理论体系，通过马克思主义中国化新的飞跃、坚持和发展中国特色社会主义的总任务、坚持党的全面领导、坚持以人民为中心、以新发展理念引领高质量发展、全面深化改革、发展全过程人民民主、全面依法治国、建设社会主义文化强国、加强以民生为重点的社会建设、建设社会主义生态文明、把人民军队全面建设成为世界一流军队、全面贯彻落实总体国家安全观、坚持“一国两制”和推进祖国统一、推动构建人类命运共同体、全面从严治党、在新征程中勇当开路先锋、争当事业闯将等专题内容。</w:t>
            </w:r>
          </w:p>
        </w:tc>
      </w:tr>
      <w:tr w:rsidR="00E6383D">
        <w:tc>
          <w:tcPr>
            <w:tcW w:w="1519" w:type="dxa"/>
            <w:vAlign w:val="center"/>
          </w:tcPr>
          <w:p w:rsidR="00E6383D" w:rsidRDefault="00081F45">
            <w:pPr>
              <w:rPr>
                <w:rFonts w:ascii="仿宋" w:eastAsia="仿宋" w:hAnsi="仿宋" w:cs="华文仿宋"/>
                <w:b/>
                <w:color w:val="000000"/>
                <w:spacing w:val="-8"/>
                <w:sz w:val="24"/>
              </w:rPr>
            </w:pPr>
            <w:r>
              <w:rPr>
                <w:rFonts w:ascii="仿宋" w:eastAsia="仿宋" w:hAnsi="仿宋" w:cs="华文仿宋" w:hint="eastAsia"/>
                <w:b/>
                <w:color w:val="000000"/>
                <w:spacing w:val="-8"/>
                <w:sz w:val="24"/>
              </w:rPr>
              <w:t>教学要求</w:t>
            </w:r>
          </w:p>
        </w:tc>
        <w:tc>
          <w:tcPr>
            <w:tcW w:w="7771" w:type="dxa"/>
            <w:gridSpan w:val="22"/>
          </w:tcPr>
          <w:p w:rsidR="00E6383D" w:rsidRDefault="00081F45">
            <w:pPr>
              <w:ind w:firstLineChars="200" w:firstLine="480"/>
              <w:rPr>
                <w:rFonts w:ascii="仿宋" w:eastAsia="仿宋" w:hAnsi="仿宋"/>
                <w:color w:val="000000"/>
                <w:sz w:val="24"/>
              </w:rPr>
            </w:pPr>
            <w:r>
              <w:rPr>
                <w:rFonts w:ascii="仿宋" w:eastAsia="仿宋" w:hAnsi="仿宋" w:hint="eastAsia"/>
                <w:color w:val="000000"/>
                <w:sz w:val="24"/>
                <w:lang w:val="en-US"/>
              </w:rPr>
              <w:t>突出本课程的思想政治理论功能，以丰富多彩的教学内容和生动活泼的教学形式，激发和培养学生的学习兴趣；课堂教学延伸到课外，实现学生的自我教育；更好地实现习近平新时代中国特色社会主义思想“进头脑”。</w:t>
            </w:r>
          </w:p>
        </w:tc>
      </w:tr>
      <w:tr w:rsidR="00E6383D">
        <w:tc>
          <w:tcPr>
            <w:tcW w:w="1519" w:type="dxa"/>
          </w:tcPr>
          <w:p w:rsidR="00E6383D" w:rsidRDefault="00081F45" w:rsidP="001F125F">
            <w:pPr>
              <w:ind w:firstLineChars="100" w:firstLine="233"/>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课程</w:t>
            </w:r>
          </w:p>
        </w:tc>
        <w:tc>
          <w:tcPr>
            <w:tcW w:w="5764" w:type="dxa"/>
            <w:gridSpan w:val="10"/>
          </w:tcPr>
          <w:p w:rsidR="00E6383D" w:rsidRDefault="00081F45">
            <w:pPr>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形势与政策</w:t>
            </w:r>
          </w:p>
        </w:tc>
        <w:tc>
          <w:tcPr>
            <w:tcW w:w="1117" w:type="dxa"/>
            <w:gridSpan w:val="10"/>
          </w:tcPr>
          <w:p w:rsidR="00E6383D" w:rsidRDefault="00081F45" w:rsidP="001F125F">
            <w:pPr>
              <w:ind w:firstLineChars="100" w:firstLine="233"/>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学时</w:t>
            </w:r>
          </w:p>
        </w:tc>
        <w:tc>
          <w:tcPr>
            <w:tcW w:w="890" w:type="dxa"/>
            <w:gridSpan w:val="2"/>
          </w:tcPr>
          <w:p w:rsidR="00E6383D" w:rsidRDefault="00081F45">
            <w:pPr>
              <w:jc w:val="center"/>
              <w:rPr>
                <w:rFonts w:ascii="仿宋" w:eastAsia="仿宋" w:hAnsi="仿宋" w:cs="华文仿宋"/>
                <w:color w:val="000000"/>
                <w:spacing w:val="-8"/>
                <w:sz w:val="24"/>
              </w:rPr>
            </w:pPr>
            <w:r>
              <w:rPr>
                <w:rFonts w:ascii="仿宋" w:eastAsia="仿宋" w:hAnsi="仿宋" w:cs="华文仿宋"/>
                <w:color w:val="000000"/>
                <w:spacing w:val="-8"/>
                <w:sz w:val="24"/>
              </w:rPr>
              <w:t>48</w:t>
            </w:r>
          </w:p>
        </w:tc>
      </w:tr>
      <w:tr w:rsidR="00E6383D">
        <w:tc>
          <w:tcPr>
            <w:tcW w:w="1519" w:type="dxa"/>
            <w:vAlign w:val="center"/>
          </w:tcPr>
          <w:p w:rsidR="00E6383D" w:rsidRDefault="00081F45">
            <w:pPr>
              <w:rPr>
                <w:rFonts w:ascii="仿宋" w:eastAsia="仿宋" w:hAnsi="仿宋" w:cs="华文仿宋"/>
                <w:b/>
                <w:color w:val="000000"/>
                <w:spacing w:val="-8"/>
                <w:sz w:val="24"/>
              </w:rPr>
            </w:pPr>
            <w:r>
              <w:rPr>
                <w:rFonts w:ascii="仿宋" w:eastAsia="仿宋" w:hAnsi="仿宋" w:cs="华文仿宋" w:hint="eastAsia"/>
                <w:b/>
                <w:color w:val="000000"/>
                <w:spacing w:val="-8"/>
                <w:sz w:val="24"/>
              </w:rPr>
              <w:t>教学目标</w:t>
            </w:r>
          </w:p>
        </w:tc>
        <w:tc>
          <w:tcPr>
            <w:tcW w:w="7771" w:type="dxa"/>
            <w:gridSpan w:val="22"/>
          </w:tcPr>
          <w:p w:rsidR="00E6383D" w:rsidRDefault="00081F45">
            <w:pPr>
              <w:ind w:firstLineChars="200" w:firstLine="480"/>
              <w:rPr>
                <w:rFonts w:ascii="仿宋" w:eastAsia="仿宋" w:hAnsi="仿宋"/>
                <w:color w:val="000000"/>
                <w:sz w:val="24"/>
              </w:rPr>
            </w:pPr>
            <w:r>
              <w:rPr>
                <w:rFonts w:ascii="仿宋" w:eastAsia="仿宋" w:hAnsi="仿宋" w:hint="eastAsia"/>
                <w:color w:val="000000"/>
                <w:sz w:val="24"/>
              </w:rPr>
              <w:t>帮助学生准确理解当代中国马克思主义，深刻领会党和国家事业取得的历史性成就、面临的历史性机遇和挑战，引导大学生正确认识世界和中国发展大势，正确认识中国特色和国际比较，正确认识时代责任和历史使命，正确认识远大抱负和脚踏实地。</w:t>
            </w:r>
          </w:p>
        </w:tc>
      </w:tr>
      <w:tr w:rsidR="00E6383D">
        <w:tc>
          <w:tcPr>
            <w:tcW w:w="1519" w:type="dxa"/>
            <w:vAlign w:val="center"/>
          </w:tcPr>
          <w:p w:rsidR="00E6383D" w:rsidRDefault="00081F45">
            <w:pPr>
              <w:rPr>
                <w:rFonts w:ascii="仿宋" w:eastAsia="仿宋" w:hAnsi="仿宋" w:cs="华文仿宋"/>
                <w:b/>
                <w:color w:val="000000"/>
                <w:spacing w:val="-8"/>
                <w:sz w:val="24"/>
              </w:rPr>
            </w:pPr>
            <w:r>
              <w:rPr>
                <w:rFonts w:ascii="仿宋" w:eastAsia="仿宋" w:hAnsi="仿宋" w:cs="华文仿宋" w:hint="eastAsia"/>
                <w:b/>
                <w:color w:val="000000"/>
                <w:spacing w:val="-8"/>
                <w:sz w:val="24"/>
              </w:rPr>
              <w:t>教学内容</w:t>
            </w:r>
          </w:p>
        </w:tc>
        <w:tc>
          <w:tcPr>
            <w:tcW w:w="7771" w:type="dxa"/>
            <w:gridSpan w:val="22"/>
          </w:tcPr>
          <w:p w:rsidR="00E6383D" w:rsidRDefault="00081F45">
            <w:pPr>
              <w:snapToGrid w:val="0"/>
              <w:ind w:firstLineChars="200" w:firstLine="480"/>
              <w:rPr>
                <w:rFonts w:ascii="仿宋" w:eastAsia="仿宋" w:hAnsi="仿宋"/>
                <w:color w:val="000000"/>
                <w:sz w:val="24"/>
              </w:rPr>
            </w:pPr>
            <w:r>
              <w:rPr>
                <w:rFonts w:ascii="仿宋" w:eastAsia="仿宋" w:hAnsi="仿宋" w:hint="eastAsia"/>
                <w:color w:val="000000"/>
                <w:sz w:val="24"/>
              </w:rPr>
              <w:t>主要讲授党的理论创新最新成果，新时代坚持和发展中国特色社会主义的生动实践，马克思主义形势观、政策观、党的路线方针政策、基本国情、国内外形势及其热点难点问题。</w:t>
            </w:r>
          </w:p>
        </w:tc>
      </w:tr>
      <w:tr w:rsidR="00E6383D">
        <w:tc>
          <w:tcPr>
            <w:tcW w:w="1519" w:type="dxa"/>
            <w:vAlign w:val="center"/>
          </w:tcPr>
          <w:p w:rsidR="00E6383D" w:rsidRDefault="00081F45">
            <w:pPr>
              <w:rPr>
                <w:rFonts w:ascii="仿宋" w:eastAsia="仿宋" w:hAnsi="仿宋" w:cs="华文仿宋"/>
                <w:b/>
                <w:color w:val="000000"/>
                <w:spacing w:val="-8"/>
                <w:sz w:val="24"/>
              </w:rPr>
            </w:pPr>
            <w:r>
              <w:rPr>
                <w:rFonts w:ascii="仿宋" w:eastAsia="仿宋" w:hAnsi="仿宋" w:cs="华文仿宋" w:hint="eastAsia"/>
                <w:b/>
                <w:color w:val="000000"/>
                <w:spacing w:val="-8"/>
                <w:sz w:val="24"/>
              </w:rPr>
              <w:lastRenderedPageBreak/>
              <w:t>教学要求</w:t>
            </w:r>
          </w:p>
        </w:tc>
        <w:tc>
          <w:tcPr>
            <w:tcW w:w="7771" w:type="dxa"/>
            <w:gridSpan w:val="22"/>
          </w:tcPr>
          <w:p w:rsidR="00E6383D" w:rsidRDefault="00081F45">
            <w:pPr>
              <w:snapToGrid w:val="0"/>
              <w:ind w:firstLineChars="200" w:firstLine="480"/>
              <w:rPr>
                <w:rFonts w:ascii="仿宋" w:eastAsia="仿宋" w:hAnsi="仿宋"/>
                <w:color w:val="000000"/>
                <w:sz w:val="24"/>
              </w:rPr>
            </w:pPr>
            <w:r>
              <w:rPr>
                <w:rFonts w:ascii="仿宋" w:eastAsia="仿宋" w:hAnsi="仿宋" w:hint="eastAsia"/>
                <w:color w:val="000000"/>
                <w:sz w:val="24"/>
              </w:rPr>
              <w:t>不仅帮助学生把握基本原理、坚定理想信念；更要坚持理论联系实际、贴近实际、贴近生活、贴近学生，充分发挥理论的力量，培养学生科学地认识和分析复杂的社会现象的能力。</w:t>
            </w:r>
          </w:p>
        </w:tc>
      </w:tr>
      <w:tr w:rsidR="00E6383D">
        <w:tc>
          <w:tcPr>
            <w:tcW w:w="1519" w:type="dxa"/>
            <w:vAlign w:val="center"/>
          </w:tcPr>
          <w:p w:rsidR="00E6383D" w:rsidRDefault="00081F45">
            <w:pPr>
              <w:tabs>
                <w:tab w:val="center" w:pos="4153"/>
                <w:tab w:val="right" w:pos="8306"/>
              </w:tabs>
              <w:snapToGrid w:val="0"/>
              <w:spacing w:line="360" w:lineRule="exact"/>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课程</w:t>
            </w:r>
          </w:p>
        </w:tc>
        <w:tc>
          <w:tcPr>
            <w:tcW w:w="4541" w:type="dxa"/>
            <w:gridSpan w:val="3"/>
            <w:vAlign w:val="center"/>
          </w:tcPr>
          <w:p w:rsidR="00E6383D" w:rsidRDefault="00081F45">
            <w:pPr>
              <w:snapToGrid w:val="0"/>
              <w:ind w:firstLineChars="200" w:firstLine="482"/>
              <w:jc w:val="center"/>
              <w:rPr>
                <w:rFonts w:ascii="仿宋" w:eastAsia="仿宋" w:hAnsi="仿宋"/>
                <w:b/>
                <w:color w:val="000000"/>
                <w:sz w:val="24"/>
              </w:rPr>
            </w:pPr>
            <w:r>
              <w:rPr>
                <w:rFonts w:ascii="仿宋" w:eastAsia="仿宋" w:hAnsi="仿宋" w:hint="eastAsia"/>
                <w:b/>
                <w:color w:val="000000"/>
                <w:sz w:val="24"/>
              </w:rPr>
              <w:t>思政课实践课</w:t>
            </w:r>
          </w:p>
        </w:tc>
        <w:tc>
          <w:tcPr>
            <w:tcW w:w="1676" w:type="dxa"/>
            <w:gridSpan w:val="11"/>
            <w:vAlign w:val="center"/>
          </w:tcPr>
          <w:p w:rsidR="00E6383D" w:rsidRDefault="00081F45">
            <w:pPr>
              <w:snapToGrid w:val="0"/>
              <w:rPr>
                <w:rFonts w:ascii="仿宋" w:eastAsia="仿宋" w:hAnsi="仿宋"/>
                <w:b/>
                <w:color w:val="000000"/>
                <w:sz w:val="24"/>
              </w:rPr>
            </w:pPr>
            <w:r>
              <w:rPr>
                <w:rFonts w:ascii="仿宋" w:eastAsia="仿宋" w:hAnsi="仿宋" w:hint="eastAsia"/>
                <w:b/>
                <w:color w:val="000000"/>
                <w:sz w:val="24"/>
              </w:rPr>
              <w:t>学时</w:t>
            </w:r>
          </w:p>
        </w:tc>
        <w:tc>
          <w:tcPr>
            <w:tcW w:w="1554" w:type="dxa"/>
            <w:gridSpan w:val="8"/>
            <w:vAlign w:val="center"/>
          </w:tcPr>
          <w:p w:rsidR="00E6383D" w:rsidRDefault="00081F45">
            <w:pPr>
              <w:tabs>
                <w:tab w:val="center" w:pos="4153"/>
                <w:tab w:val="right" w:pos="8306"/>
              </w:tabs>
              <w:snapToGrid w:val="0"/>
              <w:spacing w:line="360" w:lineRule="exact"/>
              <w:jc w:val="center"/>
              <w:rPr>
                <w:rFonts w:ascii="仿宋" w:eastAsia="仿宋" w:hAnsi="仿宋"/>
                <w:b/>
                <w:color w:val="000000"/>
                <w:sz w:val="24"/>
              </w:rPr>
            </w:pPr>
            <w:r>
              <w:rPr>
                <w:rFonts w:ascii="仿宋" w:eastAsia="仿宋" w:hAnsi="仿宋" w:hint="eastAsia"/>
                <w:b/>
                <w:color w:val="000000"/>
                <w:sz w:val="24"/>
              </w:rPr>
              <w:t>18</w:t>
            </w:r>
          </w:p>
        </w:tc>
      </w:tr>
      <w:tr w:rsidR="00E6383D">
        <w:tc>
          <w:tcPr>
            <w:tcW w:w="1519" w:type="dxa"/>
            <w:vAlign w:val="center"/>
          </w:tcPr>
          <w:p w:rsidR="00E6383D" w:rsidRDefault="00081F45">
            <w:pPr>
              <w:tabs>
                <w:tab w:val="center" w:pos="4153"/>
                <w:tab w:val="right" w:pos="8306"/>
              </w:tabs>
              <w:snapToGrid w:val="0"/>
              <w:spacing w:line="360" w:lineRule="exact"/>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教学目标</w:t>
            </w:r>
          </w:p>
        </w:tc>
        <w:tc>
          <w:tcPr>
            <w:tcW w:w="7771" w:type="dxa"/>
            <w:gridSpan w:val="22"/>
            <w:vAlign w:val="center"/>
          </w:tcPr>
          <w:p w:rsidR="00E6383D" w:rsidRDefault="00081F45">
            <w:pPr>
              <w:ind w:firstLineChars="200" w:firstLine="480"/>
              <w:rPr>
                <w:rFonts w:ascii="仿宋" w:eastAsia="仿宋" w:hAnsi="仿宋"/>
                <w:color w:val="000000"/>
                <w:sz w:val="24"/>
                <w:lang w:val="en-US"/>
              </w:rPr>
            </w:pPr>
            <w:r>
              <w:rPr>
                <w:rFonts w:ascii="仿宋" w:eastAsia="仿宋" w:hAnsi="仿宋" w:hint="eastAsia"/>
                <w:color w:val="000000"/>
                <w:sz w:val="24"/>
                <w:lang w:val="en-US"/>
              </w:rPr>
              <w:t>思政课实践教学目标一是使学生深刻认识和领会马克思主义理论，特别是习近平新时代中国特色社会主义思想的精神实质及指导意义；二是培养学生运用马克思主义基本原理观察问题、分析问题和解决问题的能力；三是通过参与实践体验，使学生养成了解国情党情、关心社情民情、奉献社会，把自身发展与国家发展紧密联系起来，找到人生的正确发展方向，成长为对国家和社会有用之人；四是增强学生的国家认同感、社会责任感和历史使命感，牢固树立共产主义远大理想和中国特色社会主义共同理想，使之成为中国特色社会主义事业的合格建设者和可靠接班人。</w:t>
            </w:r>
          </w:p>
        </w:tc>
      </w:tr>
      <w:tr w:rsidR="00E6383D">
        <w:tc>
          <w:tcPr>
            <w:tcW w:w="1519" w:type="dxa"/>
            <w:vAlign w:val="center"/>
          </w:tcPr>
          <w:p w:rsidR="00E6383D" w:rsidRDefault="00081F45">
            <w:pPr>
              <w:tabs>
                <w:tab w:val="center" w:pos="4153"/>
                <w:tab w:val="right" w:pos="8306"/>
              </w:tabs>
              <w:snapToGrid w:val="0"/>
              <w:spacing w:line="360" w:lineRule="exact"/>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教学内容</w:t>
            </w:r>
          </w:p>
        </w:tc>
        <w:tc>
          <w:tcPr>
            <w:tcW w:w="7771" w:type="dxa"/>
            <w:gridSpan w:val="22"/>
            <w:vAlign w:val="center"/>
          </w:tcPr>
          <w:p w:rsidR="00E6383D" w:rsidRDefault="00081F45">
            <w:pPr>
              <w:ind w:firstLineChars="200" w:firstLine="480"/>
              <w:rPr>
                <w:rFonts w:ascii="仿宋" w:eastAsia="仿宋" w:hAnsi="仿宋"/>
                <w:color w:val="000000"/>
                <w:sz w:val="24"/>
                <w:lang w:val="en-US"/>
              </w:rPr>
            </w:pPr>
            <w:r>
              <w:rPr>
                <w:rFonts w:ascii="仿宋" w:eastAsia="仿宋" w:hAnsi="仿宋" w:hint="eastAsia"/>
                <w:color w:val="000000"/>
                <w:sz w:val="24"/>
                <w:lang w:val="en-US"/>
              </w:rPr>
              <w:t>爱国主义教育考察参观、社会调查及视频拍摄、企业调研及报告</w:t>
            </w:r>
          </w:p>
        </w:tc>
      </w:tr>
      <w:tr w:rsidR="00E6383D">
        <w:tc>
          <w:tcPr>
            <w:tcW w:w="1519" w:type="dxa"/>
            <w:vAlign w:val="center"/>
          </w:tcPr>
          <w:p w:rsidR="00E6383D" w:rsidRDefault="00081F45">
            <w:pPr>
              <w:tabs>
                <w:tab w:val="center" w:pos="4153"/>
                <w:tab w:val="right" w:pos="8306"/>
              </w:tabs>
              <w:snapToGrid w:val="0"/>
              <w:spacing w:line="360" w:lineRule="exact"/>
              <w:jc w:val="center"/>
              <w:rPr>
                <w:rFonts w:ascii="仿宋" w:eastAsia="仿宋" w:hAnsi="仿宋" w:cs="华文仿宋"/>
                <w:b/>
                <w:color w:val="000000"/>
                <w:spacing w:val="-8"/>
                <w:sz w:val="24"/>
              </w:rPr>
            </w:pPr>
            <w:r>
              <w:rPr>
                <w:rFonts w:ascii="仿宋" w:eastAsia="仿宋" w:hAnsi="仿宋" w:cs="华文仿宋" w:hint="eastAsia"/>
                <w:b/>
                <w:color w:val="000000"/>
                <w:spacing w:val="-8"/>
                <w:sz w:val="24"/>
              </w:rPr>
              <w:t>教学要求</w:t>
            </w:r>
          </w:p>
        </w:tc>
        <w:tc>
          <w:tcPr>
            <w:tcW w:w="7771" w:type="dxa"/>
            <w:gridSpan w:val="22"/>
            <w:vAlign w:val="center"/>
          </w:tcPr>
          <w:p w:rsidR="00E6383D" w:rsidRDefault="00081F45">
            <w:pPr>
              <w:ind w:firstLineChars="200" w:firstLine="480"/>
              <w:rPr>
                <w:rFonts w:ascii="仿宋" w:eastAsia="仿宋" w:hAnsi="仿宋"/>
                <w:color w:val="000000"/>
                <w:sz w:val="24"/>
                <w:lang w:val="en-US"/>
              </w:rPr>
            </w:pPr>
            <w:r>
              <w:rPr>
                <w:rFonts w:ascii="仿宋" w:eastAsia="仿宋" w:hAnsi="仿宋" w:hint="eastAsia"/>
                <w:color w:val="000000"/>
                <w:sz w:val="24"/>
                <w:lang w:val="en-US"/>
              </w:rPr>
              <w:t>爱国主义基地参观，旁听法庭庭审，企业调研，爱国主义影片观赏，制作相关视频作业。要求选择性参加其中三项实践课程，并完成要求的成果。</w:t>
            </w:r>
          </w:p>
        </w:tc>
      </w:tr>
      <w:tr w:rsidR="00E6383D">
        <w:tc>
          <w:tcPr>
            <w:tcW w:w="1519" w:type="dxa"/>
          </w:tcPr>
          <w:p w:rsidR="00E6383D" w:rsidRDefault="00081F45">
            <w:pPr>
              <w:jc w:val="cente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 程</w:t>
            </w:r>
          </w:p>
        </w:tc>
        <w:tc>
          <w:tcPr>
            <w:tcW w:w="5519" w:type="dxa"/>
            <w:gridSpan w:val="7"/>
          </w:tcPr>
          <w:p w:rsidR="00E6383D" w:rsidRDefault="00081F45">
            <w:pPr>
              <w:snapToGrid w:val="0"/>
              <w:jc w:val="center"/>
              <w:rPr>
                <w:rFonts w:ascii="仿宋" w:eastAsia="仿宋" w:hAnsi="仿宋"/>
                <w:b/>
                <w:color w:val="000000"/>
                <w:sz w:val="24"/>
              </w:rPr>
            </w:pPr>
            <w:r>
              <w:rPr>
                <w:rFonts w:ascii="仿宋" w:eastAsia="仿宋" w:hAnsi="仿宋" w:hint="eastAsia"/>
                <w:b/>
                <w:color w:val="000000"/>
                <w:sz w:val="24"/>
              </w:rPr>
              <w:t>心理健康教育</w:t>
            </w:r>
          </w:p>
        </w:tc>
        <w:tc>
          <w:tcPr>
            <w:tcW w:w="1164" w:type="dxa"/>
            <w:gridSpan w:val="9"/>
          </w:tcPr>
          <w:p w:rsidR="00E6383D" w:rsidRDefault="00081F45">
            <w:pPr>
              <w:snapToGrid w:val="0"/>
              <w:jc w:val="center"/>
              <w:rPr>
                <w:rFonts w:ascii="仿宋" w:eastAsia="仿宋" w:hAnsi="仿宋"/>
                <w:b/>
                <w:color w:val="000000"/>
                <w:sz w:val="24"/>
              </w:rPr>
            </w:pPr>
            <w:r>
              <w:rPr>
                <w:rFonts w:ascii="仿宋" w:eastAsia="仿宋" w:hAnsi="仿宋" w:hint="eastAsia"/>
                <w:b/>
                <w:color w:val="000000"/>
                <w:sz w:val="24"/>
              </w:rPr>
              <w:t>学时</w:t>
            </w:r>
          </w:p>
        </w:tc>
        <w:tc>
          <w:tcPr>
            <w:tcW w:w="1088" w:type="dxa"/>
            <w:gridSpan w:val="6"/>
          </w:tcPr>
          <w:p w:rsidR="00E6383D" w:rsidRDefault="00081F45">
            <w:pPr>
              <w:snapToGrid w:val="0"/>
              <w:ind w:firstLineChars="100" w:firstLine="240"/>
              <w:jc w:val="center"/>
              <w:rPr>
                <w:rFonts w:ascii="仿宋" w:eastAsia="仿宋" w:hAnsi="仿宋"/>
                <w:color w:val="000000"/>
                <w:sz w:val="24"/>
              </w:rPr>
            </w:pPr>
            <w:r>
              <w:rPr>
                <w:rFonts w:ascii="仿宋" w:eastAsia="仿宋" w:hAnsi="仿宋"/>
                <w:color w:val="000000"/>
                <w:sz w:val="24"/>
              </w:rPr>
              <w:t>36</w:t>
            </w:r>
          </w:p>
        </w:tc>
      </w:tr>
      <w:tr w:rsidR="00E6383D">
        <w:tc>
          <w:tcPr>
            <w:tcW w:w="1519" w:type="dxa"/>
            <w:vAlign w:val="center"/>
          </w:tcPr>
          <w:p w:rsidR="00E6383D" w:rsidRDefault="00081F45">
            <w:pP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771" w:type="dxa"/>
            <w:gridSpan w:val="22"/>
          </w:tcPr>
          <w:p w:rsidR="00E6383D" w:rsidRDefault="00081F45">
            <w:pPr>
              <w:ind w:firstLineChars="200" w:firstLine="480"/>
              <w:rPr>
                <w:rFonts w:ascii="仿宋" w:eastAsia="仿宋" w:hAnsi="仿宋"/>
                <w:color w:val="000000"/>
                <w:sz w:val="24"/>
                <w:lang w:val="en-US"/>
              </w:rPr>
            </w:pPr>
            <w:r>
              <w:rPr>
                <w:rFonts w:ascii="仿宋" w:eastAsia="仿宋" w:hAnsi="仿宋" w:hint="eastAsia"/>
                <w:color w:val="000000"/>
                <w:sz w:val="24"/>
                <w:lang w:val="en-US"/>
              </w:rPr>
              <w:t>宣传普及心理保健知识，使大学生认识健康心理对成长成才的重要意义。指导大学生树立心理保健意识，认识心理活动的规律和自身个性特点，掌握心理健康知识和心理调适方法，学会化解心理困扰。指导大学生拥有乐观向上、积极进取的人生态度，开发心理潜能，促进全面成才。</w:t>
            </w:r>
          </w:p>
        </w:tc>
      </w:tr>
      <w:tr w:rsidR="00E6383D">
        <w:tc>
          <w:tcPr>
            <w:tcW w:w="1519" w:type="dxa"/>
            <w:vAlign w:val="center"/>
          </w:tcPr>
          <w:p w:rsidR="00E6383D" w:rsidRDefault="00081F45">
            <w:pP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771" w:type="dxa"/>
            <w:gridSpan w:val="22"/>
          </w:tcPr>
          <w:p w:rsidR="00E6383D" w:rsidRDefault="00081F45">
            <w:pPr>
              <w:ind w:firstLineChars="200" w:firstLine="480"/>
              <w:rPr>
                <w:rFonts w:ascii="仿宋" w:eastAsia="仿宋" w:hAnsi="仿宋"/>
                <w:color w:val="000000"/>
                <w:sz w:val="24"/>
                <w:lang w:val="en-US"/>
              </w:rPr>
            </w:pPr>
            <w:r>
              <w:rPr>
                <w:rFonts w:ascii="仿宋" w:eastAsia="仿宋" w:hAnsi="仿宋" w:hint="eastAsia"/>
                <w:color w:val="000000"/>
                <w:sz w:val="24"/>
                <w:lang w:val="en-US"/>
              </w:rPr>
              <w:t>心理健康为大学生活保驾护航；了解自我、提升自我；学会交往、开心生活；认识情绪、管理情绪；享受真爱、完善自我；巧对挫折、走向成功；职业生涯、合理规划。</w:t>
            </w:r>
          </w:p>
        </w:tc>
      </w:tr>
      <w:tr w:rsidR="00E6383D">
        <w:tc>
          <w:tcPr>
            <w:tcW w:w="1519" w:type="dxa"/>
            <w:vAlign w:val="center"/>
          </w:tcPr>
          <w:p w:rsidR="00E6383D" w:rsidRDefault="00081F45">
            <w:pP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771" w:type="dxa"/>
            <w:gridSpan w:val="22"/>
          </w:tcPr>
          <w:p w:rsidR="00E6383D" w:rsidRDefault="00081F45">
            <w:pPr>
              <w:ind w:firstLineChars="200" w:firstLine="480"/>
              <w:rPr>
                <w:rFonts w:ascii="仿宋" w:eastAsia="仿宋" w:hAnsi="仿宋"/>
                <w:color w:val="000000"/>
                <w:sz w:val="24"/>
                <w:lang w:val="en-US"/>
              </w:rPr>
            </w:pPr>
            <w:r>
              <w:rPr>
                <w:rFonts w:ascii="仿宋" w:eastAsia="仿宋" w:hAnsi="仿宋" w:hint="eastAsia"/>
                <w:color w:val="000000"/>
                <w:sz w:val="24"/>
                <w:lang w:val="en-US"/>
              </w:rPr>
              <w:t>课程采取理论与体验教学相结合，讲授与训练相结合的教学方法；在教学过程中，要充分运用各种资源，利用相关的图书资料、影视资料、心理测评工具等丰富教学手段；也可聘请有关专家、举办专题讲座等各类活动补充教学形式。</w:t>
            </w:r>
          </w:p>
        </w:tc>
      </w:tr>
      <w:tr w:rsidR="00E6383D">
        <w:tc>
          <w:tcPr>
            <w:tcW w:w="1519" w:type="dxa"/>
          </w:tcPr>
          <w:p w:rsidR="00E6383D" w:rsidRDefault="00081F45">
            <w:pPr>
              <w:jc w:val="cente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 程</w:t>
            </w:r>
          </w:p>
        </w:tc>
        <w:tc>
          <w:tcPr>
            <w:tcW w:w="5604" w:type="dxa"/>
            <w:gridSpan w:val="8"/>
          </w:tcPr>
          <w:p w:rsidR="00E6383D" w:rsidRDefault="00081F45">
            <w:pPr>
              <w:snapToGrid w:val="0"/>
              <w:jc w:val="center"/>
              <w:rPr>
                <w:rFonts w:ascii="仿宋" w:eastAsia="仿宋" w:hAnsi="仿宋"/>
                <w:b/>
                <w:color w:val="000000"/>
                <w:sz w:val="24"/>
              </w:rPr>
            </w:pPr>
            <w:r>
              <w:rPr>
                <w:rFonts w:ascii="仿宋" w:eastAsia="仿宋" w:hAnsi="仿宋" w:hint="eastAsia"/>
                <w:b/>
                <w:color w:val="000000"/>
                <w:sz w:val="24"/>
              </w:rPr>
              <w:t>军事理论</w:t>
            </w:r>
            <w:r>
              <w:rPr>
                <w:rFonts w:ascii="仿宋" w:eastAsia="仿宋" w:hAnsi="仿宋" w:hint="eastAsia"/>
                <w:b/>
                <w:color w:val="000000"/>
                <w:sz w:val="24"/>
                <w:lang w:val="en-US"/>
              </w:rPr>
              <w:t>+</w:t>
            </w:r>
            <w:r>
              <w:rPr>
                <w:rFonts w:ascii="仿宋" w:eastAsia="仿宋" w:hAnsi="仿宋" w:hint="eastAsia"/>
                <w:b/>
                <w:color w:val="000000"/>
                <w:sz w:val="24"/>
              </w:rPr>
              <w:t>军事技能</w:t>
            </w:r>
          </w:p>
        </w:tc>
        <w:tc>
          <w:tcPr>
            <w:tcW w:w="1153" w:type="dxa"/>
            <w:gridSpan w:val="9"/>
          </w:tcPr>
          <w:p w:rsidR="00E6383D" w:rsidRDefault="00081F45">
            <w:pPr>
              <w:snapToGrid w:val="0"/>
              <w:jc w:val="center"/>
              <w:rPr>
                <w:rFonts w:ascii="仿宋" w:eastAsia="仿宋" w:hAnsi="仿宋"/>
                <w:b/>
                <w:color w:val="000000"/>
                <w:sz w:val="24"/>
              </w:rPr>
            </w:pPr>
            <w:r>
              <w:rPr>
                <w:rFonts w:ascii="仿宋" w:eastAsia="仿宋" w:hAnsi="仿宋" w:hint="eastAsia"/>
                <w:b/>
                <w:color w:val="000000"/>
                <w:sz w:val="24"/>
              </w:rPr>
              <w:t>学时</w:t>
            </w:r>
          </w:p>
        </w:tc>
        <w:tc>
          <w:tcPr>
            <w:tcW w:w="1014" w:type="dxa"/>
            <w:gridSpan w:val="5"/>
          </w:tcPr>
          <w:p w:rsidR="00E6383D" w:rsidRDefault="00081F45">
            <w:pPr>
              <w:snapToGrid w:val="0"/>
              <w:jc w:val="center"/>
              <w:rPr>
                <w:rFonts w:ascii="仿宋" w:eastAsia="仿宋" w:hAnsi="仿宋"/>
                <w:color w:val="000000"/>
                <w:sz w:val="24"/>
              </w:rPr>
            </w:pPr>
            <w:r>
              <w:rPr>
                <w:rFonts w:ascii="仿宋" w:eastAsia="仿宋" w:hAnsi="仿宋"/>
                <w:color w:val="000000"/>
                <w:sz w:val="24"/>
              </w:rPr>
              <w:t>36</w:t>
            </w:r>
            <w:r>
              <w:rPr>
                <w:rFonts w:ascii="仿宋" w:eastAsia="仿宋" w:hAnsi="仿宋" w:hint="eastAsia"/>
                <w:color w:val="000000"/>
                <w:sz w:val="24"/>
              </w:rPr>
              <w:t>*2周</w:t>
            </w:r>
          </w:p>
        </w:tc>
      </w:tr>
      <w:tr w:rsidR="00E6383D">
        <w:tc>
          <w:tcPr>
            <w:tcW w:w="1519" w:type="dxa"/>
            <w:vAlign w:val="center"/>
          </w:tcPr>
          <w:p w:rsidR="00E6383D" w:rsidRDefault="00081F45">
            <w:pP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771" w:type="dxa"/>
            <w:gridSpan w:val="22"/>
          </w:tcPr>
          <w:p w:rsidR="00E6383D" w:rsidRDefault="00081F45">
            <w:pPr>
              <w:ind w:firstLineChars="200" w:firstLine="480"/>
              <w:rPr>
                <w:rFonts w:ascii="仿宋" w:eastAsia="仿宋" w:hAnsi="仿宋"/>
                <w:color w:val="000000"/>
                <w:sz w:val="24"/>
              </w:rPr>
            </w:pPr>
            <w:r>
              <w:rPr>
                <w:rFonts w:ascii="仿宋" w:eastAsia="仿宋" w:hAnsi="仿宋" w:hint="eastAsia"/>
                <w:color w:val="000000"/>
                <w:sz w:val="24"/>
              </w:rPr>
              <w:t>普通高等学校通过军事课教学，让学生了解掌握军事基础知识和基本军事技能，增强国防观念、国家安全意识和忧患危机意识，弘扬爱国主义精神、传承红色</w:t>
            </w:r>
            <w:r>
              <w:rPr>
                <w:rFonts w:ascii="仿宋" w:eastAsia="仿宋" w:hAnsi="仿宋" w:hint="eastAsia"/>
                <w:color w:val="000000"/>
                <w:sz w:val="24"/>
                <w:lang w:val="en-US"/>
              </w:rPr>
              <w:t>基因</w:t>
            </w:r>
            <w:r>
              <w:rPr>
                <w:rFonts w:ascii="仿宋" w:eastAsia="仿宋" w:hAnsi="仿宋" w:hint="eastAsia"/>
                <w:color w:val="000000"/>
                <w:sz w:val="24"/>
              </w:rPr>
              <w:t>、提高学生综合国防素质。</w:t>
            </w:r>
          </w:p>
        </w:tc>
      </w:tr>
      <w:tr w:rsidR="00E6383D">
        <w:tc>
          <w:tcPr>
            <w:tcW w:w="1519" w:type="dxa"/>
            <w:vAlign w:val="center"/>
          </w:tcPr>
          <w:p w:rsidR="00E6383D" w:rsidRDefault="00081F45">
            <w:pP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771" w:type="dxa"/>
            <w:gridSpan w:val="22"/>
          </w:tcPr>
          <w:p w:rsidR="00E6383D" w:rsidRDefault="00081F45">
            <w:pPr>
              <w:snapToGrid w:val="0"/>
              <w:ind w:firstLineChars="200" w:firstLine="480"/>
              <w:rPr>
                <w:rFonts w:ascii="仿宋" w:eastAsia="仿宋" w:hAnsi="仿宋"/>
                <w:color w:val="000000"/>
                <w:sz w:val="24"/>
              </w:rPr>
            </w:pPr>
            <w:r>
              <w:rPr>
                <w:rFonts w:ascii="仿宋" w:eastAsia="仿宋" w:hAnsi="仿宋" w:hint="eastAsia"/>
                <w:color w:val="000000"/>
                <w:sz w:val="24"/>
              </w:rPr>
              <w:t>《军事理论》课程内容：中国国防、国家安全、军事思想、现代战争、信息化装备；《军事技能》内容：共同条令教育、分队的队列动作、现地教学、轻武器射击、战术、格斗基础、战场医疗救护、核生化防护、战备规定、紧急集合、行军拉练等。</w:t>
            </w:r>
          </w:p>
        </w:tc>
      </w:tr>
      <w:tr w:rsidR="00E6383D">
        <w:tc>
          <w:tcPr>
            <w:tcW w:w="1519" w:type="dxa"/>
            <w:vAlign w:val="center"/>
          </w:tcPr>
          <w:p w:rsidR="00E6383D" w:rsidRDefault="00081F45">
            <w:pP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771" w:type="dxa"/>
            <w:gridSpan w:val="22"/>
          </w:tcPr>
          <w:p w:rsidR="00E6383D" w:rsidRDefault="00081F45">
            <w:pPr>
              <w:snapToGrid w:val="0"/>
              <w:ind w:firstLineChars="200" w:firstLine="480"/>
              <w:rPr>
                <w:rFonts w:ascii="仿宋" w:eastAsia="仿宋" w:hAnsi="仿宋"/>
                <w:color w:val="000000"/>
                <w:sz w:val="24"/>
              </w:rPr>
            </w:pPr>
            <w:r>
              <w:rPr>
                <w:rFonts w:ascii="仿宋" w:eastAsia="仿宋" w:hAnsi="仿宋" w:hint="eastAsia"/>
                <w:color w:val="000000"/>
                <w:sz w:val="24"/>
              </w:rPr>
              <w:t>军事课由《军事理论》《军事技能》两部分组成。《军事理论》教学时数</w:t>
            </w:r>
            <w:r>
              <w:rPr>
                <w:rFonts w:ascii="仿宋" w:eastAsia="仿宋" w:hAnsi="仿宋"/>
                <w:color w:val="000000"/>
                <w:sz w:val="24"/>
              </w:rPr>
              <w:t>36</w:t>
            </w:r>
            <w:r>
              <w:rPr>
                <w:rFonts w:ascii="仿宋" w:eastAsia="仿宋" w:hAnsi="仿宋" w:hint="eastAsia"/>
                <w:color w:val="000000"/>
                <w:sz w:val="24"/>
              </w:rPr>
              <w:t>学时，记</w:t>
            </w:r>
            <w:r>
              <w:rPr>
                <w:rFonts w:ascii="仿宋" w:eastAsia="仿宋" w:hAnsi="仿宋"/>
                <w:color w:val="000000"/>
                <w:sz w:val="24"/>
              </w:rPr>
              <w:t>2</w:t>
            </w:r>
            <w:r>
              <w:rPr>
                <w:rFonts w:ascii="仿宋" w:eastAsia="仿宋" w:hAnsi="仿宋" w:hint="eastAsia"/>
                <w:color w:val="000000"/>
                <w:sz w:val="24"/>
              </w:rPr>
              <w:t>学分；《军事技能》训练时间</w:t>
            </w:r>
            <w:r>
              <w:rPr>
                <w:rFonts w:ascii="仿宋" w:eastAsia="仿宋" w:hAnsi="仿宋"/>
                <w:color w:val="000000"/>
                <w:sz w:val="24"/>
              </w:rPr>
              <w:t>2—3</w:t>
            </w:r>
            <w:r>
              <w:rPr>
                <w:rFonts w:ascii="仿宋" w:eastAsia="仿宋" w:hAnsi="仿宋" w:hint="eastAsia"/>
                <w:color w:val="000000"/>
                <w:sz w:val="24"/>
              </w:rPr>
              <w:t>周，实际训练时间不得少于</w:t>
            </w:r>
            <w:r>
              <w:rPr>
                <w:rFonts w:ascii="仿宋" w:eastAsia="仿宋" w:hAnsi="仿宋"/>
                <w:color w:val="000000"/>
                <w:sz w:val="24"/>
              </w:rPr>
              <w:t>14</w:t>
            </w:r>
            <w:r>
              <w:rPr>
                <w:rFonts w:ascii="仿宋" w:eastAsia="仿宋" w:hAnsi="仿宋" w:hint="eastAsia"/>
                <w:color w:val="000000"/>
                <w:sz w:val="24"/>
              </w:rPr>
              <w:t>天</w:t>
            </w:r>
            <w:r>
              <w:rPr>
                <w:rFonts w:ascii="仿宋" w:eastAsia="仿宋" w:hAnsi="仿宋"/>
                <w:color w:val="000000"/>
                <w:sz w:val="24"/>
              </w:rPr>
              <w:t>112</w:t>
            </w:r>
            <w:r>
              <w:rPr>
                <w:rFonts w:ascii="仿宋" w:eastAsia="仿宋" w:hAnsi="仿宋" w:hint="eastAsia"/>
                <w:color w:val="000000"/>
                <w:sz w:val="24"/>
              </w:rPr>
              <w:t>学时，记</w:t>
            </w:r>
            <w:r>
              <w:rPr>
                <w:rFonts w:ascii="仿宋" w:eastAsia="仿宋" w:hAnsi="仿宋"/>
                <w:color w:val="000000"/>
                <w:sz w:val="24"/>
              </w:rPr>
              <w:t>2</w:t>
            </w:r>
            <w:r>
              <w:rPr>
                <w:rFonts w:ascii="仿宋" w:eastAsia="仿宋" w:hAnsi="仿宋" w:hint="eastAsia"/>
                <w:color w:val="000000"/>
                <w:sz w:val="24"/>
              </w:rPr>
              <w:t>学分。课程内容含“必讲（必训）”内容（以“</w:t>
            </w:r>
            <w:r>
              <w:rPr>
                <w:rFonts w:ascii="仿宋" w:eastAsia="仿宋" w:hAnsi="仿宋"/>
                <w:color w:val="000000"/>
                <w:sz w:val="24"/>
              </w:rPr>
              <w:t>*</w:t>
            </w:r>
            <w:r>
              <w:rPr>
                <w:rFonts w:ascii="仿宋" w:eastAsia="仿宋" w:hAnsi="仿宋" w:hint="eastAsia"/>
                <w:color w:val="000000"/>
                <w:sz w:val="24"/>
              </w:rPr>
              <w:t>”标识）和“选讲（选训）”内容（其他未标识者），根据实际情况在确保完成“必讲（必训）”内容的基础上，灵活选择“选讲（选训）”内容，但必须完成总学时。</w:t>
            </w:r>
          </w:p>
        </w:tc>
      </w:tr>
      <w:tr w:rsidR="00E6383D">
        <w:tc>
          <w:tcPr>
            <w:tcW w:w="1519" w:type="dxa"/>
          </w:tcPr>
          <w:p w:rsidR="00E6383D" w:rsidRDefault="00081F45">
            <w:pPr>
              <w:jc w:val="cente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lastRenderedPageBreak/>
              <w:t>课 程</w:t>
            </w:r>
          </w:p>
        </w:tc>
        <w:tc>
          <w:tcPr>
            <w:tcW w:w="5285" w:type="dxa"/>
            <w:gridSpan w:val="6"/>
          </w:tcPr>
          <w:p w:rsidR="00E6383D" w:rsidRDefault="00081F45">
            <w:pPr>
              <w:snapToGrid w:val="0"/>
              <w:jc w:val="center"/>
              <w:rPr>
                <w:rFonts w:ascii="仿宋" w:eastAsia="仿宋" w:hAnsi="仿宋"/>
                <w:b/>
                <w:color w:val="000000"/>
                <w:sz w:val="24"/>
              </w:rPr>
            </w:pPr>
            <w:r>
              <w:rPr>
                <w:rFonts w:ascii="仿宋" w:eastAsia="仿宋" w:hAnsi="仿宋" w:hint="eastAsia"/>
                <w:b/>
                <w:color w:val="000000"/>
                <w:sz w:val="24"/>
              </w:rPr>
              <w:t>安全教育</w:t>
            </w:r>
          </w:p>
        </w:tc>
        <w:tc>
          <w:tcPr>
            <w:tcW w:w="1472" w:type="dxa"/>
            <w:gridSpan w:val="11"/>
          </w:tcPr>
          <w:p w:rsidR="00E6383D" w:rsidRDefault="00081F45">
            <w:pPr>
              <w:snapToGrid w:val="0"/>
              <w:jc w:val="center"/>
              <w:rPr>
                <w:rFonts w:ascii="仿宋" w:eastAsia="仿宋" w:hAnsi="仿宋"/>
                <w:b/>
                <w:color w:val="000000"/>
                <w:sz w:val="24"/>
              </w:rPr>
            </w:pPr>
            <w:r>
              <w:rPr>
                <w:rFonts w:ascii="仿宋" w:eastAsia="仿宋" w:hAnsi="仿宋" w:hint="eastAsia"/>
                <w:b/>
                <w:color w:val="000000"/>
                <w:sz w:val="24"/>
              </w:rPr>
              <w:t>学时</w:t>
            </w:r>
          </w:p>
        </w:tc>
        <w:tc>
          <w:tcPr>
            <w:tcW w:w="1014" w:type="dxa"/>
            <w:gridSpan w:val="5"/>
          </w:tcPr>
          <w:p w:rsidR="00E6383D" w:rsidRDefault="00081F45">
            <w:pPr>
              <w:snapToGrid w:val="0"/>
              <w:ind w:firstLineChars="100" w:firstLine="240"/>
              <w:jc w:val="center"/>
              <w:rPr>
                <w:rFonts w:ascii="仿宋" w:eastAsia="仿宋" w:hAnsi="仿宋"/>
                <w:color w:val="000000"/>
                <w:sz w:val="24"/>
              </w:rPr>
            </w:pPr>
            <w:r>
              <w:rPr>
                <w:rFonts w:ascii="仿宋" w:eastAsia="仿宋" w:hAnsi="仿宋" w:hint="eastAsia"/>
                <w:color w:val="000000"/>
                <w:sz w:val="24"/>
              </w:rPr>
              <w:t>24</w:t>
            </w:r>
          </w:p>
        </w:tc>
      </w:tr>
      <w:tr w:rsidR="00E6383D">
        <w:tc>
          <w:tcPr>
            <w:tcW w:w="1519" w:type="dxa"/>
          </w:tcPr>
          <w:p w:rsidR="00E6383D" w:rsidRDefault="00081F45">
            <w:pP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771" w:type="dxa"/>
            <w:gridSpan w:val="22"/>
          </w:tcPr>
          <w:p w:rsidR="00E6383D" w:rsidRDefault="00081F45">
            <w:pPr>
              <w:snapToGrid w:val="0"/>
              <w:ind w:firstLineChars="200" w:firstLine="480"/>
              <w:rPr>
                <w:rFonts w:ascii="仿宋" w:eastAsia="仿宋" w:hAnsi="仿宋"/>
                <w:color w:val="000000"/>
                <w:sz w:val="24"/>
              </w:rPr>
            </w:pPr>
            <w:r>
              <w:rPr>
                <w:rFonts w:ascii="仿宋" w:eastAsia="仿宋" w:hAnsi="仿宋" w:hint="eastAsia"/>
                <w:color w:val="000000"/>
                <w:sz w:val="24"/>
              </w:rPr>
              <w:t>使学生自主掌握安全知识，增强安全防范能力。</w:t>
            </w:r>
          </w:p>
        </w:tc>
      </w:tr>
      <w:tr w:rsidR="00E6383D">
        <w:tc>
          <w:tcPr>
            <w:tcW w:w="1519" w:type="dxa"/>
            <w:vAlign w:val="center"/>
          </w:tcPr>
          <w:p w:rsidR="00E6383D" w:rsidRDefault="00081F45">
            <w:pP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771" w:type="dxa"/>
            <w:gridSpan w:val="22"/>
          </w:tcPr>
          <w:p w:rsidR="00E6383D" w:rsidRDefault="00081F45">
            <w:pPr>
              <w:snapToGrid w:val="0"/>
              <w:ind w:firstLineChars="200" w:firstLine="480"/>
              <w:rPr>
                <w:rFonts w:ascii="仿宋" w:eastAsia="仿宋" w:hAnsi="仿宋"/>
                <w:color w:val="000000"/>
                <w:sz w:val="24"/>
              </w:rPr>
            </w:pPr>
            <w:r>
              <w:rPr>
                <w:rFonts w:ascii="仿宋" w:eastAsia="仿宋" w:hAnsi="仿宋" w:hint="eastAsia"/>
                <w:color w:val="000000"/>
                <w:sz w:val="24"/>
              </w:rPr>
              <w:t>关注与维护国家安全；真爱生命与人身安全；防范侵害与财产安全；防火知识与消防安全；突发公共事件与安全；网络侵害与安全预防；大学生心理健康与安全；学习、社交与求职安全；自护自救常识。</w:t>
            </w:r>
          </w:p>
        </w:tc>
      </w:tr>
      <w:tr w:rsidR="00E6383D">
        <w:tc>
          <w:tcPr>
            <w:tcW w:w="1519" w:type="dxa"/>
            <w:vAlign w:val="center"/>
          </w:tcPr>
          <w:p w:rsidR="00E6383D" w:rsidRDefault="00081F45">
            <w:pP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771" w:type="dxa"/>
            <w:gridSpan w:val="22"/>
          </w:tcPr>
          <w:p w:rsidR="00E6383D" w:rsidRDefault="00081F45">
            <w:pPr>
              <w:snapToGrid w:val="0"/>
              <w:ind w:firstLineChars="200" w:firstLine="480"/>
              <w:rPr>
                <w:rFonts w:ascii="仿宋" w:eastAsia="仿宋" w:hAnsi="仿宋"/>
                <w:color w:val="000000"/>
                <w:sz w:val="24"/>
              </w:rPr>
            </w:pPr>
            <w:r>
              <w:rPr>
                <w:rFonts w:ascii="仿宋" w:eastAsia="仿宋" w:hAnsi="仿宋" w:hint="eastAsia"/>
                <w:color w:val="000000"/>
                <w:sz w:val="24"/>
              </w:rPr>
              <w:t>线上教学与安全教育知识讲座相结合，使学生牢固树立安全意识。</w:t>
            </w:r>
          </w:p>
        </w:tc>
      </w:tr>
      <w:tr w:rsidR="00E6383D">
        <w:tc>
          <w:tcPr>
            <w:tcW w:w="1519" w:type="dxa"/>
            <w:vAlign w:val="center"/>
          </w:tcPr>
          <w:p w:rsidR="00E6383D" w:rsidRDefault="00081F45">
            <w:pPr>
              <w:jc w:val="cente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课程</w:t>
            </w:r>
          </w:p>
        </w:tc>
        <w:tc>
          <w:tcPr>
            <w:tcW w:w="5773" w:type="dxa"/>
            <w:gridSpan w:val="11"/>
          </w:tcPr>
          <w:p w:rsidR="00E6383D" w:rsidRDefault="00081F45">
            <w:pPr>
              <w:snapToGrid w:val="0"/>
              <w:jc w:val="center"/>
              <w:rPr>
                <w:rFonts w:ascii="仿宋" w:eastAsia="仿宋" w:hAnsi="仿宋"/>
                <w:b/>
                <w:color w:val="000000"/>
                <w:sz w:val="24"/>
              </w:rPr>
            </w:pPr>
            <w:r>
              <w:rPr>
                <w:rFonts w:ascii="仿宋" w:eastAsia="仿宋" w:hAnsi="仿宋" w:hint="eastAsia"/>
                <w:b/>
                <w:color w:val="000000"/>
                <w:sz w:val="24"/>
              </w:rPr>
              <w:t>体育</w:t>
            </w:r>
          </w:p>
        </w:tc>
        <w:tc>
          <w:tcPr>
            <w:tcW w:w="1016" w:type="dxa"/>
            <w:gridSpan w:val="7"/>
          </w:tcPr>
          <w:p w:rsidR="00E6383D" w:rsidRDefault="00081F45">
            <w:pPr>
              <w:snapToGrid w:val="0"/>
              <w:jc w:val="center"/>
              <w:rPr>
                <w:rFonts w:ascii="仿宋" w:eastAsia="仿宋" w:hAnsi="仿宋"/>
                <w:b/>
                <w:color w:val="000000"/>
                <w:sz w:val="24"/>
              </w:rPr>
            </w:pPr>
            <w:r>
              <w:rPr>
                <w:rFonts w:ascii="仿宋" w:eastAsia="仿宋" w:hAnsi="仿宋" w:hint="eastAsia"/>
                <w:b/>
                <w:color w:val="000000"/>
                <w:sz w:val="24"/>
              </w:rPr>
              <w:t>学时</w:t>
            </w:r>
          </w:p>
        </w:tc>
        <w:tc>
          <w:tcPr>
            <w:tcW w:w="982" w:type="dxa"/>
            <w:gridSpan w:val="4"/>
          </w:tcPr>
          <w:p w:rsidR="00E6383D" w:rsidRDefault="00081F45">
            <w:pPr>
              <w:snapToGrid w:val="0"/>
              <w:jc w:val="center"/>
              <w:rPr>
                <w:rFonts w:ascii="仿宋" w:eastAsia="仿宋" w:hAnsi="仿宋"/>
                <w:color w:val="000000"/>
                <w:sz w:val="24"/>
              </w:rPr>
            </w:pPr>
            <w:r>
              <w:rPr>
                <w:rFonts w:ascii="仿宋" w:eastAsia="仿宋" w:hAnsi="仿宋"/>
                <w:color w:val="000000"/>
                <w:sz w:val="24"/>
              </w:rPr>
              <w:t>10</w:t>
            </w:r>
            <w:r>
              <w:rPr>
                <w:rFonts w:ascii="仿宋" w:eastAsia="仿宋" w:hAnsi="仿宋" w:hint="eastAsia"/>
                <w:color w:val="000000"/>
                <w:sz w:val="24"/>
              </w:rPr>
              <w:t>8</w:t>
            </w:r>
          </w:p>
        </w:tc>
      </w:tr>
      <w:tr w:rsidR="00E6383D">
        <w:tc>
          <w:tcPr>
            <w:tcW w:w="1519" w:type="dxa"/>
            <w:vAlign w:val="center"/>
          </w:tcPr>
          <w:p w:rsidR="00E6383D" w:rsidRDefault="00081F45">
            <w:pP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771" w:type="dxa"/>
            <w:gridSpan w:val="22"/>
          </w:tcPr>
          <w:p w:rsidR="00E6383D" w:rsidRDefault="00081F45">
            <w:pPr>
              <w:snapToGrid w:val="0"/>
              <w:ind w:firstLineChars="200" w:firstLine="480"/>
              <w:rPr>
                <w:rFonts w:ascii="仿宋" w:eastAsia="仿宋" w:hAnsi="仿宋"/>
                <w:color w:val="000000"/>
                <w:sz w:val="24"/>
              </w:rPr>
            </w:pPr>
            <w:r>
              <w:rPr>
                <w:rFonts w:ascii="仿宋" w:eastAsia="仿宋" w:hAnsi="仿宋" w:hint="eastAsia"/>
                <w:color w:val="000000"/>
                <w:sz w:val="24"/>
              </w:rPr>
              <w:t>树立“健康第一”的观念，增强学生体质健康水平，激发学生参与体育活动的兴趣，培养学生终身体育锻炼的习惯；培养竞争意识和顽强的意志品质；培养团结合作和自控自律的优良品质。</w:t>
            </w:r>
          </w:p>
        </w:tc>
      </w:tr>
      <w:tr w:rsidR="00E6383D">
        <w:tc>
          <w:tcPr>
            <w:tcW w:w="1519" w:type="dxa"/>
            <w:vAlign w:val="center"/>
          </w:tcPr>
          <w:p w:rsidR="00E6383D" w:rsidRDefault="00081F45">
            <w:pP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771" w:type="dxa"/>
            <w:gridSpan w:val="22"/>
          </w:tcPr>
          <w:p w:rsidR="00E6383D" w:rsidRDefault="00081F45">
            <w:pPr>
              <w:snapToGrid w:val="0"/>
              <w:ind w:firstLineChars="200" w:firstLine="480"/>
              <w:rPr>
                <w:rFonts w:ascii="仿宋" w:eastAsia="仿宋" w:hAnsi="仿宋"/>
                <w:color w:val="000000"/>
                <w:sz w:val="24"/>
              </w:rPr>
            </w:pPr>
            <w:r>
              <w:rPr>
                <w:rFonts w:ascii="仿宋" w:eastAsia="仿宋" w:hAnsi="仿宋" w:hint="eastAsia"/>
                <w:color w:val="000000"/>
                <w:sz w:val="24"/>
              </w:rPr>
              <w:t>公共体育、足球、篮球、排球、瑜伽、健美操、体育舞蹈、啦啦操、羽毛球、毽球、武术</w:t>
            </w:r>
          </w:p>
          <w:p w:rsidR="00E6383D" w:rsidRDefault="00081F45">
            <w:pPr>
              <w:snapToGrid w:val="0"/>
              <w:ind w:firstLineChars="200" w:firstLine="480"/>
              <w:rPr>
                <w:rFonts w:ascii="仿宋" w:eastAsia="仿宋" w:hAnsi="仿宋"/>
                <w:color w:val="000000"/>
                <w:sz w:val="24"/>
              </w:rPr>
            </w:pPr>
            <w:r>
              <w:rPr>
                <w:rFonts w:ascii="仿宋" w:eastAsia="仿宋" w:hAnsi="仿宋" w:hint="eastAsia"/>
                <w:color w:val="000000"/>
                <w:sz w:val="24"/>
              </w:rPr>
              <w:t>本课程从基础入手，按照大纲要求，掌握基本知识点，基本技战术动作要领，简单的比赛规则等。</w:t>
            </w:r>
          </w:p>
        </w:tc>
      </w:tr>
      <w:tr w:rsidR="00E6383D">
        <w:trPr>
          <w:trHeight w:val="90"/>
        </w:trPr>
        <w:tc>
          <w:tcPr>
            <w:tcW w:w="1519" w:type="dxa"/>
            <w:vAlign w:val="center"/>
          </w:tcPr>
          <w:p w:rsidR="00E6383D" w:rsidRDefault="00081F45">
            <w:pP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771" w:type="dxa"/>
            <w:gridSpan w:val="22"/>
          </w:tcPr>
          <w:p w:rsidR="00E6383D" w:rsidRDefault="00081F45">
            <w:pPr>
              <w:snapToGrid w:val="0"/>
              <w:ind w:firstLineChars="200" w:firstLine="480"/>
              <w:rPr>
                <w:rFonts w:ascii="仿宋" w:eastAsia="仿宋" w:hAnsi="仿宋"/>
                <w:color w:val="000000"/>
                <w:sz w:val="24"/>
              </w:rPr>
            </w:pPr>
            <w:r>
              <w:rPr>
                <w:rFonts w:ascii="仿宋" w:eastAsia="仿宋" w:hAnsi="仿宋" w:hint="eastAsia"/>
                <w:color w:val="000000"/>
                <w:sz w:val="24"/>
              </w:rPr>
              <w:t>本课程围绕职业教育，以专业项目选修课为主，采用理论与实践相结合的教学形式。运用观摩教学法，讲练结合，分层教学法等手段，综合评价学生学习成果，为适应社会实践的需求奠定良好基础。</w:t>
            </w:r>
          </w:p>
        </w:tc>
      </w:tr>
      <w:tr w:rsidR="00E6383D">
        <w:tc>
          <w:tcPr>
            <w:tcW w:w="1519" w:type="dxa"/>
          </w:tcPr>
          <w:p w:rsidR="00E6383D" w:rsidRDefault="00081F45">
            <w:pPr>
              <w:jc w:val="cente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 程</w:t>
            </w:r>
          </w:p>
        </w:tc>
        <w:tc>
          <w:tcPr>
            <w:tcW w:w="5745" w:type="dxa"/>
            <w:gridSpan w:val="9"/>
          </w:tcPr>
          <w:p w:rsidR="00E6383D" w:rsidRDefault="00081F45">
            <w:pPr>
              <w:snapToGrid w:val="0"/>
              <w:jc w:val="center"/>
              <w:rPr>
                <w:rFonts w:ascii="仿宋" w:eastAsia="仿宋" w:hAnsi="仿宋"/>
                <w:b/>
                <w:color w:val="000000"/>
                <w:sz w:val="24"/>
              </w:rPr>
            </w:pPr>
            <w:r>
              <w:rPr>
                <w:rFonts w:ascii="仿宋" w:eastAsia="仿宋" w:hAnsi="仿宋"/>
                <w:b/>
                <w:color w:val="000000"/>
                <w:sz w:val="24"/>
              </w:rPr>
              <w:t>劳动教育</w:t>
            </w:r>
          </w:p>
        </w:tc>
        <w:tc>
          <w:tcPr>
            <w:tcW w:w="1077" w:type="dxa"/>
            <w:gridSpan w:val="10"/>
          </w:tcPr>
          <w:p w:rsidR="00E6383D" w:rsidRDefault="00081F45">
            <w:pPr>
              <w:snapToGrid w:val="0"/>
              <w:jc w:val="center"/>
              <w:rPr>
                <w:rFonts w:ascii="仿宋" w:eastAsia="仿宋" w:hAnsi="仿宋"/>
                <w:b/>
                <w:color w:val="000000"/>
                <w:sz w:val="24"/>
              </w:rPr>
            </w:pPr>
            <w:r>
              <w:rPr>
                <w:rFonts w:ascii="仿宋" w:eastAsia="仿宋" w:hAnsi="仿宋"/>
                <w:b/>
                <w:color w:val="000000"/>
                <w:sz w:val="24"/>
              </w:rPr>
              <w:t>学时</w:t>
            </w:r>
          </w:p>
        </w:tc>
        <w:tc>
          <w:tcPr>
            <w:tcW w:w="949" w:type="dxa"/>
            <w:gridSpan w:val="3"/>
          </w:tcPr>
          <w:p w:rsidR="00E6383D" w:rsidRDefault="00081F45">
            <w:pPr>
              <w:snapToGrid w:val="0"/>
              <w:jc w:val="center"/>
              <w:rPr>
                <w:rFonts w:ascii="仿宋" w:eastAsia="仿宋" w:hAnsi="仿宋"/>
                <w:color w:val="000000"/>
                <w:sz w:val="24"/>
              </w:rPr>
            </w:pPr>
            <w:r>
              <w:rPr>
                <w:rFonts w:ascii="仿宋" w:eastAsia="仿宋" w:hAnsi="仿宋" w:hint="eastAsia"/>
                <w:color w:val="000000"/>
                <w:sz w:val="24"/>
              </w:rPr>
              <w:t>38</w:t>
            </w:r>
          </w:p>
        </w:tc>
      </w:tr>
      <w:tr w:rsidR="00E6383D">
        <w:tc>
          <w:tcPr>
            <w:tcW w:w="1519" w:type="dxa"/>
            <w:vAlign w:val="center"/>
          </w:tcPr>
          <w:p w:rsidR="00E6383D" w:rsidRDefault="00081F45">
            <w:pP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771" w:type="dxa"/>
            <w:gridSpan w:val="22"/>
          </w:tcPr>
          <w:p w:rsidR="00E6383D" w:rsidRDefault="00081F45">
            <w:pPr>
              <w:snapToGrid w:val="0"/>
              <w:spacing w:line="360" w:lineRule="exact"/>
              <w:ind w:firstLineChars="200" w:firstLine="480"/>
              <w:rPr>
                <w:rFonts w:ascii="仿宋" w:eastAsia="仿宋" w:hAnsi="仿宋"/>
                <w:color w:val="000000"/>
                <w:sz w:val="24"/>
              </w:rPr>
            </w:pPr>
            <w:r>
              <w:rPr>
                <w:rFonts w:ascii="仿宋" w:eastAsia="仿宋" w:hAnsi="仿宋" w:hint="eastAsia"/>
                <w:color w:val="000000"/>
                <w:sz w:val="24"/>
                <w:szCs w:val="24"/>
              </w:rPr>
              <w:t>使学生能够深刻认识人类劳动实践的创造本质，深入理解劳动实践对于立德树人的重大意义，树立正确的劳动意识，形成正确的劳动观；真正在思想意识层面切实认识和领会习近平总书记反复强调的“劳动最光荣、劳动最崇高、劳动最伟大、劳动最美丽”的深刻道理及其重大意义，从而真正树立尊重劳动、尊重知识、尊重人才、尊重创造的意识。</w:t>
            </w:r>
          </w:p>
        </w:tc>
      </w:tr>
      <w:tr w:rsidR="00E6383D">
        <w:tc>
          <w:tcPr>
            <w:tcW w:w="1519" w:type="dxa"/>
            <w:vAlign w:val="center"/>
          </w:tcPr>
          <w:p w:rsidR="00E6383D" w:rsidRDefault="00081F45">
            <w:pP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771" w:type="dxa"/>
            <w:gridSpan w:val="22"/>
          </w:tcPr>
          <w:p w:rsidR="00E6383D" w:rsidRDefault="00081F45">
            <w:pPr>
              <w:snapToGrid w:val="0"/>
              <w:spacing w:line="360" w:lineRule="exact"/>
              <w:ind w:firstLineChars="200" w:firstLine="480"/>
              <w:rPr>
                <w:rFonts w:ascii="仿宋" w:eastAsia="仿宋" w:hAnsi="仿宋"/>
                <w:color w:val="000000"/>
                <w:sz w:val="24"/>
              </w:rPr>
            </w:pPr>
            <w:r>
              <w:rPr>
                <w:rFonts w:ascii="仿宋" w:eastAsia="仿宋" w:hAnsi="仿宋"/>
                <w:color w:val="000000"/>
                <w:sz w:val="24"/>
                <w:szCs w:val="24"/>
              </w:rPr>
              <w:t>马克思主义劳动观；日常生活中的劳动意识；劳模精神传承；新时代劳动者的责任与担当；服务劳动中体会劳动价值；专业实践中发展劳动能力。</w:t>
            </w:r>
          </w:p>
        </w:tc>
      </w:tr>
      <w:tr w:rsidR="00E6383D">
        <w:tc>
          <w:tcPr>
            <w:tcW w:w="1519" w:type="dxa"/>
            <w:vAlign w:val="center"/>
          </w:tcPr>
          <w:p w:rsidR="00E6383D" w:rsidRDefault="00081F45">
            <w:pP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771" w:type="dxa"/>
            <w:gridSpan w:val="22"/>
          </w:tcPr>
          <w:p w:rsidR="00E6383D" w:rsidRDefault="00081F45">
            <w:pPr>
              <w:snapToGrid w:val="0"/>
              <w:spacing w:line="360" w:lineRule="exact"/>
              <w:ind w:firstLineChars="200" w:firstLine="480"/>
              <w:rPr>
                <w:rFonts w:ascii="仿宋" w:eastAsia="仿宋" w:hAnsi="仿宋"/>
                <w:color w:val="000000"/>
                <w:sz w:val="24"/>
              </w:rPr>
            </w:pPr>
            <w:r>
              <w:rPr>
                <w:rFonts w:ascii="仿宋" w:eastAsia="仿宋" w:hAnsi="仿宋"/>
                <w:color w:val="000000"/>
                <w:sz w:val="24"/>
                <w:szCs w:val="24"/>
              </w:rPr>
              <w:t>本课程采用理论与实践结合的形式推进教学，</w:t>
            </w:r>
            <w:r>
              <w:rPr>
                <w:rFonts w:ascii="仿宋" w:eastAsia="仿宋" w:hAnsi="仿宋" w:hint="eastAsia"/>
                <w:color w:val="000000"/>
                <w:sz w:val="24"/>
                <w:szCs w:val="24"/>
              </w:rPr>
              <w:t>开课形式每学期主要以专题的形式开展劳动理论讲授和劳动实践，每学年开展一周劳动周活动。综合评价劳动课程学习效果。</w:t>
            </w:r>
          </w:p>
        </w:tc>
      </w:tr>
      <w:tr w:rsidR="00E6383D">
        <w:tc>
          <w:tcPr>
            <w:tcW w:w="1519" w:type="dxa"/>
          </w:tcPr>
          <w:p w:rsidR="00E6383D" w:rsidRDefault="00081F45">
            <w:pPr>
              <w:jc w:val="cente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 程</w:t>
            </w:r>
          </w:p>
        </w:tc>
        <w:tc>
          <w:tcPr>
            <w:tcW w:w="5847" w:type="dxa"/>
            <w:gridSpan w:val="12"/>
          </w:tcPr>
          <w:p w:rsidR="00E6383D" w:rsidRDefault="00081F45">
            <w:pPr>
              <w:snapToGrid w:val="0"/>
              <w:jc w:val="center"/>
              <w:rPr>
                <w:rFonts w:ascii="仿宋" w:eastAsia="仿宋" w:hAnsi="仿宋"/>
                <w:b/>
                <w:color w:val="000000"/>
                <w:sz w:val="24"/>
              </w:rPr>
            </w:pPr>
            <w:r>
              <w:rPr>
                <w:rFonts w:ascii="仿宋" w:eastAsia="仿宋" w:hAnsi="仿宋" w:cs="Times New Roman" w:hint="eastAsia"/>
                <w:b/>
                <w:color w:val="000000"/>
                <w:szCs w:val="21"/>
              </w:rPr>
              <w:t>大学语文</w:t>
            </w:r>
          </w:p>
        </w:tc>
        <w:tc>
          <w:tcPr>
            <w:tcW w:w="1077" w:type="dxa"/>
            <w:gridSpan w:val="9"/>
          </w:tcPr>
          <w:p w:rsidR="00E6383D" w:rsidRDefault="00081F45">
            <w:pPr>
              <w:snapToGrid w:val="0"/>
              <w:jc w:val="center"/>
              <w:rPr>
                <w:rFonts w:ascii="仿宋" w:eastAsia="仿宋" w:hAnsi="仿宋"/>
                <w:b/>
                <w:color w:val="000000"/>
                <w:sz w:val="24"/>
              </w:rPr>
            </w:pPr>
            <w:r>
              <w:rPr>
                <w:rFonts w:ascii="仿宋" w:eastAsia="仿宋" w:hAnsi="仿宋" w:hint="eastAsia"/>
                <w:b/>
                <w:color w:val="000000"/>
                <w:sz w:val="24"/>
              </w:rPr>
              <w:t>学时</w:t>
            </w:r>
          </w:p>
        </w:tc>
        <w:tc>
          <w:tcPr>
            <w:tcW w:w="847" w:type="dxa"/>
          </w:tcPr>
          <w:p w:rsidR="00E6383D" w:rsidRDefault="00081F45">
            <w:pPr>
              <w:snapToGrid w:val="0"/>
              <w:jc w:val="center"/>
              <w:rPr>
                <w:rFonts w:ascii="仿宋" w:eastAsia="仿宋" w:hAnsi="仿宋"/>
                <w:color w:val="000000"/>
                <w:sz w:val="24"/>
              </w:rPr>
            </w:pPr>
            <w:r>
              <w:rPr>
                <w:rFonts w:ascii="仿宋" w:eastAsia="仿宋" w:hAnsi="仿宋"/>
                <w:color w:val="000000"/>
                <w:sz w:val="24"/>
              </w:rPr>
              <w:t>36</w:t>
            </w:r>
          </w:p>
        </w:tc>
      </w:tr>
      <w:tr w:rsidR="00E6383D">
        <w:tc>
          <w:tcPr>
            <w:tcW w:w="1519" w:type="dxa"/>
            <w:vAlign w:val="center"/>
          </w:tcPr>
          <w:p w:rsidR="00E6383D" w:rsidRDefault="00081F45">
            <w:pP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771" w:type="dxa"/>
            <w:gridSpan w:val="22"/>
          </w:tcPr>
          <w:p w:rsidR="00E6383D" w:rsidRDefault="00081F45">
            <w:pPr>
              <w:snapToGrid w:val="0"/>
              <w:ind w:firstLineChars="200" w:firstLine="480"/>
              <w:rPr>
                <w:rFonts w:ascii="仿宋" w:eastAsia="仿宋" w:hAnsi="仿宋"/>
                <w:color w:val="000000"/>
                <w:sz w:val="24"/>
                <w:szCs w:val="24"/>
              </w:rPr>
            </w:pPr>
            <w:r>
              <w:rPr>
                <w:rFonts w:ascii="仿宋" w:eastAsia="仿宋" w:hAnsi="仿宋" w:hint="eastAsia"/>
                <w:sz w:val="24"/>
              </w:rPr>
              <w:t>提高学生运用语文文字的能力，推动学生规范化运用语言文字。进一步掌握语言、文学基础知识，培养学生对祖国语言文字的热爱；树立语言规范意识，能够准确地运用汉语语言进行表达和交流；真正掌握阅读、理解、鉴赏优秀文学作品的方法，从而有效提高学生的汉语水平与文学素养。</w:t>
            </w:r>
          </w:p>
        </w:tc>
      </w:tr>
      <w:tr w:rsidR="00E6383D">
        <w:tc>
          <w:tcPr>
            <w:tcW w:w="1519" w:type="dxa"/>
          </w:tcPr>
          <w:p w:rsidR="00E6383D" w:rsidRDefault="00081F45">
            <w:pP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771" w:type="dxa"/>
            <w:gridSpan w:val="22"/>
          </w:tcPr>
          <w:p w:rsidR="00E6383D" w:rsidRDefault="00081F45">
            <w:pPr>
              <w:snapToGrid w:val="0"/>
              <w:ind w:firstLineChars="200" w:firstLine="480"/>
              <w:rPr>
                <w:rFonts w:ascii="仿宋" w:eastAsia="仿宋" w:hAnsi="仿宋"/>
                <w:color w:val="000000"/>
                <w:sz w:val="24"/>
                <w:szCs w:val="24"/>
              </w:rPr>
            </w:pPr>
            <w:r>
              <w:rPr>
                <w:rFonts w:ascii="仿宋" w:eastAsia="仿宋" w:hAnsi="仿宋" w:hint="eastAsia"/>
                <w:sz w:val="24"/>
              </w:rPr>
              <w:t>古代、现代汉语语言基础；文字基础；传统文化和古今经典篇目；传统思想篇目；现当代优秀篇目；诗词曲赋文等代表性文本赏析。</w:t>
            </w:r>
          </w:p>
        </w:tc>
      </w:tr>
      <w:tr w:rsidR="00E6383D">
        <w:tc>
          <w:tcPr>
            <w:tcW w:w="1519" w:type="dxa"/>
          </w:tcPr>
          <w:p w:rsidR="00E6383D" w:rsidRDefault="00081F45">
            <w:pP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771" w:type="dxa"/>
            <w:gridSpan w:val="22"/>
          </w:tcPr>
          <w:p w:rsidR="00E6383D" w:rsidRDefault="00081F45">
            <w:pPr>
              <w:snapToGrid w:val="0"/>
              <w:spacing w:line="360" w:lineRule="exact"/>
              <w:ind w:firstLineChars="200" w:firstLine="480"/>
              <w:rPr>
                <w:rFonts w:ascii="仿宋" w:eastAsia="仿宋" w:hAnsi="仿宋"/>
                <w:color w:val="000000"/>
                <w:sz w:val="24"/>
                <w:szCs w:val="24"/>
              </w:rPr>
            </w:pPr>
            <w:r>
              <w:rPr>
                <w:rFonts w:ascii="仿宋" w:eastAsia="仿宋" w:hAnsi="仿宋" w:hint="eastAsia"/>
                <w:sz w:val="24"/>
              </w:rPr>
              <w:t>依据文本，推动课程思政育人工作，通过教师讲解和赏析，学生阅读，完成人文教育和审美提升。同时，通过阅读经典作品，树立规范化运用中国语言文字的意识。教学上更加注重标准语的运用和规范文字的书写，同时强化经典文本的阅读和鉴赏。</w:t>
            </w:r>
          </w:p>
        </w:tc>
      </w:tr>
      <w:tr w:rsidR="00E6383D">
        <w:tc>
          <w:tcPr>
            <w:tcW w:w="1519" w:type="dxa"/>
          </w:tcPr>
          <w:p w:rsidR="00E6383D" w:rsidRDefault="00081F45">
            <w:pPr>
              <w:jc w:val="cente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课程</w:t>
            </w:r>
          </w:p>
        </w:tc>
        <w:tc>
          <w:tcPr>
            <w:tcW w:w="5121" w:type="dxa"/>
            <w:gridSpan w:val="4"/>
          </w:tcPr>
          <w:p w:rsidR="00E6383D" w:rsidRDefault="00081F45">
            <w:pPr>
              <w:snapToGrid w:val="0"/>
              <w:jc w:val="center"/>
              <w:rPr>
                <w:rFonts w:ascii="仿宋" w:eastAsia="仿宋" w:hAnsi="仿宋" w:cs="Times New Roman"/>
                <w:b/>
                <w:color w:val="000000"/>
                <w:szCs w:val="21"/>
              </w:rPr>
            </w:pPr>
            <w:r>
              <w:rPr>
                <w:rFonts w:ascii="仿宋" w:eastAsia="仿宋" w:hAnsi="仿宋" w:cs="Times New Roman" w:hint="eastAsia"/>
                <w:b/>
                <w:color w:val="000000"/>
                <w:szCs w:val="21"/>
              </w:rPr>
              <w:t>英语</w:t>
            </w:r>
          </w:p>
        </w:tc>
        <w:tc>
          <w:tcPr>
            <w:tcW w:w="1096" w:type="dxa"/>
            <w:gridSpan w:val="10"/>
          </w:tcPr>
          <w:p w:rsidR="00E6383D" w:rsidRDefault="00081F45">
            <w:pPr>
              <w:snapToGrid w:val="0"/>
              <w:jc w:val="center"/>
              <w:rPr>
                <w:rFonts w:ascii="仿宋" w:eastAsia="仿宋" w:hAnsi="仿宋" w:cs="Times New Roman"/>
                <w:b/>
                <w:color w:val="000000"/>
                <w:szCs w:val="21"/>
              </w:rPr>
            </w:pPr>
            <w:r>
              <w:rPr>
                <w:rFonts w:ascii="仿宋" w:eastAsia="仿宋" w:hAnsi="仿宋" w:hint="eastAsia"/>
                <w:b/>
                <w:color w:val="000000"/>
                <w:sz w:val="24"/>
              </w:rPr>
              <w:t>学时</w:t>
            </w:r>
          </w:p>
        </w:tc>
        <w:tc>
          <w:tcPr>
            <w:tcW w:w="1554" w:type="dxa"/>
            <w:gridSpan w:val="8"/>
          </w:tcPr>
          <w:p w:rsidR="00E6383D" w:rsidRDefault="00081F45">
            <w:pPr>
              <w:snapToGrid w:val="0"/>
              <w:jc w:val="center"/>
              <w:rPr>
                <w:rFonts w:ascii="仿宋" w:eastAsia="仿宋" w:hAnsi="仿宋" w:cs="Times New Roman"/>
                <w:b/>
                <w:color w:val="000000"/>
                <w:szCs w:val="21"/>
              </w:rPr>
            </w:pPr>
            <w:r>
              <w:rPr>
                <w:rFonts w:ascii="仿宋" w:eastAsia="仿宋" w:hAnsi="仿宋" w:cs="Times New Roman" w:hint="eastAsia"/>
                <w:b/>
                <w:color w:val="000000"/>
                <w:szCs w:val="21"/>
              </w:rPr>
              <w:t>144</w:t>
            </w:r>
          </w:p>
        </w:tc>
      </w:tr>
      <w:tr w:rsidR="00E6383D">
        <w:tc>
          <w:tcPr>
            <w:tcW w:w="1519" w:type="dxa"/>
            <w:vAlign w:val="center"/>
          </w:tcPr>
          <w:p w:rsidR="00E6383D" w:rsidRDefault="00081F45">
            <w:pP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lastRenderedPageBreak/>
              <w:t>教学目标</w:t>
            </w:r>
          </w:p>
        </w:tc>
        <w:tc>
          <w:tcPr>
            <w:tcW w:w="7771" w:type="dxa"/>
            <w:gridSpan w:val="22"/>
          </w:tcPr>
          <w:p w:rsidR="00E6383D" w:rsidRDefault="00081F45">
            <w:pPr>
              <w:snapToGrid w:val="0"/>
              <w:ind w:firstLineChars="200" w:firstLine="480"/>
              <w:rPr>
                <w:rFonts w:ascii="仿宋" w:eastAsia="仿宋" w:hAnsi="仿宋"/>
                <w:color w:val="000000"/>
                <w:sz w:val="24"/>
                <w:szCs w:val="24"/>
              </w:rPr>
            </w:pPr>
            <w:r>
              <w:rPr>
                <w:rFonts w:ascii="仿宋" w:eastAsia="仿宋" w:hAnsi="仿宋" w:hint="eastAsia"/>
                <w:color w:val="000000"/>
                <w:sz w:val="24"/>
                <w:szCs w:val="24"/>
              </w:rPr>
              <w:t xml:space="preserve">全面贯彻党的教育方针，培育和践行社会主义核心价值观，落实立德树人根本任务。掌握必要的英语语音、词汇、语法、语篇和语用知识，具备必要的英语听、说、读、看、写、译技能，能够有效完成日常生活和职场情境中的沟通任务。能够通过英语学习获得多元文化知识，理解文化内涵，汲取文化精华，增强文化自信；坚持中国立场，具有国际视野，能够有效完成跨文化沟通任务。通过分析英语口头和书面话语，能够辨析语言和文化中的具体现象，了解分析与综合、比较与分类等思维方法，锤炼尊重事实、善于探究的思维品格。认识英语学习的意义，树立正确的英语学习观，具有明确的英语学习目标，能够有效规划学习时间和学习任务，运用英语进行终身学习。 </w:t>
            </w:r>
          </w:p>
        </w:tc>
      </w:tr>
      <w:tr w:rsidR="00E6383D">
        <w:tc>
          <w:tcPr>
            <w:tcW w:w="1519" w:type="dxa"/>
            <w:vAlign w:val="center"/>
          </w:tcPr>
          <w:p w:rsidR="00E6383D" w:rsidRDefault="00081F45">
            <w:pP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771" w:type="dxa"/>
            <w:gridSpan w:val="22"/>
          </w:tcPr>
          <w:p w:rsidR="00E6383D" w:rsidRDefault="00081F45">
            <w:pPr>
              <w:snapToGrid w:val="0"/>
              <w:ind w:firstLineChars="200" w:firstLine="480"/>
              <w:rPr>
                <w:rFonts w:ascii="仿宋" w:eastAsia="仿宋" w:hAnsi="仿宋"/>
                <w:color w:val="000000"/>
                <w:sz w:val="24"/>
                <w:szCs w:val="24"/>
              </w:rPr>
            </w:pPr>
            <w:r>
              <w:rPr>
                <w:rFonts w:ascii="仿宋" w:eastAsia="仿宋" w:hAnsi="仿宋" w:hint="eastAsia"/>
                <w:color w:val="000000"/>
                <w:sz w:val="24"/>
                <w:szCs w:val="24"/>
              </w:rPr>
              <w:t>教学内容由主题类别、语篇类型、语言知识、文化知识、职业英语技能和语言学习策略六要素组成。主题类别为职业相关的教学主题。语篇类型包括口头、书面、新媒体等多模态语篇，涵盖不同类型的体裁，为语言学习提供素材。语言知识是职场涉外沟通的重要基础，重点突出应用性。文化知识包括世界多元文化和中华文化，尤其是职场文化和企业文化。</w:t>
            </w:r>
          </w:p>
        </w:tc>
      </w:tr>
      <w:tr w:rsidR="00E6383D">
        <w:tc>
          <w:tcPr>
            <w:tcW w:w="1519" w:type="dxa"/>
            <w:vAlign w:val="center"/>
          </w:tcPr>
          <w:p w:rsidR="00E6383D" w:rsidRDefault="00081F45">
            <w:pP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771" w:type="dxa"/>
            <w:gridSpan w:val="22"/>
          </w:tcPr>
          <w:p w:rsidR="00E6383D" w:rsidRDefault="00081F45">
            <w:pPr>
              <w:snapToGrid w:val="0"/>
              <w:ind w:firstLineChars="200" w:firstLine="480"/>
              <w:rPr>
                <w:rFonts w:ascii="仿宋" w:eastAsia="仿宋" w:hAnsi="仿宋"/>
                <w:color w:val="000000"/>
                <w:sz w:val="24"/>
                <w:szCs w:val="24"/>
              </w:rPr>
            </w:pPr>
            <w:r>
              <w:rPr>
                <w:rFonts w:ascii="仿宋" w:eastAsia="仿宋" w:hAnsi="仿宋" w:hint="eastAsia"/>
                <w:color w:val="000000"/>
                <w:sz w:val="24"/>
                <w:szCs w:val="24"/>
              </w:rPr>
              <w:t xml:space="preserve">充分发挥英语课程的育人功能，将课程内容与育人目标相融合，积极培育和践行社会主义核心价值观。依据教学目标、围绕教学内容，设计符合学生情况的教学活动，全面促进学生英语学科核心素养的提升，有效促进学业目标的达成。突出职业特色，通过设计语言教学活动，加强学生语言实践应用能力的培养。注重现代信息技术在英语教学中的应用。根据学生认知特点和能力水平组织教学，构建适合学生个性化学习和自主学习的教学模式。 </w:t>
            </w:r>
          </w:p>
        </w:tc>
      </w:tr>
      <w:tr w:rsidR="00E6383D">
        <w:tc>
          <w:tcPr>
            <w:tcW w:w="1519" w:type="dxa"/>
          </w:tcPr>
          <w:p w:rsidR="00E6383D" w:rsidRDefault="00081F45">
            <w:pPr>
              <w:jc w:val="cente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课程</w:t>
            </w:r>
          </w:p>
        </w:tc>
        <w:tc>
          <w:tcPr>
            <w:tcW w:w="5285" w:type="dxa"/>
            <w:gridSpan w:val="6"/>
          </w:tcPr>
          <w:p w:rsidR="00E6383D" w:rsidRDefault="00081F45">
            <w:pPr>
              <w:snapToGrid w:val="0"/>
              <w:jc w:val="center"/>
              <w:rPr>
                <w:rFonts w:ascii="仿宋" w:eastAsia="仿宋" w:hAnsi="仿宋"/>
                <w:b/>
                <w:color w:val="000000"/>
                <w:sz w:val="24"/>
              </w:rPr>
            </w:pPr>
            <w:r>
              <w:rPr>
                <w:rFonts w:ascii="仿宋" w:eastAsia="仿宋" w:hAnsi="仿宋" w:hint="eastAsia"/>
                <w:b/>
                <w:color w:val="000000"/>
                <w:sz w:val="24"/>
              </w:rPr>
              <w:t>信息技术</w:t>
            </w:r>
          </w:p>
        </w:tc>
        <w:tc>
          <w:tcPr>
            <w:tcW w:w="1075" w:type="dxa"/>
            <w:gridSpan w:val="9"/>
          </w:tcPr>
          <w:p w:rsidR="00E6383D" w:rsidRDefault="00081F45">
            <w:pPr>
              <w:snapToGrid w:val="0"/>
              <w:jc w:val="center"/>
              <w:rPr>
                <w:rFonts w:ascii="仿宋" w:eastAsia="仿宋" w:hAnsi="仿宋"/>
                <w:b/>
                <w:color w:val="000000"/>
                <w:sz w:val="24"/>
              </w:rPr>
            </w:pPr>
            <w:r>
              <w:rPr>
                <w:rFonts w:ascii="仿宋" w:eastAsia="仿宋" w:hAnsi="仿宋" w:hint="eastAsia"/>
                <w:b/>
                <w:color w:val="000000"/>
                <w:sz w:val="24"/>
              </w:rPr>
              <w:t>学时</w:t>
            </w:r>
          </w:p>
        </w:tc>
        <w:tc>
          <w:tcPr>
            <w:tcW w:w="1411" w:type="dxa"/>
            <w:gridSpan w:val="7"/>
          </w:tcPr>
          <w:p w:rsidR="00E6383D" w:rsidRDefault="00081F45">
            <w:pPr>
              <w:snapToGrid w:val="0"/>
              <w:ind w:firstLineChars="100" w:firstLine="240"/>
              <w:jc w:val="center"/>
              <w:rPr>
                <w:rFonts w:ascii="仿宋" w:eastAsia="仿宋" w:hAnsi="仿宋"/>
                <w:color w:val="000000"/>
                <w:sz w:val="24"/>
              </w:rPr>
            </w:pPr>
            <w:r>
              <w:rPr>
                <w:rFonts w:ascii="仿宋" w:eastAsia="仿宋" w:hAnsi="仿宋" w:hint="eastAsia"/>
                <w:color w:val="000000"/>
                <w:sz w:val="24"/>
              </w:rPr>
              <w:t>72</w:t>
            </w:r>
          </w:p>
        </w:tc>
      </w:tr>
      <w:tr w:rsidR="00E6383D">
        <w:tc>
          <w:tcPr>
            <w:tcW w:w="1519" w:type="dxa"/>
            <w:vAlign w:val="center"/>
          </w:tcPr>
          <w:p w:rsidR="00E6383D" w:rsidRDefault="00081F45">
            <w:pP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771" w:type="dxa"/>
            <w:gridSpan w:val="22"/>
          </w:tcPr>
          <w:p w:rsidR="00E6383D" w:rsidRDefault="00081F45">
            <w:pPr>
              <w:snapToGrid w:val="0"/>
              <w:ind w:firstLineChars="200" w:firstLine="480"/>
              <w:rPr>
                <w:rFonts w:ascii="仿宋" w:eastAsia="仿宋" w:hAnsi="仿宋"/>
                <w:color w:val="000000"/>
                <w:sz w:val="24"/>
                <w:szCs w:val="24"/>
              </w:rPr>
            </w:pPr>
            <w:r>
              <w:rPr>
                <w:rFonts w:ascii="仿宋" w:eastAsia="仿宋" w:hAnsi="仿宋" w:hint="eastAsia"/>
                <w:color w:val="000000"/>
                <w:sz w:val="24"/>
                <w:szCs w:val="24"/>
              </w:rPr>
              <w:t>通过理论知识学习、技能训练和综合应用实践，使学生的信息素养和信息技术应用能力得到全面提升。</w:t>
            </w:r>
          </w:p>
          <w:p w:rsidR="00E6383D" w:rsidRDefault="00081F45">
            <w:pPr>
              <w:snapToGrid w:val="0"/>
              <w:ind w:firstLineChars="200" w:firstLine="480"/>
              <w:rPr>
                <w:rFonts w:ascii="仿宋" w:eastAsia="仿宋" w:hAnsi="仿宋"/>
                <w:color w:val="000000"/>
                <w:sz w:val="24"/>
                <w:szCs w:val="24"/>
              </w:rPr>
            </w:pPr>
            <w:r>
              <w:rPr>
                <w:rFonts w:ascii="仿宋" w:eastAsia="仿宋" w:hAnsi="仿宋" w:hint="eastAsia"/>
                <w:color w:val="000000"/>
                <w:sz w:val="24"/>
                <w:szCs w:val="24"/>
              </w:rPr>
              <w:t>帮助学生认识信息技术对人类生产生活的重要作用，了解现代社会信息技术发展趋势，理解信息社会特征并遵循信息社会规范；使用学生掌握常用的工具软件和信息化办公技术，了解大数据、人工智能、区块链等新兴信息技术，具备支撑专业学习的能力，能在日常生活、学习和工作中综合运用信息技术解决问题；使学生拥有团队意识和职业精神，具备独立思考和主动探究能力，为学生职业能力的持续发展奠定基础。</w:t>
            </w:r>
          </w:p>
        </w:tc>
      </w:tr>
      <w:tr w:rsidR="00E6383D">
        <w:tc>
          <w:tcPr>
            <w:tcW w:w="1519" w:type="dxa"/>
            <w:vAlign w:val="center"/>
          </w:tcPr>
          <w:p w:rsidR="00E6383D" w:rsidRDefault="00081F45">
            <w:pP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771" w:type="dxa"/>
            <w:gridSpan w:val="22"/>
          </w:tcPr>
          <w:p w:rsidR="00E6383D" w:rsidRDefault="00081F45">
            <w:pPr>
              <w:snapToGrid w:val="0"/>
              <w:ind w:firstLineChars="200" w:firstLine="480"/>
              <w:rPr>
                <w:rFonts w:ascii="仿宋" w:eastAsia="仿宋" w:hAnsi="仿宋"/>
                <w:color w:val="000000"/>
                <w:sz w:val="24"/>
                <w:szCs w:val="24"/>
              </w:rPr>
            </w:pPr>
            <w:r>
              <w:rPr>
                <w:rFonts w:ascii="仿宋" w:eastAsia="仿宋" w:hAnsi="仿宋" w:hint="eastAsia"/>
                <w:color w:val="000000"/>
                <w:sz w:val="24"/>
                <w:szCs w:val="24"/>
              </w:rPr>
              <w:t>信息技术概述、计算机办公基础、文字处理、数据处理、演示文稿制作、互联网应用和IT新技术包括云计算、大数据、物联网和人工智能。</w:t>
            </w:r>
          </w:p>
        </w:tc>
      </w:tr>
      <w:tr w:rsidR="00E6383D">
        <w:trPr>
          <w:trHeight w:val="90"/>
        </w:trPr>
        <w:tc>
          <w:tcPr>
            <w:tcW w:w="1519" w:type="dxa"/>
            <w:vAlign w:val="center"/>
          </w:tcPr>
          <w:p w:rsidR="00E6383D" w:rsidRDefault="00081F45">
            <w:pP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771" w:type="dxa"/>
            <w:gridSpan w:val="22"/>
          </w:tcPr>
          <w:p w:rsidR="00E6383D" w:rsidRDefault="00081F45">
            <w:pPr>
              <w:snapToGrid w:val="0"/>
              <w:ind w:firstLineChars="200" w:firstLine="480"/>
              <w:rPr>
                <w:rFonts w:ascii="仿宋" w:eastAsia="仿宋" w:hAnsi="仿宋"/>
                <w:color w:val="000000"/>
                <w:sz w:val="24"/>
                <w:szCs w:val="24"/>
              </w:rPr>
            </w:pPr>
            <w:r>
              <w:rPr>
                <w:rFonts w:ascii="仿宋" w:eastAsia="仿宋" w:hAnsi="仿宋" w:hint="eastAsia"/>
                <w:color w:val="000000"/>
                <w:sz w:val="24"/>
                <w:szCs w:val="24"/>
              </w:rPr>
              <w:t>立德树人，加强对学生的情感态度和社会责任的教育，引导学生关注信息、发现信息的价值，提高对信息的敏感度，培养学生的信息意识，形成健康的信息行为；突出技能，提升学生的信息技术技能和综合应用能力，使学生形成运用信息技术解决问题的综合能力；创新发展，培养学生的数字化学习能力和创新意识，使学生能将信息技术创新应用于日常生活、学习和工作中。</w:t>
            </w:r>
          </w:p>
        </w:tc>
      </w:tr>
      <w:tr w:rsidR="00E6383D">
        <w:trPr>
          <w:trHeight w:val="90"/>
        </w:trPr>
        <w:tc>
          <w:tcPr>
            <w:tcW w:w="1519" w:type="dxa"/>
          </w:tcPr>
          <w:p w:rsidR="00E6383D" w:rsidRDefault="00081F45" w:rsidP="001F125F">
            <w:pPr>
              <w:ind w:firstLineChars="100" w:firstLine="233"/>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 程</w:t>
            </w:r>
          </w:p>
        </w:tc>
        <w:tc>
          <w:tcPr>
            <w:tcW w:w="2590" w:type="dxa"/>
          </w:tcPr>
          <w:p w:rsidR="00E6383D" w:rsidRDefault="00081F45">
            <w:pPr>
              <w:snapToGrid w:val="0"/>
              <w:jc w:val="center"/>
              <w:rPr>
                <w:rFonts w:ascii="仿宋" w:eastAsia="仿宋" w:hAnsi="仿宋"/>
                <w:color w:val="000000"/>
                <w:sz w:val="24"/>
                <w:szCs w:val="24"/>
              </w:rPr>
            </w:pPr>
            <w:r>
              <w:rPr>
                <w:rFonts w:ascii="仿宋_GB2312" w:eastAsia="仿宋_GB2312" w:hAnsi="仿宋" w:cs="Times New Roman" w:hint="eastAsia"/>
                <w:b/>
                <w:color w:val="000000"/>
                <w:sz w:val="24"/>
                <w:lang w:val="en-US"/>
              </w:rPr>
              <w:t>四史</w:t>
            </w:r>
          </w:p>
        </w:tc>
        <w:tc>
          <w:tcPr>
            <w:tcW w:w="2590" w:type="dxa"/>
            <w:gridSpan w:val="4"/>
          </w:tcPr>
          <w:p w:rsidR="00E6383D" w:rsidRDefault="00081F45">
            <w:pPr>
              <w:snapToGrid w:val="0"/>
              <w:jc w:val="center"/>
              <w:rPr>
                <w:rFonts w:ascii="仿宋" w:eastAsia="仿宋" w:hAnsi="仿宋"/>
                <w:color w:val="000000"/>
                <w:sz w:val="24"/>
                <w:szCs w:val="24"/>
              </w:rPr>
            </w:pPr>
            <w:r>
              <w:rPr>
                <w:rFonts w:ascii="仿宋_GB2312" w:eastAsia="仿宋_GB2312" w:hAnsi="仿宋" w:cs="Times New Roman" w:hint="eastAsia"/>
                <w:b/>
                <w:color w:val="000000"/>
                <w:sz w:val="24"/>
              </w:rPr>
              <w:t>学时</w:t>
            </w:r>
          </w:p>
        </w:tc>
        <w:tc>
          <w:tcPr>
            <w:tcW w:w="2591" w:type="dxa"/>
            <w:gridSpan w:val="17"/>
          </w:tcPr>
          <w:p w:rsidR="00E6383D" w:rsidRDefault="00081F45">
            <w:pPr>
              <w:snapToGrid w:val="0"/>
              <w:ind w:firstLineChars="200" w:firstLine="480"/>
              <w:rPr>
                <w:rFonts w:ascii="仿宋" w:eastAsia="仿宋" w:hAnsi="仿宋"/>
                <w:color w:val="000000"/>
                <w:sz w:val="24"/>
                <w:szCs w:val="24"/>
              </w:rPr>
            </w:pPr>
            <w:r>
              <w:rPr>
                <w:rFonts w:ascii="仿宋_GB2312" w:eastAsia="仿宋_GB2312" w:hAnsi="仿宋" w:cs="Times New Roman" w:hint="eastAsia"/>
                <w:color w:val="000000"/>
                <w:sz w:val="24"/>
              </w:rPr>
              <w:t>36</w:t>
            </w:r>
          </w:p>
        </w:tc>
      </w:tr>
      <w:tr w:rsidR="00E6383D">
        <w:trPr>
          <w:trHeight w:val="90"/>
        </w:trPr>
        <w:tc>
          <w:tcPr>
            <w:tcW w:w="1519" w:type="dxa"/>
            <w:vAlign w:val="center"/>
          </w:tcPr>
          <w:p w:rsidR="00E6383D" w:rsidRDefault="00081F45">
            <w:pP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771" w:type="dxa"/>
            <w:gridSpan w:val="22"/>
          </w:tcPr>
          <w:p w:rsidR="00E6383D" w:rsidRDefault="00081F45">
            <w:pPr>
              <w:pStyle w:val="ac"/>
              <w:snapToGrid w:val="0"/>
              <w:spacing w:before="0" w:beforeAutospacing="0" w:after="0" w:afterAutospacing="0"/>
              <w:ind w:firstLine="555"/>
              <w:rPr>
                <w:rFonts w:ascii="仿宋" w:eastAsia="仿宋" w:hAnsi="仿宋" w:cs="宋体"/>
                <w:color w:val="000000"/>
              </w:rPr>
            </w:pPr>
            <w:r>
              <w:rPr>
                <w:rFonts w:ascii="仿宋" w:eastAsia="仿宋" w:hAnsi="仿宋" w:cs="宋体" w:hint="eastAsia"/>
                <w:color w:val="000000"/>
              </w:rPr>
              <w:t>通过</w:t>
            </w:r>
            <w:r>
              <w:rPr>
                <w:rFonts w:ascii="仿宋" w:eastAsia="仿宋" w:hAnsi="仿宋" w:hint="eastAsia"/>
                <w:color w:val="000000"/>
              </w:rPr>
              <w:t>本门课程的教学</w:t>
            </w:r>
            <w:r>
              <w:rPr>
                <w:rFonts w:ascii="仿宋" w:eastAsia="仿宋" w:hAnsi="仿宋" w:cs="宋体" w:hint="eastAsia"/>
                <w:color w:val="000000"/>
              </w:rPr>
              <w:t>，</w:t>
            </w:r>
            <w:r>
              <w:rPr>
                <w:rFonts w:ascii="仿宋" w:eastAsia="仿宋" w:hAnsi="仿宋" w:hint="eastAsia"/>
                <w:bCs/>
                <w:color w:val="000000"/>
              </w:rPr>
              <w:t>使学生从宏观上对党史、新中国史、改革开放史、社会主义发展史（</w:t>
            </w:r>
            <w:r>
              <w:rPr>
                <w:rFonts w:ascii="仿宋" w:eastAsia="仿宋" w:hAnsi="仿宋" w:hint="eastAsia"/>
                <w:bCs/>
                <w:color w:val="000000"/>
                <w:lang w:val="en-US"/>
              </w:rPr>
              <w:t>简</w:t>
            </w:r>
            <w:r>
              <w:rPr>
                <w:rFonts w:ascii="仿宋" w:eastAsia="仿宋" w:hAnsi="仿宋" w:hint="eastAsia"/>
                <w:bCs/>
                <w:color w:val="000000"/>
              </w:rPr>
              <w:t>称“四史”）有一个基本的认识，了解中国</w:t>
            </w:r>
            <w:r>
              <w:rPr>
                <w:rFonts w:ascii="仿宋" w:eastAsia="仿宋" w:hAnsi="仿宋" w:hint="eastAsia"/>
                <w:bCs/>
                <w:color w:val="000000"/>
              </w:rPr>
              <w:lastRenderedPageBreak/>
              <w:t>共产党为人民谋幸福、为民族谋复兴、为世界谋大同的奋斗</w:t>
            </w:r>
            <w:r>
              <w:rPr>
                <w:rFonts w:ascii="仿宋" w:eastAsia="仿宋" w:hAnsi="仿宋" w:hint="eastAsia"/>
                <w:bCs/>
                <w:color w:val="000000"/>
                <w:lang w:val="en-US"/>
              </w:rPr>
              <w:t>历史</w:t>
            </w:r>
            <w:r>
              <w:rPr>
                <w:rFonts w:ascii="仿宋" w:eastAsia="仿宋" w:hAnsi="仿宋" w:hint="eastAsia"/>
                <w:bCs/>
                <w:color w:val="000000"/>
              </w:rPr>
              <w:t>；帮助学生正确总结经验，认识国情，</w:t>
            </w:r>
            <w:r>
              <w:rPr>
                <w:rFonts w:ascii="仿宋" w:eastAsia="仿宋" w:hAnsi="仿宋" w:cs="宋体" w:hint="eastAsia"/>
                <w:bCs/>
                <w:color w:val="000000"/>
              </w:rPr>
              <w:t>提高学生的历史逻辑思维能力，</w:t>
            </w:r>
            <w:r>
              <w:rPr>
                <w:rFonts w:ascii="仿宋" w:eastAsia="仿宋" w:hAnsi="仿宋" w:hint="eastAsia"/>
                <w:bCs/>
                <w:color w:val="000000"/>
              </w:rPr>
              <w:t>学会全面地分析矛盾，解决问题；</w:t>
            </w:r>
            <w:r>
              <w:rPr>
                <w:rFonts w:ascii="仿宋" w:eastAsia="仿宋" w:hAnsi="仿宋" w:cs="宋体" w:hint="eastAsia"/>
                <w:bCs/>
                <w:color w:val="000000"/>
              </w:rPr>
              <w:t>培养学生的爱国主义精神，使学生树立道路自信、理论自信、制度自信和文化自信，知史爱党、知史爱国，以饱满的精神状态</w:t>
            </w:r>
            <w:r>
              <w:rPr>
                <w:rFonts w:ascii="仿宋" w:eastAsia="仿宋" w:hAnsi="仿宋" w:cs="宋体" w:hint="eastAsia"/>
                <w:bCs/>
                <w:color w:val="000000"/>
                <w:lang w:val="en-US"/>
              </w:rPr>
              <w:t>担负起实现中华民族伟大复兴的重任</w:t>
            </w:r>
            <w:r>
              <w:rPr>
                <w:rFonts w:ascii="仿宋" w:eastAsia="仿宋" w:hAnsi="仿宋" w:cs="宋体" w:hint="eastAsia"/>
                <w:bCs/>
                <w:color w:val="000000"/>
              </w:rPr>
              <w:t>。</w:t>
            </w:r>
          </w:p>
        </w:tc>
      </w:tr>
      <w:tr w:rsidR="00E6383D">
        <w:trPr>
          <w:trHeight w:val="90"/>
        </w:trPr>
        <w:tc>
          <w:tcPr>
            <w:tcW w:w="1519" w:type="dxa"/>
            <w:vAlign w:val="center"/>
          </w:tcPr>
          <w:p w:rsidR="00E6383D" w:rsidRDefault="00081F45">
            <w:pP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lastRenderedPageBreak/>
              <w:t>教学内容</w:t>
            </w:r>
          </w:p>
        </w:tc>
        <w:tc>
          <w:tcPr>
            <w:tcW w:w="7771" w:type="dxa"/>
            <w:gridSpan w:val="22"/>
          </w:tcPr>
          <w:p w:rsidR="00E6383D" w:rsidRDefault="00081F45">
            <w:pPr>
              <w:snapToGrid w:val="0"/>
              <w:ind w:firstLineChars="200" w:firstLine="480"/>
              <w:rPr>
                <w:rFonts w:ascii="仿宋" w:eastAsia="仿宋" w:hAnsi="仿宋"/>
                <w:color w:val="000000"/>
                <w:sz w:val="24"/>
                <w:szCs w:val="24"/>
              </w:rPr>
            </w:pPr>
            <w:r>
              <w:rPr>
                <w:rFonts w:ascii="仿宋" w:eastAsia="仿宋" w:hAnsi="仿宋" w:hint="eastAsia"/>
                <w:color w:val="000000"/>
                <w:sz w:val="24"/>
                <w:szCs w:val="24"/>
              </w:rPr>
              <w:t>系统介绍中国共产党为人民谋幸福、为民族谋复兴、为世界谋大同的奋斗</w:t>
            </w:r>
            <w:r>
              <w:rPr>
                <w:rFonts w:ascii="仿宋" w:eastAsia="仿宋" w:hAnsi="仿宋" w:hint="eastAsia"/>
                <w:color w:val="000000"/>
                <w:sz w:val="24"/>
                <w:szCs w:val="24"/>
                <w:lang w:val="en-US"/>
              </w:rPr>
              <w:t>历史</w:t>
            </w:r>
            <w:r>
              <w:rPr>
                <w:rFonts w:ascii="仿宋" w:eastAsia="仿宋" w:hAnsi="仿宋" w:hint="eastAsia"/>
                <w:color w:val="000000"/>
                <w:sz w:val="24"/>
                <w:szCs w:val="24"/>
              </w:rPr>
              <w:t>。以习近平新时代中国特色社会主义思想为指导，牢牢把握</w:t>
            </w:r>
            <w:r>
              <w:rPr>
                <w:rFonts w:ascii="仿宋" w:eastAsia="仿宋" w:hAnsi="仿宋" w:hint="eastAsia"/>
                <w:color w:val="000000"/>
                <w:sz w:val="24"/>
                <w:szCs w:val="24"/>
                <w:lang w:val="en-US"/>
              </w:rPr>
              <w:t>中国共产党百年奋斗史</w:t>
            </w:r>
            <w:r>
              <w:rPr>
                <w:rFonts w:ascii="仿宋" w:eastAsia="仿宋" w:hAnsi="仿宋"/>
                <w:color w:val="000000"/>
                <w:sz w:val="24"/>
                <w:szCs w:val="24"/>
              </w:rPr>
              <w:t>的主题和主线、主流和本质，站在实现“两个一百年”奋斗目标、实现中华民族伟大复兴的高度，站在历史和时代进步、党和国家未来发展的高度，以准确、系统、完整、生动为原则，以严谨、流畅、受</w:t>
            </w:r>
            <w:r>
              <w:rPr>
                <w:rFonts w:ascii="仿宋" w:eastAsia="仿宋" w:hAnsi="仿宋" w:hint="eastAsia"/>
                <w:color w:val="000000"/>
                <w:sz w:val="24"/>
                <w:szCs w:val="24"/>
              </w:rPr>
              <w:t>学生</w:t>
            </w:r>
            <w:r>
              <w:rPr>
                <w:rFonts w:ascii="仿宋" w:eastAsia="仿宋" w:hAnsi="仿宋"/>
                <w:color w:val="000000"/>
                <w:sz w:val="24"/>
                <w:szCs w:val="24"/>
              </w:rPr>
              <w:t>欢迎为目标，突出主题主线，注重夹叙夹议、史论结合，力求准确、简明阐述</w:t>
            </w:r>
            <w:r>
              <w:rPr>
                <w:rFonts w:ascii="仿宋" w:eastAsia="仿宋" w:hAnsi="仿宋" w:hint="eastAsia"/>
                <w:color w:val="000000"/>
                <w:sz w:val="24"/>
                <w:szCs w:val="24"/>
                <w:lang w:val="en-US"/>
              </w:rPr>
              <w:t>中国共产党百年奋斗</w:t>
            </w:r>
            <w:r>
              <w:rPr>
                <w:rFonts w:ascii="仿宋" w:eastAsia="仿宋" w:hAnsi="仿宋"/>
                <w:color w:val="000000"/>
                <w:sz w:val="24"/>
                <w:szCs w:val="24"/>
              </w:rPr>
              <w:t>的壮阔实践史，深刻、辩证、重点概括</w:t>
            </w:r>
            <w:r>
              <w:rPr>
                <w:rFonts w:ascii="仿宋" w:eastAsia="仿宋" w:hAnsi="仿宋" w:hint="eastAsia"/>
                <w:color w:val="000000"/>
                <w:sz w:val="24"/>
                <w:szCs w:val="24"/>
                <w:lang w:val="en-US"/>
              </w:rPr>
              <w:t>中国共产党奋斗史</w:t>
            </w:r>
            <w:r>
              <w:rPr>
                <w:rFonts w:ascii="仿宋" w:eastAsia="仿宋" w:hAnsi="仿宋"/>
                <w:color w:val="000000"/>
                <w:sz w:val="24"/>
                <w:szCs w:val="24"/>
              </w:rPr>
              <w:t>蕴涵的丰富治国理政智慧和历史经验。引导</w:t>
            </w:r>
            <w:r>
              <w:rPr>
                <w:rFonts w:ascii="仿宋" w:eastAsia="仿宋" w:hAnsi="仿宋" w:hint="eastAsia"/>
                <w:color w:val="000000"/>
                <w:sz w:val="24"/>
                <w:szCs w:val="24"/>
              </w:rPr>
              <w:t>学生</w:t>
            </w:r>
            <w:r>
              <w:rPr>
                <w:rFonts w:ascii="仿宋" w:eastAsia="仿宋" w:hAnsi="仿宋"/>
                <w:color w:val="000000"/>
                <w:sz w:val="24"/>
                <w:szCs w:val="24"/>
              </w:rPr>
              <w:t>深刻认识</w:t>
            </w:r>
            <w:r>
              <w:rPr>
                <w:rFonts w:ascii="仿宋" w:eastAsia="仿宋" w:hAnsi="仿宋" w:hint="eastAsia"/>
                <w:color w:val="000000"/>
                <w:sz w:val="24"/>
                <w:szCs w:val="24"/>
              </w:rPr>
              <w:t>“</w:t>
            </w:r>
            <w:r>
              <w:rPr>
                <w:rFonts w:ascii="仿宋" w:eastAsia="仿宋" w:hAnsi="仿宋" w:hint="eastAsia"/>
                <w:color w:val="000000"/>
                <w:sz w:val="24"/>
                <w:szCs w:val="24"/>
                <w:lang w:val="en-US"/>
              </w:rPr>
              <w:t>马克思主义好</w:t>
            </w:r>
            <w:r>
              <w:rPr>
                <w:rFonts w:ascii="仿宋" w:eastAsia="仿宋" w:hAnsi="仿宋" w:hint="eastAsia"/>
                <w:color w:val="000000"/>
                <w:sz w:val="24"/>
                <w:szCs w:val="24"/>
              </w:rPr>
              <w:t>”“</w:t>
            </w:r>
            <w:r>
              <w:rPr>
                <w:rFonts w:ascii="仿宋" w:eastAsia="仿宋" w:hAnsi="仿宋" w:hint="eastAsia"/>
                <w:color w:val="000000"/>
                <w:sz w:val="24"/>
                <w:szCs w:val="24"/>
                <w:lang w:val="en-US"/>
              </w:rPr>
              <w:t>中国共产党好</w:t>
            </w:r>
            <w:r>
              <w:rPr>
                <w:rFonts w:ascii="仿宋" w:eastAsia="仿宋" w:hAnsi="仿宋" w:hint="eastAsia"/>
                <w:color w:val="000000"/>
                <w:sz w:val="24"/>
                <w:szCs w:val="24"/>
              </w:rPr>
              <w:t>”“</w:t>
            </w:r>
            <w:r>
              <w:rPr>
                <w:rFonts w:ascii="仿宋" w:eastAsia="仿宋" w:hAnsi="仿宋" w:hint="eastAsia"/>
                <w:color w:val="000000"/>
                <w:sz w:val="24"/>
                <w:szCs w:val="24"/>
                <w:lang w:val="en-US"/>
              </w:rPr>
              <w:t>社会主义好</w:t>
            </w:r>
            <w:r>
              <w:rPr>
                <w:rFonts w:ascii="仿宋" w:eastAsia="仿宋" w:hAnsi="仿宋" w:hint="eastAsia"/>
                <w:color w:val="000000"/>
                <w:sz w:val="24"/>
                <w:szCs w:val="24"/>
              </w:rPr>
              <w:t>”</w:t>
            </w:r>
            <w:r>
              <w:rPr>
                <w:rFonts w:ascii="仿宋" w:eastAsia="仿宋" w:hAnsi="仿宋"/>
                <w:color w:val="000000"/>
                <w:sz w:val="24"/>
                <w:szCs w:val="24"/>
              </w:rPr>
              <w:t>“改革开放好”的深刻内涵。</w:t>
            </w:r>
          </w:p>
        </w:tc>
      </w:tr>
      <w:tr w:rsidR="00E6383D">
        <w:trPr>
          <w:trHeight w:val="90"/>
        </w:trPr>
        <w:tc>
          <w:tcPr>
            <w:tcW w:w="1519" w:type="dxa"/>
            <w:vAlign w:val="center"/>
          </w:tcPr>
          <w:p w:rsidR="00E6383D" w:rsidRDefault="00081F45">
            <w:pP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771" w:type="dxa"/>
            <w:gridSpan w:val="22"/>
          </w:tcPr>
          <w:p w:rsidR="00E6383D" w:rsidRDefault="00081F45">
            <w:pPr>
              <w:snapToGrid w:val="0"/>
              <w:ind w:firstLineChars="200" w:firstLine="480"/>
              <w:rPr>
                <w:rFonts w:ascii="仿宋" w:eastAsia="仿宋" w:hAnsi="仿宋"/>
                <w:color w:val="000000"/>
                <w:sz w:val="24"/>
                <w:szCs w:val="24"/>
              </w:rPr>
            </w:pPr>
            <w:r>
              <w:rPr>
                <w:rFonts w:ascii="仿宋" w:eastAsia="仿宋" w:hAnsi="仿宋" w:hint="eastAsia"/>
                <w:color w:val="000000"/>
                <w:sz w:val="24"/>
                <w:szCs w:val="24"/>
              </w:rPr>
              <w:t>突出本课程的历史属性，通过通俗易懂、生动有趣的历史史实和故事使学生了解</w:t>
            </w:r>
            <w:r>
              <w:rPr>
                <w:rFonts w:ascii="仿宋" w:eastAsia="仿宋" w:hAnsi="仿宋" w:hint="eastAsia"/>
                <w:color w:val="000000"/>
                <w:sz w:val="24"/>
                <w:szCs w:val="24"/>
                <w:lang w:val="en-US"/>
              </w:rPr>
              <w:t>中国共产党奋斗的</w:t>
            </w:r>
            <w:r>
              <w:rPr>
                <w:rFonts w:ascii="仿宋" w:eastAsia="仿宋" w:hAnsi="仿宋" w:hint="eastAsia"/>
                <w:color w:val="000000"/>
                <w:sz w:val="24"/>
                <w:szCs w:val="24"/>
              </w:rPr>
              <w:t>历史过程；</w:t>
            </w:r>
            <w:r>
              <w:rPr>
                <w:rFonts w:ascii="仿宋" w:eastAsia="仿宋" w:hAnsi="仿宋" w:cs="Times New Roman" w:hint="eastAsia"/>
                <w:color w:val="000000"/>
                <w:kern w:val="2"/>
                <w:sz w:val="24"/>
                <w:szCs w:val="24"/>
                <w:lang w:val="en-US"/>
              </w:rPr>
              <w:t>体现本课程的思想政治理教育功能，</w:t>
            </w:r>
            <w:r>
              <w:rPr>
                <w:rFonts w:ascii="仿宋" w:eastAsia="仿宋" w:hAnsi="仿宋" w:hint="eastAsia"/>
                <w:color w:val="000000"/>
                <w:sz w:val="24"/>
                <w:szCs w:val="24"/>
              </w:rPr>
              <w:t>通过课程教学，使学生了解中国</w:t>
            </w:r>
            <w:r>
              <w:rPr>
                <w:rFonts w:ascii="仿宋" w:eastAsia="仿宋" w:hAnsi="仿宋" w:hint="eastAsia"/>
                <w:color w:val="000000"/>
                <w:sz w:val="24"/>
                <w:szCs w:val="24"/>
                <w:lang w:val="en-US"/>
              </w:rPr>
              <w:t>站起来、富起来、强起来的</w:t>
            </w:r>
            <w:r>
              <w:rPr>
                <w:rFonts w:ascii="仿宋" w:eastAsia="仿宋" w:hAnsi="仿宋" w:hint="eastAsia"/>
                <w:color w:val="000000"/>
                <w:sz w:val="24"/>
                <w:szCs w:val="24"/>
              </w:rPr>
              <w:t>历史性成就离不开中国共产党的正确领导，从而拥护中国共产党的领导、拥护改革开放、拥护中国特色社会主义道路，自觉承担中华民族伟大复兴的历史责任。</w:t>
            </w:r>
          </w:p>
        </w:tc>
      </w:tr>
      <w:tr w:rsidR="00E6383D">
        <w:tc>
          <w:tcPr>
            <w:tcW w:w="1519" w:type="dxa"/>
          </w:tcPr>
          <w:p w:rsidR="00E6383D" w:rsidRDefault="00081F45" w:rsidP="001F125F">
            <w:pPr>
              <w:ind w:firstLineChars="100" w:firstLine="233"/>
              <w:rPr>
                <w:rFonts w:ascii="仿宋" w:eastAsia="仿宋" w:hAnsi="仿宋" w:cs="华文仿宋"/>
                <w:b/>
                <w:color w:val="000000"/>
                <w:spacing w:val="-8"/>
                <w:sz w:val="24"/>
              </w:rPr>
            </w:pPr>
            <w:r>
              <w:rPr>
                <w:rFonts w:ascii="仿宋_GB2312" w:eastAsia="仿宋_GB2312" w:hAnsi="仿宋" w:cs="华文仿宋" w:hint="eastAsia"/>
                <w:b/>
                <w:color w:val="000000"/>
                <w:spacing w:val="-8"/>
                <w:sz w:val="24"/>
              </w:rPr>
              <w:t>课 程</w:t>
            </w:r>
          </w:p>
        </w:tc>
        <w:tc>
          <w:tcPr>
            <w:tcW w:w="3973" w:type="dxa"/>
            <w:gridSpan w:val="2"/>
          </w:tcPr>
          <w:p w:rsidR="00E6383D" w:rsidRDefault="00081F45">
            <w:pPr>
              <w:snapToGrid w:val="0"/>
              <w:jc w:val="center"/>
              <w:rPr>
                <w:rFonts w:ascii="仿宋" w:eastAsia="仿宋" w:hAnsi="仿宋" w:cs="华文仿宋"/>
                <w:color w:val="000000"/>
                <w:spacing w:val="-8"/>
                <w:sz w:val="24"/>
              </w:rPr>
            </w:pPr>
            <w:r>
              <w:rPr>
                <w:rFonts w:ascii="仿宋_GB2312" w:eastAsia="仿宋_GB2312" w:hAnsi="仿宋" w:cs="Times New Roman" w:hint="eastAsia"/>
                <w:b/>
                <w:color w:val="000000"/>
                <w:sz w:val="24"/>
              </w:rPr>
              <w:t>职业发展与创新创业</w:t>
            </w:r>
          </w:p>
        </w:tc>
        <w:tc>
          <w:tcPr>
            <w:tcW w:w="2147" w:type="dxa"/>
            <w:gridSpan w:val="11"/>
          </w:tcPr>
          <w:p w:rsidR="00E6383D" w:rsidRDefault="00081F45">
            <w:pPr>
              <w:snapToGrid w:val="0"/>
              <w:jc w:val="center"/>
              <w:rPr>
                <w:rFonts w:ascii="仿宋" w:eastAsia="仿宋" w:hAnsi="仿宋" w:cs="华文仿宋"/>
                <w:b/>
                <w:color w:val="000000"/>
                <w:spacing w:val="-8"/>
                <w:sz w:val="24"/>
              </w:rPr>
            </w:pPr>
            <w:r>
              <w:rPr>
                <w:rFonts w:ascii="仿宋_GB2312" w:eastAsia="仿宋_GB2312" w:hAnsi="仿宋" w:cs="Times New Roman" w:hint="eastAsia"/>
                <w:b/>
                <w:color w:val="000000"/>
                <w:sz w:val="24"/>
              </w:rPr>
              <w:t>学时</w:t>
            </w:r>
          </w:p>
        </w:tc>
        <w:tc>
          <w:tcPr>
            <w:tcW w:w="1651" w:type="dxa"/>
            <w:gridSpan w:val="9"/>
          </w:tcPr>
          <w:p w:rsidR="00E6383D" w:rsidRDefault="00081F45">
            <w:pPr>
              <w:snapToGrid w:val="0"/>
              <w:ind w:firstLineChars="200" w:firstLine="480"/>
              <w:rPr>
                <w:rFonts w:ascii="仿宋" w:eastAsia="仿宋" w:hAnsi="仿宋" w:cs="华文仿宋"/>
                <w:color w:val="000000"/>
                <w:spacing w:val="-8"/>
                <w:sz w:val="24"/>
              </w:rPr>
            </w:pPr>
            <w:r>
              <w:rPr>
                <w:rFonts w:ascii="仿宋_GB2312" w:eastAsia="仿宋_GB2312" w:hAnsi="仿宋" w:cs="Times New Roman" w:hint="eastAsia"/>
                <w:color w:val="000000"/>
                <w:sz w:val="24"/>
              </w:rPr>
              <w:t>36</w:t>
            </w:r>
          </w:p>
        </w:tc>
      </w:tr>
      <w:tr w:rsidR="00E6383D">
        <w:tc>
          <w:tcPr>
            <w:tcW w:w="1519" w:type="dxa"/>
          </w:tcPr>
          <w:p w:rsidR="00E6383D" w:rsidRDefault="00081F45">
            <w:pPr>
              <w:rPr>
                <w:rFonts w:ascii="仿宋" w:eastAsia="仿宋"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771" w:type="dxa"/>
            <w:gridSpan w:val="22"/>
          </w:tcPr>
          <w:p w:rsidR="00E6383D" w:rsidRDefault="00081F45">
            <w:pPr>
              <w:snapToGrid w:val="0"/>
              <w:ind w:firstLineChars="200" w:firstLine="480"/>
              <w:rPr>
                <w:rFonts w:ascii="仿宋_GB2312" w:eastAsia="仿宋_GB2312" w:hAnsi="仿宋" w:cs="Times New Roman"/>
                <w:color w:val="000000"/>
                <w:sz w:val="24"/>
              </w:rPr>
            </w:pPr>
            <w:r>
              <w:rPr>
                <w:rFonts w:ascii="仿宋_GB2312" w:eastAsia="仿宋_GB2312" w:hAnsi="仿宋" w:cs="Times New Roman" w:hint="eastAsia"/>
                <w:color w:val="000000"/>
                <w:sz w:val="24"/>
              </w:rPr>
              <w:t>通过本门课程的学习，使学生了解职业发展的特点，了解自身角色特性，了解就业形势和政策法规，了解就业创业基本知识；从而树立正确的职业态度和就业观念，把个人发展与国家发展、社会需要相结合，愿意为实现个人的生涯发展和社会发展主动做出努力的积极态度。使学生掌握开展创新创业活动所需要的基本知识；使学生具备创新意识和创业能力；使学生树立科学的创新创业观念。</w:t>
            </w:r>
          </w:p>
        </w:tc>
      </w:tr>
      <w:tr w:rsidR="00E6383D">
        <w:tc>
          <w:tcPr>
            <w:tcW w:w="1519" w:type="dxa"/>
          </w:tcPr>
          <w:p w:rsidR="00E6383D" w:rsidRDefault="00081F45">
            <w:pPr>
              <w:rPr>
                <w:rFonts w:ascii="仿宋" w:eastAsia="仿宋"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771" w:type="dxa"/>
            <w:gridSpan w:val="22"/>
          </w:tcPr>
          <w:p w:rsidR="00E6383D" w:rsidRDefault="00081F45">
            <w:pPr>
              <w:snapToGrid w:val="0"/>
              <w:ind w:firstLineChars="200" w:firstLine="480"/>
              <w:rPr>
                <w:rFonts w:ascii="仿宋_GB2312" w:eastAsia="仿宋_GB2312" w:hAnsi="仿宋" w:cs="Times New Roman"/>
                <w:color w:val="000000"/>
                <w:sz w:val="24"/>
              </w:rPr>
            </w:pPr>
            <w:r>
              <w:rPr>
                <w:rFonts w:ascii="仿宋_GB2312" w:eastAsia="仿宋_GB2312" w:hAnsi="仿宋" w:cs="Times New Roman" w:hint="eastAsia"/>
                <w:color w:val="000000"/>
                <w:sz w:val="24"/>
              </w:rPr>
              <w:t>职业发展与规划导论；影响职业发展的因素；认识自我；了解职业；职业发展决策；提高就业能力；简历撰写；面试技巧；就业心理；就业权益保护；创业教育。创业概论；当代大学生创业现状；创业、创新与创业管理；创新与创业者的源头；创业团队管理；创业项目书；创业融资、创业风险与危机管理。</w:t>
            </w:r>
          </w:p>
        </w:tc>
      </w:tr>
      <w:tr w:rsidR="00E6383D">
        <w:tc>
          <w:tcPr>
            <w:tcW w:w="1519" w:type="dxa"/>
          </w:tcPr>
          <w:p w:rsidR="00E6383D" w:rsidRDefault="00081F45">
            <w:pPr>
              <w:rPr>
                <w:rFonts w:ascii="仿宋" w:eastAsia="仿宋"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771" w:type="dxa"/>
            <w:gridSpan w:val="22"/>
          </w:tcPr>
          <w:p w:rsidR="00E6383D" w:rsidRDefault="00081F45">
            <w:pPr>
              <w:snapToGrid w:val="0"/>
              <w:ind w:firstLineChars="200" w:firstLine="480"/>
              <w:rPr>
                <w:rFonts w:ascii="仿宋_GB2312" w:eastAsia="仿宋_GB2312" w:hAnsi="仿宋" w:cs="Times New Roman"/>
                <w:color w:val="000000"/>
                <w:sz w:val="24"/>
              </w:rPr>
            </w:pPr>
            <w:r>
              <w:rPr>
                <w:rFonts w:ascii="仿宋_GB2312" w:eastAsia="仿宋_GB2312" w:hAnsi="仿宋" w:cs="Times New Roman" w:hint="eastAsia"/>
                <w:color w:val="000000"/>
                <w:sz w:val="24"/>
              </w:rPr>
              <w:t>在教学中使用互动教学法，充分发挥学生在教学中的主动性和创造性，引导学生认识到职业生涯规划和就业的重要性；通过教师的讲解和引导，学生积极开展自我分析、职业探索、社会实践与调查、小组讨论等活动，提高对自我、职业和环境的认识。本课程采用课堂教学与课外训练相结合的方式，主要采取案例分析、情境模拟、小组讨论、师生互动、角色扮演、社会调查和第二课堂比赛等教学方法充分调动学生的积极性。</w:t>
            </w:r>
          </w:p>
        </w:tc>
      </w:tr>
    </w:tbl>
    <w:p w:rsidR="00E6383D" w:rsidRDefault="00E6383D">
      <w:pPr>
        <w:rPr>
          <w:color w:val="000000"/>
        </w:rPr>
      </w:pPr>
    </w:p>
    <w:p w:rsidR="00E6383D" w:rsidRDefault="00081F45">
      <w:pPr>
        <w:ind w:firstLineChars="200" w:firstLine="482"/>
        <w:rPr>
          <w:rFonts w:ascii="仿宋_GB2312" w:eastAsia="仿宋_GB2312" w:hAnsi="仿宋" w:cs="华文仿宋"/>
          <w:b/>
          <w:color w:val="000000"/>
          <w:sz w:val="24"/>
        </w:rPr>
      </w:pPr>
      <w:r>
        <w:rPr>
          <w:rFonts w:ascii="仿宋_GB2312" w:eastAsia="仿宋_GB2312" w:hAnsi="仿宋" w:cs="华文仿宋" w:hint="eastAsia"/>
          <w:b/>
          <w:color w:val="000000"/>
          <w:sz w:val="24"/>
        </w:rPr>
        <w:t>（2）基本能力学习领域</w:t>
      </w:r>
    </w:p>
    <w:tbl>
      <w:tblPr>
        <w:tblW w:w="9146"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2"/>
        <w:gridCol w:w="4790"/>
        <w:gridCol w:w="44"/>
        <w:gridCol w:w="60"/>
        <w:gridCol w:w="120"/>
        <w:gridCol w:w="840"/>
        <w:gridCol w:w="166"/>
        <w:gridCol w:w="29"/>
        <w:gridCol w:w="15"/>
        <w:gridCol w:w="1810"/>
      </w:tblGrid>
      <w:tr w:rsidR="00E6383D">
        <w:tc>
          <w:tcPr>
            <w:tcW w:w="1272" w:type="dxa"/>
            <w:shd w:val="clear" w:color="auto" w:fill="auto"/>
          </w:tcPr>
          <w:p w:rsidR="00E6383D" w:rsidRDefault="00081F45">
            <w:pPr>
              <w:ind w:firstLineChars="100" w:firstLine="241"/>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4790" w:type="dxa"/>
            <w:shd w:val="clear" w:color="auto" w:fill="auto"/>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管理学基础</w:t>
            </w:r>
          </w:p>
        </w:tc>
        <w:tc>
          <w:tcPr>
            <w:tcW w:w="1230" w:type="dxa"/>
            <w:gridSpan w:val="5"/>
            <w:shd w:val="clear" w:color="auto" w:fill="auto"/>
          </w:tcPr>
          <w:p w:rsidR="00E6383D" w:rsidRDefault="00081F45">
            <w:pPr>
              <w:ind w:firstLineChars="100" w:firstLine="241"/>
              <w:rPr>
                <w:rFonts w:ascii="仿宋" w:eastAsia="仿宋" w:hAnsi="仿宋" w:cs="仿宋"/>
                <w:b/>
                <w:color w:val="000000"/>
                <w:sz w:val="24"/>
                <w:szCs w:val="24"/>
              </w:rPr>
            </w:pPr>
            <w:r>
              <w:rPr>
                <w:rFonts w:ascii="仿宋" w:eastAsia="仿宋" w:hAnsi="仿宋" w:cs="仿宋" w:hint="eastAsia"/>
                <w:b/>
                <w:color w:val="000000"/>
                <w:sz w:val="24"/>
                <w:szCs w:val="24"/>
              </w:rPr>
              <w:t>学时</w:t>
            </w:r>
          </w:p>
        </w:tc>
        <w:tc>
          <w:tcPr>
            <w:tcW w:w="1854" w:type="dxa"/>
            <w:gridSpan w:val="3"/>
            <w:shd w:val="clear" w:color="auto" w:fill="auto"/>
          </w:tcPr>
          <w:p w:rsidR="00E6383D" w:rsidRDefault="00081F45">
            <w:pPr>
              <w:jc w:val="center"/>
              <w:rPr>
                <w:rFonts w:ascii="仿宋" w:eastAsia="仿宋" w:hAnsi="仿宋" w:cs="仿宋"/>
                <w:color w:val="000000"/>
                <w:sz w:val="24"/>
                <w:szCs w:val="24"/>
                <w:lang w:val="en-US"/>
              </w:rPr>
            </w:pPr>
            <w:r>
              <w:rPr>
                <w:rFonts w:ascii="仿宋" w:eastAsia="仿宋" w:hAnsi="仿宋" w:cs="仿宋" w:hint="eastAsia"/>
                <w:color w:val="000000"/>
                <w:sz w:val="24"/>
                <w:szCs w:val="24"/>
                <w:lang w:val="en-US"/>
              </w:rPr>
              <w:t>72</w:t>
            </w:r>
          </w:p>
        </w:tc>
      </w:tr>
      <w:tr w:rsidR="00E6383D">
        <w:tc>
          <w:tcPr>
            <w:tcW w:w="1272" w:type="dxa"/>
            <w:shd w:val="clear" w:color="auto" w:fill="auto"/>
          </w:tcPr>
          <w:p w:rsidR="00E6383D" w:rsidRDefault="00081F45">
            <w:pP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874" w:type="dxa"/>
            <w:gridSpan w:val="9"/>
            <w:shd w:val="clear" w:color="auto" w:fill="auto"/>
          </w:tcPr>
          <w:p w:rsidR="00E6383D" w:rsidRDefault="00081F45">
            <w:pPr>
              <w:adjustRightInd w:val="0"/>
              <w:snapToGrid w:val="0"/>
              <w:rPr>
                <w:rFonts w:ascii="仿宋" w:eastAsia="仿宋" w:hAnsi="仿宋" w:cs="仿宋"/>
                <w:color w:val="000000"/>
                <w:spacing w:val="-8"/>
                <w:sz w:val="24"/>
                <w:szCs w:val="24"/>
              </w:rPr>
            </w:pPr>
            <w:r>
              <w:rPr>
                <w:rFonts w:ascii="仿宋" w:eastAsia="仿宋" w:hAnsi="仿宋" w:cs="仿宋" w:hint="eastAsia"/>
                <w:color w:val="000000"/>
                <w:spacing w:val="-8"/>
                <w:sz w:val="24"/>
                <w:szCs w:val="24"/>
              </w:rPr>
              <w:t>通过教学，使学生掌握企业经营管理的基础知识和基本技能，初步形成一定</w:t>
            </w:r>
            <w:r>
              <w:rPr>
                <w:rFonts w:ascii="仿宋" w:eastAsia="仿宋" w:hAnsi="仿宋" w:cs="仿宋" w:hint="eastAsia"/>
                <w:color w:val="000000"/>
                <w:spacing w:val="-8"/>
                <w:sz w:val="24"/>
                <w:szCs w:val="24"/>
              </w:rPr>
              <w:lastRenderedPageBreak/>
              <w:t>的学习能力和实践能力，并培养学生爱岗敬业、诚实守信、团结协作等专业素养，为提高学生综合运用专业知识的技能奠定基础。</w:t>
            </w:r>
          </w:p>
        </w:tc>
      </w:tr>
      <w:tr w:rsidR="00E6383D">
        <w:tc>
          <w:tcPr>
            <w:tcW w:w="1272" w:type="dxa"/>
            <w:shd w:val="clear" w:color="auto" w:fill="auto"/>
          </w:tcPr>
          <w:p w:rsidR="00E6383D" w:rsidRDefault="00081F45">
            <w:pPr>
              <w:rPr>
                <w:rFonts w:ascii="仿宋" w:eastAsia="仿宋" w:hAnsi="仿宋" w:cs="仿宋"/>
                <w:b/>
                <w:color w:val="000000"/>
                <w:sz w:val="24"/>
                <w:szCs w:val="24"/>
              </w:rPr>
            </w:pPr>
            <w:r>
              <w:rPr>
                <w:rFonts w:ascii="仿宋" w:eastAsia="仿宋" w:hAnsi="仿宋" w:cs="仿宋" w:hint="eastAsia"/>
                <w:b/>
                <w:color w:val="000000"/>
                <w:sz w:val="24"/>
                <w:szCs w:val="24"/>
              </w:rPr>
              <w:lastRenderedPageBreak/>
              <w:t>教学内容</w:t>
            </w:r>
          </w:p>
        </w:tc>
        <w:tc>
          <w:tcPr>
            <w:tcW w:w="7874" w:type="dxa"/>
            <w:gridSpan w:val="9"/>
            <w:shd w:val="clear" w:color="auto" w:fill="auto"/>
          </w:tcPr>
          <w:p w:rsidR="00E6383D" w:rsidRDefault="00081F45">
            <w:pPr>
              <w:adjustRightInd w:val="0"/>
              <w:snapToGrid w:val="0"/>
              <w:rPr>
                <w:rFonts w:ascii="仿宋" w:eastAsia="仿宋" w:hAnsi="仿宋" w:cs="仿宋"/>
                <w:color w:val="000000"/>
                <w:spacing w:val="-8"/>
                <w:sz w:val="24"/>
                <w:szCs w:val="24"/>
              </w:rPr>
            </w:pPr>
            <w:r>
              <w:rPr>
                <w:rFonts w:ascii="仿宋" w:eastAsia="仿宋" w:hAnsi="仿宋" w:cs="仿宋" w:hint="eastAsia"/>
                <w:color w:val="000000"/>
                <w:spacing w:val="-8"/>
                <w:sz w:val="24"/>
                <w:szCs w:val="24"/>
              </w:rPr>
              <w:t>管理及管理系统的基础知识，包括管理的性质、特征，管理者的技能等；管理理论发展演进过程及管理思想的基本内容；计划职能；决策的基本类型及方法；组织职能；领导职能；激励的基本理论及其在管理中的启示；沟通；控制职能。</w:t>
            </w:r>
          </w:p>
        </w:tc>
      </w:tr>
      <w:tr w:rsidR="00E6383D">
        <w:tc>
          <w:tcPr>
            <w:tcW w:w="1272" w:type="dxa"/>
            <w:shd w:val="clear" w:color="auto" w:fill="auto"/>
          </w:tcPr>
          <w:p w:rsidR="00E6383D" w:rsidRDefault="00081F45">
            <w:pP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7874" w:type="dxa"/>
            <w:gridSpan w:val="9"/>
            <w:shd w:val="clear" w:color="auto" w:fill="auto"/>
          </w:tcPr>
          <w:p w:rsidR="00E6383D" w:rsidRDefault="00081F45">
            <w:pPr>
              <w:adjustRightInd w:val="0"/>
              <w:snapToGrid w:val="0"/>
              <w:rPr>
                <w:rFonts w:ascii="仿宋" w:eastAsia="仿宋" w:hAnsi="仿宋" w:cs="仿宋"/>
                <w:color w:val="000000"/>
                <w:spacing w:val="-8"/>
                <w:sz w:val="24"/>
                <w:szCs w:val="24"/>
              </w:rPr>
            </w:pPr>
            <w:r>
              <w:rPr>
                <w:rFonts w:ascii="仿宋" w:eastAsia="仿宋" w:hAnsi="仿宋" w:cs="仿宋" w:hint="eastAsia"/>
                <w:color w:val="000000"/>
                <w:spacing w:val="-8"/>
                <w:sz w:val="24"/>
                <w:szCs w:val="24"/>
              </w:rPr>
              <w:t>针对我院学生的学情和学生未来发展需要，对基础知识和基本原理精讲，对重要的能力点反复训练，为学生的专业学习和职业能力培养奠定基础。</w:t>
            </w:r>
          </w:p>
        </w:tc>
      </w:tr>
      <w:tr w:rsidR="00E6383D">
        <w:tc>
          <w:tcPr>
            <w:tcW w:w="1272" w:type="dxa"/>
            <w:shd w:val="clear" w:color="auto" w:fill="auto"/>
          </w:tcPr>
          <w:p w:rsidR="00E6383D" w:rsidRDefault="00081F45">
            <w:pPr>
              <w:ind w:firstLineChars="100" w:firstLine="241"/>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4790" w:type="dxa"/>
            <w:shd w:val="clear" w:color="auto" w:fill="auto"/>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市场营销学</w:t>
            </w:r>
          </w:p>
        </w:tc>
        <w:tc>
          <w:tcPr>
            <w:tcW w:w="1230" w:type="dxa"/>
            <w:gridSpan w:val="5"/>
            <w:shd w:val="clear" w:color="auto" w:fill="auto"/>
          </w:tcPr>
          <w:p w:rsidR="00E6383D" w:rsidRDefault="00081F45">
            <w:pPr>
              <w:ind w:firstLineChars="100" w:firstLine="241"/>
              <w:rPr>
                <w:rFonts w:ascii="仿宋" w:eastAsia="仿宋" w:hAnsi="仿宋" w:cs="仿宋"/>
                <w:b/>
                <w:color w:val="000000"/>
                <w:sz w:val="24"/>
                <w:szCs w:val="24"/>
              </w:rPr>
            </w:pPr>
            <w:r>
              <w:rPr>
                <w:rFonts w:ascii="仿宋" w:eastAsia="仿宋" w:hAnsi="仿宋" w:cs="仿宋" w:hint="eastAsia"/>
                <w:b/>
                <w:color w:val="000000"/>
                <w:sz w:val="24"/>
                <w:szCs w:val="24"/>
              </w:rPr>
              <w:t>学时</w:t>
            </w:r>
          </w:p>
        </w:tc>
        <w:tc>
          <w:tcPr>
            <w:tcW w:w="1854" w:type="dxa"/>
            <w:gridSpan w:val="3"/>
            <w:shd w:val="clear" w:color="auto" w:fill="auto"/>
          </w:tcPr>
          <w:p w:rsidR="00E6383D" w:rsidRDefault="00081F45">
            <w:pPr>
              <w:jc w:val="center"/>
              <w:rPr>
                <w:rFonts w:ascii="仿宋" w:eastAsia="仿宋" w:hAnsi="仿宋" w:cs="仿宋"/>
                <w:color w:val="000000"/>
                <w:sz w:val="24"/>
                <w:szCs w:val="24"/>
                <w:lang w:val="en-US"/>
              </w:rPr>
            </w:pPr>
            <w:r>
              <w:rPr>
                <w:rFonts w:ascii="仿宋" w:eastAsia="仿宋" w:hAnsi="仿宋" w:cs="仿宋" w:hint="eastAsia"/>
                <w:color w:val="000000"/>
                <w:sz w:val="24"/>
                <w:szCs w:val="24"/>
                <w:lang w:val="en-US"/>
              </w:rPr>
              <w:t>72</w:t>
            </w:r>
          </w:p>
        </w:tc>
      </w:tr>
      <w:tr w:rsidR="00E6383D">
        <w:tc>
          <w:tcPr>
            <w:tcW w:w="1272" w:type="dxa"/>
            <w:shd w:val="clear" w:color="auto" w:fill="auto"/>
          </w:tcPr>
          <w:p w:rsidR="00E6383D" w:rsidRDefault="00081F45">
            <w:pP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874" w:type="dxa"/>
            <w:gridSpan w:val="9"/>
            <w:shd w:val="clear" w:color="auto" w:fill="auto"/>
          </w:tcPr>
          <w:p w:rsidR="00E6383D" w:rsidRDefault="00081F45">
            <w:pPr>
              <w:adjustRightInd w:val="0"/>
              <w:snapToGrid w:val="0"/>
              <w:rPr>
                <w:rFonts w:ascii="仿宋" w:eastAsia="仿宋" w:hAnsi="仿宋" w:cs="仿宋"/>
                <w:color w:val="000000"/>
                <w:spacing w:val="-8"/>
                <w:sz w:val="24"/>
                <w:szCs w:val="24"/>
              </w:rPr>
            </w:pPr>
            <w:r>
              <w:rPr>
                <w:rFonts w:ascii="仿宋" w:eastAsia="仿宋" w:hAnsi="仿宋" w:cs="仿宋" w:hint="eastAsia"/>
                <w:color w:val="000000"/>
                <w:spacing w:val="-8"/>
                <w:sz w:val="24"/>
                <w:szCs w:val="24"/>
              </w:rPr>
              <w:t>通过案例教学、项目驱动、情景训练等教学方法，使学生完成市场营销常识知识、营销实务、营销管理和特殊市场营销等板块的学习任务，掌握市场营销的基本知识、基本方法和主要技能，提高学生的职业实践能力，达到职业资格的要求，为学生学习和掌握市场营销专业课程理论知识和职业能力、适应市场营销岗位工作打下良好的基础。</w:t>
            </w:r>
            <w:r>
              <w:rPr>
                <w:rFonts w:ascii="仿宋" w:eastAsia="仿宋" w:hAnsi="仿宋" w:cs="仿宋" w:hint="eastAsia"/>
                <w:color w:val="000000"/>
                <w:spacing w:val="-8"/>
                <w:sz w:val="24"/>
                <w:szCs w:val="24"/>
              </w:rPr>
              <w:tab/>
            </w:r>
          </w:p>
        </w:tc>
      </w:tr>
      <w:tr w:rsidR="00E6383D">
        <w:tc>
          <w:tcPr>
            <w:tcW w:w="1272" w:type="dxa"/>
            <w:shd w:val="clear" w:color="auto" w:fill="auto"/>
          </w:tcPr>
          <w:p w:rsidR="00E6383D" w:rsidRDefault="00081F45">
            <w:pP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7874" w:type="dxa"/>
            <w:gridSpan w:val="9"/>
            <w:shd w:val="clear" w:color="auto" w:fill="auto"/>
          </w:tcPr>
          <w:p w:rsidR="00E6383D" w:rsidRDefault="00081F45">
            <w:pPr>
              <w:adjustRightInd w:val="0"/>
              <w:snapToGrid w:val="0"/>
              <w:rPr>
                <w:rFonts w:ascii="仿宋" w:eastAsia="仿宋" w:hAnsi="仿宋" w:cs="仿宋"/>
                <w:color w:val="000000"/>
                <w:spacing w:val="-8"/>
                <w:sz w:val="24"/>
                <w:szCs w:val="24"/>
              </w:rPr>
            </w:pPr>
            <w:r>
              <w:rPr>
                <w:rFonts w:ascii="仿宋" w:eastAsia="仿宋" w:hAnsi="仿宋" w:cs="仿宋" w:hint="eastAsia"/>
                <w:color w:val="000000"/>
                <w:spacing w:val="-8"/>
                <w:sz w:val="24"/>
                <w:szCs w:val="24"/>
              </w:rPr>
              <w:t>认识市场营销环境，掌握市场营销环境分析的基本策略。理解顾客价值理论，掌握研究消费者需要、动机和消费者行为分析的理论和方法。掌握市场细分的基本理论、目标市场策略、市场定位策略。 掌握产品策略、价格策略、分销策略、促销策略的主要内容。</w:t>
            </w:r>
          </w:p>
        </w:tc>
      </w:tr>
      <w:tr w:rsidR="00E6383D">
        <w:tc>
          <w:tcPr>
            <w:tcW w:w="1272" w:type="dxa"/>
            <w:shd w:val="clear" w:color="auto" w:fill="auto"/>
          </w:tcPr>
          <w:p w:rsidR="00E6383D" w:rsidRDefault="00081F45">
            <w:pP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7874" w:type="dxa"/>
            <w:gridSpan w:val="9"/>
            <w:shd w:val="clear" w:color="auto" w:fill="auto"/>
          </w:tcPr>
          <w:p w:rsidR="00E6383D" w:rsidRDefault="00081F45">
            <w:pPr>
              <w:adjustRightInd w:val="0"/>
              <w:snapToGrid w:val="0"/>
              <w:rPr>
                <w:rFonts w:ascii="仿宋" w:eastAsia="仿宋" w:hAnsi="仿宋" w:cs="仿宋"/>
                <w:color w:val="000000"/>
                <w:spacing w:val="-8"/>
                <w:sz w:val="24"/>
                <w:szCs w:val="24"/>
              </w:rPr>
            </w:pPr>
            <w:r>
              <w:rPr>
                <w:rFonts w:ascii="仿宋" w:eastAsia="仿宋" w:hAnsi="仿宋" w:cs="仿宋" w:hint="eastAsia"/>
                <w:color w:val="000000"/>
                <w:spacing w:val="-8"/>
                <w:sz w:val="24"/>
                <w:szCs w:val="24"/>
              </w:rPr>
              <w:t>本课程采用课堂教学与课外训练相结合的方式，主要采取案例分析、情境模拟、小组讨论、师生互动、角色扮演、社会调查和第二课堂比赛等教学方法充分调动学生的积极性。</w:t>
            </w:r>
          </w:p>
        </w:tc>
      </w:tr>
      <w:tr w:rsidR="00E6383D">
        <w:tc>
          <w:tcPr>
            <w:tcW w:w="1272" w:type="dxa"/>
            <w:shd w:val="clear" w:color="auto" w:fill="auto"/>
          </w:tcPr>
          <w:p w:rsidR="00E6383D" w:rsidRDefault="00081F45">
            <w:pPr>
              <w:ind w:firstLineChars="100" w:firstLine="241"/>
              <w:rPr>
                <w:rFonts w:ascii="仿宋" w:eastAsia="仿宋" w:hAnsi="仿宋" w:cs="仿宋"/>
                <w:b/>
                <w:color w:val="000000"/>
                <w:sz w:val="24"/>
                <w:szCs w:val="24"/>
                <w:lang w:val="en-US"/>
              </w:rPr>
            </w:pPr>
            <w:r>
              <w:rPr>
                <w:rFonts w:ascii="仿宋" w:eastAsia="仿宋" w:hAnsi="仿宋" w:cs="仿宋" w:hint="eastAsia"/>
                <w:b/>
                <w:color w:val="000000"/>
                <w:sz w:val="24"/>
                <w:szCs w:val="24"/>
              </w:rPr>
              <w:t>课 程</w:t>
            </w:r>
          </w:p>
        </w:tc>
        <w:tc>
          <w:tcPr>
            <w:tcW w:w="5014" w:type="dxa"/>
            <w:gridSpan w:val="4"/>
            <w:shd w:val="clear" w:color="auto" w:fill="auto"/>
          </w:tcPr>
          <w:p w:rsidR="00E6383D" w:rsidRDefault="00081F45">
            <w:pPr>
              <w:snapToGrid w:val="0"/>
              <w:jc w:val="center"/>
              <w:rPr>
                <w:rFonts w:ascii="仿宋" w:eastAsia="仿宋" w:hAnsi="仿宋" w:cs="仿宋"/>
                <w:b/>
                <w:color w:val="000000"/>
                <w:sz w:val="24"/>
                <w:szCs w:val="24"/>
                <w:lang w:val="en-US"/>
              </w:rPr>
            </w:pPr>
            <w:r>
              <w:rPr>
                <w:rFonts w:ascii="仿宋" w:eastAsia="仿宋" w:hAnsi="仿宋" w:cs="仿宋" w:hint="eastAsia"/>
                <w:b/>
                <w:color w:val="000000"/>
                <w:sz w:val="24"/>
                <w:szCs w:val="24"/>
                <w:lang w:val="en-US"/>
              </w:rPr>
              <w:t>电子商务概论</w:t>
            </w:r>
          </w:p>
        </w:tc>
        <w:tc>
          <w:tcPr>
            <w:tcW w:w="1050" w:type="dxa"/>
            <w:gridSpan w:val="4"/>
            <w:shd w:val="clear" w:color="auto" w:fill="auto"/>
          </w:tcPr>
          <w:p w:rsidR="00E6383D" w:rsidRDefault="00081F45">
            <w:pPr>
              <w:snapToGrid w:val="0"/>
              <w:jc w:val="center"/>
              <w:rPr>
                <w:rFonts w:ascii="仿宋" w:eastAsia="仿宋" w:hAnsi="仿宋" w:cs="仿宋"/>
                <w:b/>
                <w:color w:val="000000"/>
                <w:sz w:val="24"/>
                <w:szCs w:val="24"/>
                <w:lang w:val="en-US"/>
              </w:rPr>
            </w:pPr>
            <w:r>
              <w:rPr>
                <w:rFonts w:ascii="仿宋" w:eastAsia="仿宋" w:hAnsi="仿宋" w:cs="仿宋" w:hint="eastAsia"/>
                <w:b/>
                <w:color w:val="000000"/>
                <w:sz w:val="24"/>
                <w:szCs w:val="24"/>
              </w:rPr>
              <w:t>学时</w:t>
            </w:r>
          </w:p>
        </w:tc>
        <w:tc>
          <w:tcPr>
            <w:tcW w:w="1810" w:type="dxa"/>
            <w:shd w:val="clear" w:color="auto" w:fill="auto"/>
          </w:tcPr>
          <w:p w:rsidR="00E6383D" w:rsidRDefault="00081F45">
            <w:pPr>
              <w:snapToGrid w:val="0"/>
              <w:jc w:val="center"/>
              <w:rPr>
                <w:rFonts w:ascii="仿宋" w:eastAsia="仿宋" w:hAnsi="仿宋" w:cs="仿宋"/>
                <w:color w:val="000000"/>
                <w:sz w:val="24"/>
                <w:szCs w:val="24"/>
                <w:lang w:val="en-US"/>
              </w:rPr>
            </w:pPr>
            <w:r>
              <w:rPr>
                <w:rFonts w:ascii="仿宋" w:eastAsia="仿宋" w:hAnsi="仿宋" w:cs="仿宋" w:hint="eastAsia"/>
                <w:color w:val="000000"/>
                <w:sz w:val="24"/>
                <w:szCs w:val="24"/>
                <w:lang w:val="en-US"/>
              </w:rPr>
              <w:t>72</w:t>
            </w:r>
          </w:p>
        </w:tc>
      </w:tr>
      <w:tr w:rsidR="00E6383D">
        <w:tc>
          <w:tcPr>
            <w:tcW w:w="1272" w:type="dxa"/>
            <w:shd w:val="clear" w:color="auto" w:fill="auto"/>
          </w:tcPr>
          <w:p w:rsidR="00E6383D" w:rsidRDefault="00081F45">
            <w:pPr>
              <w:rPr>
                <w:rFonts w:ascii="仿宋" w:eastAsia="仿宋" w:hAnsi="仿宋" w:cs="仿宋"/>
                <w:b/>
                <w:color w:val="000000"/>
                <w:sz w:val="24"/>
                <w:szCs w:val="24"/>
                <w:lang w:val="en-US"/>
              </w:rPr>
            </w:pPr>
            <w:r>
              <w:rPr>
                <w:rFonts w:ascii="仿宋" w:eastAsia="仿宋" w:hAnsi="仿宋" w:cs="仿宋" w:hint="eastAsia"/>
                <w:b/>
                <w:color w:val="000000"/>
                <w:sz w:val="24"/>
                <w:szCs w:val="24"/>
              </w:rPr>
              <w:t>教学目标</w:t>
            </w:r>
          </w:p>
        </w:tc>
        <w:tc>
          <w:tcPr>
            <w:tcW w:w="7874" w:type="dxa"/>
            <w:gridSpan w:val="9"/>
            <w:shd w:val="clear" w:color="auto" w:fill="auto"/>
          </w:tcPr>
          <w:p w:rsidR="00E6383D" w:rsidRDefault="00081F45">
            <w:pPr>
              <w:adjustRightInd w:val="0"/>
              <w:snapToGrid w:val="0"/>
              <w:rPr>
                <w:rFonts w:ascii="仿宋" w:eastAsia="仿宋" w:hAnsi="仿宋" w:cs="仿宋"/>
                <w:color w:val="000000"/>
                <w:spacing w:val="-8"/>
                <w:sz w:val="24"/>
                <w:szCs w:val="24"/>
                <w:lang w:val="en-US"/>
              </w:rPr>
            </w:pPr>
            <w:r>
              <w:rPr>
                <w:rFonts w:ascii="仿宋" w:eastAsia="仿宋" w:hAnsi="仿宋" w:cs="仿宋" w:hint="eastAsia"/>
                <w:color w:val="000000"/>
                <w:spacing w:val="-8"/>
                <w:sz w:val="24"/>
                <w:szCs w:val="24"/>
              </w:rPr>
              <w:t>使学生掌握电子商务的基础知识和基本技能，初步形成一定的学习能力和实践能力，并培养学生诚实、守信、合作、敬业等良好品质，为学生深入学习和运用专业知识与技能奠定基础。</w:t>
            </w:r>
          </w:p>
        </w:tc>
      </w:tr>
      <w:tr w:rsidR="00E6383D">
        <w:tc>
          <w:tcPr>
            <w:tcW w:w="1272" w:type="dxa"/>
            <w:shd w:val="clear" w:color="auto" w:fill="auto"/>
          </w:tcPr>
          <w:p w:rsidR="00E6383D" w:rsidRDefault="00081F45">
            <w:pPr>
              <w:rPr>
                <w:rFonts w:ascii="仿宋" w:eastAsia="仿宋" w:hAnsi="仿宋" w:cs="仿宋"/>
                <w:b/>
                <w:color w:val="000000"/>
                <w:sz w:val="24"/>
                <w:szCs w:val="24"/>
                <w:lang w:val="en-US"/>
              </w:rPr>
            </w:pPr>
            <w:r>
              <w:rPr>
                <w:rFonts w:ascii="仿宋" w:eastAsia="仿宋" w:hAnsi="仿宋" w:cs="仿宋" w:hint="eastAsia"/>
                <w:b/>
                <w:color w:val="000000"/>
                <w:sz w:val="24"/>
                <w:szCs w:val="24"/>
              </w:rPr>
              <w:t>教学内容</w:t>
            </w:r>
          </w:p>
        </w:tc>
        <w:tc>
          <w:tcPr>
            <w:tcW w:w="7874" w:type="dxa"/>
            <w:gridSpan w:val="9"/>
            <w:shd w:val="clear" w:color="auto" w:fill="auto"/>
          </w:tcPr>
          <w:p w:rsidR="00E6383D" w:rsidRDefault="00081F45">
            <w:pPr>
              <w:adjustRightInd w:val="0"/>
              <w:snapToGrid w:val="0"/>
              <w:rPr>
                <w:rFonts w:ascii="仿宋" w:eastAsia="仿宋" w:hAnsi="仿宋" w:cs="仿宋"/>
                <w:color w:val="000000"/>
                <w:spacing w:val="-8"/>
                <w:sz w:val="24"/>
                <w:szCs w:val="24"/>
                <w:lang w:val="en-US"/>
              </w:rPr>
            </w:pPr>
            <w:r>
              <w:rPr>
                <w:rFonts w:ascii="仿宋" w:eastAsia="仿宋" w:hAnsi="仿宋" w:cs="仿宋" w:hint="eastAsia"/>
                <w:color w:val="000000"/>
                <w:spacing w:val="-8"/>
                <w:sz w:val="24"/>
                <w:szCs w:val="24"/>
              </w:rPr>
              <w:t>电子商务概述；电子商务技术基础；电子商务支付结算；电子商务安全管理；物流与供应链；网络营销实务；建立个人网上商店；企业电子商务应用；移动电子商务。</w:t>
            </w:r>
          </w:p>
        </w:tc>
      </w:tr>
      <w:tr w:rsidR="00E6383D">
        <w:tc>
          <w:tcPr>
            <w:tcW w:w="1272" w:type="dxa"/>
            <w:shd w:val="clear" w:color="auto" w:fill="auto"/>
          </w:tcPr>
          <w:p w:rsidR="00E6383D" w:rsidRDefault="00081F45">
            <w:pPr>
              <w:rPr>
                <w:rFonts w:ascii="仿宋" w:eastAsia="仿宋" w:hAnsi="仿宋" w:cs="仿宋"/>
                <w:b/>
                <w:color w:val="000000"/>
                <w:sz w:val="24"/>
                <w:szCs w:val="24"/>
                <w:lang w:val="en-US"/>
              </w:rPr>
            </w:pPr>
            <w:r>
              <w:rPr>
                <w:rFonts w:ascii="仿宋" w:eastAsia="仿宋" w:hAnsi="仿宋" w:cs="仿宋" w:hint="eastAsia"/>
                <w:b/>
                <w:color w:val="000000"/>
                <w:sz w:val="24"/>
                <w:szCs w:val="24"/>
              </w:rPr>
              <w:t>教学要求</w:t>
            </w:r>
          </w:p>
        </w:tc>
        <w:tc>
          <w:tcPr>
            <w:tcW w:w="7874" w:type="dxa"/>
            <w:gridSpan w:val="9"/>
            <w:shd w:val="clear" w:color="auto" w:fill="auto"/>
          </w:tcPr>
          <w:p w:rsidR="00E6383D" w:rsidRDefault="00081F45">
            <w:pPr>
              <w:adjustRightInd w:val="0"/>
              <w:snapToGrid w:val="0"/>
              <w:rPr>
                <w:rFonts w:ascii="仿宋" w:eastAsia="仿宋" w:hAnsi="仿宋" w:cs="仿宋"/>
                <w:color w:val="000000"/>
                <w:spacing w:val="-8"/>
                <w:sz w:val="24"/>
                <w:szCs w:val="24"/>
                <w:lang w:val="en-US"/>
              </w:rPr>
            </w:pPr>
            <w:r>
              <w:rPr>
                <w:rFonts w:ascii="仿宋" w:eastAsia="仿宋" w:hAnsi="仿宋" w:cs="仿宋" w:hint="eastAsia"/>
                <w:color w:val="000000"/>
                <w:spacing w:val="-8"/>
                <w:sz w:val="24"/>
                <w:szCs w:val="24"/>
              </w:rPr>
              <w:t>围绕个人和企业开展电子商务的具体活动，通过电子商务操作的一系列训练，使学生能够做到理论联系实际，学以致用，加深对电子商务基础的理论认识，理解电子商务运作模式和交易流程，从而掌握电子商务应用的基本技术和技能。</w:t>
            </w:r>
          </w:p>
        </w:tc>
      </w:tr>
      <w:tr w:rsidR="00E6383D">
        <w:tc>
          <w:tcPr>
            <w:tcW w:w="1272" w:type="dxa"/>
            <w:shd w:val="clear" w:color="auto" w:fill="auto"/>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4834" w:type="dxa"/>
            <w:gridSpan w:val="2"/>
            <w:shd w:val="clear" w:color="auto" w:fill="auto"/>
          </w:tcPr>
          <w:p w:rsidR="00E6383D" w:rsidRDefault="00081F45">
            <w:pPr>
              <w:adjustRightInd w:val="0"/>
              <w:snapToGrid w:val="0"/>
              <w:jc w:val="center"/>
              <w:rPr>
                <w:rFonts w:ascii="仿宋" w:eastAsia="仿宋" w:hAnsi="仿宋" w:cs="仿宋"/>
                <w:b/>
                <w:bCs/>
                <w:color w:val="000000"/>
                <w:sz w:val="24"/>
                <w:szCs w:val="24"/>
              </w:rPr>
            </w:pPr>
            <w:r>
              <w:rPr>
                <w:rFonts w:ascii="仿宋" w:eastAsia="仿宋" w:hAnsi="仿宋" w:cs="仿宋" w:hint="eastAsia"/>
                <w:b/>
                <w:bCs/>
                <w:color w:val="000000"/>
                <w:sz w:val="24"/>
                <w:szCs w:val="24"/>
              </w:rPr>
              <w:t>商务礼仪</w:t>
            </w:r>
          </w:p>
        </w:tc>
        <w:tc>
          <w:tcPr>
            <w:tcW w:w="1215" w:type="dxa"/>
            <w:gridSpan w:val="5"/>
            <w:shd w:val="clear" w:color="auto" w:fill="auto"/>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学时</w:t>
            </w:r>
          </w:p>
        </w:tc>
        <w:tc>
          <w:tcPr>
            <w:tcW w:w="1825" w:type="dxa"/>
            <w:gridSpan w:val="2"/>
            <w:shd w:val="clear" w:color="auto" w:fill="auto"/>
          </w:tcPr>
          <w:p w:rsidR="00E6383D" w:rsidRDefault="00081F45">
            <w:pPr>
              <w:adjustRightInd w:val="0"/>
              <w:snapToGrid w:val="0"/>
              <w:jc w:val="center"/>
              <w:rPr>
                <w:rFonts w:ascii="仿宋" w:eastAsia="仿宋" w:hAnsi="仿宋" w:cs="仿宋"/>
                <w:color w:val="000000"/>
                <w:sz w:val="24"/>
                <w:szCs w:val="24"/>
              </w:rPr>
            </w:pPr>
            <w:r>
              <w:rPr>
                <w:rFonts w:ascii="仿宋" w:eastAsia="仿宋" w:hAnsi="仿宋" w:cs="仿宋" w:hint="eastAsia"/>
                <w:color w:val="000000"/>
                <w:sz w:val="24"/>
                <w:szCs w:val="24"/>
              </w:rPr>
              <w:t>36</w:t>
            </w:r>
          </w:p>
        </w:tc>
      </w:tr>
      <w:tr w:rsidR="00E6383D">
        <w:tc>
          <w:tcPr>
            <w:tcW w:w="1272" w:type="dxa"/>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874" w:type="dxa"/>
            <w:gridSpan w:val="9"/>
          </w:tcPr>
          <w:p w:rsidR="00E6383D" w:rsidRDefault="00081F45">
            <w:pPr>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通过本门课程的学习，让学生在了解会展礼仪服务的概念与内容的基础上，认识到会展礼仪的重要性，并且树立良好的礼仪意识。让学生具备良好的社交能力、语言表达、沟通力、协调力、应变能力，同时具备良好的团队合作精神。</w:t>
            </w:r>
          </w:p>
        </w:tc>
      </w:tr>
      <w:tr w:rsidR="00E6383D">
        <w:tc>
          <w:tcPr>
            <w:tcW w:w="1272" w:type="dxa"/>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7874" w:type="dxa"/>
            <w:gridSpan w:val="9"/>
          </w:tcPr>
          <w:p w:rsidR="00E6383D" w:rsidRDefault="00081F45">
            <w:pPr>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本课程围绕一个主题进行，它的工作组成必须依照严格合理的工作程序，具体说来，它包括确定会展工作人员形象装扮、客户接待、宴请、谈判、会议承办、商务仪式组织和涉外商务。会展礼仪学习领域是在调研基础上，通过详细的职业分析，按照实际工作任务内容的特性设置。目的是摈弃学科性课程的缺陷，使学生能够在动手做的过程中实现学习，达到“学习的内容就是工作”的境地。课程设计体现了注重学生职业能力培养、与企业的关联度和开放性三个理念。</w:t>
            </w:r>
          </w:p>
        </w:tc>
      </w:tr>
      <w:tr w:rsidR="00E6383D">
        <w:tc>
          <w:tcPr>
            <w:tcW w:w="1272" w:type="dxa"/>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lastRenderedPageBreak/>
              <w:t>教学要求</w:t>
            </w:r>
          </w:p>
        </w:tc>
        <w:tc>
          <w:tcPr>
            <w:tcW w:w="7874" w:type="dxa"/>
            <w:gridSpan w:val="9"/>
          </w:tcPr>
          <w:p w:rsidR="00E6383D" w:rsidRDefault="00081F45">
            <w:pPr>
              <w:widowControl/>
              <w:adjustRightInd w:val="0"/>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本课程倡导任务型、实践型、启发型的教学模式，让学生在教师的指导下，通过感知、体验、实践、参与和合作等方式，实现任务目标，培养学生能力。同时通过案例分析、情景模拟、项目设计等活动项目来组织教学，体现教学内容灵活性和针对性，在会展礼仪具体应用过程中加深对知识、技能的理解与运用，培养学生具备进一步学习其他专业课程的基础职业能力。</w:t>
            </w:r>
          </w:p>
        </w:tc>
      </w:tr>
      <w:tr w:rsidR="00E6383D">
        <w:tc>
          <w:tcPr>
            <w:tcW w:w="1272" w:type="dxa"/>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pacing w:val="-8"/>
                <w:sz w:val="24"/>
                <w:szCs w:val="24"/>
              </w:rPr>
              <w:t>课  程</w:t>
            </w:r>
          </w:p>
        </w:tc>
        <w:tc>
          <w:tcPr>
            <w:tcW w:w="4894" w:type="dxa"/>
            <w:gridSpan w:val="3"/>
          </w:tcPr>
          <w:p w:rsidR="00E6383D" w:rsidRDefault="00081F45">
            <w:pPr>
              <w:widowControl/>
              <w:adjustRightInd w:val="0"/>
              <w:snapToGrid w:val="0"/>
              <w:jc w:val="center"/>
              <w:rPr>
                <w:rFonts w:ascii="仿宋" w:eastAsia="仿宋" w:hAnsi="仿宋" w:cs="仿宋"/>
                <w:color w:val="000000"/>
                <w:sz w:val="24"/>
                <w:szCs w:val="24"/>
                <w:lang w:val="en-US"/>
              </w:rPr>
            </w:pPr>
            <w:r>
              <w:rPr>
                <w:rFonts w:ascii="仿宋" w:eastAsia="仿宋" w:hAnsi="仿宋" w:cs="仿宋" w:hint="eastAsia"/>
                <w:b/>
                <w:bCs/>
                <w:color w:val="000000"/>
                <w:sz w:val="24"/>
                <w:szCs w:val="24"/>
                <w:lang w:val="en-US"/>
              </w:rPr>
              <w:t>网络营销</w:t>
            </w:r>
          </w:p>
        </w:tc>
        <w:tc>
          <w:tcPr>
            <w:tcW w:w="960" w:type="dxa"/>
            <w:gridSpan w:val="2"/>
          </w:tcPr>
          <w:p w:rsidR="00E6383D" w:rsidRDefault="00081F45" w:rsidP="001F125F">
            <w:pPr>
              <w:ind w:firstLineChars="100" w:firstLine="233"/>
              <w:rPr>
                <w:rFonts w:ascii="仿宋" w:eastAsia="仿宋" w:hAnsi="仿宋" w:cs="仿宋"/>
                <w:b/>
                <w:color w:val="000000"/>
                <w:spacing w:val="-8"/>
                <w:kern w:val="2"/>
                <w:sz w:val="24"/>
                <w:szCs w:val="24"/>
                <w:lang w:val="en-US"/>
              </w:rPr>
            </w:pPr>
            <w:r>
              <w:rPr>
                <w:rFonts w:ascii="仿宋" w:eastAsia="仿宋" w:hAnsi="仿宋" w:cs="仿宋" w:hint="eastAsia"/>
                <w:b/>
                <w:color w:val="000000"/>
                <w:spacing w:val="-8"/>
                <w:sz w:val="24"/>
                <w:szCs w:val="24"/>
              </w:rPr>
              <w:t>学时</w:t>
            </w:r>
          </w:p>
        </w:tc>
        <w:tc>
          <w:tcPr>
            <w:tcW w:w="2020" w:type="dxa"/>
            <w:gridSpan w:val="4"/>
          </w:tcPr>
          <w:p w:rsidR="00E6383D" w:rsidRDefault="00081F45">
            <w:pPr>
              <w:jc w:val="center"/>
              <w:rPr>
                <w:rFonts w:ascii="仿宋" w:eastAsia="仿宋" w:hAnsi="仿宋" w:cs="仿宋"/>
                <w:color w:val="000000"/>
                <w:spacing w:val="-8"/>
                <w:kern w:val="2"/>
                <w:sz w:val="24"/>
                <w:szCs w:val="24"/>
                <w:lang w:val="en-US"/>
              </w:rPr>
            </w:pPr>
            <w:r>
              <w:rPr>
                <w:rFonts w:ascii="仿宋" w:eastAsia="仿宋" w:hAnsi="仿宋" w:cs="仿宋" w:hint="eastAsia"/>
                <w:color w:val="000000"/>
                <w:spacing w:val="-8"/>
                <w:sz w:val="24"/>
                <w:szCs w:val="24"/>
                <w:lang w:val="en-US"/>
              </w:rPr>
              <w:t>72</w:t>
            </w:r>
          </w:p>
        </w:tc>
      </w:tr>
      <w:tr w:rsidR="00E6383D">
        <w:tc>
          <w:tcPr>
            <w:tcW w:w="1272" w:type="dxa"/>
          </w:tcPr>
          <w:p w:rsidR="00E6383D" w:rsidRDefault="00081F45">
            <w:pPr>
              <w:rPr>
                <w:rFonts w:ascii="仿宋" w:eastAsia="仿宋" w:hAnsi="仿宋" w:cs="仿宋"/>
                <w:b/>
                <w:color w:val="000000"/>
                <w:spacing w:val="-8"/>
                <w:kern w:val="2"/>
                <w:sz w:val="24"/>
                <w:szCs w:val="24"/>
              </w:rPr>
            </w:pPr>
            <w:r>
              <w:rPr>
                <w:rFonts w:ascii="仿宋" w:eastAsia="仿宋" w:hAnsi="仿宋" w:cs="仿宋" w:hint="eastAsia"/>
                <w:b/>
                <w:color w:val="000000"/>
                <w:spacing w:val="-8"/>
                <w:sz w:val="24"/>
                <w:szCs w:val="24"/>
              </w:rPr>
              <w:t>教学目标</w:t>
            </w:r>
          </w:p>
        </w:tc>
        <w:tc>
          <w:tcPr>
            <w:tcW w:w="7874" w:type="dxa"/>
            <w:gridSpan w:val="9"/>
          </w:tcPr>
          <w:p w:rsidR="00E6383D" w:rsidRDefault="00081F45">
            <w:pPr>
              <w:adjustRightInd w:val="0"/>
              <w:snapToGrid w:val="0"/>
              <w:rPr>
                <w:rFonts w:ascii="仿宋" w:eastAsia="仿宋" w:hAnsi="仿宋" w:cs="仿宋"/>
                <w:bCs/>
                <w:color w:val="000000"/>
                <w:sz w:val="24"/>
                <w:szCs w:val="24"/>
              </w:rPr>
            </w:pPr>
            <w:r>
              <w:rPr>
                <w:rFonts w:ascii="仿宋" w:eastAsia="仿宋" w:hAnsi="仿宋" w:cs="仿宋" w:hint="eastAsia"/>
                <w:bCs/>
                <w:color w:val="000000"/>
                <w:sz w:val="24"/>
                <w:szCs w:val="24"/>
              </w:rPr>
              <w:t>1、理解网络营销的基础理论。掌握常用的网络营销工具。</w:t>
            </w:r>
          </w:p>
          <w:p w:rsidR="00E6383D" w:rsidRDefault="00081F45">
            <w:pPr>
              <w:adjustRightInd w:val="0"/>
              <w:snapToGrid w:val="0"/>
              <w:rPr>
                <w:rFonts w:ascii="仿宋" w:eastAsia="仿宋" w:hAnsi="仿宋" w:cs="仿宋"/>
                <w:bCs/>
                <w:color w:val="000000"/>
                <w:sz w:val="24"/>
                <w:szCs w:val="24"/>
              </w:rPr>
            </w:pPr>
            <w:r>
              <w:rPr>
                <w:rFonts w:ascii="仿宋" w:eastAsia="仿宋" w:hAnsi="仿宋" w:cs="仿宋" w:hint="eastAsia"/>
                <w:bCs/>
                <w:color w:val="000000"/>
                <w:sz w:val="24"/>
                <w:szCs w:val="24"/>
              </w:rPr>
              <w:t>2、掌握网络市场的特征、理解网络市场细分、网络消费者购买行为特征、网络市场调研。掌握科学的调研分析方法，树立顾客至上的职业意识。</w:t>
            </w:r>
          </w:p>
          <w:p w:rsidR="00E6383D" w:rsidRDefault="00081F45">
            <w:pPr>
              <w:adjustRightInd w:val="0"/>
              <w:snapToGrid w:val="0"/>
              <w:rPr>
                <w:rFonts w:ascii="仿宋" w:eastAsia="仿宋" w:hAnsi="仿宋" w:cs="仿宋"/>
                <w:bCs/>
                <w:color w:val="000000"/>
                <w:sz w:val="24"/>
                <w:szCs w:val="24"/>
              </w:rPr>
            </w:pPr>
            <w:r>
              <w:rPr>
                <w:rFonts w:ascii="仿宋" w:eastAsia="仿宋" w:hAnsi="仿宋" w:cs="仿宋" w:hint="eastAsia"/>
                <w:bCs/>
                <w:color w:val="000000"/>
                <w:sz w:val="24"/>
                <w:szCs w:val="24"/>
              </w:rPr>
              <w:t>3、</w:t>
            </w:r>
            <w:r>
              <w:rPr>
                <w:rFonts w:ascii="仿宋" w:eastAsia="仿宋" w:hAnsi="仿宋" w:cs="仿宋" w:hint="eastAsia"/>
                <w:color w:val="000000"/>
                <w:sz w:val="24"/>
                <w:szCs w:val="24"/>
              </w:rPr>
              <w:t>理解和掌握网络促销功能及其形式；理解和掌握网站推广和网络广告的含义及类型</w:t>
            </w:r>
            <w:r>
              <w:rPr>
                <w:rFonts w:ascii="仿宋" w:eastAsia="仿宋" w:hAnsi="仿宋" w:cs="仿宋" w:hint="eastAsia"/>
                <w:bCs/>
                <w:color w:val="000000"/>
                <w:sz w:val="24"/>
                <w:szCs w:val="24"/>
              </w:rPr>
              <w:t>；练就敏锐思维和创新意识。</w:t>
            </w:r>
          </w:p>
          <w:p w:rsidR="00E6383D" w:rsidRDefault="00081F45">
            <w:pPr>
              <w:adjustRightInd w:val="0"/>
              <w:snapToGrid w:val="0"/>
              <w:rPr>
                <w:rFonts w:ascii="仿宋" w:eastAsia="仿宋" w:hAnsi="仿宋" w:cs="仿宋"/>
                <w:color w:val="000000"/>
                <w:sz w:val="24"/>
                <w:szCs w:val="24"/>
                <w:lang w:val="en-US"/>
              </w:rPr>
            </w:pPr>
            <w:r>
              <w:rPr>
                <w:rFonts w:ascii="仿宋" w:eastAsia="仿宋" w:hAnsi="仿宋" w:cs="仿宋" w:hint="eastAsia"/>
                <w:bCs/>
                <w:color w:val="000000"/>
                <w:sz w:val="24"/>
                <w:szCs w:val="24"/>
              </w:rPr>
              <w:t>4、</w:t>
            </w:r>
            <w:r>
              <w:rPr>
                <w:rFonts w:ascii="仿宋" w:eastAsia="仿宋" w:hAnsi="仿宋" w:cs="仿宋" w:hint="eastAsia"/>
                <w:color w:val="000000"/>
                <w:sz w:val="24"/>
                <w:szCs w:val="24"/>
              </w:rPr>
              <w:t>了解网络创业；掌握网络创业准备的基本内容。引导学生树立科学的择业创业观，具有创新创业意识。</w:t>
            </w:r>
          </w:p>
        </w:tc>
      </w:tr>
      <w:tr w:rsidR="00E6383D">
        <w:tc>
          <w:tcPr>
            <w:tcW w:w="1272" w:type="dxa"/>
          </w:tcPr>
          <w:p w:rsidR="00E6383D" w:rsidRDefault="00081F45">
            <w:pPr>
              <w:rPr>
                <w:rFonts w:ascii="仿宋" w:eastAsia="仿宋" w:hAnsi="仿宋" w:cs="仿宋"/>
                <w:b/>
                <w:color w:val="000000"/>
                <w:spacing w:val="-8"/>
                <w:kern w:val="2"/>
                <w:sz w:val="24"/>
                <w:szCs w:val="24"/>
              </w:rPr>
            </w:pPr>
            <w:r>
              <w:rPr>
                <w:rFonts w:ascii="仿宋" w:eastAsia="仿宋" w:hAnsi="仿宋" w:cs="仿宋" w:hint="eastAsia"/>
                <w:b/>
                <w:color w:val="000000"/>
                <w:spacing w:val="-8"/>
                <w:sz w:val="24"/>
                <w:szCs w:val="24"/>
              </w:rPr>
              <w:t>教学内容</w:t>
            </w:r>
          </w:p>
        </w:tc>
        <w:tc>
          <w:tcPr>
            <w:tcW w:w="7874" w:type="dxa"/>
            <w:gridSpan w:val="9"/>
          </w:tcPr>
          <w:p w:rsidR="00E6383D" w:rsidRDefault="00081F45">
            <w:pPr>
              <w:adjustRightInd w:val="0"/>
              <w:snapToGrid w:val="0"/>
              <w:rPr>
                <w:rFonts w:ascii="仿宋" w:eastAsia="仿宋" w:hAnsi="仿宋" w:cs="仿宋"/>
                <w:color w:val="000000"/>
                <w:sz w:val="24"/>
                <w:szCs w:val="24"/>
                <w:lang w:val="en-US"/>
              </w:rPr>
            </w:pPr>
            <w:r>
              <w:rPr>
                <w:rFonts w:ascii="仿宋" w:eastAsia="仿宋" w:hAnsi="仿宋" w:cs="仿宋" w:hint="eastAsia"/>
                <w:color w:val="000000"/>
                <w:sz w:val="24"/>
                <w:szCs w:val="24"/>
              </w:rPr>
              <w:t>网络营销的产生与发展、网络营销理念；网络营销市场环境概述；网络市场选择及营销策略；网络营销工具：</w:t>
            </w:r>
            <w:r>
              <w:rPr>
                <w:rFonts w:ascii="仿宋" w:eastAsia="仿宋" w:hAnsi="仿宋" w:cs="仿宋" w:hint="eastAsia"/>
                <w:bCs/>
                <w:color w:val="000000"/>
                <w:sz w:val="24"/>
                <w:szCs w:val="24"/>
              </w:rPr>
              <w:t>电子邮件营销、搜索引擎营销、病毒式营销等；</w:t>
            </w:r>
            <w:r>
              <w:rPr>
                <w:rFonts w:ascii="仿宋" w:eastAsia="仿宋" w:hAnsi="仿宋" w:cs="仿宋" w:hint="eastAsia"/>
                <w:color w:val="000000"/>
                <w:sz w:val="24"/>
                <w:szCs w:val="24"/>
              </w:rPr>
              <w:t>网络市场及其特征；网络市场细分；网络市场调研。</w:t>
            </w:r>
          </w:p>
        </w:tc>
      </w:tr>
      <w:tr w:rsidR="00E6383D">
        <w:tc>
          <w:tcPr>
            <w:tcW w:w="1272" w:type="dxa"/>
          </w:tcPr>
          <w:p w:rsidR="00E6383D" w:rsidRDefault="00081F45">
            <w:pPr>
              <w:rPr>
                <w:rFonts w:ascii="仿宋" w:eastAsia="仿宋" w:hAnsi="仿宋" w:cs="仿宋"/>
                <w:b/>
                <w:color w:val="000000"/>
                <w:spacing w:val="-8"/>
                <w:kern w:val="2"/>
                <w:sz w:val="24"/>
                <w:szCs w:val="24"/>
              </w:rPr>
            </w:pPr>
            <w:r>
              <w:rPr>
                <w:rFonts w:ascii="仿宋" w:eastAsia="仿宋" w:hAnsi="仿宋" w:cs="仿宋" w:hint="eastAsia"/>
                <w:b/>
                <w:color w:val="000000"/>
                <w:spacing w:val="-8"/>
                <w:sz w:val="24"/>
                <w:szCs w:val="24"/>
              </w:rPr>
              <w:t>教学要求</w:t>
            </w:r>
          </w:p>
        </w:tc>
        <w:tc>
          <w:tcPr>
            <w:tcW w:w="7874" w:type="dxa"/>
            <w:gridSpan w:val="9"/>
          </w:tcPr>
          <w:p w:rsidR="00E6383D" w:rsidRDefault="00081F45">
            <w:pPr>
              <w:adjustRightInd w:val="0"/>
              <w:snapToGrid w:val="0"/>
              <w:rPr>
                <w:rFonts w:ascii="仿宋" w:eastAsia="仿宋" w:hAnsi="仿宋" w:cs="仿宋"/>
                <w:color w:val="000000"/>
                <w:sz w:val="24"/>
                <w:szCs w:val="24"/>
                <w:lang w:val="en-US"/>
              </w:rPr>
            </w:pPr>
            <w:r>
              <w:rPr>
                <w:rFonts w:ascii="仿宋" w:eastAsia="仿宋" w:hAnsi="仿宋" w:cs="仿宋" w:hint="eastAsia"/>
                <w:color w:val="000000"/>
                <w:sz w:val="24"/>
                <w:szCs w:val="24"/>
              </w:rPr>
              <w:t>利用理论加实操的教学方法，通过大量的案例分析和企业实训，掌握网络营销的基本知识和核心技能。</w:t>
            </w:r>
          </w:p>
        </w:tc>
      </w:tr>
    </w:tbl>
    <w:p w:rsidR="00E6383D" w:rsidRDefault="00E6383D">
      <w:pPr>
        <w:rPr>
          <w:color w:val="000000"/>
        </w:rPr>
      </w:pPr>
    </w:p>
    <w:p w:rsidR="00E6383D" w:rsidRDefault="00081F45">
      <w:pPr>
        <w:adjustRightInd w:val="0"/>
        <w:snapToGrid w:val="0"/>
        <w:ind w:firstLineChars="250" w:firstLine="703"/>
        <w:rPr>
          <w:rFonts w:ascii="仿宋_GB2312" w:eastAsia="仿宋_GB2312" w:hAnsi="仿宋" w:cs="华文仿宋"/>
          <w:b/>
          <w:color w:val="000000"/>
          <w:sz w:val="28"/>
          <w:szCs w:val="28"/>
        </w:rPr>
      </w:pPr>
      <w:r>
        <w:rPr>
          <w:rFonts w:ascii="仿宋_GB2312" w:eastAsia="仿宋_GB2312" w:hAnsi="仿宋" w:cs="华文仿宋" w:hint="eastAsia"/>
          <w:b/>
          <w:color w:val="000000"/>
          <w:sz w:val="28"/>
          <w:szCs w:val="28"/>
        </w:rPr>
        <w:t>2、岗位核心课程</w:t>
      </w:r>
    </w:p>
    <w:p w:rsidR="00E6383D" w:rsidRDefault="00081F45">
      <w:pPr>
        <w:adjustRightInd w:val="0"/>
        <w:snapToGrid w:val="0"/>
        <w:ind w:firstLineChars="200" w:firstLine="482"/>
        <w:rPr>
          <w:rFonts w:ascii="仿宋_GB2312" w:eastAsia="仿宋_GB2312" w:hAnsi="仿宋" w:cs="华文仿宋"/>
          <w:b/>
          <w:color w:val="000000"/>
          <w:sz w:val="24"/>
        </w:rPr>
      </w:pPr>
      <w:r>
        <w:rPr>
          <w:rFonts w:ascii="仿宋_GB2312" w:eastAsia="仿宋_GB2312" w:hAnsi="仿宋" w:cs="华文仿宋" w:hint="eastAsia"/>
          <w:b/>
          <w:color w:val="000000"/>
          <w:sz w:val="24"/>
        </w:rPr>
        <w:t>（1）岗位能力学习领域</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4"/>
        <w:gridCol w:w="3858"/>
        <w:gridCol w:w="326"/>
        <w:gridCol w:w="950"/>
        <w:gridCol w:w="88"/>
        <w:gridCol w:w="939"/>
        <w:gridCol w:w="1713"/>
      </w:tblGrid>
      <w:tr w:rsidR="00E6383D">
        <w:tc>
          <w:tcPr>
            <w:tcW w:w="1414" w:type="dxa"/>
            <w:shd w:val="clear" w:color="auto" w:fill="auto"/>
          </w:tcPr>
          <w:p w:rsidR="00E6383D" w:rsidRDefault="00081F45">
            <w:pPr>
              <w:ind w:firstLineChars="100" w:firstLine="241"/>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5222" w:type="dxa"/>
            <w:gridSpan w:val="4"/>
            <w:shd w:val="clear" w:color="auto" w:fill="auto"/>
          </w:tcPr>
          <w:p w:rsidR="00E6383D" w:rsidRDefault="00081F45">
            <w:pPr>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图形图像处理</w:t>
            </w:r>
          </w:p>
        </w:tc>
        <w:tc>
          <w:tcPr>
            <w:tcW w:w="939" w:type="dxa"/>
            <w:shd w:val="clear" w:color="auto" w:fill="auto"/>
          </w:tcPr>
          <w:p w:rsidR="00E6383D" w:rsidRDefault="00081F45">
            <w:pPr>
              <w:snapToGrid w:val="0"/>
              <w:rPr>
                <w:rFonts w:ascii="仿宋" w:eastAsia="仿宋" w:hAnsi="仿宋" w:cs="仿宋"/>
                <w:b/>
                <w:color w:val="000000"/>
                <w:sz w:val="24"/>
                <w:szCs w:val="24"/>
              </w:rPr>
            </w:pPr>
            <w:r>
              <w:rPr>
                <w:rFonts w:ascii="仿宋" w:eastAsia="仿宋" w:hAnsi="仿宋" w:cs="仿宋" w:hint="eastAsia"/>
                <w:b/>
                <w:color w:val="000000"/>
                <w:sz w:val="24"/>
                <w:szCs w:val="24"/>
              </w:rPr>
              <w:t>学时</w:t>
            </w:r>
          </w:p>
        </w:tc>
        <w:tc>
          <w:tcPr>
            <w:tcW w:w="1713" w:type="dxa"/>
            <w:shd w:val="clear" w:color="auto" w:fill="auto"/>
          </w:tcPr>
          <w:p w:rsidR="00E6383D" w:rsidRDefault="00081F45">
            <w:pPr>
              <w:snapToGrid w:val="0"/>
              <w:ind w:firstLineChars="100" w:firstLine="240"/>
              <w:rPr>
                <w:rFonts w:ascii="仿宋" w:eastAsia="仿宋" w:hAnsi="仿宋" w:cs="仿宋"/>
                <w:color w:val="000000"/>
                <w:sz w:val="24"/>
                <w:szCs w:val="24"/>
              </w:rPr>
            </w:pPr>
            <w:r>
              <w:rPr>
                <w:rFonts w:ascii="仿宋" w:eastAsia="仿宋" w:hAnsi="仿宋" w:cs="仿宋" w:hint="eastAsia"/>
                <w:color w:val="000000"/>
                <w:sz w:val="24"/>
                <w:szCs w:val="24"/>
              </w:rPr>
              <w:t>72</w:t>
            </w:r>
          </w:p>
        </w:tc>
      </w:tr>
      <w:tr w:rsidR="00E6383D">
        <w:tc>
          <w:tcPr>
            <w:tcW w:w="1414" w:type="dxa"/>
            <w:shd w:val="clear" w:color="auto" w:fill="auto"/>
          </w:tcPr>
          <w:p w:rsidR="00E6383D" w:rsidRDefault="00081F45">
            <w:pP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874" w:type="dxa"/>
            <w:gridSpan w:val="6"/>
            <w:shd w:val="clear" w:color="auto" w:fill="auto"/>
            <w:vAlign w:val="center"/>
          </w:tcPr>
          <w:p w:rsidR="00E6383D" w:rsidRDefault="00081F45">
            <w:pPr>
              <w:adjustRightInd w:val="0"/>
              <w:snapToGrid w:val="0"/>
              <w:rPr>
                <w:rFonts w:ascii="仿宋" w:eastAsia="仿宋" w:hAnsi="仿宋" w:cs="仿宋"/>
                <w:color w:val="000000"/>
                <w:sz w:val="24"/>
                <w:szCs w:val="24"/>
              </w:rPr>
            </w:pPr>
            <w:r>
              <w:rPr>
                <w:rFonts w:ascii="仿宋" w:eastAsia="仿宋" w:hAnsi="仿宋" w:cs="仿宋" w:hint="eastAsia"/>
                <w:color w:val="000000"/>
                <w:sz w:val="24"/>
                <w:szCs w:val="24"/>
              </w:rPr>
              <w:t>主要学习PhotoShop软件的基本操作、设计技巧以及在电子商务中的实际应用。通过学习，让学生掌握PhotoShop软件的基本功能，并能灵活运用PhotoShop软件设计宣传海报、电子商务网站的首页分布图等。使学生在具备实操能力的同时，树立真善美意识、提高审美能力。</w:t>
            </w:r>
          </w:p>
        </w:tc>
      </w:tr>
      <w:tr w:rsidR="00E6383D">
        <w:tc>
          <w:tcPr>
            <w:tcW w:w="1414" w:type="dxa"/>
            <w:shd w:val="clear" w:color="auto" w:fill="auto"/>
          </w:tcPr>
          <w:p w:rsidR="00E6383D" w:rsidRDefault="00081F45">
            <w:pP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7874" w:type="dxa"/>
            <w:gridSpan w:val="6"/>
            <w:shd w:val="clear" w:color="auto" w:fill="auto"/>
            <w:vAlign w:val="center"/>
          </w:tcPr>
          <w:p w:rsidR="00E6383D" w:rsidRDefault="00081F45">
            <w:pPr>
              <w:adjustRightInd w:val="0"/>
              <w:snapToGrid w:val="0"/>
              <w:rPr>
                <w:rFonts w:ascii="仿宋" w:eastAsia="仿宋" w:hAnsi="仿宋" w:cs="仿宋"/>
                <w:color w:val="000000"/>
                <w:sz w:val="24"/>
                <w:szCs w:val="24"/>
              </w:rPr>
            </w:pPr>
            <w:r>
              <w:rPr>
                <w:rFonts w:ascii="仿宋" w:eastAsia="仿宋" w:hAnsi="仿宋" w:cs="仿宋" w:hint="eastAsia"/>
                <w:color w:val="000000"/>
                <w:sz w:val="24"/>
                <w:szCs w:val="24"/>
              </w:rPr>
              <w:t>PhotoShop软件基本功能练习（如图片的处理）；利用PhotoShop软件进行宣传海报设计；利用PhotoShop软件进行电子商务网站首页分布图设计。</w:t>
            </w:r>
          </w:p>
        </w:tc>
      </w:tr>
      <w:tr w:rsidR="00E6383D">
        <w:tc>
          <w:tcPr>
            <w:tcW w:w="1414" w:type="dxa"/>
            <w:shd w:val="clear" w:color="auto" w:fill="auto"/>
          </w:tcPr>
          <w:p w:rsidR="00E6383D" w:rsidRDefault="00081F45">
            <w:pP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7874" w:type="dxa"/>
            <w:gridSpan w:val="6"/>
            <w:shd w:val="clear" w:color="auto" w:fill="auto"/>
            <w:vAlign w:val="center"/>
          </w:tcPr>
          <w:p w:rsidR="00E6383D" w:rsidRDefault="00081F45">
            <w:pPr>
              <w:adjustRightInd w:val="0"/>
              <w:snapToGrid w:val="0"/>
              <w:ind w:rightChars="50" w:right="110"/>
              <w:rPr>
                <w:rFonts w:ascii="仿宋" w:eastAsia="仿宋" w:hAnsi="仿宋" w:cs="仿宋"/>
                <w:color w:val="000000"/>
                <w:sz w:val="24"/>
                <w:szCs w:val="24"/>
              </w:rPr>
            </w:pPr>
            <w:r>
              <w:rPr>
                <w:rFonts w:ascii="仿宋" w:eastAsia="仿宋" w:hAnsi="仿宋" w:cs="仿宋" w:hint="eastAsia"/>
                <w:color w:val="000000"/>
                <w:sz w:val="24"/>
                <w:szCs w:val="24"/>
              </w:rPr>
              <w:t>通过大量实训实操，使学生熟练掌握图形图像处理软件的使用，具备图像图像处理能力，不断提高自己的审美意识。</w:t>
            </w:r>
          </w:p>
        </w:tc>
      </w:tr>
      <w:tr w:rsidR="00E6383D">
        <w:tc>
          <w:tcPr>
            <w:tcW w:w="1414" w:type="dxa"/>
            <w:shd w:val="clear" w:color="auto" w:fill="auto"/>
          </w:tcPr>
          <w:p w:rsidR="00E6383D" w:rsidRDefault="00081F45">
            <w:pPr>
              <w:ind w:firstLineChars="100" w:firstLine="241"/>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5222" w:type="dxa"/>
            <w:gridSpan w:val="4"/>
            <w:shd w:val="clear" w:color="auto" w:fill="auto"/>
          </w:tcPr>
          <w:p w:rsidR="00E6383D" w:rsidRDefault="00081F45">
            <w:pPr>
              <w:snapToGrid w:val="0"/>
              <w:jc w:val="center"/>
              <w:rPr>
                <w:rFonts w:ascii="仿宋" w:eastAsia="仿宋" w:hAnsi="仿宋" w:cs="仿宋"/>
                <w:color w:val="000000"/>
                <w:sz w:val="24"/>
                <w:szCs w:val="24"/>
                <w:lang w:val="en-US"/>
              </w:rPr>
            </w:pPr>
            <w:r>
              <w:rPr>
                <w:rFonts w:ascii="仿宋" w:eastAsia="仿宋" w:hAnsi="仿宋" w:cs="仿宋" w:hint="eastAsia"/>
                <w:b/>
                <w:bCs/>
                <w:color w:val="000000"/>
                <w:sz w:val="24"/>
                <w:szCs w:val="24"/>
                <w:lang w:val="en-US"/>
              </w:rPr>
              <w:t>摄影技术</w:t>
            </w:r>
          </w:p>
        </w:tc>
        <w:tc>
          <w:tcPr>
            <w:tcW w:w="939" w:type="dxa"/>
            <w:shd w:val="clear" w:color="auto" w:fill="auto"/>
          </w:tcPr>
          <w:p w:rsidR="00E6383D" w:rsidRDefault="00081F45">
            <w:pPr>
              <w:snapToGrid w:val="0"/>
              <w:rPr>
                <w:rFonts w:ascii="仿宋" w:eastAsia="仿宋" w:hAnsi="仿宋" w:cs="仿宋"/>
                <w:color w:val="000000"/>
                <w:sz w:val="24"/>
                <w:szCs w:val="24"/>
              </w:rPr>
            </w:pPr>
            <w:r>
              <w:rPr>
                <w:rFonts w:ascii="仿宋" w:eastAsia="仿宋" w:hAnsi="仿宋" w:cs="仿宋" w:hint="eastAsia"/>
                <w:b/>
                <w:color w:val="000000"/>
                <w:sz w:val="24"/>
                <w:szCs w:val="24"/>
              </w:rPr>
              <w:t>学时</w:t>
            </w:r>
          </w:p>
        </w:tc>
        <w:tc>
          <w:tcPr>
            <w:tcW w:w="1713" w:type="dxa"/>
            <w:shd w:val="clear" w:color="auto" w:fill="auto"/>
          </w:tcPr>
          <w:p w:rsidR="00E6383D" w:rsidRDefault="00081F45">
            <w:pPr>
              <w:snapToGrid w:val="0"/>
              <w:ind w:firstLineChars="100" w:firstLine="240"/>
              <w:rPr>
                <w:rFonts w:ascii="仿宋" w:eastAsia="仿宋" w:hAnsi="仿宋" w:cs="仿宋"/>
                <w:color w:val="000000"/>
                <w:sz w:val="24"/>
                <w:szCs w:val="24"/>
                <w:lang w:val="en-US"/>
              </w:rPr>
            </w:pPr>
            <w:r>
              <w:rPr>
                <w:rFonts w:ascii="仿宋" w:eastAsia="仿宋" w:hAnsi="仿宋" w:cs="仿宋" w:hint="eastAsia"/>
                <w:color w:val="000000"/>
                <w:sz w:val="24"/>
                <w:szCs w:val="24"/>
                <w:lang w:val="en-US"/>
              </w:rPr>
              <w:t>36</w:t>
            </w:r>
          </w:p>
        </w:tc>
      </w:tr>
      <w:tr w:rsidR="00E6383D">
        <w:tc>
          <w:tcPr>
            <w:tcW w:w="1414" w:type="dxa"/>
            <w:shd w:val="clear" w:color="auto" w:fill="auto"/>
          </w:tcPr>
          <w:p w:rsidR="00E6383D" w:rsidRDefault="00081F45">
            <w:pP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874" w:type="dxa"/>
            <w:gridSpan w:val="6"/>
            <w:shd w:val="clear" w:color="auto" w:fill="auto"/>
          </w:tcPr>
          <w:p w:rsidR="00E6383D" w:rsidRDefault="00081F45">
            <w:pPr>
              <w:rPr>
                <w:rFonts w:ascii="仿宋" w:eastAsia="仿宋" w:hAnsi="仿宋" w:cs="仿宋"/>
                <w:color w:val="000000"/>
                <w:sz w:val="24"/>
                <w:szCs w:val="24"/>
              </w:rPr>
            </w:pPr>
            <w:r>
              <w:rPr>
                <w:rFonts w:ascii="仿宋" w:eastAsia="仿宋" w:hAnsi="仿宋" w:cs="仿宋" w:hint="eastAsia"/>
                <w:color w:val="000000"/>
                <w:sz w:val="24"/>
                <w:szCs w:val="24"/>
              </w:rPr>
              <w:t>通过教学，使学生了解摄影理论和基本摄影技法，为学生从事电商美工等相关工作奠定基础。</w:t>
            </w:r>
          </w:p>
        </w:tc>
      </w:tr>
      <w:tr w:rsidR="00E6383D">
        <w:tc>
          <w:tcPr>
            <w:tcW w:w="1414" w:type="dxa"/>
            <w:shd w:val="clear" w:color="auto" w:fill="auto"/>
          </w:tcPr>
          <w:p w:rsidR="00E6383D" w:rsidRDefault="00081F45">
            <w:pP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7874" w:type="dxa"/>
            <w:gridSpan w:val="6"/>
            <w:shd w:val="clear" w:color="auto" w:fill="auto"/>
          </w:tcPr>
          <w:p w:rsidR="00E6383D" w:rsidRDefault="00081F45">
            <w:pPr>
              <w:rPr>
                <w:rFonts w:ascii="仿宋" w:eastAsia="仿宋" w:hAnsi="仿宋" w:cs="仿宋"/>
                <w:color w:val="000000"/>
                <w:sz w:val="24"/>
                <w:szCs w:val="24"/>
              </w:rPr>
            </w:pPr>
            <w:r>
              <w:rPr>
                <w:rFonts w:ascii="仿宋" w:eastAsia="仿宋" w:hAnsi="仿宋" w:cs="仿宋" w:hint="eastAsia"/>
                <w:color w:val="000000"/>
                <w:sz w:val="24"/>
                <w:szCs w:val="24"/>
              </w:rPr>
              <w:t>摄影概述；摄影器材认知；摄影用光；摄影构图；专题摄影。</w:t>
            </w:r>
          </w:p>
        </w:tc>
      </w:tr>
      <w:tr w:rsidR="00E6383D">
        <w:tc>
          <w:tcPr>
            <w:tcW w:w="1414" w:type="dxa"/>
            <w:shd w:val="clear" w:color="auto" w:fill="auto"/>
          </w:tcPr>
          <w:p w:rsidR="00E6383D" w:rsidRDefault="00081F45">
            <w:pP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7874" w:type="dxa"/>
            <w:gridSpan w:val="6"/>
            <w:shd w:val="clear" w:color="auto" w:fill="auto"/>
          </w:tcPr>
          <w:p w:rsidR="00E6383D" w:rsidRDefault="00081F45">
            <w:pPr>
              <w:rPr>
                <w:rFonts w:ascii="仿宋" w:eastAsia="仿宋" w:hAnsi="仿宋" w:cs="仿宋"/>
                <w:color w:val="000000"/>
                <w:sz w:val="24"/>
                <w:szCs w:val="24"/>
              </w:rPr>
            </w:pPr>
            <w:r>
              <w:rPr>
                <w:rFonts w:ascii="仿宋" w:eastAsia="仿宋" w:hAnsi="仿宋" w:cs="仿宋" w:hint="eastAsia"/>
                <w:color w:val="000000"/>
                <w:sz w:val="24"/>
                <w:szCs w:val="24"/>
              </w:rPr>
              <w:t>精讲多练，突出培养学生实操能力，使学生能够独立完成作品。</w:t>
            </w:r>
          </w:p>
        </w:tc>
      </w:tr>
      <w:tr w:rsidR="00E6383D">
        <w:tc>
          <w:tcPr>
            <w:tcW w:w="1414" w:type="dxa"/>
            <w:shd w:val="clear" w:color="auto" w:fill="auto"/>
          </w:tcPr>
          <w:p w:rsidR="00E6383D" w:rsidRDefault="00081F45">
            <w:pPr>
              <w:ind w:firstLineChars="100" w:firstLine="241"/>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5222" w:type="dxa"/>
            <w:gridSpan w:val="4"/>
            <w:shd w:val="clear" w:color="auto" w:fill="auto"/>
          </w:tcPr>
          <w:p w:rsidR="00E6383D" w:rsidRDefault="00081F45">
            <w:pPr>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电商客服</w:t>
            </w:r>
          </w:p>
        </w:tc>
        <w:tc>
          <w:tcPr>
            <w:tcW w:w="939" w:type="dxa"/>
            <w:shd w:val="clear" w:color="auto" w:fill="auto"/>
          </w:tcPr>
          <w:p w:rsidR="00E6383D" w:rsidRDefault="00081F45">
            <w:pPr>
              <w:snapToGrid w:val="0"/>
              <w:rPr>
                <w:rFonts w:ascii="仿宋" w:eastAsia="仿宋" w:hAnsi="仿宋" w:cs="仿宋"/>
                <w:b/>
                <w:color w:val="000000"/>
                <w:sz w:val="24"/>
                <w:szCs w:val="24"/>
              </w:rPr>
            </w:pPr>
            <w:r>
              <w:rPr>
                <w:rFonts w:ascii="仿宋" w:eastAsia="仿宋" w:hAnsi="仿宋" w:cs="仿宋" w:hint="eastAsia"/>
                <w:b/>
                <w:color w:val="000000"/>
                <w:sz w:val="24"/>
                <w:szCs w:val="24"/>
              </w:rPr>
              <w:t>学时</w:t>
            </w:r>
          </w:p>
        </w:tc>
        <w:tc>
          <w:tcPr>
            <w:tcW w:w="1713" w:type="dxa"/>
            <w:shd w:val="clear" w:color="auto" w:fill="auto"/>
          </w:tcPr>
          <w:p w:rsidR="00E6383D" w:rsidRDefault="00081F45">
            <w:pPr>
              <w:snapToGrid w:val="0"/>
              <w:ind w:firstLineChars="100" w:firstLine="240"/>
              <w:rPr>
                <w:rFonts w:ascii="仿宋" w:eastAsia="仿宋" w:hAnsi="仿宋" w:cs="仿宋"/>
                <w:color w:val="000000"/>
                <w:sz w:val="24"/>
                <w:szCs w:val="24"/>
              </w:rPr>
            </w:pPr>
            <w:r>
              <w:rPr>
                <w:rFonts w:ascii="仿宋" w:eastAsia="仿宋" w:hAnsi="仿宋" w:cs="仿宋" w:hint="eastAsia"/>
                <w:color w:val="000000"/>
                <w:sz w:val="24"/>
                <w:szCs w:val="24"/>
              </w:rPr>
              <w:t>72</w:t>
            </w:r>
          </w:p>
        </w:tc>
      </w:tr>
      <w:tr w:rsidR="00E6383D">
        <w:tc>
          <w:tcPr>
            <w:tcW w:w="1414" w:type="dxa"/>
            <w:shd w:val="clear" w:color="auto" w:fill="auto"/>
          </w:tcPr>
          <w:p w:rsidR="00E6383D" w:rsidRDefault="00081F45">
            <w:pP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874" w:type="dxa"/>
            <w:gridSpan w:val="6"/>
            <w:shd w:val="clear" w:color="auto" w:fill="auto"/>
            <w:vAlign w:val="center"/>
          </w:tcPr>
          <w:p w:rsidR="00E6383D" w:rsidRDefault="00081F45">
            <w:pPr>
              <w:adjustRightInd w:val="0"/>
              <w:snapToGrid w:val="0"/>
              <w:rPr>
                <w:rFonts w:ascii="仿宋" w:eastAsia="仿宋" w:hAnsi="仿宋" w:cs="仿宋"/>
                <w:color w:val="000000"/>
                <w:sz w:val="24"/>
                <w:szCs w:val="24"/>
              </w:rPr>
            </w:pPr>
            <w:r>
              <w:rPr>
                <w:rFonts w:ascii="仿宋" w:eastAsia="仿宋" w:hAnsi="仿宋" w:cs="仿宋" w:hint="eastAsia"/>
                <w:color w:val="000000"/>
                <w:sz w:val="24"/>
                <w:szCs w:val="24"/>
              </w:rPr>
              <w:t>针对岗位要求、学生特点和课程特点，本门课程的教学目标主要是通过教学，使学生：掌握学科基础知识和基本理论；具备电商客服的实战能力，能够解决岗位工作中的实际问题；引领学生树立服务意识、敬业精神、创新意识、管理意识，具备可持续发展的素养和能力。</w:t>
            </w:r>
          </w:p>
        </w:tc>
      </w:tr>
      <w:tr w:rsidR="00E6383D">
        <w:tc>
          <w:tcPr>
            <w:tcW w:w="1414" w:type="dxa"/>
            <w:shd w:val="clear" w:color="auto" w:fill="auto"/>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7874" w:type="dxa"/>
            <w:gridSpan w:val="6"/>
            <w:shd w:val="clear" w:color="auto" w:fill="auto"/>
            <w:vAlign w:val="center"/>
          </w:tcPr>
          <w:p w:rsidR="00E6383D" w:rsidRDefault="00081F45">
            <w:pPr>
              <w:tabs>
                <w:tab w:val="left" w:pos="0"/>
              </w:tabs>
              <w:adjustRightInd w:val="0"/>
              <w:snapToGrid w:val="0"/>
              <w:rPr>
                <w:rFonts w:ascii="仿宋" w:eastAsia="仿宋" w:hAnsi="仿宋" w:cs="仿宋"/>
                <w:color w:val="000000"/>
                <w:sz w:val="24"/>
                <w:szCs w:val="24"/>
              </w:rPr>
            </w:pPr>
            <w:r>
              <w:rPr>
                <w:rFonts w:ascii="仿宋" w:eastAsia="仿宋" w:hAnsi="仿宋" w:cs="仿宋" w:hint="eastAsia"/>
                <w:color w:val="000000"/>
                <w:sz w:val="24"/>
                <w:szCs w:val="24"/>
              </w:rPr>
              <w:t>电商客服认知；读懂客户心理；售前、售中、售后客服的工作内容、流</w:t>
            </w:r>
            <w:r>
              <w:rPr>
                <w:rFonts w:ascii="仿宋" w:eastAsia="仿宋" w:hAnsi="仿宋" w:cs="仿宋" w:hint="eastAsia"/>
                <w:color w:val="000000"/>
                <w:sz w:val="24"/>
                <w:szCs w:val="24"/>
              </w:rPr>
              <w:lastRenderedPageBreak/>
              <w:t>程与难点；客户关系管理；科学管理客服；客服智能体系。</w:t>
            </w:r>
          </w:p>
        </w:tc>
      </w:tr>
      <w:tr w:rsidR="00E6383D">
        <w:tc>
          <w:tcPr>
            <w:tcW w:w="1414" w:type="dxa"/>
            <w:shd w:val="clear" w:color="auto" w:fill="auto"/>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lastRenderedPageBreak/>
              <w:t>教学要求</w:t>
            </w:r>
          </w:p>
        </w:tc>
        <w:tc>
          <w:tcPr>
            <w:tcW w:w="7874" w:type="dxa"/>
            <w:gridSpan w:val="6"/>
            <w:shd w:val="clear" w:color="auto" w:fill="auto"/>
            <w:vAlign w:val="center"/>
          </w:tcPr>
          <w:p w:rsidR="00E6383D" w:rsidRDefault="00081F45">
            <w:pPr>
              <w:adjustRightInd w:val="0"/>
              <w:snapToGrid w:val="0"/>
              <w:ind w:rightChars="50" w:right="110"/>
              <w:rPr>
                <w:rFonts w:ascii="仿宋" w:eastAsia="仿宋" w:hAnsi="仿宋" w:cs="仿宋"/>
                <w:color w:val="000000"/>
                <w:sz w:val="24"/>
                <w:szCs w:val="24"/>
              </w:rPr>
            </w:pPr>
            <w:r>
              <w:rPr>
                <w:rFonts w:ascii="仿宋" w:eastAsia="仿宋" w:hAnsi="仿宋" w:cs="仿宋" w:hint="eastAsia"/>
                <w:color w:val="000000"/>
                <w:sz w:val="24"/>
                <w:szCs w:val="24"/>
              </w:rPr>
              <w:t>引导学生培养服务意识，提高服务能力，做好优质客服的知识储备和能力培养。</w:t>
            </w:r>
          </w:p>
        </w:tc>
      </w:tr>
      <w:tr w:rsidR="00E6383D">
        <w:tblPrEx>
          <w:jc w:val="center"/>
        </w:tblPrEx>
        <w:trPr>
          <w:trHeight w:val="123"/>
          <w:jc w:val="center"/>
        </w:trPr>
        <w:tc>
          <w:tcPr>
            <w:tcW w:w="1414" w:type="dxa"/>
            <w:tcBorders>
              <w:top w:val="single" w:sz="4" w:space="0" w:color="auto"/>
              <w:left w:val="single" w:sz="4" w:space="0" w:color="auto"/>
              <w:bottom w:val="single" w:sz="4" w:space="0" w:color="auto"/>
              <w:right w:val="single" w:sz="4" w:space="0" w:color="auto"/>
              <w:tl2br w:val="nil"/>
              <w:tr2bl w:val="nil"/>
            </w:tcBorders>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3858" w:type="dxa"/>
            <w:tcBorders>
              <w:top w:val="single" w:sz="4" w:space="0" w:color="auto"/>
              <w:left w:val="single" w:sz="4" w:space="0" w:color="auto"/>
              <w:bottom w:val="single" w:sz="4" w:space="0" w:color="auto"/>
              <w:right w:val="single" w:sz="4" w:space="0" w:color="auto"/>
              <w:tl2br w:val="nil"/>
              <w:tr2bl w:val="nil"/>
            </w:tcBorders>
          </w:tcPr>
          <w:p w:rsidR="00E6383D" w:rsidRDefault="00081F45">
            <w:pPr>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电商运营</w:t>
            </w:r>
          </w:p>
        </w:tc>
        <w:tc>
          <w:tcPr>
            <w:tcW w:w="1276" w:type="dxa"/>
            <w:gridSpan w:val="2"/>
            <w:tcBorders>
              <w:top w:val="single" w:sz="4" w:space="0" w:color="auto"/>
              <w:left w:val="single" w:sz="4" w:space="0" w:color="auto"/>
              <w:bottom w:val="single" w:sz="4" w:space="0" w:color="auto"/>
              <w:right w:val="single" w:sz="4" w:space="0" w:color="auto"/>
              <w:tl2br w:val="nil"/>
              <w:tr2bl w:val="nil"/>
            </w:tcBorders>
          </w:tcPr>
          <w:p w:rsidR="00E6383D" w:rsidRDefault="00081F45">
            <w:pPr>
              <w:snapToGrid w:val="0"/>
              <w:rPr>
                <w:rFonts w:ascii="仿宋" w:eastAsia="仿宋" w:hAnsi="仿宋" w:cs="仿宋"/>
                <w:b/>
                <w:color w:val="000000"/>
                <w:sz w:val="24"/>
                <w:szCs w:val="24"/>
              </w:rPr>
            </w:pPr>
            <w:r>
              <w:rPr>
                <w:rFonts w:ascii="仿宋" w:eastAsia="仿宋" w:hAnsi="仿宋" w:cs="仿宋" w:hint="eastAsia"/>
                <w:b/>
                <w:color w:val="000000"/>
                <w:sz w:val="24"/>
                <w:szCs w:val="24"/>
              </w:rPr>
              <w:t>学时</w:t>
            </w:r>
          </w:p>
        </w:tc>
        <w:tc>
          <w:tcPr>
            <w:tcW w:w="2740" w:type="dxa"/>
            <w:gridSpan w:val="3"/>
            <w:tcBorders>
              <w:top w:val="single" w:sz="4" w:space="0" w:color="auto"/>
              <w:left w:val="single" w:sz="4" w:space="0" w:color="auto"/>
              <w:bottom w:val="single" w:sz="4" w:space="0" w:color="auto"/>
              <w:right w:val="single" w:sz="4" w:space="0" w:color="auto"/>
              <w:tl2br w:val="nil"/>
              <w:tr2bl w:val="nil"/>
            </w:tcBorders>
          </w:tcPr>
          <w:p w:rsidR="00E6383D" w:rsidRDefault="00081F45">
            <w:pPr>
              <w:snapToGrid w:val="0"/>
              <w:ind w:firstLineChars="100" w:firstLine="240"/>
              <w:rPr>
                <w:rFonts w:ascii="仿宋" w:eastAsia="仿宋" w:hAnsi="仿宋" w:cs="仿宋"/>
                <w:color w:val="000000"/>
                <w:sz w:val="24"/>
                <w:szCs w:val="24"/>
                <w:lang w:val="en-US"/>
              </w:rPr>
            </w:pPr>
            <w:r>
              <w:rPr>
                <w:rFonts w:ascii="仿宋" w:eastAsia="仿宋" w:hAnsi="仿宋" w:cs="仿宋" w:hint="eastAsia"/>
                <w:color w:val="000000"/>
                <w:sz w:val="24"/>
                <w:szCs w:val="24"/>
              </w:rPr>
              <w:t>72</w:t>
            </w:r>
          </w:p>
        </w:tc>
      </w:tr>
      <w:tr w:rsidR="00E6383D">
        <w:tblPrEx>
          <w:jc w:val="center"/>
        </w:tblPrEx>
        <w:trPr>
          <w:trHeight w:val="416"/>
          <w:jc w:val="center"/>
        </w:trPr>
        <w:tc>
          <w:tcPr>
            <w:tcW w:w="1414" w:type="dxa"/>
            <w:tcBorders>
              <w:top w:val="single" w:sz="4" w:space="0" w:color="auto"/>
              <w:left w:val="single" w:sz="4" w:space="0" w:color="auto"/>
              <w:bottom w:val="single" w:sz="4" w:space="0" w:color="auto"/>
              <w:right w:val="single" w:sz="4" w:space="0" w:color="auto"/>
              <w:tl2br w:val="nil"/>
              <w:tr2bl w:val="nil"/>
            </w:tcBorders>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874" w:type="dxa"/>
            <w:gridSpan w:val="6"/>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adjustRightInd w:val="0"/>
              <w:snapToGrid w:val="0"/>
              <w:rPr>
                <w:rFonts w:ascii="仿宋" w:eastAsia="仿宋" w:hAnsi="仿宋" w:cs="仿宋"/>
                <w:color w:val="000000"/>
                <w:sz w:val="24"/>
                <w:szCs w:val="24"/>
              </w:rPr>
            </w:pPr>
            <w:r>
              <w:rPr>
                <w:rFonts w:ascii="仿宋" w:eastAsia="仿宋" w:hAnsi="仿宋" w:cs="仿宋" w:hint="eastAsia"/>
                <w:color w:val="000000"/>
                <w:sz w:val="24"/>
                <w:szCs w:val="24"/>
              </w:rPr>
              <w:t>课程培养学生掌握网店运营的必备理论知识、基本流程、相关技能，同时获得相应的学习能力、运营能力，指导和帮助学生树立创新、创业意识，加强就业、创业能力。</w:t>
            </w:r>
          </w:p>
        </w:tc>
      </w:tr>
      <w:tr w:rsidR="00E6383D">
        <w:tblPrEx>
          <w:jc w:val="center"/>
        </w:tblPrEx>
        <w:trPr>
          <w:trHeight w:val="830"/>
          <w:jc w:val="center"/>
        </w:trPr>
        <w:tc>
          <w:tcPr>
            <w:tcW w:w="1414" w:type="dxa"/>
            <w:tcBorders>
              <w:top w:val="single" w:sz="4" w:space="0" w:color="auto"/>
              <w:left w:val="single" w:sz="4" w:space="0" w:color="auto"/>
              <w:bottom w:val="single" w:sz="4" w:space="0" w:color="auto"/>
              <w:right w:val="single" w:sz="4" w:space="0" w:color="auto"/>
              <w:tl2br w:val="nil"/>
              <w:tr2bl w:val="nil"/>
            </w:tcBorders>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7874" w:type="dxa"/>
            <w:gridSpan w:val="6"/>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adjustRightInd w:val="0"/>
              <w:snapToGrid w:val="0"/>
              <w:rPr>
                <w:rFonts w:ascii="仿宋" w:eastAsia="仿宋" w:hAnsi="仿宋" w:cs="仿宋"/>
                <w:color w:val="000000"/>
                <w:sz w:val="24"/>
                <w:szCs w:val="24"/>
              </w:rPr>
            </w:pPr>
            <w:r>
              <w:rPr>
                <w:rFonts w:ascii="仿宋" w:eastAsia="仿宋" w:hAnsi="仿宋" w:cs="仿宋" w:hint="eastAsia"/>
                <w:color w:val="000000"/>
                <w:sz w:val="24"/>
                <w:szCs w:val="24"/>
                <w:shd w:val="clear" w:color="auto" w:fill="FFFFFF"/>
              </w:rPr>
              <w:t>电子商务与网络零售认知；电商职业规划；网上开店流程；店铺运营；仓储与物流管理。</w:t>
            </w:r>
          </w:p>
        </w:tc>
      </w:tr>
      <w:tr w:rsidR="00E6383D">
        <w:tblPrEx>
          <w:jc w:val="center"/>
        </w:tblPrEx>
        <w:trPr>
          <w:trHeight w:val="599"/>
          <w:jc w:val="center"/>
        </w:trPr>
        <w:tc>
          <w:tcPr>
            <w:tcW w:w="1414" w:type="dxa"/>
            <w:tcBorders>
              <w:top w:val="single" w:sz="4" w:space="0" w:color="auto"/>
              <w:left w:val="single" w:sz="4" w:space="0" w:color="auto"/>
              <w:bottom w:val="single" w:sz="4" w:space="0" w:color="auto"/>
              <w:right w:val="single" w:sz="4" w:space="0" w:color="auto"/>
              <w:tl2br w:val="nil"/>
              <w:tr2bl w:val="nil"/>
            </w:tcBorders>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7874" w:type="dxa"/>
            <w:gridSpan w:val="6"/>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adjustRightInd w:val="0"/>
              <w:snapToGrid w:val="0"/>
              <w:ind w:rightChars="50" w:right="110"/>
              <w:rPr>
                <w:rFonts w:ascii="仿宋" w:eastAsia="仿宋" w:hAnsi="仿宋" w:cs="仿宋"/>
                <w:color w:val="000000"/>
                <w:sz w:val="24"/>
                <w:szCs w:val="24"/>
              </w:rPr>
            </w:pPr>
            <w:r>
              <w:rPr>
                <w:rFonts w:ascii="仿宋" w:eastAsia="仿宋" w:hAnsi="仿宋" w:cs="仿宋" w:hint="eastAsia"/>
                <w:color w:val="000000"/>
                <w:sz w:val="24"/>
                <w:szCs w:val="24"/>
              </w:rPr>
              <w:t>利用专业软件进行教学，通过大量的平台实训、企业实训和赛事训练，完成电商运营知识的学习和岗位技能的培养。</w:t>
            </w:r>
          </w:p>
        </w:tc>
      </w:tr>
      <w:tr w:rsidR="00E6383D">
        <w:tblPrEx>
          <w:jc w:val="center"/>
        </w:tblPrEx>
        <w:trPr>
          <w:trHeight w:val="123"/>
          <w:jc w:val="center"/>
        </w:trPr>
        <w:tc>
          <w:tcPr>
            <w:tcW w:w="1414" w:type="dxa"/>
            <w:tcBorders>
              <w:top w:val="single" w:sz="4" w:space="0" w:color="auto"/>
              <w:left w:val="single" w:sz="4" w:space="0" w:color="auto"/>
              <w:bottom w:val="single" w:sz="4" w:space="0" w:color="auto"/>
              <w:right w:val="single" w:sz="4" w:space="0" w:color="auto"/>
              <w:tl2br w:val="nil"/>
              <w:tr2bl w:val="nil"/>
            </w:tcBorders>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3858" w:type="dxa"/>
            <w:tcBorders>
              <w:top w:val="single" w:sz="4" w:space="0" w:color="auto"/>
              <w:left w:val="single" w:sz="4" w:space="0" w:color="auto"/>
              <w:bottom w:val="single" w:sz="4" w:space="0" w:color="auto"/>
              <w:right w:val="single" w:sz="4" w:space="0" w:color="auto"/>
              <w:tl2br w:val="nil"/>
              <w:tr2bl w:val="nil"/>
            </w:tcBorders>
          </w:tcPr>
          <w:p w:rsidR="00E6383D" w:rsidRDefault="00081F45">
            <w:pPr>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商品信息采编</w:t>
            </w:r>
          </w:p>
        </w:tc>
        <w:tc>
          <w:tcPr>
            <w:tcW w:w="1276" w:type="dxa"/>
            <w:gridSpan w:val="2"/>
            <w:tcBorders>
              <w:top w:val="single" w:sz="4" w:space="0" w:color="auto"/>
              <w:left w:val="single" w:sz="4" w:space="0" w:color="auto"/>
              <w:bottom w:val="single" w:sz="4" w:space="0" w:color="auto"/>
              <w:right w:val="single" w:sz="4" w:space="0" w:color="auto"/>
              <w:tl2br w:val="nil"/>
              <w:tr2bl w:val="nil"/>
            </w:tcBorders>
          </w:tcPr>
          <w:p w:rsidR="00E6383D" w:rsidRDefault="00081F45">
            <w:pPr>
              <w:snapToGrid w:val="0"/>
              <w:rPr>
                <w:rFonts w:ascii="仿宋" w:eastAsia="仿宋" w:hAnsi="仿宋" w:cs="仿宋"/>
                <w:b/>
                <w:color w:val="000000"/>
                <w:sz w:val="24"/>
                <w:szCs w:val="24"/>
              </w:rPr>
            </w:pPr>
            <w:r>
              <w:rPr>
                <w:rFonts w:ascii="仿宋" w:eastAsia="仿宋" w:hAnsi="仿宋" w:cs="仿宋" w:hint="eastAsia"/>
                <w:b/>
                <w:color w:val="000000"/>
                <w:sz w:val="24"/>
                <w:szCs w:val="24"/>
              </w:rPr>
              <w:t>学时</w:t>
            </w:r>
          </w:p>
        </w:tc>
        <w:tc>
          <w:tcPr>
            <w:tcW w:w="2740" w:type="dxa"/>
            <w:gridSpan w:val="3"/>
            <w:tcBorders>
              <w:top w:val="single" w:sz="4" w:space="0" w:color="auto"/>
              <w:left w:val="single" w:sz="4" w:space="0" w:color="auto"/>
              <w:bottom w:val="single" w:sz="4" w:space="0" w:color="auto"/>
              <w:right w:val="single" w:sz="4" w:space="0" w:color="auto"/>
              <w:tl2br w:val="nil"/>
              <w:tr2bl w:val="nil"/>
            </w:tcBorders>
          </w:tcPr>
          <w:p w:rsidR="00E6383D" w:rsidRDefault="00081F45">
            <w:pPr>
              <w:snapToGrid w:val="0"/>
              <w:ind w:firstLineChars="100" w:firstLine="240"/>
              <w:rPr>
                <w:rFonts w:ascii="仿宋" w:eastAsia="仿宋" w:hAnsi="仿宋" w:cs="仿宋"/>
                <w:color w:val="000000"/>
                <w:sz w:val="24"/>
                <w:szCs w:val="24"/>
              </w:rPr>
            </w:pPr>
            <w:r>
              <w:rPr>
                <w:rFonts w:ascii="仿宋" w:eastAsia="仿宋" w:hAnsi="仿宋" w:cs="仿宋" w:hint="eastAsia"/>
                <w:color w:val="000000"/>
                <w:sz w:val="24"/>
                <w:szCs w:val="24"/>
              </w:rPr>
              <w:t>72</w:t>
            </w:r>
          </w:p>
        </w:tc>
      </w:tr>
      <w:tr w:rsidR="00E6383D">
        <w:tblPrEx>
          <w:jc w:val="center"/>
        </w:tblPrEx>
        <w:trPr>
          <w:trHeight w:val="416"/>
          <w:jc w:val="center"/>
        </w:trPr>
        <w:tc>
          <w:tcPr>
            <w:tcW w:w="1414" w:type="dxa"/>
            <w:tcBorders>
              <w:top w:val="single" w:sz="4" w:space="0" w:color="auto"/>
              <w:left w:val="single" w:sz="4" w:space="0" w:color="auto"/>
              <w:bottom w:val="single" w:sz="4" w:space="0" w:color="auto"/>
              <w:right w:val="single" w:sz="4" w:space="0" w:color="auto"/>
              <w:tl2br w:val="nil"/>
              <w:tr2bl w:val="nil"/>
            </w:tcBorders>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874" w:type="dxa"/>
            <w:gridSpan w:val="6"/>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adjustRightInd w:val="0"/>
              <w:snapToGrid w:val="0"/>
              <w:rPr>
                <w:rFonts w:ascii="仿宋" w:eastAsia="仿宋" w:hAnsi="仿宋" w:cs="仿宋"/>
                <w:color w:val="000000"/>
                <w:sz w:val="24"/>
                <w:szCs w:val="24"/>
              </w:rPr>
            </w:pPr>
            <w:r>
              <w:rPr>
                <w:rFonts w:ascii="仿宋" w:eastAsia="仿宋" w:hAnsi="仿宋" w:cs="仿宋" w:hint="eastAsia"/>
                <w:color w:val="000000"/>
                <w:sz w:val="24"/>
                <w:szCs w:val="24"/>
                <w:shd w:val="clear" w:color="auto" w:fill="FFFFFF"/>
              </w:rPr>
              <w:t>通过对商品信息采编的基础知识进行讲解，然后精选几大热门品类的商品，以实战的方式讲解商品信息采编的流程与各采编环节的具体操作，使学生全面掌握商品信息采编所需的知识和技能，有效地促进学生掌握并提高商品信息采编的能力。</w:t>
            </w:r>
          </w:p>
        </w:tc>
      </w:tr>
      <w:tr w:rsidR="00E6383D">
        <w:tblPrEx>
          <w:jc w:val="center"/>
        </w:tblPrEx>
        <w:trPr>
          <w:trHeight w:val="830"/>
          <w:jc w:val="center"/>
        </w:trPr>
        <w:tc>
          <w:tcPr>
            <w:tcW w:w="1414" w:type="dxa"/>
            <w:tcBorders>
              <w:top w:val="single" w:sz="4" w:space="0" w:color="auto"/>
              <w:left w:val="single" w:sz="4" w:space="0" w:color="auto"/>
              <w:bottom w:val="single" w:sz="4" w:space="0" w:color="auto"/>
              <w:right w:val="single" w:sz="4" w:space="0" w:color="auto"/>
              <w:tl2br w:val="nil"/>
              <w:tr2bl w:val="nil"/>
            </w:tcBorders>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7874" w:type="dxa"/>
            <w:gridSpan w:val="6"/>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adjustRightInd w:val="0"/>
              <w:snapToGrid w:val="0"/>
              <w:rPr>
                <w:rFonts w:ascii="仿宋" w:eastAsia="仿宋" w:hAnsi="仿宋" w:cs="仿宋"/>
                <w:color w:val="000000"/>
                <w:sz w:val="24"/>
                <w:szCs w:val="24"/>
              </w:rPr>
            </w:pPr>
            <w:r>
              <w:rPr>
                <w:rFonts w:ascii="仿宋" w:eastAsia="仿宋" w:hAnsi="仿宋" w:cs="仿宋" w:hint="eastAsia"/>
                <w:color w:val="000000"/>
                <w:sz w:val="24"/>
                <w:szCs w:val="24"/>
                <w:shd w:val="clear" w:color="auto" w:fill="FFFFFF"/>
              </w:rPr>
              <w:t>主要是商品信息采编的方法，具体包括商品图片、商品视频的拍摄与处理，商品主图、商品详情页等的设计与制作等。</w:t>
            </w:r>
          </w:p>
        </w:tc>
      </w:tr>
      <w:tr w:rsidR="00E6383D">
        <w:tblPrEx>
          <w:jc w:val="center"/>
        </w:tblPrEx>
        <w:trPr>
          <w:trHeight w:val="599"/>
          <w:jc w:val="center"/>
        </w:trPr>
        <w:tc>
          <w:tcPr>
            <w:tcW w:w="1414" w:type="dxa"/>
            <w:tcBorders>
              <w:top w:val="single" w:sz="4" w:space="0" w:color="auto"/>
              <w:left w:val="single" w:sz="4" w:space="0" w:color="auto"/>
              <w:bottom w:val="single" w:sz="4" w:space="0" w:color="auto"/>
              <w:right w:val="single" w:sz="4" w:space="0" w:color="auto"/>
              <w:tl2br w:val="nil"/>
              <w:tr2bl w:val="nil"/>
            </w:tcBorders>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7874" w:type="dxa"/>
            <w:gridSpan w:val="6"/>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adjustRightInd w:val="0"/>
              <w:snapToGrid w:val="0"/>
              <w:ind w:rightChars="50" w:right="110"/>
              <w:rPr>
                <w:rFonts w:ascii="仿宋" w:eastAsia="仿宋" w:hAnsi="仿宋" w:cs="仿宋"/>
                <w:color w:val="000000"/>
                <w:sz w:val="24"/>
                <w:szCs w:val="24"/>
              </w:rPr>
            </w:pPr>
            <w:r>
              <w:rPr>
                <w:rFonts w:ascii="仿宋" w:eastAsia="仿宋" w:hAnsi="仿宋" w:cs="仿宋" w:hint="eastAsia"/>
                <w:color w:val="000000"/>
                <w:sz w:val="24"/>
                <w:szCs w:val="24"/>
                <w:shd w:val="clear" w:color="auto" w:fill="FFFFFF"/>
              </w:rPr>
              <w:t>理论讲授由浅入深，实操案例丰富多彩，理论与实操有机结合，全面提高教学效果。</w:t>
            </w:r>
          </w:p>
        </w:tc>
      </w:tr>
      <w:tr w:rsidR="00E6383D">
        <w:tblPrEx>
          <w:jc w:val="center"/>
        </w:tblPrEx>
        <w:trPr>
          <w:trHeight w:val="454"/>
          <w:jc w:val="center"/>
        </w:trPr>
        <w:tc>
          <w:tcPr>
            <w:tcW w:w="1414" w:type="dxa"/>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4184"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lang w:val="en-US"/>
              </w:rPr>
              <w:t>跨境电商</w:t>
            </w:r>
          </w:p>
        </w:tc>
        <w:tc>
          <w:tcPr>
            <w:tcW w:w="1977" w:type="dxa"/>
            <w:gridSpan w:val="3"/>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学时</w:t>
            </w:r>
          </w:p>
        </w:tc>
        <w:tc>
          <w:tcPr>
            <w:tcW w:w="1713" w:type="dxa"/>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snapToGrid w:val="0"/>
              <w:ind w:firstLineChars="100" w:firstLine="240"/>
              <w:jc w:val="center"/>
              <w:rPr>
                <w:rFonts w:ascii="仿宋" w:eastAsia="仿宋" w:hAnsi="仿宋" w:cs="仿宋"/>
                <w:color w:val="000000"/>
                <w:sz w:val="24"/>
                <w:szCs w:val="24"/>
              </w:rPr>
            </w:pPr>
            <w:r>
              <w:rPr>
                <w:rFonts w:ascii="仿宋" w:eastAsia="仿宋" w:hAnsi="仿宋" w:cs="仿宋" w:hint="eastAsia"/>
                <w:color w:val="000000"/>
                <w:sz w:val="24"/>
                <w:szCs w:val="24"/>
              </w:rPr>
              <w:t>72</w:t>
            </w:r>
          </w:p>
        </w:tc>
      </w:tr>
      <w:tr w:rsidR="00E6383D">
        <w:tblPrEx>
          <w:jc w:val="center"/>
        </w:tblPrEx>
        <w:trPr>
          <w:trHeight w:val="599"/>
          <w:jc w:val="center"/>
        </w:trPr>
        <w:tc>
          <w:tcPr>
            <w:tcW w:w="1414" w:type="dxa"/>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874" w:type="dxa"/>
            <w:gridSpan w:val="6"/>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adjustRightInd w:val="0"/>
              <w:snapToGrid w:val="0"/>
              <w:ind w:rightChars="50" w:right="110"/>
              <w:rPr>
                <w:rFonts w:ascii="仿宋" w:eastAsia="仿宋" w:hAnsi="仿宋" w:cs="仿宋"/>
                <w:color w:val="000000"/>
                <w:sz w:val="24"/>
                <w:szCs w:val="24"/>
                <w:shd w:val="clear" w:color="auto" w:fill="FFFFFF"/>
              </w:rPr>
            </w:pPr>
            <w:r>
              <w:rPr>
                <w:rFonts w:ascii="仿宋" w:eastAsia="仿宋" w:hAnsi="仿宋" w:hint="eastAsia"/>
                <w:color w:val="000000"/>
                <w:szCs w:val="21"/>
              </w:rPr>
              <w:t>通过课程教学，使学生掌握跨境电商的基础理论知识，初步具备进行跨境电商实务操作的各项专业基本技能。培养学生踏实肯干、吃苦耐劳的工作作风以及善于沟通和团队合作的工作品质，为学生走上跨境电商工作岗位和进行跨境电商创业打下坚实的基础。</w:t>
            </w:r>
          </w:p>
        </w:tc>
      </w:tr>
      <w:tr w:rsidR="00E6383D">
        <w:tblPrEx>
          <w:jc w:val="center"/>
        </w:tblPrEx>
        <w:trPr>
          <w:trHeight w:val="599"/>
          <w:jc w:val="center"/>
        </w:trPr>
        <w:tc>
          <w:tcPr>
            <w:tcW w:w="1414" w:type="dxa"/>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7874" w:type="dxa"/>
            <w:gridSpan w:val="6"/>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adjustRightInd w:val="0"/>
              <w:snapToGrid w:val="0"/>
              <w:ind w:rightChars="50" w:right="110"/>
              <w:rPr>
                <w:rFonts w:ascii="仿宋" w:eastAsia="仿宋" w:hAnsi="仿宋" w:cs="仿宋"/>
                <w:color w:val="000000"/>
                <w:sz w:val="24"/>
                <w:szCs w:val="24"/>
                <w:shd w:val="clear" w:color="auto" w:fill="FFFFFF"/>
              </w:rPr>
            </w:pPr>
            <w:r>
              <w:rPr>
                <w:rFonts w:ascii="仿宋" w:eastAsia="仿宋" w:hAnsi="仿宋" w:hint="eastAsia"/>
                <w:color w:val="000000"/>
                <w:szCs w:val="21"/>
              </w:rPr>
              <w:t>通过学习，使学生掌握基本业务技能：跨境店铺</w:t>
            </w:r>
            <w:r>
              <w:rPr>
                <w:rFonts w:ascii="仿宋" w:eastAsia="仿宋" w:hAnsi="仿宋" w:hint="eastAsia"/>
                <w:color w:val="000000"/>
                <w:szCs w:val="21"/>
                <w:lang w:val="en-US"/>
              </w:rPr>
              <w:t>注册</w:t>
            </w:r>
            <w:r>
              <w:rPr>
                <w:rFonts w:ascii="仿宋" w:eastAsia="仿宋" w:hAnsi="仿宋" w:hint="eastAsia"/>
                <w:color w:val="000000"/>
                <w:szCs w:val="21"/>
              </w:rPr>
              <w:t>操作、跨境物流与海外仓操作、海外市场调硏操作、跨境选品和产品信息化操作、跨境产品定价、刊登和发布操作、跨境店铺优化及推广操作、接订单、发货、出境报检报关操作、收款、售后服务及客户维护操作等业务操作能力。</w:t>
            </w:r>
          </w:p>
        </w:tc>
      </w:tr>
      <w:tr w:rsidR="00E6383D">
        <w:tblPrEx>
          <w:jc w:val="center"/>
        </w:tblPrEx>
        <w:trPr>
          <w:trHeight w:val="90"/>
          <w:jc w:val="center"/>
        </w:trPr>
        <w:tc>
          <w:tcPr>
            <w:tcW w:w="1414" w:type="dxa"/>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7874" w:type="dxa"/>
            <w:gridSpan w:val="6"/>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adjustRightInd w:val="0"/>
              <w:snapToGrid w:val="0"/>
              <w:ind w:rightChars="50" w:right="110"/>
              <w:rPr>
                <w:rFonts w:ascii="仿宋" w:eastAsia="仿宋" w:hAnsi="仿宋" w:cs="仿宋"/>
                <w:color w:val="000000"/>
                <w:sz w:val="24"/>
                <w:szCs w:val="24"/>
              </w:rPr>
            </w:pPr>
            <w:r>
              <w:rPr>
                <w:rFonts w:ascii="仿宋" w:eastAsia="仿宋" w:hAnsi="仿宋" w:cs="仿宋" w:hint="eastAsia"/>
                <w:color w:val="000000"/>
                <w:sz w:val="24"/>
                <w:szCs w:val="24"/>
                <w:shd w:val="clear" w:color="auto" w:fill="FFFFFF"/>
              </w:rPr>
              <w:t>充分利用教学软件，将理论与实操有机结合，全面提高教学效果。</w:t>
            </w:r>
          </w:p>
        </w:tc>
      </w:tr>
      <w:tr w:rsidR="00E6383D">
        <w:tblPrEx>
          <w:jc w:val="center"/>
        </w:tblPrEx>
        <w:trPr>
          <w:trHeight w:val="469"/>
          <w:jc w:val="center"/>
        </w:trPr>
        <w:tc>
          <w:tcPr>
            <w:tcW w:w="1414" w:type="dxa"/>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4184"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lang w:val="en-US"/>
              </w:rPr>
              <w:t>新媒体运营</w:t>
            </w:r>
          </w:p>
        </w:tc>
        <w:tc>
          <w:tcPr>
            <w:tcW w:w="1977" w:type="dxa"/>
            <w:gridSpan w:val="3"/>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学时</w:t>
            </w:r>
          </w:p>
        </w:tc>
        <w:tc>
          <w:tcPr>
            <w:tcW w:w="1713" w:type="dxa"/>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snapToGrid w:val="0"/>
              <w:ind w:firstLineChars="100" w:firstLine="240"/>
              <w:jc w:val="center"/>
              <w:rPr>
                <w:rFonts w:ascii="仿宋" w:eastAsia="仿宋" w:hAnsi="仿宋" w:cs="仿宋"/>
                <w:color w:val="000000"/>
                <w:sz w:val="24"/>
                <w:szCs w:val="24"/>
              </w:rPr>
            </w:pPr>
            <w:r>
              <w:rPr>
                <w:rFonts w:ascii="仿宋" w:eastAsia="仿宋" w:hAnsi="仿宋" w:cs="仿宋" w:hint="eastAsia"/>
                <w:color w:val="000000"/>
                <w:sz w:val="24"/>
                <w:szCs w:val="24"/>
              </w:rPr>
              <w:t>72</w:t>
            </w:r>
          </w:p>
        </w:tc>
      </w:tr>
      <w:tr w:rsidR="00E6383D">
        <w:tblPrEx>
          <w:jc w:val="center"/>
        </w:tblPrEx>
        <w:trPr>
          <w:trHeight w:val="599"/>
          <w:jc w:val="center"/>
        </w:trPr>
        <w:tc>
          <w:tcPr>
            <w:tcW w:w="1414" w:type="dxa"/>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874" w:type="dxa"/>
            <w:gridSpan w:val="6"/>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adjustRightInd w:val="0"/>
              <w:snapToGrid w:val="0"/>
              <w:ind w:rightChars="50" w:right="110"/>
              <w:rPr>
                <w:rFonts w:ascii="仿宋" w:eastAsia="仿宋" w:hAnsi="仿宋" w:cs="仿宋"/>
                <w:color w:val="000000"/>
                <w:sz w:val="24"/>
                <w:szCs w:val="24"/>
                <w:shd w:val="clear" w:color="auto" w:fill="FFFFFF"/>
              </w:rPr>
            </w:pPr>
            <w:r>
              <w:rPr>
                <w:rFonts w:ascii="仿宋" w:eastAsia="仿宋" w:hAnsi="仿宋" w:hint="eastAsia"/>
                <w:color w:val="000000"/>
                <w:szCs w:val="21"/>
              </w:rPr>
              <w:t>通过教学，使学生把握新媒体的现状和趋势；使学生系统了解新媒体的基本知识，基本掌握新媒体创作和发布的基本技能，为未来就业创业奠定扎实基础。</w:t>
            </w:r>
          </w:p>
        </w:tc>
      </w:tr>
      <w:tr w:rsidR="00E6383D">
        <w:tblPrEx>
          <w:jc w:val="center"/>
        </w:tblPrEx>
        <w:trPr>
          <w:trHeight w:val="599"/>
          <w:jc w:val="center"/>
        </w:trPr>
        <w:tc>
          <w:tcPr>
            <w:tcW w:w="1414" w:type="dxa"/>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7874" w:type="dxa"/>
            <w:gridSpan w:val="6"/>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adjustRightInd w:val="0"/>
              <w:snapToGrid w:val="0"/>
              <w:ind w:rightChars="50" w:right="110"/>
              <w:rPr>
                <w:rFonts w:ascii="仿宋" w:eastAsia="仿宋" w:hAnsi="仿宋" w:cs="仿宋"/>
                <w:color w:val="000000"/>
                <w:sz w:val="24"/>
                <w:szCs w:val="24"/>
                <w:shd w:val="clear" w:color="auto" w:fill="FFFFFF"/>
              </w:rPr>
            </w:pPr>
            <w:r>
              <w:rPr>
                <w:rFonts w:ascii="仿宋" w:eastAsia="仿宋" w:hAnsi="仿宋"/>
                <w:color w:val="000000"/>
                <w:szCs w:val="21"/>
              </w:rPr>
              <w:t>新媒体文案基础</w:t>
            </w:r>
            <w:r>
              <w:rPr>
                <w:rFonts w:ascii="仿宋" w:eastAsia="仿宋" w:hAnsi="仿宋" w:hint="eastAsia"/>
                <w:color w:val="000000"/>
                <w:szCs w:val="21"/>
              </w:rPr>
              <w:t>：</w:t>
            </w:r>
            <w:r>
              <w:rPr>
                <w:rFonts w:ascii="仿宋" w:eastAsia="仿宋" w:hAnsi="仿宋"/>
                <w:color w:val="000000"/>
                <w:szCs w:val="21"/>
              </w:rPr>
              <w:t>新媒体文案的基本概念、新媒体文案的岗位要求和职业能力素养；新媒体文案创意实务</w:t>
            </w:r>
            <w:r>
              <w:rPr>
                <w:rFonts w:ascii="仿宋" w:eastAsia="仿宋" w:hAnsi="仿宋" w:hint="eastAsia"/>
                <w:color w:val="000000"/>
                <w:szCs w:val="21"/>
              </w:rPr>
              <w:t>：</w:t>
            </w:r>
            <w:r>
              <w:rPr>
                <w:rFonts w:ascii="仿宋" w:eastAsia="仿宋" w:hAnsi="仿宋"/>
                <w:color w:val="000000"/>
                <w:szCs w:val="21"/>
              </w:rPr>
              <w:t>新媒体文案的创作思路、新媒体文案的写作技巧、爆款新媒体文案的打造、新媒体销售文案的写作、新媒体对文案传播的新要求、新媒体品-牌文案的写作，以及不同媒介的特征及发布形式；新媒体文案相关技能补充，主要是策划能力。</w:t>
            </w:r>
          </w:p>
        </w:tc>
      </w:tr>
      <w:tr w:rsidR="00E6383D">
        <w:tblPrEx>
          <w:jc w:val="center"/>
        </w:tblPrEx>
        <w:trPr>
          <w:trHeight w:val="599"/>
          <w:jc w:val="center"/>
        </w:trPr>
        <w:tc>
          <w:tcPr>
            <w:tcW w:w="1414" w:type="dxa"/>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7874" w:type="dxa"/>
            <w:gridSpan w:val="6"/>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adjustRightInd w:val="0"/>
              <w:snapToGrid w:val="0"/>
              <w:ind w:rightChars="50" w:right="110"/>
              <w:rPr>
                <w:rFonts w:ascii="仿宋" w:eastAsia="仿宋" w:hAnsi="仿宋" w:cs="仿宋"/>
                <w:color w:val="000000"/>
                <w:sz w:val="24"/>
                <w:szCs w:val="24"/>
              </w:rPr>
            </w:pPr>
            <w:r>
              <w:rPr>
                <w:rFonts w:ascii="仿宋" w:eastAsia="仿宋" w:hAnsi="仿宋" w:cs="仿宋" w:hint="eastAsia"/>
                <w:color w:val="000000"/>
                <w:sz w:val="24"/>
                <w:szCs w:val="24"/>
                <w:shd w:val="clear" w:color="auto" w:fill="FFFFFF"/>
              </w:rPr>
              <w:t>理论讲授由浅入深，实操案例丰富多彩，理论与实操有机结合，全面提高教学效果。</w:t>
            </w:r>
          </w:p>
        </w:tc>
      </w:tr>
      <w:tr w:rsidR="00E6383D">
        <w:tblPrEx>
          <w:jc w:val="center"/>
        </w:tblPrEx>
        <w:trPr>
          <w:trHeight w:val="469"/>
          <w:jc w:val="center"/>
        </w:trPr>
        <w:tc>
          <w:tcPr>
            <w:tcW w:w="1414" w:type="dxa"/>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4184" w:type="dxa"/>
            <w:gridSpan w:val="2"/>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lang w:val="en-US"/>
              </w:rPr>
              <w:t>网页设计与制作</w:t>
            </w:r>
          </w:p>
        </w:tc>
        <w:tc>
          <w:tcPr>
            <w:tcW w:w="1977" w:type="dxa"/>
            <w:gridSpan w:val="3"/>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学时</w:t>
            </w:r>
          </w:p>
        </w:tc>
        <w:tc>
          <w:tcPr>
            <w:tcW w:w="1713" w:type="dxa"/>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snapToGrid w:val="0"/>
              <w:ind w:firstLineChars="100" w:firstLine="240"/>
              <w:jc w:val="center"/>
              <w:rPr>
                <w:rFonts w:ascii="仿宋" w:eastAsia="仿宋" w:hAnsi="仿宋" w:cs="仿宋"/>
                <w:color w:val="000000"/>
                <w:sz w:val="24"/>
                <w:szCs w:val="24"/>
                <w:lang w:val="en-US"/>
              </w:rPr>
            </w:pPr>
            <w:r>
              <w:rPr>
                <w:rFonts w:ascii="仿宋" w:eastAsia="仿宋" w:hAnsi="仿宋" w:cs="仿宋" w:hint="eastAsia"/>
                <w:color w:val="000000"/>
                <w:sz w:val="24"/>
                <w:szCs w:val="24"/>
                <w:lang w:val="en-US"/>
              </w:rPr>
              <w:t>72</w:t>
            </w:r>
          </w:p>
        </w:tc>
      </w:tr>
      <w:tr w:rsidR="00E6383D">
        <w:tblPrEx>
          <w:jc w:val="center"/>
        </w:tblPrEx>
        <w:trPr>
          <w:trHeight w:val="599"/>
          <w:jc w:val="center"/>
        </w:trPr>
        <w:tc>
          <w:tcPr>
            <w:tcW w:w="1414" w:type="dxa"/>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lastRenderedPageBreak/>
              <w:t>教学目标</w:t>
            </w:r>
          </w:p>
        </w:tc>
        <w:tc>
          <w:tcPr>
            <w:tcW w:w="7874" w:type="dxa"/>
            <w:gridSpan w:val="6"/>
            <w:tcBorders>
              <w:top w:val="single" w:sz="4" w:space="0" w:color="auto"/>
              <w:left w:val="single" w:sz="4" w:space="0" w:color="auto"/>
              <w:bottom w:val="single" w:sz="4" w:space="0" w:color="auto"/>
              <w:right w:val="single" w:sz="4" w:space="0" w:color="auto"/>
              <w:tl2br w:val="nil"/>
              <w:tr2bl w:val="nil"/>
            </w:tcBorders>
          </w:tcPr>
          <w:p w:rsidR="00E6383D" w:rsidRDefault="00081F45">
            <w:pPr>
              <w:adjustRightInd w:val="0"/>
              <w:snapToGrid w:val="0"/>
              <w:rPr>
                <w:rFonts w:ascii="仿宋" w:eastAsia="仿宋" w:hAnsi="仿宋" w:cs="仿宋"/>
                <w:color w:val="000000"/>
                <w:sz w:val="24"/>
                <w:szCs w:val="24"/>
                <w:shd w:val="clear" w:color="auto" w:fill="FFFFFF"/>
              </w:rPr>
            </w:pPr>
            <w:r>
              <w:rPr>
                <w:rFonts w:ascii="仿宋" w:eastAsia="仿宋" w:hAnsi="仿宋" w:cs="仿宋" w:hint="eastAsia"/>
                <w:color w:val="000000"/>
                <w:sz w:val="24"/>
                <w:szCs w:val="24"/>
              </w:rPr>
              <w:t>本课程以DreamWeaver系列软件为载体，主要介绍网页设计的基本技术，在教授学生创作网页的基本技术和工具的使用、网页元素（如超级链接、表格、多媒体、组件、表单）的编辑、网页样式的设计、网站视图及站点管理、发布等内容的过程中，将审美意识、创新意识、服务意识、合作意识合理嵌入，使学生德才兼备、素能并举。</w:t>
            </w:r>
          </w:p>
        </w:tc>
      </w:tr>
      <w:tr w:rsidR="00E6383D">
        <w:tblPrEx>
          <w:jc w:val="center"/>
        </w:tblPrEx>
        <w:trPr>
          <w:trHeight w:val="599"/>
          <w:jc w:val="center"/>
        </w:trPr>
        <w:tc>
          <w:tcPr>
            <w:tcW w:w="1414" w:type="dxa"/>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7874" w:type="dxa"/>
            <w:gridSpan w:val="6"/>
            <w:tcBorders>
              <w:top w:val="single" w:sz="4" w:space="0" w:color="auto"/>
              <w:left w:val="single" w:sz="4" w:space="0" w:color="auto"/>
              <w:bottom w:val="single" w:sz="4" w:space="0" w:color="auto"/>
              <w:right w:val="single" w:sz="4" w:space="0" w:color="auto"/>
              <w:tl2br w:val="nil"/>
              <w:tr2bl w:val="nil"/>
            </w:tcBorders>
          </w:tcPr>
          <w:p w:rsidR="00E6383D" w:rsidRDefault="00081F45">
            <w:pPr>
              <w:adjustRightInd w:val="0"/>
              <w:snapToGrid w:val="0"/>
              <w:rPr>
                <w:rFonts w:ascii="仿宋" w:eastAsia="仿宋" w:hAnsi="仿宋" w:cs="仿宋"/>
                <w:color w:val="000000"/>
                <w:sz w:val="24"/>
                <w:szCs w:val="24"/>
                <w:shd w:val="clear" w:color="auto" w:fill="FFFFFF"/>
              </w:rPr>
            </w:pPr>
            <w:r>
              <w:rPr>
                <w:rFonts w:ascii="仿宋" w:eastAsia="仿宋" w:hAnsi="仿宋" w:cs="仿宋" w:hint="eastAsia"/>
                <w:color w:val="000000"/>
                <w:sz w:val="24"/>
                <w:szCs w:val="24"/>
              </w:rPr>
              <w:t>简单网页的制作；网页元素（如超级链接、表格、多媒体、组件、表单）的编辑；网页样式的设计与使用；网站视图的创建与管理；网站的创建与管理；网站的发布。</w:t>
            </w:r>
          </w:p>
        </w:tc>
      </w:tr>
      <w:tr w:rsidR="00E6383D">
        <w:tblPrEx>
          <w:jc w:val="center"/>
        </w:tblPrEx>
        <w:trPr>
          <w:trHeight w:val="599"/>
          <w:jc w:val="center"/>
        </w:trPr>
        <w:tc>
          <w:tcPr>
            <w:tcW w:w="1414" w:type="dxa"/>
            <w:tcBorders>
              <w:top w:val="single" w:sz="4" w:space="0" w:color="auto"/>
              <w:left w:val="single" w:sz="4" w:space="0" w:color="auto"/>
              <w:bottom w:val="single" w:sz="4" w:space="0" w:color="auto"/>
              <w:right w:val="single" w:sz="4" w:space="0" w:color="auto"/>
              <w:tl2br w:val="nil"/>
              <w:tr2bl w:val="nil"/>
            </w:tcBorders>
            <w:vAlign w:val="center"/>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7874" w:type="dxa"/>
            <w:gridSpan w:val="6"/>
            <w:tcBorders>
              <w:top w:val="single" w:sz="4" w:space="0" w:color="auto"/>
              <w:left w:val="single" w:sz="4" w:space="0" w:color="auto"/>
              <w:bottom w:val="single" w:sz="4" w:space="0" w:color="auto"/>
              <w:right w:val="single" w:sz="4" w:space="0" w:color="auto"/>
              <w:tl2br w:val="nil"/>
              <w:tr2bl w:val="nil"/>
            </w:tcBorders>
          </w:tcPr>
          <w:p w:rsidR="00E6383D" w:rsidRDefault="00081F45">
            <w:pPr>
              <w:adjustRightInd w:val="0"/>
              <w:snapToGrid w:val="0"/>
              <w:ind w:rightChars="50" w:right="110"/>
              <w:rPr>
                <w:rFonts w:ascii="仿宋" w:eastAsia="仿宋" w:hAnsi="仿宋" w:cs="仿宋"/>
                <w:color w:val="000000"/>
                <w:sz w:val="24"/>
                <w:szCs w:val="24"/>
                <w:shd w:val="clear" w:color="auto" w:fill="FFFFFF"/>
              </w:rPr>
            </w:pPr>
            <w:r>
              <w:rPr>
                <w:rFonts w:ascii="仿宋" w:eastAsia="仿宋" w:hAnsi="仿宋" w:cs="仿宋" w:hint="eastAsia"/>
                <w:color w:val="000000"/>
                <w:sz w:val="24"/>
                <w:szCs w:val="24"/>
              </w:rPr>
              <w:t>坚持精讲多练，使学生掌握</w:t>
            </w:r>
            <w:r>
              <w:rPr>
                <w:rFonts w:ascii="仿宋" w:eastAsia="仿宋" w:hAnsi="仿宋" w:cs="仿宋" w:hint="eastAsia"/>
                <w:color w:val="000000"/>
                <w:spacing w:val="-8"/>
                <w:sz w:val="24"/>
                <w:szCs w:val="24"/>
              </w:rPr>
              <w:t>网页设计与制作的知识，具备网页设计与制作的能力。</w:t>
            </w:r>
          </w:p>
        </w:tc>
      </w:tr>
    </w:tbl>
    <w:p w:rsidR="00E6383D" w:rsidRDefault="00E6383D">
      <w:pPr>
        <w:adjustRightInd w:val="0"/>
        <w:snapToGrid w:val="0"/>
        <w:ind w:firstLineChars="200" w:firstLine="482"/>
        <w:rPr>
          <w:rFonts w:ascii="仿宋_GB2312" w:eastAsia="仿宋_GB2312" w:hAnsi="仿宋" w:cs="华文仿宋"/>
          <w:b/>
          <w:bCs/>
          <w:color w:val="000000"/>
          <w:sz w:val="24"/>
        </w:rPr>
      </w:pPr>
    </w:p>
    <w:p w:rsidR="00E6383D" w:rsidRDefault="00081F45">
      <w:pPr>
        <w:adjustRightInd w:val="0"/>
        <w:snapToGrid w:val="0"/>
        <w:ind w:firstLineChars="200" w:firstLine="482"/>
        <w:rPr>
          <w:rFonts w:ascii="仿宋_GB2312" w:eastAsia="仿宋_GB2312" w:hAnsi="仿宋" w:cs="华文仿宋"/>
          <w:b/>
          <w:bCs/>
          <w:color w:val="000000"/>
          <w:sz w:val="24"/>
        </w:rPr>
      </w:pPr>
      <w:r>
        <w:rPr>
          <w:rFonts w:ascii="仿宋_GB2312" w:eastAsia="仿宋_GB2312" w:hAnsi="仿宋" w:cs="华文仿宋" w:hint="eastAsia"/>
          <w:b/>
          <w:bCs/>
          <w:color w:val="000000"/>
          <w:sz w:val="24"/>
        </w:rPr>
        <w:t>（2）综合能力学习领域</w:t>
      </w:r>
    </w:p>
    <w:p w:rsidR="00E6383D" w:rsidRDefault="00E6383D">
      <w:pPr>
        <w:adjustRightInd w:val="0"/>
        <w:snapToGrid w:val="0"/>
        <w:rPr>
          <w:rFonts w:ascii="仿宋_GB2312" w:eastAsia="仿宋_GB2312" w:hAnsi="仿宋" w:cs="华文仿宋"/>
          <w:color w:val="000000"/>
          <w:sz w:val="24"/>
        </w:rPr>
      </w:pPr>
    </w:p>
    <w:tbl>
      <w:tblPr>
        <w:tblW w:w="91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53"/>
        <w:gridCol w:w="3844"/>
        <w:gridCol w:w="100"/>
        <w:gridCol w:w="990"/>
        <w:gridCol w:w="1961"/>
      </w:tblGrid>
      <w:tr w:rsidR="00E6383D">
        <w:trPr>
          <w:trHeight w:val="123"/>
          <w:jc w:val="center"/>
        </w:trPr>
        <w:tc>
          <w:tcPr>
            <w:tcW w:w="2253" w:type="dxa"/>
            <w:shd w:val="clear" w:color="auto" w:fill="auto"/>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3944" w:type="dxa"/>
            <w:gridSpan w:val="2"/>
            <w:shd w:val="clear" w:color="auto" w:fill="auto"/>
          </w:tcPr>
          <w:p w:rsidR="00E6383D" w:rsidRDefault="00081F45">
            <w:pPr>
              <w:adjustRightInd w:val="0"/>
              <w:snapToGrid w:val="0"/>
              <w:jc w:val="center"/>
              <w:rPr>
                <w:rFonts w:ascii="仿宋" w:eastAsia="仿宋" w:hAnsi="仿宋" w:cs="仿宋"/>
                <w:color w:val="000000"/>
                <w:sz w:val="24"/>
                <w:szCs w:val="24"/>
              </w:rPr>
            </w:pPr>
            <w:r>
              <w:rPr>
                <w:rFonts w:ascii="仿宋" w:eastAsia="仿宋" w:hAnsi="仿宋" w:cs="仿宋" w:hint="eastAsia"/>
                <w:b/>
                <w:bCs/>
                <w:color w:val="000000"/>
                <w:sz w:val="24"/>
                <w:szCs w:val="24"/>
              </w:rPr>
              <w:t>认识实习</w:t>
            </w:r>
          </w:p>
        </w:tc>
        <w:tc>
          <w:tcPr>
            <w:tcW w:w="990" w:type="dxa"/>
            <w:shd w:val="clear" w:color="auto" w:fill="auto"/>
          </w:tcPr>
          <w:p w:rsidR="00E6383D" w:rsidRDefault="00081F45">
            <w:pPr>
              <w:adjustRightInd w:val="0"/>
              <w:snapToGrid w:val="0"/>
              <w:rPr>
                <w:rFonts w:ascii="仿宋" w:eastAsia="仿宋" w:hAnsi="仿宋" w:cs="仿宋"/>
                <w:b/>
                <w:color w:val="000000"/>
                <w:sz w:val="24"/>
                <w:szCs w:val="24"/>
              </w:rPr>
            </w:pPr>
            <w:r>
              <w:rPr>
                <w:rFonts w:ascii="仿宋" w:eastAsia="仿宋" w:hAnsi="仿宋" w:cs="仿宋" w:hint="eastAsia"/>
                <w:b/>
                <w:color w:val="000000"/>
                <w:sz w:val="24"/>
                <w:szCs w:val="24"/>
              </w:rPr>
              <w:t>学时</w:t>
            </w:r>
          </w:p>
        </w:tc>
        <w:tc>
          <w:tcPr>
            <w:tcW w:w="1961" w:type="dxa"/>
            <w:shd w:val="clear" w:color="auto" w:fill="auto"/>
          </w:tcPr>
          <w:p w:rsidR="00E6383D" w:rsidRDefault="00081F45">
            <w:pPr>
              <w:adjustRightInd w:val="0"/>
              <w:snapToGrid w:val="0"/>
              <w:jc w:val="center"/>
              <w:rPr>
                <w:rFonts w:ascii="仿宋" w:eastAsia="仿宋" w:hAnsi="仿宋" w:cs="仿宋"/>
                <w:color w:val="000000"/>
                <w:sz w:val="24"/>
                <w:szCs w:val="24"/>
                <w:lang w:val="en-US"/>
              </w:rPr>
            </w:pPr>
            <w:r>
              <w:rPr>
                <w:rFonts w:ascii="仿宋" w:eastAsia="仿宋" w:hAnsi="仿宋" w:cs="仿宋" w:hint="eastAsia"/>
                <w:color w:val="000000"/>
                <w:sz w:val="24"/>
                <w:szCs w:val="24"/>
                <w:lang w:val="en-US"/>
              </w:rPr>
              <w:t>48</w:t>
            </w:r>
          </w:p>
        </w:tc>
      </w:tr>
      <w:tr w:rsidR="00E6383D">
        <w:trPr>
          <w:trHeight w:val="123"/>
          <w:jc w:val="center"/>
        </w:trPr>
        <w:tc>
          <w:tcPr>
            <w:tcW w:w="2253" w:type="dxa"/>
            <w:shd w:val="clear" w:color="auto" w:fill="auto"/>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6895" w:type="dxa"/>
            <w:gridSpan w:val="4"/>
            <w:shd w:val="clear" w:color="auto" w:fill="auto"/>
          </w:tcPr>
          <w:p w:rsidR="00E6383D" w:rsidRDefault="00081F45">
            <w:pPr>
              <w:adjustRightInd w:val="0"/>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通过参观实习企业，增加学生的感性认识、扩大视野，提高观察能力，培养学生良好的职业习惯和职业道德意识。</w:t>
            </w:r>
          </w:p>
        </w:tc>
      </w:tr>
      <w:tr w:rsidR="00E6383D">
        <w:trPr>
          <w:trHeight w:val="123"/>
          <w:jc w:val="center"/>
        </w:trPr>
        <w:tc>
          <w:tcPr>
            <w:tcW w:w="2253" w:type="dxa"/>
            <w:shd w:val="clear" w:color="auto" w:fill="auto"/>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6895" w:type="dxa"/>
            <w:gridSpan w:val="4"/>
            <w:shd w:val="clear" w:color="auto" w:fill="auto"/>
          </w:tcPr>
          <w:p w:rsidR="00E6383D" w:rsidRDefault="00081F45">
            <w:pPr>
              <w:adjustRightInd w:val="0"/>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了解实习企业的发展状况、经营状况、现代化管理、产品开发、部门职责及不同岗位要求等。</w:t>
            </w:r>
          </w:p>
        </w:tc>
      </w:tr>
      <w:tr w:rsidR="00E6383D">
        <w:trPr>
          <w:trHeight w:val="123"/>
          <w:jc w:val="center"/>
        </w:trPr>
        <w:tc>
          <w:tcPr>
            <w:tcW w:w="2253" w:type="dxa"/>
            <w:shd w:val="clear" w:color="auto" w:fill="auto"/>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6895" w:type="dxa"/>
            <w:gridSpan w:val="4"/>
            <w:shd w:val="clear" w:color="auto" w:fill="auto"/>
          </w:tcPr>
          <w:p w:rsidR="00E6383D" w:rsidRDefault="00081F45">
            <w:pPr>
              <w:adjustRightInd w:val="0"/>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以企业参观为主，结合其他教学方式如讲座等方式，要求学生撰写参观报告。</w:t>
            </w:r>
          </w:p>
        </w:tc>
      </w:tr>
      <w:tr w:rsidR="00E6383D">
        <w:trPr>
          <w:trHeight w:val="123"/>
          <w:jc w:val="center"/>
        </w:trPr>
        <w:tc>
          <w:tcPr>
            <w:tcW w:w="2253" w:type="dxa"/>
            <w:shd w:val="clear" w:color="auto" w:fill="auto"/>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3844" w:type="dxa"/>
            <w:shd w:val="clear" w:color="auto" w:fill="auto"/>
          </w:tcPr>
          <w:p w:rsidR="00E6383D" w:rsidRDefault="00081F45">
            <w:pPr>
              <w:adjustRightInd w:val="0"/>
              <w:snapToGrid w:val="0"/>
              <w:ind w:firstLineChars="500" w:firstLine="1205"/>
              <w:rPr>
                <w:rFonts w:ascii="仿宋" w:eastAsia="仿宋" w:hAnsi="仿宋" w:cs="仿宋"/>
                <w:color w:val="000000"/>
                <w:sz w:val="24"/>
                <w:szCs w:val="24"/>
                <w:lang w:val="en-US"/>
              </w:rPr>
            </w:pPr>
            <w:r>
              <w:rPr>
                <w:rFonts w:ascii="仿宋" w:eastAsia="仿宋" w:hAnsi="仿宋" w:cs="仿宋" w:hint="eastAsia"/>
                <w:b/>
                <w:bCs/>
                <w:color w:val="000000"/>
                <w:sz w:val="24"/>
                <w:szCs w:val="24"/>
                <w:lang w:val="en-US"/>
              </w:rPr>
              <w:t>学训</w:t>
            </w:r>
          </w:p>
        </w:tc>
        <w:tc>
          <w:tcPr>
            <w:tcW w:w="1090" w:type="dxa"/>
            <w:gridSpan w:val="2"/>
            <w:shd w:val="clear" w:color="auto" w:fill="auto"/>
          </w:tcPr>
          <w:p w:rsidR="00E6383D" w:rsidRDefault="00081F45">
            <w:pPr>
              <w:adjustRightInd w:val="0"/>
              <w:snapToGrid w:val="0"/>
              <w:rPr>
                <w:rFonts w:ascii="仿宋" w:eastAsia="仿宋" w:hAnsi="仿宋" w:cs="仿宋"/>
                <w:color w:val="000000"/>
                <w:sz w:val="24"/>
                <w:szCs w:val="24"/>
              </w:rPr>
            </w:pPr>
            <w:r>
              <w:rPr>
                <w:rFonts w:ascii="仿宋" w:eastAsia="仿宋" w:hAnsi="仿宋" w:cs="仿宋" w:hint="eastAsia"/>
                <w:b/>
                <w:color w:val="000000"/>
                <w:sz w:val="24"/>
                <w:szCs w:val="24"/>
              </w:rPr>
              <w:t>学时</w:t>
            </w:r>
          </w:p>
        </w:tc>
        <w:tc>
          <w:tcPr>
            <w:tcW w:w="1961" w:type="dxa"/>
            <w:shd w:val="clear" w:color="auto" w:fill="auto"/>
          </w:tcPr>
          <w:p w:rsidR="00E6383D" w:rsidRDefault="00081F45">
            <w:pPr>
              <w:adjustRightInd w:val="0"/>
              <w:snapToGrid w:val="0"/>
              <w:ind w:firstLineChars="200" w:firstLine="480"/>
              <w:rPr>
                <w:rFonts w:ascii="仿宋" w:eastAsia="仿宋" w:hAnsi="仿宋" w:cs="仿宋"/>
                <w:color w:val="000000"/>
                <w:sz w:val="24"/>
                <w:szCs w:val="24"/>
                <w:lang w:val="en-US"/>
              </w:rPr>
            </w:pPr>
            <w:r>
              <w:rPr>
                <w:rFonts w:ascii="仿宋" w:eastAsia="仿宋" w:hAnsi="仿宋" w:cs="仿宋" w:hint="eastAsia"/>
                <w:color w:val="000000"/>
                <w:sz w:val="24"/>
                <w:szCs w:val="24"/>
                <w:lang w:val="en-US"/>
              </w:rPr>
              <w:t>192</w:t>
            </w:r>
          </w:p>
        </w:tc>
      </w:tr>
      <w:tr w:rsidR="00E6383D">
        <w:trPr>
          <w:trHeight w:val="123"/>
          <w:jc w:val="center"/>
        </w:trPr>
        <w:tc>
          <w:tcPr>
            <w:tcW w:w="2253" w:type="dxa"/>
            <w:shd w:val="clear" w:color="auto" w:fill="auto"/>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6895" w:type="dxa"/>
            <w:gridSpan w:val="4"/>
            <w:shd w:val="clear" w:color="auto" w:fill="auto"/>
          </w:tcPr>
          <w:p w:rsidR="00E6383D" w:rsidRDefault="00081F45">
            <w:pPr>
              <w:adjustRightInd w:val="0"/>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通过本课程实践内容的学习，要求学生掌握</w:t>
            </w:r>
            <w:r>
              <w:rPr>
                <w:rFonts w:ascii="仿宋" w:eastAsia="仿宋" w:hAnsi="仿宋" w:cs="仿宋" w:hint="eastAsia"/>
                <w:color w:val="000000"/>
                <w:sz w:val="24"/>
                <w:szCs w:val="24"/>
                <w:lang w:val="en-US"/>
              </w:rPr>
              <w:t>电商</w:t>
            </w:r>
            <w:r>
              <w:rPr>
                <w:rFonts w:ascii="仿宋" w:eastAsia="仿宋" w:hAnsi="仿宋" w:cs="仿宋" w:hint="eastAsia"/>
                <w:color w:val="000000"/>
                <w:sz w:val="24"/>
                <w:szCs w:val="24"/>
              </w:rPr>
              <w:t>各</w:t>
            </w:r>
            <w:r>
              <w:rPr>
                <w:rFonts w:ascii="仿宋" w:eastAsia="仿宋" w:hAnsi="仿宋" w:cs="仿宋" w:hint="eastAsia"/>
                <w:color w:val="000000"/>
                <w:sz w:val="24"/>
                <w:szCs w:val="24"/>
                <w:lang w:val="en-US"/>
              </w:rPr>
              <w:t>相关</w:t>
            </w:r>
            <w:r>
              <w:rPr>
                <w:rFonts w:ascii="仿宋" w:eastAsia="仿宋" w:hAnsi="仿宋" w:cs="仿宋" w:hint="eastAsia"/>
                <w:color w:val="000000"/>
                <w:sz w:val="24"/>
                <w:szCs w:val="24"/>
              </w:rPr>
              <w:t>岗位的业务内容和</w:t>
            </w:r>
            <w:r>
              <w:rPr>
                <w:rFonts w:ascii="仿宋" w:eastAsia="仿宋" w:hAnsi="仿宋" w:cs="仿宋" w:hint="eastAsia"/>
                <w:color w:val="000000"/>
                <w:sz w:val="24"/>
                <w:szCs w:val="24"/>
                <w:lang w:val="en-US"/>
              </w:rPr>
              <w:t>工作职责</w:t>
            </w:r>
            <w:r>
              <w:rPr>
                <w:rFonts w:ascii="仿宋" w:eastAsia="仿宋" w:hAnsi="仿宋" w:cs="仿宋" w:hint="eastAsia"/>
                <w:color w:val="000000"/>
                <w:sz w:val="24"/>
                <w:szCs w:val="24"/>
              </w:rPr>
              <w:t>，熟悉</w:t>
            </w:r>
            <w:r>
              <w:rPr>
                <w:rFonts w:ascii="仿宋" w:eastAsia="仿宋" w:hAnsi="仿宋" w:cs="仿宋" w:hint="eastAsia"/>
                <w:color w:val="000000"/>
                <w:sz w:val="24"/>
                <w:szCs w:val="24"/>
                <w:lang w:val="en-US"/>
              </w:rPr>
              <w:t>各个岗位</w:t>
            </w:r>
            <w:r>
              <w:rPr>
                <w:rFonts w:ascii="仿宋" w:eastAsia="仿宋" w:hAnsi="仿宋" w:cs="仿宋" w:hint="eastAsia"/>
                <w:color w:val="000000"/>
                <w:sz w:val="24"/>
                <w:szCs w:val="24"/>
              </w:rPr>
              <w:t>的作业流程和作业规范，能</w:t>
            </w:r>
            <w:r>
              <w:rPr>
                <w:rFonts w:ascii="仿宋" w:eastAsia="仿宋" w:hAnsi="仿宋" w:cs="仿宋" w:hint="eastAsia"/>
                <w:color w:val="000000"/>
                <w:sz w:val="24"/>
                <w:szCs w:val="24"/>
                <w:lang w:val="en-US"/>
              </w:rPr>
              <w:t>在教师指导下</w:t>
            </w:r>
            <w:r>
              <w:rPr>
                <w:rFonts w:ascii="仿宋" w:eastAsia="仿宋" w:hAnsi="仿宋" w:cs="仿宋" w:hint="eastAsia"/>
                <w:color w:val="000000"/>
                <w:sz w:val="24"/>
                <w:szCs w:val="24"/>
              </w:rPr>
              <w:t>完成企业</w:t>
            </w:r>
            <w:r>
              <w:rPr>
                <w:rFonts w:ascii="仿宋" w:eastAsia="仿宋" w:hAnsi="仿宋" w:cs="仿宋" w:hint="eastAsia"/>
                <w:color w:val="000000"/>
                <w:sz w:val="24"/>
                <w:szCs w:val="24"/>
                <w:lang w:val="en-US"/>
              </w:rPr>
              <w:t>不同</w:t>
            </w:r>
            <w:r>
              <w:rPr>
                <w:rFonts w:ascii="仿宋" w:eastAsia="仿宋" w:hAnsi="仿宋" w:cs="仿宋" w:hint="eastAsia"/>
                <w:color w:val="000000"/>
                <w:sz w:val="24"/>
                <w:szCs w:val="24"/>
              </w:rPr>
              <w:t>岗位的实际工作。</w:t>
            </w:r>
          </w:p>
        </w:tc>
      </w:tr>
      <w:tr w:rsidR="00E6383D">
        <w:trPr>
          <w:trHeight w:val="123"/>
          <w:jc w:val="center"/>
        </w:trPr>
        <w:tc>
          <w:tcPr>
            <w:tcW w:w="2253" w:type="dxa"/>
            <w:shd w:val="clear" w:color="auto" w:fill="auto"/>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6895" w:type="dxa"/>
            <w:gridSpan w:val="4"/>
            <w:shd w:val="clear" w:color="auto" w:fill="auto"/>
          </w:tcPr>
          <w:p w:rsidR="00E6383D" w:rsidRDefault="00081F45">
            <w:pPr>
              <w:adjustRightInd w:val="0"/>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lang w:val="en-US"/>
              </w:rPr>
              <w:t>电商</w:t>
            </w:r>
            <w:r>
              <w:rPr>
                <w:rFonts w:ascii="仿宋" w:eastAsia="仿宋" w:hAnsi="仿宋" w:cs="仿宋" w:hint="eastAsia"/>
                <w:color w:val="000000"/>
                <w:sz w:val="24"/>
                <w:szCs w:val="24"/>
              </w:rPr>
              <w:t>各</w:t>
            </w:r>
            <w:r>
              <w:rPr>
                <w:rFonts w:ascii="仿宋" w:eastAsia="仿宋" w:hAnsi="仿宋" w:cs="仿宋" w:hint="eastAsia"/>
                <w:color w:val="000000"/>
                <w:sz w:val="24"/>
                <w:szCs w:val="24"/>
                <w:lang w:val="en-US"/>
              </w:rPr>
              <w:t>相关</w:t>
            </w:r>
            <w:r>
              <w:rPr>
                <w:rFonts w:ascii="仿宋" w:eastAsia="仿宋" w:hAnsi="仿宋" w:cs="仿宋" w:hint="eastAsia"/>
                <w:color w:val="000000"/>
                <w:sz w:val="24"/>
                <w:szCs w:val="24"/>
              </w:rPr>
              <w:t>岗位的工作内容及工作流程</w:t>
            </w:r>
          </w:p>
        </w:tc>
      </w:tr>
      <w:tr w:rsidR="00E6383D">
        <w:trPr>
          <w:trHeight w:val="123"/>
          <w:jc w:val="center"/>
        </w:trPr>
        <w:tc>
          <w:tcPr>
            <w:tcW w:w="2253" w:type="dxa"/>
            <w:shd w:val="clear" w:color="auto" w:fill="auto"/>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6895" w:type="dxa"/>
            <w:gridSpan w:val="4"/>
            <w:shd w:val="clear" w:color="auto" w:fill="auto"/>
          </w:tcPr>
          <w:p w:rsidR="00E6383D" w:rsidRDefault="00081F45">
            <w:pPr>
              <w:adjustRightInd w:val="0"/>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lang w:val="en-US"/>
              </w:rPr>
              <w:t>校企合作，</w:t>
            </w:r>
            <w:r>
              <w:rPr>
                <w:rFonts w:ascii="仿宋" w:eastAsia="仿宋" w:hAnsi="仿宋" w:cs="仿宋" w:hint="eastAsia"/>
                <w:color w:val="000000"/>
                <w:sz w:val="24"/>
                <w:szCs w:val="24"/>
              </w:rPr>
              <w:t>根据</w:t>
            </w:r>
            <w:r>
              <w:rPr>
                <w:rFonts w:ascii="仿宋" w:eastAsia="仿宋" w:hAnsi="仿宋" w:cs="仿宋" w:hint="eastAsia"/>
                <w:color w:val="000000"/>
                <w:sz w:val="24"/>
                <w:szCs w:val="24"/>
                <w:lang w:val="en-US"/>
              </w:rPr>
              <w:t>电商</w:t>
            </w:r>
            <w:r>
              <w:rPr>
                <w:rFonts w:ascii="仿宋" w:eastAsia="仿宋" w:hAnsi="仿宋" w:cs="仿宋" w:hint="eastAsia"/>
                <w:color w:val="000000"/>
                <w:sz w:val="24"/>
                <w:szCs w:val="24"/>
              </w:rPr>
              <w:t>各具体岗位的实际工作内容和工作流程对学生开展实训教学，以工作内容为依托，以学生为</w:t>
            </w:r>
            <w:r>
              <w:rPr>
                <w:rFonts w:ascii="仿宋" w:eastAsia="仿宋" w:hAnsi="仿宋" w:cs="仿宋" w:hint="eastAsia"/>
                <w:color w:val="000000"/>
                <w:sz w:val="24"/>
                <w:szCs w:val="24"/>
                <w:lang w:val="en-US"/>
              </w:rPr>
              <w:t>中心</w:t>
            </w:r>
            <w:r>
              <w:rPr>
                <w:rFonts w:ascii="仿宋" w:eastAsia="仿宋" w:hAnsi="仿宋" w:cs="仿宋" w:hint="eastAsia"/>
                <w:color w:val="000000"/>
                <w:sz w:val="24"/>
                <w:szCs w:val="24"/>
              </w:rPr>
              <w:t>，培养</w:t>
            </w:r>
            <w:r>
              <w:rPr>
                <w:rFonts w:ascii="仿宋" w:eastAsia="仿宋" w:hAnsi="仿宋" w:cs="仿宋" w:hint="eastAsia"/>
                <w:color w:val="000000"/>
                <w:sz w:val="24"/>
                <w:szCs w:val="24"/>
                <w:lang w:val="en-US"/>
              </w:rPr>
              <w:t>学生的实操能力和岗位素养</w:t>
            </w:r>
            <w:r>
              <w:rPr>
                <w:rFonts w:ascii="仿宋" w:eastAsia="仿宋" w:hAnsi="仿宋" w:cs="仿宋" w:hint="eastAsia"/>
                <w:color w:val="000000"/>
                <w:sz w:val="24"/>
                <w:szCs w:val="24"/>
              </w:rPr>
              <w:t>。</w:t>
            </w:r>
          </w:p>
        </w:tc>
      </w:tr>
      <w:tr w:rsidR="00E6383D">
        <w:trPr>
          <w:trHeight w:val="123"/>
          <w:jc w:val="center"/>
        </w:trPr>
        <w:tc>
          <w:tcPr>
            <w:tcW w:w="2253" w:type="dxa"/>
            <w:shd w:val="clear" w:color="auto" w:fill="auto"/>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3844" w:type="dxa"/>
            <w:shd w:val="clear" w:color="auto" w:fill="auto"/>
          </w:tcPr>
          <w:p w:rsidR="00E6383D" w:rsidRDefault="00081F45">
            <w:pPr>
              <w:adjustRightInd w:val="0"/>
              <w:snapToGrid w:val="0"/>
              <w:jc w:val="center"/>
              <w:rPr>
                <w:rFonts w:ascii="仿宋" w:eastAsia="仿宋" w:hAnsi="仿宋" w:cs="仿宋"/>
                <w:color w:val="000000"/>
                <w:sz w:val="24"/>
                <w:szCs w:val="24"/>
              </w:rPr>
            </w:pPr>
            <w:r>
              <w:rPr>
                <w:rFonts w:ascii="仿宋" w:eastAsia="仿宋" w:hAnsi="仿宋" w:cs="仿宋" w:hint="eastAsia"/>
                <w:b/>
                <w:bCs/>
                <w:color w:val="000000"/>
                <w:sz w:val="24"/>
                <w:szCs w:val="24"/>
              </w:rPr>
              <w:t>岗位实习</w:t>
            </w:r>
          </w:p>
        </w:tc>
        <w:tc>
          <w:tcPr>
            <w:tcW w:w="1090" w:type="dxa"/>
            <w:gridSpan w:val="2"/>
            <w:shd w:val="clear" w:color="auto" w:fill="auto"/>
          </w:tcPr>
          <w:p w:rsidR="00E6383D" w:rsidRDefault="00081F45">
            <w:pPr>
              <w:adjustRightInd w:val="0"/>
              <w:snapToGrid w:val="0"/>
              <w:rPr>
                <w:rFonts w:ascii="仿宋" w:eastAsia="仿宋" w:hAnsi="仿宋" w:cs="仿宋"/>
                <w:b/>
                <w:color w:val="000000"/>
                <w:sz w:val="24"/>
                <w:szCs w:val="24"/>
              </w:rPr>
            </w:pPr>
            <w:r>
              <w:rPr>
                <w:rFonts w:ascii="仿宋" w:eastAsia="仿宋" w:hAnsi="仿宋" w:cs="仿宋" w:hint="eastAsia"/>
                <w:b/>
                <w:color w:val="000000"/>
                <w:sz w:val="24"/>
                <w:szCs w:val="24"/>
              </w:rPr>
              <w:t>学时</w:t>
            </w:r>
          </w:p>
        </w:tc>
        <w:tc>
          <w:tcPr>
            <w:tcW w:w="1961" w:type="dxa"/>
            <w:shd w:val="clear" w:color="auto" w:fill="auto"/>
          </w:tcPr>
          <w:p w:rsidR="00E6383D" w:rsidRDefault="00081F45">
            <w:pPr>
              <w:adjustRightInd w:val="0"/>
              <w:snapToGrid w:val="0"/>
              <w:jc w:val="center"/>
              <w:rPr>
                <w:rFonts w:ascii="仿宋" w:eastAsia="仿宋" w:hAnsi="仿宋" w:cs="仿宋"/>
                <w:color w:val="000000"/>
                <w:sz w:val="24"/>
                <w:szCs w:val="24"/>
                <w:lang w:val="en-US"/>
              </w:rPr>
            </w:pPr>
            <w:r>
              <w:rPr>
                <w:rFonts w:ascii="仿宋" w:eastAsia="仿宋" w:hAnsi="仿宋" w:cs="仿宋" w:hint="eastAsia"/>
                <w:color w:val="000000"/>
                <w:sz w:val="24"/>
                <w:szCs w:val="24"/>
                <w:lang w:val="en-US"/>
              </w:rPr>
              <w:t>624</w:t>
            </w:r>
          </w:p>
        </w:tc>
      </w:tr>
      <w:tr w:rsidR="00E6383D">
        <w:trPr>
          <w:trHeight w:val="416"/>
          <w:jc w:val="center"/>
        </w:trPr>
        <w:tc>
          <w:tcPr>
            <w:tcW w:w="2253" w:type="dxa"/>
            <w:shd w:val="clear" w:color="auto" w:fill="auto"/>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6895" w:type="dxa"/>
            <w:gridSpan w:val="4"/>
            <w:shd w:val="clear" w:color="auto" w:fill="auto"/>
          </w:tcPr>
          <w:p w:rsidR="00E6383D" w:rsidRDefault="00081F45">
            <w:pPr>
              <w:adjustRightInd w:val="0"/>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学生通过实习，熟悉实习企业工作流程及要求，能够独立上岗完成工作任务，培养学生良好的团队合租和沟通交流能力，培养学生发现问题、解决问题的能力，增强学生创新意识。</w:t>
            </w:r>
          </w:p>
        </w:tc>
      </w:tr>
      <w:tr w:rsidR="00E6383D">
        <w:trPr>
          <w:trHeight w:val="830"/>
          <w:jc w:val="center"/>
        </w:trPr>
        <w:tc>
          <w:tcPr>
            <w:tcW w:w="2253" w:type="dxa"/>
            <w:shd w:val="clear" w:color="auto" w:fill="auto"/>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6895" w:type="dxa"/>
            <w:gridSpan w:val="4"/>
            <w:shd w:val="clear" w:color="auto" w:fill="auto"/>
            <w:vAlign w:val="center"/>
          </w:tcPr>
          <w:p w:rsidR="00E6383D" w:rsidRDefault="00081F45">
            <w:pPr>
              <w:adjustRightInd w:val="0"/>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了解企业的工作流程；了解企业的文化背景；关注企业的发展；熟悉实习岗位和主要工作任务。</w:t>
            </w:r>
          </w:p>
        </w:tc>
      </w:tr>
      <w:tr w:rsidR="00E6383D">
        <w:trPr>
          <w:trHeight w:val="599"/>
          <w:jc w:val="center"/>
        </w:trPr>
        <w:tc>
          <w:tcPr>
            <w:tcW w:w="2253" w:type="dxa"/>
            <w:shd w:val="clear" w:color="auto" w:fill="auto"/>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6895" w:type="dxa"/>
            <w:gridSpan w:val="4"/>
            <w:shd w:val="clear" w:color="auto" w:fill="auto"/>
          </w:tcPr>
          <w:p w:rsidR="00E6383D" w:rsidRDefault="00081F45">
            <w:pPr>
              <w:adjustRightInd w:val="0"/>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校内指导教师定期检查学生实习情况；学生按要求完成工作，撰写实习报告。</w:t>
            </w:r>
          </w:p>
        </w:tc>
      </w:tr>
      <w:tr w:rsidR="00E6383D">
        <w:trPr>
          <w:trHeight w:val="344"/>
          <w:jc w:val="center"/>
        </w:trPr>
        <w:tc>
          <w:tcPr>
            <w:tcW w:w="2253" w:type="dxa"/>
            <w:shd w:val="clear" w:color="auto" w:fill="auto"/>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3844" w:type="dxa"/>
            <w:shd w:val="clear" w:color="auto" w:fill="auto"/>
          </w:tcPr>
          <w:p w:rsidR="00E6383D" w:rsidRDefault="00081F45">
            <w:pPr>
              <w:adjustRightInd w:val="0"/>
              <w:snapToGrid w:val="0"/>
              <w:jc w:val="center"/>
              <w:rPr>
                <w:rFonts w:ascii="仿宋" w:eastAsia="仿宋" w:hAnsi="仿宋" w:cs="仿宋"/>
                <w:color w:val="000000"/>
                <w:sz w:val="24"/>
                <w:szCs w:val="24"/>
              </w:rPr>
            </w:pPr>
            <w:r>
              <w:rPr>
                <w:rFonts w:ascii="仿宋" w:eastAsia="仿宋" w:hAnsi="仿宋" w:cs="仿宋" w:hint="eastAsia"/>
                <w:b/>
                <w:bCs/>
                <w:color w:val="000000"/>
                <w:sz w:val="24"/>
                <w:szCs w:val="24"/>
              </w:rPr>
              <w:t>毕业设计</w:t>
            </w:r>
          </w:p>
        </w:tc>
        <w:tc>
          <w:tcPr>
            <w:tcW w:w="1090" w:type="dxa"/>
            <w:gridSpan w:val="2"/>
            <w:shd w:val="clear" w:color="auto" w:fill="auto"/>
          </w:tcPr>
          <w:p w:rsidR="00E6383D" w:rsidRDefault="00081F45">
            <w:pPr>
              <w:adjustRightInd w:val="0"/>
              <w:snapToGrid w:val="0"/>
              <w:rPr>
                <w:rFonts w:ascii="仿宋" w:eastAsia="仿宋" w:hAnsi="仿宋" w:cs="仿宋"/>
                <w:b/>
                <w:color w:val="000000"/>
                <w:sz w:val="24"/>
                <w:szCs w:val="24"/>
              </w:rPr>
            </w:pPr>
            <w:r>
              <w:rPr>
                <w:rFonts w:ascii="仿宋" w:eastAsia="仿宋" w:hAnsi="仿宋" w:cs="仿宋" w:hint="eastAsia"/>
                <w:b/>
                <w:color w:val="000000"/>
                <w:sz w:val="24"/>
                <w:szCs w:val="24"/>
              </w:rPr>
              <w:t>学时</w:t>
            </w:r>
          </w:p>
        </w:tc>
        <w:tc>
          <w:tcPr>
            <w:tcW w:w="1961" w:type="dxa"/>
            <w:shd w:val="clear" w:color="auto" w:fill="auto"/>
          </w:tcPr>
          <w:p w:rsidR="00E6383D" w:rsidRDefault="00081F45">
            <w:pPr>
              <w:adjustRightInd w:val="0"/>
              <w:snapToGrid w:val="0"/>
              <w:jc w:val="center"/>
              <w:rPr>
                <w:rFonts w:ascii="仿宋" w:eastAsia="仿宋" w:hAnsi="仿宋" w:cs="仿宋"/>
                <w:color w:val="000000"/>
                <w:sz w:val="24"/>
                <w:szCs w:val="24"/>
              </w:rPr>
            </w:pPr>
            <w:r>
              <w:rPr>
                <w:rFonts w:ascii="仿宋" w:eastAsia="仿宋" w:hAnsi="仿宋" w:cs="仿宋" w:hint="eastAsia"/>
                <w:color w:val="000000"/>
                <w:sz w:val="24"/>
                <w:szCs w:val="24"/>
              </w:rPr>
              <w:t>48</w:t>
            </w:r>
          </w:p>
        </w:tc>
      </w:tr>
      <w:tr w:rsidR="00E6383D">
        <w:trPr>
          <w:trHeight w:val="90"/>
          <w:jc w:val="center"/>
        </w:trPr>
        <w:tc>
          <w:tcPr>
            <w:tcW w:w="2253" w:type="dxa"/>
            <w:shd w:val="clear" w:color="auto" w:fill="auto"/>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6895" w:type="dxa"/>
            <w:gridSpan w:val="4"/>
            <w:shd w:val="clear" w:color="auto" w:fill="auto"/>
          </w:tcPr>
          <w:p w:rsidR="00E6383D" w:rsidRDefault="00081F45">
            <w:pPr>
              <w:adjustRightInd w:val="0"/>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通过毕业设计的撰写，训练和提高学生进行调查研究、阅读文献资料、分析论证和撰写资料的能力；提高学生运用所学知识进行设计、解决实际问题的综合能力；培养学生实事求是，严肃认真、勇于创新的职业精神。</w:t>
            </w:r>
          </w:p>
        </w:tc>
      </w:tr>
      <w:tr w:rsidR="00E6383D">
        <w:trPr>
          <w:trHeight w:val="715"/>
          <w:jc w:val="center"/>
        </w:trPr>
        <w:tc>
          <w:tcPr>
            <w:tcW w:w="2253" w:type="dxa"/>
            <w:shd w:val="clear" w:color="auto" w:fill="auto"/>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lastRenderedPageBreak/>
              <w:t>教学内容</w:t>
            </w:r>
          </w:p>
        </w:tc>
        <w:tc>
          <w:tcPr>
            <w:tcW w:w="6895" w:type="dxa"/>
            <w:gridSpan w:val="4"/>
            <w:shd w:val="clear" w:color="auto" w:fill="auto"/>
          </w:tcPr>
          <w:p w:rsidR="00E6383D" w:rsidRDefault="00081F45">
            <w:pPr>
              <w:adjustRightInd w:val="0"/>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学生根据实习情况撰写调研报告或社会实践报告；学生也可以根据所学专业和实习岗位具体开展的某项活动撰写策划方案。</w:t>
            </w:r>
          </w:p>
        </w:tc>
      </w:tr>
      <w:tr w:rsidR="00E6383D">
        <w:trPr>
          <w:trHeight w:val="744"/>
          <w:jc w:val="center"/>
        </w:trPr>
        <w:tc>
          <w:tcPr>
            <w:tcW w:w="2253" w:type="dxa"/>
            <w:shd w:val="clear" w:color="auto" w:fill="auto"/>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6895" w:type="dxa"/>
            <w:gridSpan w:val="4"/>
            <w:shd w:val="clear" w:color="auto" w:fill="auto"/>
          </w:tcPr>
          <w:p w:rsidR="00E6383D" w:rsidRDefault="00081F45">
            <w:pPr>
              <w:adjustRightInd w:val="0"/>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校内指导教师指导学生撰写开题报告、进行中期检查、修改初稿、评定成绩，给出书面意见。</w:t>
            </w:r>
          </w:p>
        </w:tc>
      </w:tr>
    </w:tbl>
    <w:p w:rsidR="00E6383D" w:rsidRDefault="00E6383D">
      <w:pPr>
        <w:rPr>
          <w:color w:val="000000"/>
        </w:rPr>
      </w:pPr>
    </w:p>
    <w:p w:rsidR="00E6383D" w:rsidRDefault="00081F45">
      <w:pPr>
        <w:adjustRightInd w:val="0"/>
        <w:snapToGrid w:val="0"/>
        <w:ind w:firstLineChars="200" w:firstLine="562"/>
        <w:rPr>
          <w:rFonts w:ascii="仿宋" w:eastAsia="仿宋" w:hAnsi="仿宋" w:cs="华文仿宋"/>
          <w:color w:val="000000"/>
          <w:sz w:val="24"/>
        </w:rPr>
      </w:pPr>
      <w:r>
        <w:rPr>
          <w:rFonts w:ascii="仿宋_GB2312" w:eastAsia="仿宋_GB2312" w:hAnsi="仿宋" w:cs="华文仿宋" w:hint="eastAsia"/>
          <w:b/>
          <w:bCs/>
          <w:color w:val="000000"/>
          <w:sz w:val="28"/>
          <w:szCs w:val="28"/>
          <w:lang w:val="en-US"/>
        </w:rPr>
        <w:t>3、</w:t>
      </w:r>
      <w:r>
        <w:rPr>
          <w:rFonts w:ascii="仿宋_GB2312" w:eastAsia="仿宋_GB2312" w:hAnsi="仿宋" w:cs="华文仿宋"/>
          <w:b/>
          <w:bCs/>
          <w:color w:val="000000"/>
          <w:sz w:val="28"/>
          <w:szCs w:val="28"/>
        </w:rPr>
        <w:t>拓展课程</w:t>
      </w:r>
      <w:r>
        <w:rPr>
          <w:rFonts w:ascii="仿宋_GB2312" w:eastAsia="仿宋_GB2312" w:hAnsi="仿宋" w:cs="华文仿宋" w:hint="eastAsia"/>
          <w:b/>
          <w:bCs/>
          <w:color w:val="000000"/>
          <w:sz w:val="28"/>
          <w:szCs w:val="28"/>
        </w:rPr>
        <w:t>：拓</w:t>
      </w:r>
      <w:r>
        <w:rPr>
          <w:rFonts w:ascii="仿宋_GB2312" w:eastAsia="仿宋_GB2312" w:hAnsi="仿宋" w:cs="华文仿宋"/>
          <w:b/>
          <w:bCs/>
          <w:color w:val="000000"/>
          <w:sz w:val="28"/>
          <w:szCs w:val="28"/>
        </w:rPr>
        <w:t>展能力学习领域</w:t>
      </w:r>
    </w:p>
    <w:p w:rsidR="00E6383D" w:rsidRDefault="00081F45">
      <w:pPr>
        <w:ind w:firstLineChars="200" w:firstLine="480"/>
        <w:rPr>
          <w:rFonts w:ascii="仿宋" w:eastAsia="仿宋" w:hAnsi="仿宋" w:cs="华文仿宋"/>
          <w:color w:val="000000"/>
          <w:sz w:val="24"/>
          <w:lang w:val="en-US"/>
        </w:rPr>
      </w:pPr>
      <w:r>
        <w:rPr>
          <w:rFonts w:ascii="仿宋" w:eastAsia="仿宋" w:hAnsi="仿宋" w:cs="华文仿宋" w:hint="eastAsia"/>
          <w:color w:val="000000"/>
          <w:sz w:val="24"/>
        </w:rPr>
        <w:t>选修</w:t>
      </w:r>
    </w:p>
    <w:tbl>
      <w:tblPr>
        <w:tblW w:w="9036"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09"/>
        <w:gridCol w:w="4486"/>
        <w:gridCol w:w="58"/>
        <w:gridCol w:w="477"/>
        <w:gridCol w:w="513"/>
        <w:gridCol w:w="332"/>
        <w:gridCol w:w="144"/>
        <w:gridCol w:w="12"/>
        <w:gridCol w:w="1605"/>
      </w:tblGrid>
      <w:tr w:rsidR="00E6383D">
        <w:tc>
          <w:tcPr>
            <w:tcW w:w="1409" w:type="dxa"/>
            <w:shd w:val="clear" w:color="auto" w:fill="auto"/>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5021" w:type="dxa"/>
            <w:gridSpan w:val="3"/>
            <w:shd w:val="clear" w:color="auto" w:fill="auto"/>
          </w:tcPr>
          <w:p w:rsidR="00E6383D" w:rsidRDefault="00081F45">
            <w:pPr>
              <w:jc w:val="center"/>
              <w:rPr>
                <w:rFonts w:ascii="仿宋" w:eastAsia="仿宋" w:hAnsi="仿宋" w:cs="仿宋"/>
                <w:color w:val="000000"/>
                <w:sz w:val="24"/>
                <w:szCs w:val="24"/>
              </w:rPr>
            </w:pPr>
            <w:r>
              <w:rPr>
                <w:rFonts w:ascii="仿宋" w:eastAsia="仿宋" w:hAnsi="仿宋" w:cs="仿宋" w:hint="eastAsia"/>
                <w:b/>
                <w:bCs/>
                <w:color w:val="000000"/>
                <w:sz w:val="24"/>
                <w:szCs w:val="24"/>
              </w:rPr>
              <w:t>美术鉴赏</w:t>
            </w:r>
          </w:p>
        </w:tc>
        <w:tc>
          <w:tcPr>
            <w:tcW w:w="1001" w:type="dxa"/>
            <w:gridSpan w:val="4"/>
            <w:shd w:val="clear" w:color="auto" w:fill="auto"/>
          </w:tcPr>
          <w:p w:rsidR="00E6383D" w:rsidRDefault="00081F45">
            <w:pPr>
              <w:rPr>
                <w:rFonts w:ascii="仿宋" w:eastAsia="仿宋" w:hAnsi="仿宋" w:cs="仿宋"/>
                <w:b/>
                <w:color w:val="000000"/>
                <w:sz w:val="24"/>
                <w:szCs w:val="24"/>
              </w:rPr>
            </w:pPr>
            <w:r>
              <w:rPr>
                <w:rFonts w:ascii="仿宋" w:eastAsia="仿宋" w:hAnsi="仿宋" w:cs="仿宋" w:hint="eastAsia"/>
                <w:b/>
                <w:color w:val="000000"/>
                <w:sz w:val="24"/>
                <w:szCs w:val="24"/>
              </w:rPr>
              <w:t>学时</w:t>
            </w:r>
          </w:p>
        </w:tc>
        <w:tc>
          <w:tcPr>
            <w:tcW w:w="1605" w:type="dxa"/>
            <w:shd w:val="clear" w:color="auto" w:fill="auto"/>
          </w:tcPr>
          <w:p w:rsidR="00E6383D" w:rsidRDefault="00081F45">
            <w:pPr>
              <w:jc w:val="center"/>
              <w:rPr>
                <w:rFonts w:ascii="仿宋" w:eastAsia="仿宋" w:hAnsi="仿宋" w:cs="仿宋"/>
                <w:color w:val="000000"/>
                <w:sz w:val="24"/>
                <w:szCs w:val="24"/>
              </w:rPr>
            </w:pPr>
            <w:r>
              <w:rPr>
                <w:rFonts w:ascii="仿宋" w:eastAsia="仿宋" w:hAnsi="仿宋" w:cs="仿宋" w:hint="eastAsia"/>
                <w:color w:val="000000"/>
                <w:sz w:val="24"/>
                <w:szCs w:val="24"/>
              </w:rPr>
              <w:t>36</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627" w:type="dxa"/>
            <w:gridSpan w:val="8"/>
            <w:shd w:val="clear" w:color="auto" w:fill="auto"/>
          </w:tcPr>
          <w:p w:rsidR="00E6383D" w:rsidRDefault="00081F45">
            <w:pPr>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通过本门课程的学习，使学生掌握一定的艺术常识，具备对美的感受能力、表现能力和初步的欣赏能力，提高学生的艺术修养和人文素质。</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7627" w:type="dxa"/>
            <w:gridSpan w:val="8"/>
            <w:shd w:val="clear" w:color="auto" w:fill="auto"/>
          </w:tcPr>
          <w:p w:rsidR="00E6383D" w:rsidRDefault="00081F45">
            <w:pPr>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艺术导论；平面构成设计；立体构成设计；色彩构成设计；名画欣赏。</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7627" w:type="dxa"/>
            <w:gridSpan w:val="8"/>
            <w:shd w:val="clear" w:color="auto" w:fill="auto"/>
          </w:tcPr>
          <w:p w:rsidR="00E6383D" w:rsidRDefault="00081F45">
            <w:pPr>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艺术选修课应充分发挥艺术特有的魅力，以丰富多彩的教学内容和生动活泼的教学形式，激发和培养学生的学习兴趣；其次，教学内容应重视与学生的生活经验相结合，加强与社会生活的联系。以审美为核心的基本理念，应贯穿于教学的全过程，在潜移默化中培育学生美好的情操、健全的人格。</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5021" w:type="dxa"/>
            <w:gridSpan w:val="3"/>
            <w:shd w:val="clear" w:color="auto" w:fill="auto"/>
          </w:tcPr>
          <w:p w:rsidR="00E6383D" w:rsidRDefault="00081F45">
            <w:pPr>
              <w:jc w:val="center"/>
              <w:rPr>
                <w:rFonts w:ascii="仿宋" w:eastAsia="仿宋" w:hAnsi="仿宋" w:cs="仿宋"/>
                <w:color w:val="000000"/>
                <w:sz w:val="24"/>
                <w:szCs w:val="24"/>
              </w:rPr>
            </w:pPr>
            <w:r>
              <w:rPr>
                <w:rFonts w:ascii="仿宋" w:eastAsia="仿宋" w:hAnsi="仿宋" w:cs="仿宋" w:hint="eastAsia"/>
                <w:b/>
                <w:bCs/>
                <w:color w:val="000000"/>
                <w:sz w:val="24"/>
                <w:szCs w:val="24"/>
              </w:rPr>
              <w:t>音乐影视鉴赏</w:t>
            </w:r>
          </w:p>
        </w:tc>
        <w:tc>
          <w:tcPr>
            <w:tcW w:w="1001" w:type="dxa"/>
            <w:gridSpan w:val="4"/>
            <w:shd w:val="clear" w:color="auto" w:fill="auto"/>
          </w:tcPr>
          <w:p w:rsidR="00E6383D" w:rsidRDefault="00081F45">
            <w:pPr>
              <w:rPr>
                <w:rFonts w:ascii="仿宋" w:eastAsia="仿宋" w:hAnsi="仿宋" w:cs="仿宋"/>
                <w:b/>
                <w:color w:val="000000"/>
                <w:sz w:val="24"/>
                <w:szCs w:val="24"/>
              </w:rPr>
            </w:pPr>
            <w:r>
              <w:rPr>
                <w:rFonts w:ascii="仿宋" w:eastAsia="仿宋" w:hAnsi="仿宋" w:cs="仿宋" w:hint="eastAsia"/>
                <w:b/>
                <w:color w:val="000000"/>
                <w:sz w:val="24"/>
                <w:szCs w:val="24"/>
              </w:rPr>
              <w:t>学时</w:t>
            </w:r>
          </w:p>
        </w:tc>
        <w:tc>
          <w:tcPr>
            <w:tcW w:w="1605" w:type="dxa"/>
            <w:shd w:val="clear" w:color="auto" w:fill="auto"/>
          </w:tcPr>
          <w:p w:rsidR="00E6383D" w:rsidRDefault="00081F45">
            <w:pPr>
              <w:jc w:val="center"/>
              <w:rPr>
                <w:rFonts w:ascii="仿宋" w:eastAsia="仿宋" w:hAnsi="仿宋" w:cs="仿宋"/>
                <w:color w:val="000000"/>
                <w:sz w:val="24"/>
                <w:szCs w:val="24"/>
              </w:rPr>
            </w:pPr>
            <w:r>
              <w:rPr>
                <w:rFonts w:ascii="仿宋" w:eastAsia="仿宋" w:hAnsi="仿宋" w:cs="仿宋" w:hint="eastAsia"/>
                <w:color w:val="000000"/>
                <w:sz w:val="24"/>
                <w:szCs w:val="24"/>
              </w:rPr>
              <w:t>36</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627" w:type="dxa"/>
            <w:gridSpan w:val="8"/>
            <w:shd w:val="clear" w:color="auto" w:fill="auto"/>
          </w:tcPr>
          <w:p w:rsidR="00E6383D" w:rsidRDefault="00081F45">
            <w:pPr>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通过本门课程的学习，使学生掌握一定的艺术常识，具备对美的感受能力、表现能力和初步的欣赏能力，提高学生的艺术修养和人文素质。</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7627" w:type="dxa"/>
            <w:gridSpan w:val="8"/>
            <w:shd w:val="clear" w:color="auto" w:fill="auto"/>
          </w:tcPr>
          <w:p w:rsidR="00E6383D" w:rsidRDefault="00081F45">
            <w:pPr>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艺术歌曲欣赏、乐器欣赏、音乐剧欣赏、交响音乐欣赏。</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7627" w:type="dxa"/>
            <w:gridSpan w:val="8"/>
            <w:shd w:val="clear" w:color="auto" w:fill="auto"/>
          </w:tcPr>
          <w:p w:rsidR="00E6383D" w:rsidRDefault="00081F45">
            <w:pPr>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艺术选修课应充分发挥艺术特有的魅力，以丰富多彩的教学内容和生动活泼的教学形式，激发和培养学生的学习兴趣；其次，教学内容应重视与学生的生活经验相结合，加强与社会生活的联系。以审美为核心的基本理念，应贯穿于教学的全过程，在潜移默化中培育学生美好的情操、健全的人格。</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5021" w:type="dxa"/>
            <w:gridSpan w:val="3"/>
            <w:shd w:val="clear" w:color="auto" w:fill="auto"/>
          </w:tcPr>
          <w:p w:rsidR="00E6383D" w:rsidRDefault="00081F45">
            <w:pPr>
              <w:jc w:val="center"/>
              <w:rPr>
                <w:rFonts w:ascii="仿宋" w:eastAsia="仿宋" w:hAnsi="仿宋" w:cs="仿宋"/>
                <w:color w:val="000000"/>
                <w:sz w:val="24"/>
                <w:szCs w:val="24"/>
              </w:rPr>
            </w:pPr>
            <w:r>
              <w:rPr>
                <w:rFonts w:ascii="仿宋" w:eastAsia="仿宋" w:hAnsi="仿宋" w:cs="仿宋" w:hint="eastAsia"/>
                <w:b/>
                <w:bCs/>
                <w:color w:val="000000"/>
                <w:sz w:val="24"/>
                <w:szCs w:val="24"/>
              </w:rPr>
              <w:t>书法鉴赏</w:t>
            </w:r>
          </w:p>
        </w:tc>
        <w:tc>
          <w:tcPr>
            <w:tcW w:w="1001" w:type="dxa"/>
            <w:gridSpan w:val="4"/>
            <w:shd w:val="clear" w:color="auto" w:fill="auto"/>
          </w:tcPr>
          <w:p w:rsidR="00E6383D" w:rsidRDefault="00081F45">
            <w:pPr>
              <w:rPr>
                <w:rFonts w:ascii="仿宋" w:eastAsia="仿宋" w:hAnsi="仿宋" w:cs="仿宋"/>
                <w:b/>
                <w:color w:val="000000"/>
                <w:sz w:val="24"/>
                <w:szCs w:val="24"/>
              </w:rPr>
            </w:pPr>
            <w:r>
              <w:rPr>
                <w:rFonts w:ascii="仿宋" w:eastAsia="仿宋" w:hAnsi="仿宋" w:cs="仿宋" w:hint="eastAsia"/>
                <w:b/>
                <w:color w:val="000000"/>
                <w:sz w:val="24"/>
                <w:szCs w:val="24"/>
              </w:rPr>
              <w:t>学时</w:t>
            </w:r>
          </w:p>
        </w:tc>
        <w:tc>
          <w:tcPr>
            <w:tcW w:w="1605" w:type="dxa"/>
            <w:shd w:val="clear" w:color="auto" w:fill="auto"/>
          </w:tcPr>
          <w:p w:rsidR="00E6383D" w:rsidRDefault="00081F45">
            <w:pPr>
              <w:jc w:val="center"/>
              <w:rPr>
                <w:rFonts w:ascii="仿宋" w:eastAsia="仿宋" w:hAnsi="仿宋" w:cs="仿宋"/>
                <w:color w:val="000000"/>
                <w:sz w:val="24"/>
                <w:szCs w:val="24"/>
              </w:rPr>
            </w:pPr>
            <w:r>
              <w:rPr>
                <w:rFonts w:ascii="仿宋" w:eastAsia="仿宋" w:hAnsi="仿宋" w:cs="仿宋" w:hint="eastAsia"/>
                <w:color w:val="000000"/>
                <w:sz w:val="24"/>
                <w:szCs w:val="24"/>
              </w:rPr>
              <w:t>36</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627" w:type="dxa"/>
            <w:gridSpan w:val="8"/>
            <w:shd w:val="clear" w:color="auto" w:fill="auto"/>
          </w:tcPr>
          <w:p w:rsidR="00E6383D" w:rsidRDefault="00081F45">
            <w:pPr>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通过本门课程的学习，使学生掌握一定的艺术常识，具备对美的感受能力、表现能力和初步的欣赏能力，提高学生的艺术修养和人文素质。</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7627" w:type="dxa"/>
            <w:gridSpan w:val="8"/>
            <w:shd w:val="clear" w:color="auto" w:fill="auto"/>
          </w:tcPr>
          <w:p w:rsidR="00E6383D" w:rsidRDefault="00081F45">
            <w:pPr>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书法艺术的地位、性质与特点；汉字的基本结构；楷书；行书；历代书法名家及作品欣赏；</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7627" w:type="dxa"/>
            <w:gridSpan w:val="8"/>
            <w:shd w:val="clear" w:color="auto" w:fill="auto"/>
          </w:tcPr>
          <w:p w:rsidR="00E6383D" w:rsidRDefault="00081F45">
            <w:pPr>
              <w:snapToGrid w:val="0"/>
              <w:ind w:firstLineChars="200" w:firstLine="480"/>
              <w:rPr>
                <w:rFonts w:ascii="仿宋" w:eastAsia="仿宋" w:hAnsi="仿宋" w:cs="仿宋"/>
                <w:color w:val="000000"/>
                <w:sz w:val="24"/>
                <w:szCs w:val="24"/>
              </w:rPr>
            </w:pPr>
            <w:r>
              <w:rPr>
                <w:rFonts w:ascii="仿宋" w:eastAsia="仿宋" w:hAnsi="仿宋" w:cs="仿宋" w:hint="eastAsia"/>
                <w:color w:val="000000"/>
                <w:sz w:val="24"/>
                <w:szCs w:val="24"/>
              </w:rPr>
              <w:t>艺术选修课应充分发挥艺术特有的魅力，以丰富多彩的教学内容和生动活泼的教学形式，激发和培养学生的学习兴趣；其次，教学内容应重视与学生的生活经验相结合，加强与社会生活的联系。以审美为核心的基本理念，应贯穿于教学的全过程，在潜移默化中培育学生美好的情操、健全的人格。</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5021" w:type="dxa"/>
            <w:gridSpan w:val="3"/>
            <w:shd w:val="clear" w:color="auto" w:fill="auto"/>
          </w:tcPr>
          <w:p w:rsidR="00E6383D" w:rsidRDefault="00081F45">
            <w:pPr>
              <w:snapToGrid w:val="0"/>
              <w:spacing w:line="360" w:lineRule="exact"/>
              <w:ind w:firstLineChars="700" w:firstLine="1687"/>
              <w:rPr>
                <w:rFonts w:ascii="仿宋" w:eastAsia="仿宋" w:hAnsi="仿宋"/>
                <w:b/>
                <w:color w:val="000000"/>
                <w:sz w:val="24"/>
                <w:szCs w:val="24"/>
              </w:rPr>
            </w:pPr>
            <w:r>
              <w:rPr>
                <w:rFonts w:ascii="仿宋" w:eastAsia="仿宋" w:hAnsi="仿宋" w:hint="eastAsia"/>
                <w:b/>
                <w:color w:val="000000"/>
                <w:sz w:val="24"/>
                <w:szCs w:val="24"/>
              </w:rPr>
              <w:t>影视鉴赏</w:t>
            </w:r>
          </w:p>
        </w:tc>
        <w:tc>
          <w:tcPr>
            <w:tcW w:w="1001" w:type="dxa"/>
            <w:gridSpan w:val="4"/>
            <w:shd w:val="clear" w:color="auto" w:fill="auto"/>
          </w:tcPr>
          <w:p w:rsidR="00E6383D" w:rsidRDefault="00081F45">
            <w:pPr>
              <w:snapToGrid w:val="0"/>
              <w:spacing w:line="360" w:lineRule="exact"/>
              <w:rPr>
                <w:rFonts w:ascii="仿宋" w:eastAsia="仿宋" w:hAnsi="仿宋"/>
                <w:b/>
                <w:color w:val="000000"/>
                <w:sz w:val="24"/>
                <w:szCs w:val="24"/>
              </w:rPr>
            </w:pPr>
            <w:r>
              <w:rPr>
                <w:rFonts w:ascii="仿宋" w:eastAsia="仿宋" w:hAnsi="仿宋" w:hint="eastAsia"/>
                <w:b/>
                <w:color w:val="000000"/>
                <w:sz w:val="24"/>
                <w:szCs w:val="24"/>
              </w:rPr>
              <w:t>学时</w:t>
            </w:r>
          </w:p>
        </w:tc>
        <w:tc>
          <w:tcPr>
            <w:tcW w:w="1605" w:type="dxa"/>
            <w:shd w:val="clear" w:color="auto" w:fill="auto"/>
          </w:tcPr>
          <w:p w:rsidR="00E6383D" w:rsidRDefault="00081F45">
            <w:pPr>
              <w:snapToGrid w:val="0"/>
              <w:spacing w:line="360" w:lineRule="exact"/>
              <w:rPr>
                <w:rFonts w:ascii="仿宋" w:eastAsia="仿宋" w:hAnsi="仿宋"/>
                <w:b/>
                <w:color w:val="000000"/>
                <w:sz w:val="24"/>
                <w:szCs w:val="24"/>
              </w:rPr>
            </w:pPr>
            <w:r>
              <w:rPr>
                <w:rFonts w:ascii="仿宋" w:eastAsia="仿宋" w:hAnsi="仿宋" w:hint="eastAsia"/>
                <w:b/>
                <w:color w:val="000000"/>
                <w:sz w:val="24"/>
                <w:szCs w:val="24"/>
              </w:rPr>
              <w:t>36</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627" w:type="dxa"/>
            <w:gridSpan w:val="8"/>
            <w:shd w:val="clear" w:color="auto" w:fill="auto"/>
          </w:tcPr>
          <w:p w:rsidR="00E6383D" w:rsidRDefault="00081F45">
            <w:pPr>
              <w:snapToGrid w:val="0"/>
              <w:spacing w:line="360" w:lineRule="exact"/>
              <w:ind w:firstLineChars="200" w:firstLine="480"/>
              <w:rPr>
                <w:rFonts w:ascii="仿宋" w:eastAsia="仿宋" w:hAnsi="仿宋"/>
                <w:color w:val="000000"/>
                <w:sz w:val="24"/>
                <w:szCs w:val="24"/>
              </w:rPr>
            </w:pPr>
            <w:r>
              <w:rPr>
                <w:rFonts w:ascii="仿宋" w:eastAsia="仿宋" w:hAnsi="仿宋" w:hint="eastAsia"/>
                <w:color w:val="000000"/>
                <w:sz w:val="24"/>
                <w:szCs w:val="24"/>
              </w:rPr>
              <w:t>通过影视艺术的基本知识、影视艺术的历史发展及其审美鉴赏方法等，丰富学生们的审美知识，提高学生对影视作品的审美感受力及</w:t>
            </w:r>
            <w:r>
              <w:rPr>
                <w:rFonts w:ascii="仿宋" w:eastAsia="仿宋" w:hAnsi="仿宋" w:hint="eastAsia"/>
                <w:color w:val="000000"/>
                <w:sz w:val="24"/>
                <w:szCs w:val="24"/>
              </w:rPr>
              <w:lastRenderedPageBreak/>
              <w:t>鉴赏能力。通过了解影视发展的历史，结合美学理论知识，能够用艺术的眼光鉴赏影视，注重理论联系实际，具备自主学习能力。能够运用理论知识去欣赏影视艺术,用审美的眼光去发现美的生活。通过优秀影视艺术作品的鉴赏，使学生不仅了解世界的优秀文化，而且认识中国影视作品的艺术价值和中国传统文化，进而提升学生的人文素养和文化自信。</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lastRenderedPageBreak/>
              <w:t>教学内容</w:t>
            </w:r>
          </w:p>
        </w:tc>
        <w:tc>
          <w:tcPr>
            <w:tcW w:w="7627" w:type="dxa"/>
            <w:gridSpan w:val="8"/>
            <w:shd w:val="clear" w:color="auto" w:fill="auto"/>
          </w:tcPr>
          <w:p w:rsidR="00E6383D" w:rsidRDefault="00081F45">
            <w:pPr>
              <w:snapToGrid w:val="0"/>
              <w:spacing w:line="360" w:lineRule="exact"/>
              <w:ind w:firstLineChars="200" w:firstLine="480"/>
              <w:rPr>
                <w:rFonts w:ascii="仿宋" w:eastAsia="仿宋" w:hAnsi="仿宋"/>
                <w:color w:val="000000"/>
                <w:sz w:val="24"/>
                <w:szCs w:val="24"/>
              </w:rPr>
            </w:pPr>
            <w:r>
              <w:rPr>
                <w:rFonts w:ascii="仿宋" w:eastAsia="仿宋" w:hAnsi="仿宋" w:hint="eastAsia"/>
                <w:color w:val="000000"/>
                <w:sz w:val="24"/>
                <w:szCs w:val="24"/>
              </w:rPr>
              <w:t>本课程首先介绍影视鉴赏基础理论知识，讲授影视艺术的发展、影视艺术的基本语言，电影的类型和体裁、电视艺术等，结合不同地域优秀影视作品进行赏析，引领学生系统性地了解影视鉴赏相关知识，领略影视艺术佳作的恒久魅力。</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7627" w:type="dxa"/>
            <w:gridSpan w:val="8"/>
            <w:shd w:val="clear" w:color="auto" w:fill="auto"/>
          </w:tcPr>
          <w:p w:rsidR="00E6383D" w:rsidRDefault="00081F45">
            <w:pPr>
              <w:snapToGrid w:val="0"/>
              <w:spacing w:line="360" w:lineRule="exact"/>
              <w:ind w:firstLineChars="200" w:firstLine="480"/>
              <w:rPr>
                <w:rFonts w:ascii="仿宋" w:eastAsia="仿宋" w:hAnsi="仿宋"/>
                <w:color w:val="000000"/>
                <w:sz w:val="24"/>
                <w:szCs w:val="24"/>
              </w:rPr>
            </w:pPr>
            <w:r>
              <w:rPr>
                <w:rFonts w:ascii="仿宋" w:eastAsia="仿宋" w:hAnsi="仿宋" w:hint="eastAsia"/>
                <w:color w:val="000000"/>
                <w:sz w:val="24"/>
                <w:szCs w:val="24"/>
              </w:rPr>
              <w:t>要求学生了解影视艺术的发展历史，理解和熟悉这一综合艺术的审美特征与艺术特性，掌握影视语言特点，并能根据所掌握的影视理论，学会独立进行影视鉴赏，提高学生感性和理性认识相统一的审美素质。</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5021" w:type="dxa"/>
            <w:gridSpan w:val="3"/>
            <w:shd w:val="clear" w:color="auto" w:fill="auto"/>
          </w:tcPr>
          <w:p w:rsidR="00E6383D" w:rsidRDefault="00081F45">
            <w:pPr>
              <w:snapToGrid w:val="0"/>
              <w:spacing w:line="360" w:lineRule="exact"/>
              <w:ind w:firstLineChars="700" w:firstLine="1687"/>
              <w:rPr>
                <w:rFonts w:ascii="仿宋" w:eastAsia="仿宋" w:hAnsi="仿宋"/>
                <w:b/>
                <w:color w:val="000000"/>
                <w:sz w:val="24"/>
                <w:szCs w:val="24"/>
              </w:rPr>
            </w:pPr>
            <w:r>
              <w:rPr>
                <w:rFonts w:ascii="仿宋" w:eastAsia="仿宋" w:hAnsi="仿宋" w:hint="eastAsia"/>
                <w:b/>
                <w:color w:val="000000"/>
                <w:sz w:val="24"/>
                <w:szCs w:val="24"/>
              </w:rPr>
              <w:t>舞蹈鉴赏</w:t>
            </w:r>
          </w:p>
        </w:tc>
        <w:tc>
          <w:tcPr>
            <w:tcW w:w="1001" w:type="dxa"/>
            <w:gridSpan w:val="4"/>
            <w:shd w:val="clear" w:color="auto" w:fill="auto"/>
          </w:tcPr>
          <w:p w:rsidR="00E6383D" w:rsidRDefault="00081F45">
            <w:pPr>
              <w:snapToGrid w:val="0"/>
              <w:spacing w:line="360" w:lineRule="exact"/>
              <w:rPr>
                <w:rFonts w:ascii="仿宋" w:eastAsia="仿宋" w:hAnsi="仿宋"/>
                <w:b/>
                <w:color w:val="000000"/>
                <w:sz w:val="24"/>
                <w:szCs w:val="24"/>
              </w:rPr>
            </w:pPr>
            <w:r>
              <w:rPr>
                <w:rFonts w:ascii="仿宋" w:eastAsia="仿宋" w:hAnsi="仿宋" w:hint="eastAsia"/>
                <w:b/>
                <w:color w:val="000000"/>
                <w:sz w:val="24"/>
                <w:szCs w:val="24"/>
              </w:rPr>
              <w:t>学时</w:t>
            </w:r>
          </w:p>
        </w:tc>
        <w:tc>
          <w:tcPr>
            <w:tcW w:w="1605" w:type="dxa"/>
            <w:shd w:val="clear" w:color="auto" w:fill="auto"/>
          </w:tcPr>
          <w:p w:rsidR="00E6383D" w:rsidRDefault="00081F45">
            <w:pPr>
              <w:snapToGrid w:val="0"/>
              <w:spacing w:line="360" w:lineRule="exact"/>
              <w:rPr>
                <w:rFonts w:ascii="仿宋" w:eastAsia="仿宋" w:hAnsi="仿宋"/>
                <w:b/>
                <w:color w:val="000000"/>
                <w:sz w:val="24"/>
                <w:szCs w:val="24"/>
              </w:rPr>
            </w:pPr>
            <w:r>
              <w:rPr>
                <w:rFonts w:ascii="仿宋" w:eastAsia="仿宋" w:hAnsi="仿宋" w:hint="eastAsia"/>
                <w:b/>
                <w:color w:val="000000"/>
                <w:sz w:val="24"/>
                <w:szCs w:val="24"/>
              </w:rPr>
              <w:t>36</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627" w:type="dxa"/>
            <w:gridSpan w:val="8"/>
            <w:shd w:val="clear" w:color="auto" w:fill="auto"/>
          </w:tcPr>
          <w:p w:rsidR="00E6383D" w:rsidRDefault="00081F45">
            <w:pPr>
              <w:ind w:firstLineChars="200" w:firstLine="480"/>
              <w:rPr>
                <w:rFonts w:ascii="仿宋" w:eastAsia="仿宋" w:hAnsi="仿宋"/>
                <w:color w:val="000000"/>
                <w:sz w:val="24"/>
                <w:szCs w:val="24"/>
              </w:rPr>
            </w:pPr>
            <w:r>
              <w:rPr>
                <w:rFonts w:ascii="仿宋" w:eastAsia="仿宋" w:hAnsi="仿宋" w:hint="eastAsia"/>
                <w:color w:val="000000"/>
                <w:sz w:val="24"/>
                <w:szCs w:val="24"/>
              </w:rPr>
              <w:t>本课程是以舞蹈作品为欣赏对象，通过舞蹈形象的感知与人物在舞台上的动作及其所表现的思想感情，使学生受到艺术的感染，激发起情感的冲动，进而理解体会所反映的生活内容和表现的主题思想。学生在欣赏舞蹈作品的过程中通过一系列的想象、联想等形象思维活动来丰富和补充舞蹈作品中的舞蹈形象，从而能在观赏舞蹈作品的过程中体会到更为宽广的生活内容和深刻的思想意义。同时根据一定的艺术原理和美学思想对舞蹈作品和生活中的舞蹈现象进行赏析和鉴别，进一步提高欣赏者的舞蹈文化和艺术欣赏水平。</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7627" w:type="dxa"/>
            <w:gridSpan w:val="8"/>
            <w:shd w:val="clear" w:color="auto" w:fill="auto"/>
          </w:tcPr>
          <w:p w:rsidR="00E6383D" w:rsidRDefault="00081F45">
            <w:pPr>
              <w:ind w:firstLineChars="200" w:firstLine="480"/>
              <w:rPr>
                <w:rFonts w:ascii="仿宋" w:eastAsia="仿宋" w:hAnsi="仿宋"/>
                <w:color w:val="000000"/>
                <w:sz w:val="24"/>
                <w:szCs w:val="24"/>
              </w:rPr>
            </w:pPr>
            <w:r>
              <w:rPr>
                <w:rFonts w:ascii="仿宋" w:eastAsia="仿宋" w:hAnsi="仿宋" w:hint="eastAsia"/>
                <w:color w:val="000000"/>
                <w:sz w:val="24"/>
                <w:szCs w:val="24"/>
              </w:rPr>
              <w:t>本课程根据课程思政与舞蹈作品鉴赏教学的内在逻辑，以及相对应的教学整体设计思路，将讲授舞蹈艺术的基础理论:舞蹈艺术欣赏法:欣赏分析中外优秀舞蹈代表作品。通过对舞蹈基本理论的讲授，使学生能够进一步了解舞蹈这一用人的身体去表达人的美感和情感的艺术形式:通过深入分析舞蹈作品，提高学生对各种舞蹈艺术风格、艺术特征的认识;介绍、欣赏、分析不同风格及种类的舞蹈艺术(苗蕾舞、现代舞、民族舞)等代表作。</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7627" w:type="dxa"/>
            <w:gridSpan w:val="8"/>
            <w:shd w:val="clear" w:color="auto" w:fill="auto"/>
          </w:tcPr>
          <w:p w:rsidR="00E6383D" w:rsidRDefault="00081F45">
            <w:pPr>
              <w:ind w:firstLineChars="200" w:firstLine="480"/>
              <w:rPr>
                <w:rFonts w:ascii="仿宋" w:eastAsia="仿宋" w:hAnsi="仿宋"/>
                <w:color w:val="000000"/>
                <w:sz w:val="24"/>
                <w:szCs w:val="24"/>
              </w:rPr>
            </w:pPr>
            <w:r>
              <w:rPr>
                <w:rFonts w:ascii="仿宋" w:eastAsia="仿宋" w:hAnsi="仿宋" w:hint="eastAsia"/>
                <w:color w:val="000000"/>
                <w:sz w:val="24"/>
                <w:szCs w:val="24"/>
              </w:rPr>
              <w:t>通过独特的教学手段，(观摩、讲授、示范)等有计划、有目的、有组织的教学过程，使学生掌握舞蹈欣赏的一般知识了解舞蹈欣赏的一般规律了解中国的传统艺术以及传统文化对于舞蹈的重大影响，提高学生的文学素养，掌握舞蹈艺术评价的基本方法，培养和提高学生了解美、欣赏美和创造美的能力.进而在观摩娱乐、欣赏分析舞蹈作品的同时情感得到升华。</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5021" w:type="dxa"/>
            <w:gridSpan w:val="3"/>
            <w:shd w:val="clear" w:color="auto" w:fill="auto"/>
          </w:tcPr>
          <w:p w:rsidR="00E6383D" w:rsidRDefault="00081F45">
            <w:pPr>
              <w:snapToGrid w:val="0"/>
              <w:spacing w:line="360" w:lineRule="exact"/>
              <w:jc w:val="center"/>
              <w:rPr>
                <w:rFonts w:ascii="仿宋" w:eastAsia="仿宋" w:hAnsi="仿宋"/>
                <w:b/>
                <w:color w:val="000000"/>
                <w:sz w:val="24"/>
                <w:szCs w:val="24"/>
              </w:rPr>
            </w:pPr>
            <w:r>
              <w:rPr>
                <w:rFonts w:ascii="仿宋" w:eastAsia="仿宋" w:hAnsi="仿宋" w:hint="eastAsia"/>
                <w:b/>
                <w:color w:val="000000"/>
                <w:sz w:val="24"/>
                <w:szCs w:val="24"/>
              </w:rPr>
              <w:t>演讲与口才</w:t>
            </w:r>
          </w:p>
        </w:tc>
        <w:tc>
          <w:tcPr>
            <w:tcW w:w="1001" w:type="dxa"/>
            <w:gridSpan w:val="4"/>
            <w:shd w:val="clear" w:color="auto" w:fill="auto"/>
          </w:tcPr>
          <w:p w:rsidR="00E6383D" w:rsidRDefault="00081F45">
            <w:pPr>
              <w:snapToGrid w:val="0"/>
              <w:spacing w:line="360" w:lineRule="exact"/>
              <w:rPr>
                <w:rFonts w:ascii="仿宋" w:eastAsia="仿宋" w:hAnsi="仿宋"/>
                <w:b/>
                <w:color w:val="000000"/>
                <w:sz w:val="24"/>
                <w:szCs w:val="24"/>
              </w:rPr>
            </w:pPr>
            <w:r>
              <w:rPr>
                <w:rFonts w:ascii="仿宋" w:eastAsia="仿宋" w:hAnsi="仿宋" w:hint="eastAsia"/>
                <w:b/>
                <w:color w:val="000000"/>
                <w:sz w:val="24"/>
                <w:szCs w:val="24"/>
              </w:rPr>
              <w:t>学时</w:t>
            </w:r>
          </w:p>
        </w:tc>
        <w:tc>
          <w:tcPr>
            <w:tcW w:w="1605" w:type="dxa"/>
            <w:shd w:val="clear" w:color="auto" w:fill="auto"/>
          </w:tcPr>
          <w:p w:rsidR="00E6383D" w:rsidRDefault="00081F45">
            <w:pPr>
              <w:snapToGrid w:val="0"/>
              <w:spacing w:line="360" w:lineRule="exact"/>
              <w:rPr>
                <w:rFonts w:ascii="仿宋" w:eastAsia="仿宋" w:hAnsi="仿宋"/>
                <w:b/>
                <w:color w:val="000000"/>
                <w:sz w:val="24"/>
                <w:szCs w:val="24"/>
              </w:rPr>
            </w:pPr>
            <w:r>
              <w:rPr>
                <w:rFonts w:ascii="仿宋" w:eastAsia="仿宋" w:hAnsi="仿宋"/>
                <w:b/>
                <w:color w:val="000000"/>
                <w:sz w:val="24"/>
                <w:szCs w:val="24"/>
              </w:rPr>
              <w:t>36</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627" w:type="dxa"/>
            <w:gridSpan w:val="8"/>
            <w:shd w:val="clear" w:color="auto" w:fill="auto"/>
          </w:tcPr>
          <w:p w:rsidR="00E6383D" w:rsidRDefault="00081F45">
            <w:pPr>
              <w:ind w:firstLineChars="200" w:firstLine="480"/>
              <w:rPr>
                <w:rFonts w:ascii="仿宋" w:eastAsia="仿宋" w:hAnsi="仿宋"/>
                <w:color w:val="000000"/>
                <w:sz w:val="24"/>
                <w:szCs w:val="24"/>
              </w:rPr>
            </w:pPr>
            <w:r>
              <w:rPr>
                <w:rFonts w:ascii="仿宋" w:eastAsia="仿宋" w:hAnsi="仿宋" w:hint="eastAsia"/>
                <w:color w:val="000000"/>
                <w:sz w:val="24"/>
                <w:szCs w:val="24"/>
              </w:rPr>
              <w:t>本课程通过各种途径展开有效训练，培养学生口语运用技能、言语识别能力、言语判断力和言语应变力，从而达到增强学生的自信心和表现欲，并由此引发充实和完善自己的内在需要，实现内外兼修，最终走入社会之后，能够实现流畅的表达自己的思想的目的。</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7627" w:type="dxa"/>
            <w:gridSpan w:val="8"/>
            <w:shd w:val="clear" w:color="auto" w:fill="auto"/>
          </w:tcPr>
          <w:p w:rsidR="00E6383D" w:rsidRDefault="00081F45">
            <w:pPr>
              <w:ind w:firstLineChars="200" w:firstLine="480"/>
              <w:rPr>
                <w:rFonts w:ascii="仿宋" w:eastAsia="仿宋" w:hAnsi="仿宋"/>
                <w:color w:val="000000"/>
                <w:sz w:val="24"/>
                <w:szCs w:val="24"/>
              </w:rPr>
            </w:pPr>
            <w:r>
              <w:rPr>
                <w:rFonts w:ascii="仿宋" w:eastAsia="仿宋" w:hAnsi="仿宋" w:hint="eastAsia"/>
                <w:color w:val="000000"/>
                <w:sz w:val="24"/>
                <w:szCs w:val="24"/>
              </w:rPr>
              <w:t>塑造一个完美的说话形象、说话中的礼仪、口才的语音基础、朗</w:t>
            </w:r>
            <w:r>
              <w:rPr>
                <w:rFonts w:ascii="仿宋" w:eastAsia="仿宋" w:hAnsi="仿宋" w:hint="eastAsia"/>
                <w:color w:val="000000"/>
                <w:sz w:val="24"/>
                <w:szCs w:val="24"/>
              </w:rPr>
              <w:lastRenderedPageBreak/>
              <w:t>诵与说话、口才交际心理、交谈的艺术、演讲技巧、辩论口才。</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lastRenderedPageBreak/>
              <w:t>教学要求</w:t>
            </w:r>
          </w:p>
        </w:tc>
        <w:tc>
          <w:tcPr>
            <w:tcW w:w="7627" w:type="dxa"/>
            <w:gridSpan w:val="8"/>
            <w:shd w:val="clear" w:color="auto" w:fill="auto"/>
          </w:tcPr>
          <w:p w:rsidR="00E6383D" w:rsidRDefault="00081F45">
            <w:pPr>
              <w:ind w:firstLineChars="200" w:firstLine="480"/>
              <w:rPr>
                <w:rFonts w:ascii="仿宋" w:eastAsia="仿宋" w:hAnsi="仿宋"/>
                <w:color w:val="000000"/>
                <w:sz w:val="24"/>
                <w:szCs w:val="24"/>
              </w:rPr>
            </w:pPr>
            <w:r>
              <w:rPr>
                <w:rFonts w:ascii="仿宋" w:eastAsia="仿宋" w:hAnsi="仿宋" w:hint="eastAsia"/>
                <w:color w:val="000000"/>
                <w:sz w:val="24"/>
                <w:szCs w:val="24"/>
              </w:rPr>
              <w:t>课程采用理论教学辅助实践教学的模式，在实际教学活动中，模拟实践比例占到70%。充分利用教学资源，通过影音视频，教学讨论，现场模拟等多种教学方式与手段，达到让学生走入社会后，能够流畅的表达自己的思想的目的。</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5021" w:type="dxa"/>
            <w:gridSpan w:val="3"/>
            <w:shd w:val="clear" w:color="auto" w:fill="auto"/>
          </w:tcPr>
          <w:p w:rsidR="00E6383D" w:rsidRDefault="00081F45">
            <w:pPr>
              <w:ind w:firstLineChars="700" w:firstLine="1687"/>
              <w:rPr>
                <w:rFonts w:ascii="仿宋" w:eastAsia="仿宋" w:hAnsi="仿宋"/>
                <w:color w:val="000000"/>
                <w:sz w:val="24"/>
                <w:szCs w:val="24"/>
              </w:rPr>
            </w:pPr>
            <w:r>
              <w:rPr>
                <w:rFonts w:ascii="仿宋" w:eastAsia="仿宋" w:hAnsi="仿宋" w:hint="eastAsia"/>
                <w:b/>
                <w:color w:val="000000"/>
                <w:sz w:val="24"/>
                <w:szCs w:val="24"/>
              </w:rPr>
              <w:t>非遗艺术赏析</w:t>
            </w:r>
          </w:p>
        </w:tc>
        <w:tc>
          <w:tcPr>
            <w:tcW w:w="1001" w:type="dxa"/>
            <w:gridSpan w:val="4"/>
            <w:shd w:val="clear" w:color="auto" w:fill="auto"/>
          </w:tcPr>
          <w:p w:rsidR="00E6383D" w:rsidRDefault="00081F45">
            <w:pPr>
              <w:snapToGrid w:val="0"/>
              <w:spacing w:line="360" w:lineRule="exact"/>
              <w:rPr>
                <w:rFonts w:ascii="仿宋" w:eastAsia="仿宋" w:hAnsi="仿宋"/>
                <w:color w:val="000000"/>
                <w:sz w:val="24"/>
                <w:szCs w:val="24"/>
              </w:rPr>
            </w:pPr>
            <w:r>
              <w:rPr>
                <w:rFonts w:ascii="仿宋" w:eastAsia="仿宋" w:hAnsi="仿宋" w:hint="eastAsia"/>
                <w:b/>
                <w:color w:val="000000"/>
                <w:sz w:val="24"/>
                <w:szCs w:val="24"/>
              </w:rPr>
              <w:t>学时</w:t>
            </w:r>
          </w:p>
        </w:tc>
        <w:tc>
          <w:tcPr>
            <w:tcW w:w="1605" w:type="dxa"/>
            <w:shd w:val="clear" w:color="auto" w:fill="auto"/>
          </w:tcPr>
          <w:p w:rsidR="00E6383D" w:rsidRDefault="00081F45">
            <w:pPr>
              <w:snapToGrid w:val="0"/>
              <w:spacing w:line="360" w:lineRule="exact"/>
              <w:rPr>
                <w:rFonts w:ascii="仿宋" w:eastAsia="仿宋" w:hAnsi="仿宋"/>
                <w:color w:val="000000"/>
                <w:sz w:val="24"/>
                <w:szCs w:val="24"/>
              </w:rPr>
            </w:pPr>
            <w:r>
              <w:rPr>
                <w:rFonts w:ascii="仿宋" w:eastAsia="仿宋" w:hAnsi="仿宋"/>
                <w:b/>
                <w:color w:val="000000"/>
                <w:sz w:val="24"/>
                <w:szCs w:val="24"/>
              </w:rPr>
              <w:t>36</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627" w:type="dxa"/>
            <w:gridSpan w:val="8"/>
            <w:shd w:val="clear" w:color="auto" w:fill="auto"/>
          </w:tcPr>
          <w:p w:rsidR="00E6383D" w:rsidRDefault="00081F45">
            <w:pPr>
              <w:ind w:firstLineChars="200" w:firstLine="480"/>
              <w:rPr>
                <w:rFonts w:ascii="仿宋" w:eastAsia="仿宋" w:hAnsi="仿宋"/>
                <w:color w:val="000000"/>
                <w:sz w:val="24"/>
                <w:szCs w:val="24"/>
              </w:rPr>
            </w:pPr>
            <w:r>
              <w:rPr>
                <w:rFonts w:ascii="仿宋" w:eastAsia="仿宋" w:hAnsi="仿宋" w:hint="eastAsia"/>
                <w:color w:val="000000"/>
                <w:sz w:val="24"/>
                <w:szCs w:val="24"/>
              </w:rPr>
              <w:t>非物质文化遗产是人类遗产宝库中的重要珍宝，是人类文化多样性、丰富性和独特性的生动体现。高职院校作为文化传播的重要基地，开设非物质文化遗产课程，对于人类优秀文化遗产的传承与发展具有重要意义。</w:t>
            </w:r>
          </w:p>
          <w:p w:rsidR="00E6383D" w:rsidRDefault="00081F45">
            <w:pPr>
              <w:ind w:firstLineChars="200" w:firstLine="480"/>
              <w:rPr>
                <w:rFonts w:ascii="仿宋" w:eastAsia="仿宋" w:hAnsi="仿宋"/>
                <w:color w:val="000000"/>
                <w:sz w:val="24"/>
                <w:szCs w:val="24"/>
              </w:rPr>
            </w:pPr>
            <w:r>
              <w:rPr>
                <w:rFonts w:ascii="仿宋" w:eastAsia="仿宋" w:hAnsi="仿宋" w:hint="eastAsia"/>
                <w:color w:val="000000"/>
                <w:sz w:val="24"/>
                <w:szCs w:val="24"/>
              </w:rPr>
              <w:t>本课程着重从美育视角出发，讲授非物质文化遗产的基本知识、理论体系和保护实践，使学生了解非物质文化遗产的基本内涵，认识非物质文化遗产的种类、艺术特征和美育价值，学习非物质文化遗产的调查方法和保护原则。</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7627" w:type="dxa"/>
            <w:gridSpan w:val="8"/>
            <w:shd w:val="clear" w:color="auto" w:fill="auto"/>
          </w:tcPr>
          <w:p w:rsidR="00E6383D" w:rsidRDefault="00081F45">
            <w:pPr>
              <w:ind w:firstLineChars="200" w:firstLine="480"/>
              <w:rPr>
                <w:rFonts w:ascii="仿宋" w:eastAsia="仿宋" w:hAnsi="仿宋"/>
                <w:color w:val="000000"/>
                <w:sz w:val="24"/>
                <w:szCs w:val="24"/>
              </w:rPr>
            </w:pPr>
            <w:r>
              <w:rPr>
                <w:rFonts w:ascii="仿宋" w:eastAsia="仿宋" w:hAnsi="仿宋" w:hint="eastAsia"/>
                <w:color w:val="000000"/>
                <w:sz w:val="24"/>
                <w:szCs w:val="24"/>
              </w:rPr>
              <w:t>本课程从基础理论和实用理论两个方面，结合非遗案例对非物质文化遗产进行系统讲授，构成既有理论深度又具有实践指导意义的非物质文化遗产理论课程。以非物质文化艺术现象为研究对象，讲解非遗文化的基本概况、非遗技艺、非遗文化发生的基本规律，阐述非遗的基本性质、艺术活动系统，打造以非遗文化种类特点为宗旨的教学内容体系。</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7627" w:type="dxa"/>
            <w:gridSpan w:val="8"/>
            <w:shd w:val="clear" w:color="auto" w:fill="auto"/>
          </w:tcPr>
          <w:p w:rsidR="00E6383D" w:rsidRDefault="00081F45">
            <w:pPr>
              <w:ind w:firstLineChars="200" w:firstLine="480"/>
              <w:rPr>
                <w:rFonts w:ascii="仿宋" w:eastAsia="仿宋" w:hAnsi="仿宋"/>
                <w:color w:val="000000"/>
                <w:sz w:val="24"/>
                <w:szCs w:val="24"/>
              </w:rPr>
            </w:pPr>
            <w:r>
              <w:rPr>
                <w:rFonts w:ascii="仿宋" w:eastAsia="仿宋" w:hAnsi="仿宋" w:hint="eastAsia"/>
                <w:color w:val="000000"/>
                <w:sz w:val="24"/>
                <w:szCs w:val="24"/>
              </w:rPr>
              <w:t>本课程主要以理论讲授为主，实施以课堂上课与线上课堂学习相结合的教学方式，同时以讲座、技艺展示等方式为辅助教学手段，从文化本质论、文化发展论、艺术创作论、艺术作品论和艺术接受论这五大方面循序渐进地深入探索研究非遗文化发展和传承规律,</w:t>
            </w:r>
          </w:p>
          <w:p w:rsidR="00E6383D" w:rsidRDefault="00081F45">
            <w:pPr>
              <w:ind w:firstLineChars="200" w:firstLine="480"/>
              <w:rPr>
                <w:rFonts w:ascii="仿宋" w:eastAsia="仿宋" w:hAnsi="仿宋"/>
                <w:color w:val="000000"/>
                <w:sz w:val="24"/>
                <w:szCs w:val="24"/>
              </w:rPr>
            </w:pPr>
            <w:r>
              <w:rPr>
                <w:rFonts w:ascii="仿宋" w:eastAsia="仿宋" w:hAnsi="仿宋" w:hint="eastAsia"/>
                <w:color w:val="000000"/>
                <w:sz w:val="24"/>
                <w:szCs w:val="24"/>
              </w:rPr>
              <w:t>有助于学生认知非遗文化、传承与保护非遗文化。引导学生体会非遗之于中华优秀传统文化的重要意义，提升艺术文化修养、实现传承意义化生存梦想，能够观察和基本鉴赏非遗领域的作品，研究非遗的发展规律，探究自我的艺术意识与艺术观念。让学生重视艺术理论的学习并结合所学理论知识更好地为非遗文化的发展与传承实践服务。</w:t>
            </w:r>
          </w:p>
        </w:tc>
      </w:tr>
      <w:tr w:rsidR="00E6383D">
        <w:tc>
          <w:tcPr>
            <w:tcW w:w="1409" w:type="dxa"/>
            <w:shd w:val="clear" w:color="auto" w:fill="auto"/>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5021" w:type="dxa"/>
            <w:gridSpan w:val="3"/>
            <w:shd w:val="clear" w:color="auto" w:fill="auto"/>
          </w:tcPr>
          <w:p w:rsidR="00E6383D" w:rsidRDefault="00081F45">
            <w:pPr>
              <w:snapToGrid w:val="0"/>
              <w:jc w:val="center"/>
              <w:rPr>
                <w:rFonts w:ascii="仿宋" w:eastAsia="仿宋" w:hAnsi="仿宋" w:cs="仿宋"/>
                <w:color w:val="000000"/>
                <w:sz w:val="24"/>
                <w:szCs w:val="24"/>
              </w:rPr>
            </w:pPr>
            <w:r>
              <w:rPr>
                <w:rFonts w:ascii="仿宋" w:eastAsia="仿宋" w:hAnsi="仿宋" w:cs="仿宋" w:hint="eastAsia"/>
                <w:b/>
                <w:bCs/>
                <w:color w:val="000000"/>
                <w:sz w:val="24"/>
                <w:szCs w:val="24"/>
              </w:rPr>
              <w:t>山西故事</w:t>
            </w:r>
          </w:p>
        </w:tc>
        <w:tc>
          <w:tcPr>
            <w:tcW w:w="989" w:type="dxa"/>
            <w:gridSpan w:val="3"/>
            <w:shd w:val="clear" w:color="auto" w:fill="auto"/>
          </w:tcPr>
          <w:p w:rsidR="00E6383D" w:rsidRDefault="00081F45">
            <w:pPr>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学时</w:t>
            </w:r>
          </w:p>
        </w:tc>
        <w:tc>
          <w:tcPr>
            <w:tcW w:w="1617" w:type="dxa"/>
            <w:gridSpan w:val="2"/>
            <w:shd w:val="clear" w:color="auto" w:fill="auto"/>
          </w:tcPr>
          <w:p w:rsidR="00E6383D" w:rsidRDefault="00081F45">
            <w:pPr>
              <w:snapToGrid w:val="0"/>
              <w:jc w:val="center"/>
              <w:rPr>
                <w:rFonts w:ascii="仿宋" w:eastAsia="仿宋" w:hAnsi="仿宋" w:cs="仿宋"/>
                <w:color w:val="000000"/>
                <w:sz w:val="24"/>
                <w:szCs w:val="24"/>
              </w:rPr>
            </w:pPr>
            <w:r>
              <w:rPr>
                <w:rFonts w:ascii="仿宋" w:eastAsia="仿宋" w:hAnsi="仿宋" w:cs="仿宋" w:hint="eastAsia"/>
                <w:color w:val="000000"/>
                <w:sz w:val="24"/>
                <w:szCs w:val="24"/>
              </w:rPr>
              <w:t>36</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627" w:type="dxa"/>
            <w:gridSpan w:val="8"/>
            <w:shd w:val="clear" w:color="auto" w:fill="auto"/>
          </w:tcPr>
          <w:p w:rsidR="00E6383D" w:rsidRDefault="00081F45">
            <w:pPr>
              <w:ind w:firstLineChars="200" w:firstLine="480"/>
              <w:rPr>
                <w:rFonts w:ascii="仿宋" w:eastAsia="仿宋" w:hAnsi="仿宋"/>
                <w:color w:val="000000"/>
                <w:sz w:val="24"/>
                <w:szCs w:val="24"/>
              </w:rPr>
            </w:pPr>
            <w:r>
              <w:rPr>
                <w:rFonts w:ascii="仿宋" w:eastAsia="仿宋" w:hAnsi="仿宋" w:hint="eastAsia"/>
                <w:color w:val="000000"/>
                <w:sz w:val="24"/>
                <w:szCs w:val="24"/>
              </w:rPr>
              <w:t>通过课程学习让学生了解山西省情与山西民俗文化。理解山西红色革命文化传统。理解晋商崛起与衰落的原因，掌握晋商人力资源管理制度与经营制度。培养学生对家乡的热爱，估计学生继承并发扬山西文化。</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7627" w:type="dxa"/>
            <w:gridSpan w:val="8"/>
            <w:shd w:val="clear" w:color="auto" w:fill="auto"/>
          </w:tcPr>
          <w:p w:rsidR="00E6383D" w:rsidRDefault="00081F45">
            <w:pPr>
              <w:ind w:firstLineChars="200" w:firstLine="480"/>
              <w:rPr>
                <w:rFonts w:ascii="仿宋" w:eastAsia="仿宋" w:hAnsi="仿宋"/>
                <w:color w:val="000000"/>
                <w:sz w:val="24"/>
                <w:szCs w:val="24"/>
              </w:rPr>
            </w:pPr>
            <w:r>
              <w:rPr>
                <w:rFonts w:ascii="仿宋" w:eastAsia="仿宋" w:hAnsi="仿宋" w:hint="eastAsia"/>
                <w:color w:val="000000"/>
                <w:sz w:val="24"/>
                <w:szCs w:val="24"/>
              </w:rPr>
              <w:t>教学内容包括：山西省情与民俗文化、山西红色革命文化、晋商崛起与衰落的原因、晋商人力资源制度与经营管理制度学习、大院文化、晋商经商之路与“一带一路”</w:t>
            </w:r>
          </w:p>
        </w:tc>
      </w:tr>
      <w:tr w:rsidR="00E6383D">
        <w:trPr>
          <w:trHeight w:val="755"/>
        </w:trPr>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7627" w:type="dxa"/>
            <w:gridSpan w:val="8"/>
            <w:shd w:val="clear" w:color="auto" w:fill="auto"/>
          </w:tcPr>
          <w:p w:rsidR="00E6383D" w:rsidRDefault="00081F45">
            <w:pPr>
              <w:ind w:firstLineChars="200" w:firstLine="480"/>
              <w:rPr>
                <w:rFonts w:ascii="仿宋" w:eastAsia="仿宋" w:hAnsi="仿宋"/>
                <w:color w:val="000000"/>
                <w:sz w:val="24"/>
                <w:szCs w:val="24"/>
              </w:rPr>
            </w:pPr>
            <w:r>
              <w:rPr>
                <w:rFonts w:ascii="仿宋" w:eastAsia="仿宋" w:hAnsi="仿宋" w:hint="eastAsia"/>
                <w:color w:val="000000"/>
                <w:sz w:val="24"/>
                <w:szCs w:val="24"/>
              </w:rPr>
              <w:t>结合本门课程大纲与培养方案，希望学生通过学习课程能够了解山西，热爱家乡，理解晋商精神核心，能够继承并发扬山西精神与文化。</w:t>
            </w:r>
          </w:p>
        </w:tc>
      </w:tr>
      <w:tr w:rsidR="00E6383D">
        <w:trPr>
          <w:trHeight w:val="90"/>
        </w:trPr>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4544" w:type="dxa"/>
            <w:gridSpan w:val="2"/>
            <w:shd w:val="clear" w:color="auto" w:fill="auto"/>
          </w:tcPr>
          <w:p w:rsidR="00E6383D" w:rsidRDefault="00081F45">
            <w:pPr>
              <w:snapToGrid w:val="0"/>
              <w:jc w:val="center"/>
              <w:rPr>
                <w:rFonts w:ascii="仿宋" w:eastAsia="仿宋" w:hAnsi="仿宋" w:cs="仿宋"/>
                <w:b/>
                <w:color w:val="000000"/>
                <w:sz w:val="24"/>
                <w:szCs w:val="24"/>
                <w:lang w:val="en-US"/>
              </w:rPr>
            </w:pPr>
            <w:r>
              <w:rPr>
                <w:rFonts w:ascii="仿宋" w:eastAsia="仿宋" w:hAnsi="仿宋" w:cs="仿宋" w:hint="eastAsia"/>
                <w:b/>
                <w:bCs/>
                <w:color w:val="000000"/>
                <w:sz w:val="24"/>
                <w:szCs w:val="24"/>
                <w:lang w:val="en-US"/>
              </w:rPr>
              <w:t>公共关系</w:t>
            </w:r>
          </w:p>
        </w:tc>
        <w:tc>
          <w:tcPr>
            <w:tcW w:w="990" w:type="dxa"/>
            <w:gridSpan w:val="2"/>
            <w:shd w:val="clear" w:color="auto" w:fill="auto"/>
          </w:tcPr>
          <w:p w:rsidR="00E6383D" w:rsidRDefault="00081F45">
            <w:pPr>
              <w:snapToGrid w:val="0"/>
              <w:spacing w:line="360" w:lineRule="exact"/>
              <w:rPr>
                <w:rFonts w:ascii="仿宋" w:eastAsia="仿宋" w:hAnsi="仿宋" w:cs="仿宋"/>
                <w:b/>
                <w:color w:val="000000"/>
                <w:sz w:val="24"/>
                <w:szCs w:val="24"/>
              </w:rPr>
            </w:pPr>
            <w:r>
              <w:rPr>
                <w:rFonts w:ascii="仿宋" w:eastAsia="仿宋" w:hAnsi="仿宋" w:hint="eastAsia"/>
                <w:b/>
                <w:color w:val="000000"/>
                <w:szCs w:val="21"/>
              </w:rPr>
              <w:t>学时</w:t>
            </w:r>
          </w:p>
        </w:tc>
        <w:tc>
          <w:tcPr>
            <w:tcW w:w="2093" w:type="dxa"/>
            <w:gridSpan w:val="4"/>
            <w:shd w:val="clear" w:color="auto" w:fill="auto"/>
          </w:tcPr>
          <w:p w:rsidR="00E6383D" w:rsidRDefault="00081F45">
            <w:pPr>
              <w:snapToGrid w:val="0"/>
              <w:spacing w:line="360" w:lineRule="exact"/>
              <w:jc w:val="center"/>
              <w:rPr>
                <w:rFonts w:ascii="仿宋" w:eastAsia="仿宋" w:hAnsi="仿宋" w:cs="仿宋"/>
                <w:color w:val="000000"/>
                <w:sz w:val="24"/>
                <w:szCs w:val="24"/>
                <w:lang w:val="en-US"/>
              </w:rPr>
            </w:pPr>
            <w:r>
              <w:rPr>
                <w:rFonts w:ascii="仿宋" w:eastAsia="仿宋" w:hAnsi="仿宋" w:hint="eastAsia"/>
                <w:color w:val="000000"/>
                <w:szCs w:val="21"/>
              </w:rPr>
              <w:t>36</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627" w:type="dxa"/>
            <w:gridSpan w:val="8"/>
            <w:shd w:val="clear" w:color="auto" w:fill="auto"/>
          </w:tcPr>
          <w:p w:rsidR="00E6383D" w:rsidRDefault="00081F45">
            <w:pPr>
              <w:snapToGrid w:val="0"/>
              <w:ind w:firstLineChars="200" w:firstLine="440"/>
              <w:rPr>
                <w:rFonts w:ascii="仿宋" w:eastAsia="仿宋" w:hAnsi="仿宋" w:cs="仿宋"/>
                <w:color w:val="000000"/>
                <w:sz w:val="24"/>
                <w:szCs w:val="24"/>
              </w:rPr>
            </w:pPr>
            <w:r>
              <w:rPr>
                <w:rFonts w:ascii="仿宋_GB2312" w:eastAsia="仿宋_GB2312" w:hAnsi="仿宋" w:hint="eastAsia"/>
                <w:color w:val="000000"/>
                <w:szCs w:val="21"/>
              </w:rPr>
              <w:t>通过该门课程的学习，学生要具备公共事件的组织与策划能力；具备业务洽谈和客户管理能力；具备企业形象再造能力；具备客户跟踪服务能力。</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lastRenderedPageBreak/>
              <w:t>教学内容</w:t>
            </w:r>
          </w:p>
        </w:tc>
        <w:tc>
          <w:tcPr>
            <w:tcW w:w="7627" w:type="dxa"/>
            <w:gridSpan w:val="8"/>
            <w:shd w:val="clear" w:color="auto" w:fill="auto"/>
          </w:tcPr>
          <w:p w:rsidR="00E6383D" w:rsidRDefault="00081F45">
            <w:pPr>
              <w:snapToGrid w:val="0"/>
              <w:ind w:firstLineChars="200" w:firstLine="440"/>
              <w:rPr>
                <w:rFonts w:ascii="仿宋" w:eastAsia="仿宋" w:hAnsi="仿宋" w:cs="仿宋"/>
                <w:color w:val="000000"/>
                <w:sz w:val="24"/>
                <w:szCs w:val="24"/>
              </w:rPr>
            </w:pPr>
            <w:r>
              <w:rPr>
                <w:rFonts w:ascii="仿宋_GB2312" w:eastAsia="仿宋_GB2312" w:hAnsi="仿宋" w:hint="eastAsia"/>
                <w:color w:val="000000"/>
                <w:szCs w:val="21"/>
              </w:rPr>
              <w:t>通过该门课程的学习，学生要明确公共关系的基本概念；了解国内外公共关系的发展历史，了解公共关系在国民经济中的地位和作用；了解公共关系的主体、机构与从业人员的相关内容；了解公共关系的传播媒介并能正确使用；理解公共关系工作的程序；能正确处理公共关系的危机；能对企业形象进行再造；掌握基本的公共关系礼仪。</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7627" w:type="dxa"/>
            <w:gridSpan w:val="8"/>
            <w:shd w:val="clear" w:color="auto" w:fill="auto"/>
          </w:tcPr>
          <w:p w:rsidR="00E6383D" w:rsidRDefault="00081F45">
            <w:pPr>
              <w:snapToGrid w:val="0"/>
              <w:ind w:firstLineChars="200" w:firstLine="440"/>
              <w:rPr>
                <w:rFonts w:ascii="仿宋" w:eastAsia="仿宋" w:hAnsi="仿宋" w:cs="仿宋"/>
                <w:color w:val="000000"/>
                <w:sz w:val="24"/>
                <w:szCs w:val="24"/>
              </w:rPr>
            </w:pPr>
            <w:r>
              <w:rPr>
                <w:rFonts w:ascii="仿宋_GB2312" w:eastAsia="仿宋_GB2312" w:hAnsi="仿宋"/>
                <w:color w:val="000000"/>
                <w:szCs w:val="21"/>
              </w:rPr>
              <w:t>培养</w:t>
            </w:r>
            <w:r>
              <w:rPr>
                <w:rFonts w:ascii="仿宋_GB2312" w:eastAsia="仿宋_GB2312" w:hAnsi="仿宋" w:hint="eastAsia"/>
                <w:color w:val="000000"/>
                <w:szCs w:val="21"/>
              </w:rPr>
              <w:t>在实际工作中爱岗敬业、刻苦钻研、实事求是的职业品质和</w:t>
            </w:r>
            <w:r>
              <w:rPr>
                <w:rFonts w:ascii="仿宋_GB2312" w:eastAsia="仿宋_GB2312" w:hAnsi="仿宋"/>
                <w:color w:val="000000"/>
                <w:szCs w:val="21"/>
              </w:rPr>
              <w:t>岗位职业道德；</w:t>
            </w:r>
            <w:r>
              <w:rPr>
                <w:rFonts w:ascii="仿宋_GB2312" w:eastAsia="仿宋_GB2312" w:hAnsi="仿宋" w:hint="eastAsia"/>
                <w:color w:val="000000"/>
                <w:szCs w:val="21"/>
              </w:rPr>
              <w:t>培养持之以恒、积极进取、自强不息的向上精神；培养分析判断能力，开拓创新能力和科学决策能；</w:t>
            </w:r>
            <w:r>
              <w:rPr>
                <w:rFonts w:ascii="仿宋_GB2312" w:eastAsia="仿宋_GB2312" w:hAnsi="仿宋"/>
                <w:color w:val="000000"/>
                <w:szCs w:val="21"/>
              </w:rPr>
              <w:t>培养</w:t>
            </w:r>
            <w:r>
              <w:rPr>
                <w:rFonts w:ascii="仿宋_GB2312" w:eastAsia="仿宋_GB2312" w:hAnsi="仿宋" w:hint="eastAsia"/>
                <w:color w:val="000000"/>
                <w:szCs w:val="21"/>
              </w:rPr>
              <w:t>敏锐的洞察力、应变思维、</w:t>
            </w:r>
            <w:r>
              <w:rPr>
                <w:rFonts w:ascii="仿宋_GB2312" w:eastAsia="仿宋_GB2312" w:hAnsi="仿宋"/>
                <w:color w:val="000000"/>
                <w:szCs w:val="21"/>
              </w:rPr>
              <w:t>创新力；培养自我管理、自我</w:t>
            </w:r>
            <w:r>
              <w:rPr>
                <w:rFonts w:ascii="仿宋_GB2312" w:eastAsia="仿宋_GB2312" w:hAnsi="仿宋" w:hint="eastAsia"/>
                <w:color w:val="000000"/>
                <w:szCs w:val="21"/>
              </w:rPr>
              <w:t>约束能力</w:t>
            </w:r>
            <w:r>
              <w:rPr>
                <w:rFonts w:ascii="仿宋_GB2312" w:eastAsia="仿宋_GB2312" w:hAnsi="仿宋"/>
                <w:color w:val="000000"/>
                <w:szCs w:val="21"/>
              </w:rPr>
              <w:t>。</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4544" w:type="dxa"/>
            <w:gridSpan w:val="2"/>
            <w:shd w:val="clear" w:color="auto" w:fill="auto"/>
          </w:tcPr>
          <w:p w:rsidR="00E6383D" w:rsidRDefault="00081F45">
            <w:pPr>
              <w:adjustRightInd w:val="0"/>
              <w:snapToGrid w:val="0"/>
              <w:jc w:val="center"/>
              <w:rPr>
                <w:rFonts w:ascii="仿宋" w:eastAsia="仿宋" w:hAnsi="仿宋" w:cs="仿宋"/>
                <w:b/>
                <w:color w:val="000000"/>
                <w:sz w:val="24"/>
                <w:szCs w:val="24"/>
                <w:lang w:val="en-US"/>
              </w:rPr>
            </w:pPr>
            <w:r>
              <w:rPr>
                <w:rFonts w:ascii="仿宋" w:eastAsia="仿宋" w:hAnsi="仿宋" w:cs="仿宋" w:hint="eastAsia"/>
                <w:b/>
                <w:color w:val="000000"/>
                <w:sz w:val="24"/>
                <w:szCs w:val="24"/>
                <w:lang w:val="en-US"/>
              </w:rPr>
              <w:t>商务策划</w:t>
            </w:r>
          </w:p>
        </w:tc>
        <w:tc>
          <w:tcPr>
            <w:tcW w:w="990" w:type="dxa"/>
            <w:gridSpan w:val="2"/>
            <w:shd w:val="clear" w:color="auto" w:fill="auto"/>
          </w:tcPr>
          <w:p w:rsidR="00E6383D" w:rsidRDefault="00081F45">
            <w:pPr>
              <w:adjustRightInd w:val="0"/>
              <w:snapToGrid w:val="0"/>
              <w:jc w:val="center"/>
              <w:rPr>
                <w:rFonts w:ascii="仿宋" w:eastAsia="仿宋" w:hAnsi="仿宋" w:cs="仿宋"/>
                <w:b/>
                <w:color w:val="000000"/>
                <w:sz w:val="24"/>
                <w:szCs w:val="24"/>
              </w:rPr>
            </w:pPr>
            <w:r>
              <w:rPr>
                <w:rFonts w:ascii="仿宋" w:eastAsia="仿宋" w:hAnsi="仿宋" w:cs="仿宋" w:hint="eastAsia"/>
                <w:b/>
                <w:color w:val="000000"/>
                <w:sz w:val="24"/>
                <w:szCs w:val="24"/>
              </w:rPr>
              <w:t>学时</w:t>
            </w:r>
          </w:p>
        </w:tc>
        <w:tc>
          <w:tcPr>
            <w:tcW w:w="2093" w:type="dxa"/>
            <w:gridSpan w:val="4"/>
            <w:shd w:val="clear" w:color="auto" w:fill="auto"/>
          </w:tcPr>
          <w:p w:rsidR="00E6383D" w:rsidRDefault="00081F45">
            <w:pPr>
              <w:adjustRightInd w:val="0"/>
              <w:snapToGrid w:val="0"/>
              <w:jc w:val="center"/>
              <w:rPr>
                <w:rFonts w:ascii="仿宋" w:eastAsia="仿宋" w:hAnsi="仿宋" w:cs="仿宋"/>
                <w:color w:val="000000"/>
                <w:sz w:val="24"/>
                <w:szCs w:val="24"/>
              </w:rPr>
            </w:pPr>
            <w:r>
              <w:rPr>
                <w:rFonts w:ascii="仿宋" w:eastAsia="仿宋" w:hAnsi="仿宋" w:cs="仿宋" w:hint="eastAsia"/>
                <w:color w:val="000000"/>
                <w:sz w:val="24"/>
                <w:szCs w:val="24"/>
              </w:rPr>
              <w:t>36</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627" w:type="dxa"/>
            <w:gridSpan w:val="8"/>
            <w:shd w:val="clear" w:color="auto" w:fill="auto"/>
          </w:tcPr>
          <w:p w:rsidR="00E6383D" w:rsidRDefault="00081F45">
            <w:pPr>
              <w:snapToGrid w:val="0"/>
              <w:ind w:firstLineChars="200" w:firstLine="440"/>
              <w:rPr>
                <w:rFonts w:ascii="仿宋" w:eastAsia="仿宋" w:hAnsi="仿宋"/>
                <w:color w:val="000000"/>
                <w:sz w:val="24"/>
                <w:szCs w:val="24"/>
              </w:rPr>
            </w:pPr>
            <w:r>
              <w:rPr>
                <w:rFonts w:ascii="仿宋_GB2312" w:eastAsia="仿宋_GB2312" w:hAnsi="仿宋" w:hint="eastAsia"/>
                <w:color w:val="000000"/>
                <w:szCs w:val="21"/>
              </w:rPr>
              <w:t>通过本课程的学习，使学生对商务策划的发生原理、原则和程序、准备工作、的制订、策略与技巧的使用，掌握商务策划的基础知识、技巧与理论,使学生具备基本素质和条件。</w:t>
            </w:r>
            <w:r>
              <w:rPr>
                <w:rFonts w:ascii="仿宋_GB2312" w:eastAsia="仿宋_GB2312" w:hAnsi="仿宋" w:hint="eastAsia"/>
                <w:color w:val="000000"/>
                <w:szCs w:val="21"/>
              </w:rPr>
              <w:tab/>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7627" w:type="dxa"/>
            <w:gridSpan w:val="8"/>
            <w:shd w:val="clear" w:color="auto" w:fill="auto"/>
          </w:tcPr>
          <w:p w:rsidR="00E6383D" w:rsidRDefault="00081F45">
            <w:pPr>
              <w:snapToGrid w:val="0"/>
              <w:ind w:firstLineChars="200" w:firstLine="440"/>
              <w:rPr>
                <w:rFonts w:ascii="仿宋" w:eastAsia="仿宋" w:hAnsi="仿宋"/>
                <w:color w:val="000000"/>
                <w:sz w:val="24"/>
                <w:szCs w:val="24"/>
              </w:rPr>
            </w:pPr>
            <w:r>
              <w:rPr>
                <w:rFonts w:ascii="仿宋_GB2312" w:eastAsia="仿宋_GB2312" w:hAnsi="仿宋" w:hint="eastAsia"/>
                <w:color w:val="000000"/>
                <w:szCs w:val="21"/>
              </w:rPr>
              <w:t>掌握商务策划的概念、分类、理念和模式。了解基本程序。掌握信息收集的内容与处理的方法。掌握商务策划的方法和策略。</w:t>
            </w:r>
          </w:p>
        </w:tc>
      </w:tr>
      <w:tr w:rsidR="00E6383D">
        <w:tc>
          <w:tcPr>
            <w:tcW w:w="1409" w:type="dxa"/>
            <w:shd w:val="clear" w:color="auto" w:fill="auto"/>
            <w:vAlign w:val="center"/>
          </w:tcPr>
          <w:p w:rsidR="00E6383D" w:rsidRDefault="00081F45">
            <w:pPr>
              <w:jc w:val="cente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7627" w:type="dxa"/>
            <w:gridSpan w:val="8"/>
            <w:shd w:val="clear" w:color="auto" w:fill="auto"/>
          </w:tcPr>
          <w:p w:rsidR="00E6383D" w:rsidRDefault="00081F45">
            <w:pPr>
              <w:snapToGrid w:val="0"/>
              <w:ind w:firstLineChars="200" w:firstLine="440"/>
              <w:rPr>
                <w:rFonts w:ascii="仿宋" w:eastAsia="仿宋" w:hAnsi="仿宋"/>
                <w:color w:val="000000"/>
                <w:sz w:val="24"/>
                <w:szCs w:val="24"/>
              </w:rPr>
            </w:pPr>
            <w:r>
              <w:rPr>
                <w:rFonts w:ascii="仿宋_GB2312" w:eastAsia="仿宋_GB2312" w:hAnsi="仿宋" w:hint="eastAsia"/>
                <w:color w:val="000000"/>
                <w:szCs w:val="21"/>
              </w:rPr>
              <w:t>课程要面向全体学生，注重素质教育；突出学生主体，尊重个体差异；采用活动途径，倡导体验参与；注重过程评价，促进学生发展；开发课程资源，拓展学用渠道。</w:t>
            </w:r>
          </w:p>
        </w:tc>
      </w:tr>
      <w:tr w:rsidR="00E6383D">
        <w:tc>
          <w:tcPr>
            <w:tcW w:w="1409" w:type="dxa"/>
            <w:shd w:val="clear" w:color="auto" w:fill="auto"/>
          </w:tcPr>
          <w:p w:rsidR="00E6383D" w:rsidRDefault="00081F45">
            <w:pPr>
              <w:ind w:firstLineChars="100" w:firstLine="241"/>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4486" w:type="dxa"/>
            <w:shd w:val="clear" w:color="auto" w:fill="auto"/>
          </w:tcPr>
          <w:p w:rsidR="00E6383D" w:rsidRDefault="00081F45">
            <w:pPr>
              <w:snapToGrid w:val="0"/>
              <w:ind w:firstLineChars="700" w:firstLine="1546"/>
              <w:rPr>
                <w:rFonts w:ascii="仿宋_GB2312" w:eastAsia="仿宋_GB2312" w:hAnsi="仿宋"/>
                <w:color w:val="000000"/>
                <w:szCs w:val="21"/>
                <w:lang w:val="en-US"/>
              </w:rPr>
            </w:pPr>
            <w:r>
              <w:rPr>
                <w:rFonts w:ascii="仿宋_GB2312" w:eastAsia="仿宋_GB2312" w:hAnsi="仿宋" w:hint="eastAsia"/>
                <w:b/>
                <w:bCs/>
                <w:color w:val="000000"/>
                <w:szCs w:val="21"/>
                <w:lang w:val="en-US"/>
              </w:rPr>
              <w:t>办公自动化</w:t>
            </w:r>
          </w:p>
        </w:tc>
        <w:tc>
          <w:tcPr>
            <w:tcW w:w="1380" w:type="dxa"/>
            <w:gridSpan w:val="4"/>
            <w:shd w:val="clear" w:color="auto" w:fill="auto"/>
          </w:tcPr>
          <w:p w:rsidR="00E6383D" w:rsidRDefault="00081F45">
            <w:pPr>
              <w:adjustRightInd w:val="0"/>
              <w:snapToGrid w:val="0"/>
              <w:jc w:val="center"/>
              <w:rPr>
                <w:rFonts w:ascii="仿宋_GB2312" w:eastAsia="仿宋_GB2312" w:hAnsi="仿宋"/>
                <w:color w:val="000000"/>
                <w:szCs w:val="21"/>
              </w:rPr>
            </w:pPr>
            <w:r>
              <w:rPr>
                <w:rFonts w:ascii="仿宋" w:eastAsia="仿宋" w:hAnsi="仿宋" w:cs="仿宋" w:hint="eastAsia"/>
                <w:b/>
                <w:color w:val="000000"/>
                <w:sz w:val="24"/>
                <w:szCs w:val="24"/>
              </w:rPr>
              <w:t>学时</w:t>
            </w:r>
          </w:p>
        </w:tc>
        <w:tc>
          <w:tcPr>
            <w:tcW w:w="1761" w:type="dxa"/>
            <w:gridSpan w:val="3"/>
            <w:shd w:val="clear" w:color="auto" w:fill="auto"/>
          </w:tcPr>
          <w:p w:rsidR="00E6383D" w:rsidRDefault="00081F45">
            <w:pPr>
              <w:adjustRightInd w:val="0"/>
              <w:snapToGrid w:val="0"/>
              <w:jc w:val="center"/>
              <w:rPr>
                <w:rFonts w:ascii="仿宋_GB2312" w:eastAsia="仿宋_GB2312" w:hAnsi="仿宋"/>
                <w:color w:val="000000"/>
                <w:szCs w:val="21"/>
              </w:rPr>
            </w:pPr>
            <w:r>
              <w:rPr>
                <w:rFonts w:ascii="仿宋" w:eastAsia="仿宋" w:hAnsi="仿宋" w:cs="仿宋" w:hint="eastAsia"/>
                <w:color w:val="000000"/>
                <w:sz w:val="24"/>
                <w:szCs w:val="24"/>
              </w:rPr>
              <w:t>36</w:t>
            </w:r>
          </w:p>
        </w:tc>
      </w:tr>
      <w:tr w:rsidR="00E6383D">
        <w:tc>
          <w:tcPr>
            <w:tcW w:w="1409" w:type="dxa"/>
            <w:shd w:val="clear" w:color="auto" w:fill="auto"/>
          </w:tcPr>
          <w:p w:rsidR="00E6383D" w:rsidRDefault="00081F45">
            <w:pP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627" w:type="dxa"/>
            <w:gridSpan w:val="8"/>
            <w:shd w:val="clear" w:color="auto" w:fill="auto"/>
          </w:tcPr>
          <w:p w:rsidR="00E6383D" w:rsidRDefault="00081F45">
            <w:pPr>
              <w:snapToGrid w:val="0"/>
              <w:ind w:firstLineChars="200" w:firstLine="440"/>
              <w:rPr>
                <w:rFonts w:ascii="仿宋_GB2312" w:eastAsia="仿宋_GB2312" w:hAnsi="仿宋"/>
                <w:color w:val="000000"/>
                <w:szCs w:val="21"/>
              </w:rPr>
            </w:pPr>
            <w:r>
              <w:rPr>
                <w:rFonts w:ascii="仿宋_GB2312" w:eastAsia="仿宋_GB2312" w:hAnsi="仿宋" w:hint="eastAsia"/>
                <w:color w:val="000000"/>
                <w:szCs w:val="21"/>
              </w:rPr>
              <w:t>随着信息化技术的发展，数字化和智能化的办公都离不开办公软件的支持，办公软件的应用范围极其广泛。本课程旨在通过学习理论知识、结合技能训练、辅以综合实践，帮助学生全面提升信息素养和应用能力。</w:t>
            </w:r>
          </w:p>
          <w:p w:rsidR="00E6383D" w:rsidRDefault="00081F45">
            <w:pPr>
              <w:snapToGrid w:val="0"/>
              <w:ind w:firstLineChars="200" w:firstLine="440"/>
              <w:rPr>
                <w:rFonts w:ascii="仿宋_GB2312" w:eastAsia="仿宋_GB2312" w:hAnsi="仿宋"/>
                <w:color w:val="000000"/>
                <w:szCs w:val="21"/>
                <w:lang w:val="en-US"/>
              </w:rPr>
            </w:pPr>
            <w:r>
              <w:rPr>
                <w:rFonts w:ascii="仿宋_GB2312" w:eastAsia="仿宋_GB2312" w:hAnsi="仿宋" w:hint="eastAsia"/>
                <w:color w:val="000000"/>
                <w:szCs w:val="21"/>
              </w:rPr>
              <w:t>通过本课程的学习，学生了解办公自动化的概念和系统结构，了解传统与现代办公模式和办公自动化的发展趋势；掌握计算机的基本知识和基本结构，熟练掌握计算机的基本操作技能，熟练运用计算机进行文字、表格处理，能够对收集到的数据进行分析和处理，具备利用Internet进行信息检索和交流的能力，通过该课程的学习，为后继课程的学习奠定基础，为将来运用计算机从事文字、表格、数据处理和常规的网络信息检索、电子邮件收发和办公信息处理打下基础，使学生具备办公自动化应用的基本素养和技能。</w:t>
            </w:r>
          </w:p>
        </w:tc>
      </w:tr>
      <w:tr w:rsidR="00E6383D">
        <w:tc>
          <w:tcPr>
            <w:tcW w:w="1409" w:type="dxa"/>
            <w:shd w:val="clear" w:color="auto" w:fill="auto"/>
          </w:tcPr>
          <w:p w:rsidR="00E6383D" w:rsidRDefault="00081F45">
            <w:pP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7627" w:type="dxa"/>
            <w:gridSpan w:val="8"/>
            <w:shd w:val="clear" w:color="auto" w:fill="auto"/>
          </w:tcPr>
          <w:p w:rsidR="00E6383D" w:rsidRDefault="00081F45">
            <w:pPr>
              <w:snapToGrid w:val="0"/>
              <w:ind w:firstLineChars="200" w:firstLine="440"/>
              <w:rPr>
                <w:rFonts w:ascii="仿宋_GB2312" w:eastAsia="仿宋_GB2312" w:hAnsi="仿宋"/>
                <w:color w:val="000000"/>
                <w:szCs w:val="21"/>
                <w:lang w:val="en-US"/>
              </w:rPr>
            </w:pPr>
            <w:r>
              <w:rPr>
                <w:rFonts w:ascii="仿宋_GB2312" w:eastAsia="仿宋_GB2312" w:hAnsi="仿宋" w:hint="eastAsia"/>
                <w:color w:val="000000"/>
                <w:szCs w:val="21"/>
              </w:rPr>
              <w:t>办公自动化的基本概念和系统结构、Windows7操作系统、文字处理、电子表格处理、演示文稿制作、网络办公应用、办公自动化设备使用和维护、办公自动化常用工具软件。</w:t>
            </w:r>
          </w:p>
        </w:tc>
      </w:tr>
      <w:tr w:rsidR="00E6383D">
        <w:tc>
          <w:tcPr>
            <w:tcW w:w="1409" w:type="dxa"/>
            <w:shd w:val="clear" w:color="auto" w:fill="auto"/>
          </w:tcPr>
          <w:p w:rsidR="00E6383D" w:rsidRDefault="00081F45">
            <w:pP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7627" w:type="dxa"/>
            <w:gridSpan w:val="8"/>
            <w:shd w:val="clear" w:color="auto" w:fill="auto"/>
          </w:tcPr>
          <w:p w:rsidR="00E6383D" w:rsidRDefault="00081F45">
            <w:pPr>
              <w:snapToGrid w:val="0"/>
              <w:ind w:firstLineChars="200" w:firstLine="440"/>
              <w:rPr>
                <w:rFonts w:ascii="仿宋_GB2312" w:eastAsia="仿宋_GB2312" w:hAnsi="仿宋"/>
                <w:color w:val="000000"/>
                <w:szCs w:val="21"/>
                <w:lang w:val="en-US"/>
              </w:rPr>
            </w:pPr>
            <w:r>
              <w:rPr>
                <w:rFonts w:ascii="仿宋_GB2312" w:eastAsia="仿宋_GB2312" w:hAnsi="仿宋" w:hint="eastAsia"/>
                <w:color w:val="000000"/>
                <w:szCs w:val="21"/>
              </w:rPr>
              <w:t>立德树人，培养学生的认知能力，增强学生在信息安全方面的意识；突出技能，为在今后的工作与继续学习中自如地应用计算机处理日常工作打好基础；创新发展，培养学生无纸化办公的意识，将办公自动化技术应用于日常学习和工作中，使工作、学习更加方便快捷、绿色环保。</w:t>
            </w:r>
          </w:p>
        </w:tc>
      </w:tr>
      <w:tr w:rsidR="00E6383D">
        <w:tc>
          <w:tcPr>
            <w:tcW w:w="1409" w:type="dxa"/>
            <w:shd w:val="clear" w:color="auto" w:fill="auto"/>
          </w:tcPr>
          <w:p w:rsidR="00E6383D" w:rsidRDefault="00081F45">
            <w:pPr>
              <w:ind w:firstLineChars="100" w:firstLine="241"/>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4486" w:type="dxa"/>
            <w:shd w:val="clear" w:color="auto" w:fill="auto"/>
          </w:tcPr>
          <w:p w:rsidR="00E6383D" w:rsidRDefault="00081F45">
            <w:pPr>
              <w:snapToGrid w:val="0"/>
              <w:ind w:firstLineChars="700" w:firstLine="1546"/>
              <w:rPr>
                <w:rFonts w:ascii="仿宋_GB2312" w:eastAsia="仿宋_GB2312" w:hAnsi="仿宋"/>
                <w:color w:val="000000"/>
                <w:szCs w:val="21"/>
                <w:lang w:val="en-US"/>
              </w:rPr>
            </w:pPr>
            <w:r>
              <w:rPr>
                <w:rFonts w:ascii="仿宋_GB2312" w:eastAsia="仿宋_GB2312" w:hAnsi="仿宋" w:hint="eastAsia"/>
                <w:b/>
                <w:bCs/>
                <w:color w:val="000000"/>
                <w:szCs w:val="21"/>
                <w:lang w:val="en-US"/>
              </w:rPr>
              <w:t>跨文化交际</w:t>
            </w:r>
          </w:p>
        </w:tc>
        <w:tc>
          <w:tcPr>
            <w:tcW w:w="1380" w:type="dxa"/>
            <w:gridSpan w:val="4"/>
            <w:shd w:val="clear" w:color="auto" w:fill="auto"/>
          </w:tcPr>
          <w:p w:rsidR="00E6383D" w:rsidRDefault="00081F45">
            <w:pPr>
              <w:adjustRightInd w:val="0"/>
              <w:snapToGrid w:val="0"/>
              <w:jc w:val="center"/>
              <w:rPr>
                <w:rFonts w:ascii="仿宋_GB2312" w:eastAsia="仿宋_GB2312" w:hAnsi="仿宋"/>
                <w:color w:val="000000"/>
                <w:szCs w:val="21"/>
              </w:rPr>
            </w:pPr>
            <w:r>
              <w:rPr>
                <w:rFonts w:ascii="仿宋" w:eastAsia="仿宋" w:hAnsi="仿宋" w:cs="仿宋" w:hint="eastAsia"/>
                <w:b/>
                <w:color w:val="000000"/>
                <w:sz w:val="24"/>
                <w:szCs w:val="24"/>
              </w:rPr>
              <w:t>学时</w:t>
            </w:r>
          </w:p>
        </w:tc>
        <w:tc>
          <w:tcPr>
            <w:tcW w:w="1761" w:type="dxa"/>
            <w:gridSpan w:val="3"/>
            <w:shd w:val="clear" w:color="auto" w:fill="auto"/>
          </w:tcPr>
          <w:p w:rsidR="00E6383D" w:rsidRDefault="00081F45">
            <w:pPr>
              <w:adjustRightInd w:val="0"/>
              <w:snapToGrid w:val="0"/>
              <w:jc w:val="center"/>
              <w:rPr>
                <w:rFonts w:ascii="仿宋_GB2312" w:eastAsia="仿宋_GB2312" w:hAnsi="仿宋"/>
                <w:color w:val="000000"/>
                <w:szCs w:val="21"/>
              </w:rPr>
            </w:pPr>
            <w:r>
              <w:rPr>
                <w:rFonts w:ascii="仿宋" w:eastAsia="仿宋" w:hAnsi="仿宋" w:cs="仿宋" w:hint="eastAsia"/>
                <w:color w:val="000000"/>
                <w:sz w:val="24"/>
                <w:szCs w:val="24"/>
              </w:rPr>
              <w:t>36</w:t>
            </w:r>
          </w:p>
        </w:tc>
      </w:tr>
      <w:tr w:rsidR="00E6383D">
        <w:tc>
          <w:tcPr>
            <w:tcW w:w="1409" w:type="dxa"/>
            <w:shd w:val="clear" w:color="auto" w:fill="auto"/>
          </w:tcPr>
          <w:p w:rsidR="00E6383D" w:rsidRDefault="00081F45">
            <w:pP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627" w:type="dxa"/>
            <w:gridSpan w:val="8"/>
            <w:shd w:val="clear" w:color="auto" w:fill="auto"/>
          </w:tcPr>
          <w:p w:rsidR="00E6383D" w:rsidRDefault="00081F45">
            <w:pPr>
              <w:snapToGrid w:val="0"/>
              <w:ind w:firstLineChars="200" w:firstLine="440"/>
              <w:rPr>
                <w:rFonts w:ascii="仿宋_GB2312" w:eastAsia="仿宋_GB2312" w:hAnsi="仿宋"/>
                <w:color w:val="000000"/>
                <w:szCs w:val="21"/>
              </w:rPr>
            </w:pPr>
            <w:r>
              <w:rPr>
                <w:rFonts w:ascii="仿宋_GB2312" w:eastAsia="仿宋_GB2312" w:hAnsi="仿宋" w:hint="eastAsia"/>
                <w:color w:val="000000"/>
                <w:szCs w:val="21"/>
              </w:rPr>
              <w:t>该课程主要针对商务管理系全体学生开设，主要是培养学生在不同工作岗位、不同企业文化、不同地域文化中如何更好的与不同的人沟通交流的能力，也是一种提高学生情商，让学生更好的认识世界、理解社会的方法。</w:t>
            </w:r>
          </w:p>
        </w:tc>
      </w:tr>
      <w:tr w:rsidR="00E6383D">
        <w:tc>
          <w:tcPr>
            <w:tcW w:w="1409" w:type="dxa"/>
            <w:shd w:val="clear" w:color="auto" w:fill="auto"/>
          </w:tcPr>
          <w:p w:rsidR="00E6383D" w:rsidRDefault="00081F45">
            <w:pP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7627" w:type="dxa"/>
            <w:gridSpan w:val="8"/>
            <w:shd w:val="clear" w:color="auto" w:fill="auto"/>
          </w:tcPr>
          <w:p w:rsidR="00E6383D" w:rsidRDefault="00081F45">
            <w:pPr>
              <w:snapToGrid w:val="0"/>
              <w:ind w:firstLineChars="200" w:firstLine="440"/>
              <w:rPr>
                <w:rFonts w:ascii="仿宋_GB2312" w:eastAsia="仿宋_GB2312" w:hAnsi="仿宋"/>
                <w:color w:val="000000"/>
                <w:szCs w:val="21"/>
              </w:rPr>
            </w:pPr>
            <w:r>
              <w:rPr>
                <w:rFonts w:ascii="仿宋_GB2312" w:eastAsia="仿宋_GB2312" w:hAnsi="仿宋" w:hint="eastAsia"/>
                <w:color w:val="000000"/>
                <w:szCs w:val="21"/>
              </w:rPr>
              <w:t>了解东西方不同的风俗习惯、行为模式、交际特点、言语及非言语语言的使用，进一步对不同文化的深层结构、包括价值观念、宗教信仰等进行研究；掌握不同文化的特点和交际类型，分析文化冲突的原因；掌握并运用跨文化交际的基本理论，在涉外活动中能合理得分析每次跨文化交际过程中存在的问题和应注意的事项。</w:t>
            </w:r>
          </w:p>
        </w:tc>
      </w:tr>
      <w:tr w:rsidR="00E6383D">
        <w:tc>
          <w:tcPr>
            <w:tcW w:w="1409" w:type="dxa"/>
            <w:shd w:val="clear" w:color="auto" w:fill="auto"/>
          </w:tcPr>
          <w:p w:rsidR="00E6383D" w:rsidRDefault="00081F45">
            <w:pP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7627" w:type="dxa"/>
            <w:gridSpan w:val="8"/>
            <w:shd w:val="clear" w:color="auto" w:fill="auto"/>
          </w:tcPr>
          <w:p w:rsidR="00E6383D" w:rsidRDefault="00081F45">
            <w:pPr>
              <w:snapToGrid w:val="0"/>
              <w:ind w:firstLineChars="200" w:firstLine="440"/>
              <w:rPr>
                <w:rFonts w:ascii="仿宋_GB2312" w:eastAsia="仿宋_GB2312" w:hAnsi="仿宋"/>
                <w:color w:val="000000"/>
                <w:szCs w:val="21"/>
              </w:rPr>
            </w:pPr>
            <w:r>
              <w:rPr>
                <w:rFonts w:ascii="仿宋_GB2312" w:eastAsia="仿宋_GB2312" w:hAnsi="仿宋" w:hint="eastAsia"/>
                <w:color w:val="000000"/>
                <w:szCs w:val="21"/>
              </w:rPr>
              <w:t>运用跨文化交际相关知识分析文化冲击的原因，克服文化障碍；能运用跨文化交际理念提高文化适应和跨文化合作的能力；提高学生的交际能力和文化欣赏能力；能够与来自不同地区和国家的人进行良好交流合作；在涉外</w:t>
            </w:r>
            <w:r>
              <w:rPr>
                <w:rFonts w:ascii="仿宋_GB2312" w:eastAsia="仿宋_GB2312" w:hAnsi="仿宋" w:hint="eastAsia"/>
                <w:color w:val="000000"/>
                <w:szCs w:val="21"/>
              </w:rPr>
              <w:lastRenderedPageBreak/>
              <w:t>交往中，能主动调节自己的行为方式以适合跨文化交际的需求主动做到入乡随俗。</w:t>
            </w:r>
          </w:p>
        </w:tc>
      </w:tr>
      <w:tr w:rsidR="00E6383D">
        <w:tc>
          <w:tcPr>
            <w:tcW w:w="1409" w:type="dxa"/>
            <w:shd w:val="clear" w:color="auto" w:fill="auto"/>
          </w:tcPr>
          <w:p w:rsidR="00E6383D" w:rsidRDefault="00081F45">
            <w:pPr>
              <w:ind w:firstLineChars="100" w:firstLine="241"/>
              <w:rPr>
                <w:rFonts w:ascii="仿宋" w:eastAsia="仿宋" w:hAnsi="仿宋" w:cs="仿宋"/>
                <w:b/>
                <w:color w:val="000000"/>
                <w:sz w:val="24"/>
                <w:szCs w:val="24"/>
                <w:lang w:val="en-US"/>
              </w:rPr>
            </w:pPr>
            <w:r>
              <w:rPr>
                <w:rFonts w:ascii="仿宋" w:eastAsia="仿宋" w:hAnsi="仿宋" w:cs="仿宋" w:hint="eastAsia"/>
                <w:b/>
                <w:color w:val="000000"/>
                <w:sz w:val="24"/>
                <w:szCs w:val="24"/>
              </w:rPr>
              <w:lastRenderedPageBreak/>
              <w:t>课 程</w:t>
            </w:r>
          </w:p>
        </w:tc>
        <w:tc>
          <w:tcPr>
            <w:tcW w:w="4486" w:type="dxa"/>
            <w:shd w:val="clear" w:color="auto" w:fill="auto"/>
          </w:tcPr>
          <w:p w:rsidR="00E6383D" w:rsidRDefault="00081F45">
            <w:pPr>
              <w:snapToGrid w:val="0"/>
              <w:jc w:val="center"/>
              <w:rPr>
                <w:rFonts w:ascii="仿宋" w:eastAsia="仿宋" w:hAnsi="仿宋" w:cs="仿宋"/>
                <w:b/>
                <w:color w:val="000000"/>
                <w:sz w:val="24"/>
                <w:szCs w:val="24"/>
                <w:lang w:val="en-US"/>
              </w:rPr>
            </w:pPr>
            <w:r>
              <w:rPr>
                <w:rFonts w:ascii="仿宋" w:eastAsia="仿宋" w:hAnsi="仿宋" w:cs="仿宋" w:hint="eastAsia"/>
                <w:b/>
                <w:color w:val="000000"/>
                <w:sz w:val="24"/>
                <w:szCs w:val="24"/>
                <w:lang w:val="en-US"/>
              </w:rPr>
              <w:t>品牌运营与推广</w:t>
            </w:r>
          </w:p>
        </w:tc>
        <w:tc>
          <w:tcPr>
            <w:tcW w:w="1380" w:type="dxa"/>
            <w:gridSpan w:val="4"/>
            <w:shd w:val="clear" w:color="auto" w:fill="auto"/>
          </w:tcPr>
          <w:p w:rsidR="00E6383D" w:rsidRDefault="00081F45">
            <w:pPr>
              <w:snapToGrid w:val="0"/>
              <w:jc w:val="center"/>
              <w:rPr>
                <w:rFonts w:ascii="仿宋" w:eastAsia="仿宋" w:hAnsi="仿宋" w:cs="仿宋"/>
                <w:b/>
                <w:color w:val="000000"/>
                <w:sz w:val="24"/>
                <w:szCs w:val="24"/>
                <w:lang w:val="en-US"/>
              </w:rPr>
            </w:pPr>
            <w:r>
              <w:rPr>
                <w:rFonts w:ascii="仿宋" w:eastAsia="仿宋" w:hAnsi="仿宋" w:cs="仿宋" w:hint="eastAsia"/>
                <w:b/>
                <w:color w:val="000000"/>
                <w:sz w:val="24"/>
                <w:szCs w:val="24"/>
              </w:rPr>
              <w:t>学时</w:t>
            </w:r>
          </w:p>
        </w:tc>
        <w:tc>
          <w:tcPr>
            <w:tcW w:w="1761" w:type="dxa"/>
            <w:gridSpan w:val="3"/>
            <w:shd w:val="clear" w:color="auto" w:fill="auto"/>
          </w:tcPr>
          <w:p w:rsidR="00E6383D" w:rsidRDefault="00081F45">
            <w:pPr>
              <w:snapToGrid w:val="0"/>
              <w:jc w:val="center"/>
              <w:rPr>
                <w:rFonts w:ascii="仿宋" w:eastAsia="仿宋" w:hAnsi="仿宋" w:cs="仿宋"/>
                <w:color w:val="000000"/>
                <w:sz w:val="24"/>
                <w:szCs w:val="24"/>
                <w:lang w:val="en-US"/>
              </w:rPr>
            </w:pPr>
            <w:r>
              <w:rPr>
                <w:rFonts w:ascii="仿宋" w:eastAsia="仿宋" w:hAnsi="仿宋" w:cs="仿宋" w:hint="eastAsia"/>
                <w:color w:val="000000"/>
                <w:sz w:val="24"/>
                <w:szCs w:val="24"/>
                <w:lang w:val="en-US"/>
              </w:rPr>
              <w:t>72</w:t>
            </w:r>
          </w:p>
        </w:tc>
      </w:tr>
      <w:tr w:rsidR="00E6383D">
        <w:tc>
          <w:tcPr>
            <w:tcW w:w="1409" w:type="dxa"/>
            <w:shd w:val="clear" w:color="auto" w:fill="auto"/>
          </w:tcPr>
          <w:p w:rsidR="00E6383D" w:rsidRDefault="00081F45">
            <w:pPr>
              <w:rPr>
                <w:rFonts w:ascii="仿宋" w:eastAsia="仿宋" w:hAnsi="仿宋" w:cs="仿宋"/>
                <w:b/>
                <w:color w:val="000000"/>
                <w:sz w:val="24"/>
                <w:szCs w:val="24"/>
                <w:lang w:val="en-US"/>
              </w:rPr>
            </w:pPr>
            <w:r>
              <w:rPr>
                <w:rFonts w:ascii="仿宋" w:eastAsia="仿宋" w:hAnsi="仿宋" w:cs="仿宋" w:hint="eastAsia"/>
                <w:b/>
                <w:color w:val="000000"/>
                <w:sz w:val="24"/>
                <w:szCs w:val="24"/>
              </w:rPr>
              <w:t>教学目标</w:t>
            </w:r>
          </w:p>
        </w:tc>
        <w:tc>
          <w:tcPr>
            <w:tcW w:w="7627" w:type="dxa"/>
            <w:gridSpan w:val="8"/>
            <w:shd w:val="clear" w:color="auto" w:fill="auto"/>
            <w:vAlign w:val="center"/>
          </w:tcPr>
          <w:p w:rsidR="00E6383D" w:rsidRDefault="00081F45">
            <w:pPr>
              <w:snapToGrid w:val="0"/>
              <w:ind w:firstLineChars="200" w:firstLine="440"/>
              <w:rPr>
                <w:rFonts w:ascii="仿宋_GB2312" w:eastAsia="仿宋_GB2312" w:hAnsi="仿宋"/>
                <w:color w:val="000000"/>
                <w:szCs w:val="21"/>
                <w:lang w:val="en-US"/>
              </w:rPr>
            </w:pPr>
            <w:r>
              <w:rPr>
                <w:rFonts w:ascii="仿宋_GB2312" w:eastAsia="仿宋_GB2312" w:hAnsi="仿宋" w:hint="eastAsia"/>
                <w:color w:val="000000"/>
                <w:szCs w:val="21"/>
              </w:rPr>
              <w:t>通过教学，使学生了解品牌塑造的关键要素和品牌管理的相关工具；学习如何利用低成本打造优势品牌，并初步掌握品牌塑造过程中的关键节点，确保品牌运营和推广的科学化与标准化，在区域市场内做好品牌的传播和营销，打造强势品牌形象。</w:t>
            </w:r>
          </w:p>
        </w:tc>
      </w:tr>
      <w:tr w:rsidR="00E6383D">
        <w:tc>
          <w:tcPr>
            <w:tcW w:w="1409" w:type="dxa"/>
            <w:shd w:val="clear" w:color="auto" w:fill="auto"/>
          </w:tcPr>
          <w:p w:rsidR="00E6383D" w:rsidRDefault="00081F45">
            <w:pPr>
              <w:rPr>
                <w:rFonts w:ascii="仿宋" w:eastAsia="仿宋" w:hAnsi="仿宋" w:cs="仿宋"/>
                <w:b/>
                <w:color w:val="000000"/>
                <w:sz w:val="24"/>
                <w:szCs w:val="24"/>
                <w:lang w:val="en-US"/>
              </w:rPr>
            </w:pPr>
            <w:r>
              <w:rPr>
                <w:rFonts w:ascii="仿宋" w:eastAsia="仿宋" w:hAnsi="仿宋" w:cs="仿宋" w:hint="eastAsia"/>
                <w:b/>
                <w:color w:val="000000"/>
                <w:sz w:val="24"/>
                <w:szCs w:val="24"/>
              </w:rPr>
              <w:t>教学内容</w:t>
            </w:r>
          </w:p>
        </w:tc>
        <w:tc>
          <w:tcPr>
            <w:tcW w:w="7627" w:type="dxa"/>
            <w:gridSpan w:val="8"/>
            <w:shd w:val="clear" w:color="auto" w:fill="auto"/>
            <w:vAlign w:val="center"/>
          </w:tcPr>
          <w:p w:rsidR="00E6383D" w:rsidRDefault="00081F45">
            <w:pPr>
              <w:snapToGrid w:val="0"/>
              <w:ind w:firstLineChars="200" w:firstLine="440"/>
              <w:rPr>
                <w:rFonts w:ascii="仿宋_GB2312" w:eastAsia="仿宋_GB2312" w:hAnsi="仿宋"/>
                <w:color w:val="000000"/>
                <w:szCs w:val="21"/>
                <w:lang w:val="en-US"/>
              </w:rPr>
            </w:pPr>
            <w:r>
              <w:rPr>
                <w:rFonts w:ascii="仿宋_GB2312" w:eastAsia="仿宋_GB2312" w:hAnsi="仿宋" w:hint="eastAsia"/>
                <w:color w:val="000000"/>
                <w:szCs w:val="21"/>
              </w:rPr>
              <w:t>品牌基础知识、品牌设计、品牌传播、品牌营销、品牌运作、品牌管理、品牌评价。</w:t>
            </w:r>
          </w:p>
        </w:tc>
      </w:tr>
      <w:tr w:rsidR="00E6383D">
        <w:tc>
          <w:tcPr>
            <w:tcW w:w="1409" w:type="dxa"/>
            <w:shd w:val="clear" w:color="auto" w:fill="auto"/>
          </w:tcPr>
          <w:p w:rsidR="00E6383D" w:rsidRDefault="00081F45">
            <w:pPr>
              <w:rPr>
                <w:rFonts w:ascii="仿宋" w:eastAsia="仿宋" w:hAnsi="仿宋" w:cs="仿宋"/>
                <w:b/>
                <w:color w:val="000000"/>
                <w:sz w:val="24"/>
                <w:szCs w:val="24"/>
                <w:lang w:val="en-US"/>
              </w:rPr>
            </w:pPr>
            <w:r>
              <w:rPr>
                <w:rFonts w:ascii="仿宋" w:eastAsia="仿宋" w:hAnsi="仿宋" w:cs="仿宋" w:hint="eastAsia"/>
                <w:b/>
                <w:color w:val="000000"/>
                <w:sz w:val="24"/>
                <w:szCs w:val="24"/>
              </w:rPr>
              <w:t>教学要求</w:t>
            </w:r>
          </w:p>
        </w:tc>
        <w:tc>
          <w:tcPr>
            <w:tcW w:w="7627" w:type="dxa"/>
            <w:gridSpan w:val="8"/>
            <w:shd w:val="clear" w:color="auto" w:fill="auto"/>
            <w:vAlign w:val="center"/>
          </w:tcPr>
          <w:p w:rsidR="00E6383D" w:rsidRDefault="00081F45">
            <w:pPr>
              <w:snapToGrid w:val="0"/>
              <w:ind w:firstLineChars="200" w:firstLine="440"/>
              <w:rPr>
                <w:rFonts w:ascii="仿宋_GB2312" w:eastAsia="仿宋_GB2312" w:hAnsi="仿宋"/>
                <w:color w:val="000000"/>
                <w:szCs w:val="21"/>
                <w:lang w:val="en-US"/>
              </w:rPr>
            </w:pPr>
            <w:r>
              <w:rPr>
                <w:rFonts w:ascii="仿宋_GB2312" w:eastAsia="仿宋_GB2312" w:hAnsi="仿宋" w:hint="eastAsia"/>
                <w:color w:val="000000"/>
                <w:szCs w:val="21"/>
              </w:rPr>
              <w:t>案例讲授丰富多彩，理论与实践有机结合，全面提高教学效果。</w:t>
            </w:r>
          </w:p>
        </w:tc>
      </w:tr>
      <w:tr w:rsidR="00E6383D">
        <w:tc>
          <w:tcPr>
            <w:tcW w:w="1409" w:type="dxa"/>
            <w:shd w:val="clear" w:color="auto" w:fill="auto"/>
          </w:tcPr>
          <w:p w:rsidR="00E6383D" w:rsidRDefault="00081F45">
            <w:pPr>
              <w:ind w:firstLineChars="100" w:firstLine="241"/>
              <w:rPr>
                <w:rFonts w:ascii="仿宋" w:eastAsia="仿宋" w:hAnsi="仿宋" w:cs="仿宋"/>
                <w:b/>
                <w:color w:val="000000"/>
                <w:sz w:val="24"/>
                <w:szCs w:val="24"/>
              </w:rPr>
            </w:pPr>
            <w:r>
              <w:rPr>
                <w:rFonts w:ascii="仿宋" w:eastAsia="仿宋" w:hAnsi="仿宋" w:cs="仿宋" w:hint="eastAsia"/>
                <w:b/>
                <w:color w:val="000000"/>
                <w:sz w:val="24"/>
                <w:szCs w:val="24"/>
              </w:rPr>
              <w:t>课 程</w:t>
            </w:r>
          </w:p>
        </w:tc>
        <w:tc>
          <w:tcPr>
            <w:tcW w:w="4486" w:type="dxa"/>
            <w:shd w:val="clear" w:color="auto" w:fill="auto"/>
            <w:vAlign w:val="center"/>
          </w:tcPr>
          <w:p w:rsidR="00E6383D" w:rsidRDefault="00081F45">
            <w:pPr>
              <w:snapToGrid w:val="0"/>
              <w:ind w:firstLineChars="700" w:firstLine="1546"/>
              <w:rPr>
                <w:rFonts w:ascii="仿宋_GB2312" w:eastAsia="仿宋_GB2312" w:hAnsi="仿宋"/>
                <w:b/>
                <w:bCs/>
                <w:color w:val="000000"/>
                <w:szCs w:val="21"/>
                <w:lang w:val="en-US"/>
              </w:rPr>
            </w:pPr>
            <w:r>
              <w:rPr>
                <w:rFonts w:ascii="仿宋_GB2312" w:eastAsia="仿宋_GB2312" w:hAnsi="仿宋" w:hint="eastAsia"/>
                <w:b/>
                <w:bCs/>
                <w:color w:val="000000"/>
                <w:szCs w:val="21"/>
                <w:lang w:val="en-US"/>
              </w:rPr>
              <w:t>电商直播</w:t>
            </w:r>
          </w:p>
        </w:tc>
        <w:tc>
          <w:tcPr>
            <w:tcW w:w="1380" w:type="dxa"/>
            <w:gridSpan w:val="4"/>
            <w:shd w:val="clear" w:color="auto" w:fill="auto"/>
            <w:vAlign w:val="center"/>
          </w:tcPr>
          <w:p w:rsidR="00E6383D" w:rsidRDefault="00081F45">
            <w:pPr>
              <w:snapToGrid w:val="0"/>
              <w:ind w:firstLineChars="200" w:firstLine="442"/>
              <w:rPr>
                <w:rFonts w:ascii="仿宋_GB2312" w:eastAsia="仿宋_GB2312" w:hAnsi="仿宋"/>
                <w:b/>
                <w:bCs/>
                <w:color w:val="000000"/>
                <w:szCs w:val="21"/>
                <w:lang w:val="en-US"/>
              </w:rPr>
            </w:pPr>
            <w:r>
              <w:rPr>
                <w:rFonts w:ascii="仿宋_GB2312" w:eastAsia="仿宋_GB2312" w:hAnsi="仿宋" w:hint="eastAsia"/>
                <w:b/>
                <w:bCs/>
                <w:color w:val="000000"/>
                <w:szCs w:val="21"/>
                <w:lang w:val="en-US"/>
              </w:rPr>
              <w:t>学时</w:t>
            </w:r>
          </w:p>
        </w:tc>
        <w:tc>
          <w:tcPr>
            <w:tcW w:w="1761" w:type="dxa"/>
            <w:gridSpan w:val="3"/>
            <w:shd w:val="clear" w:color="auto" w:fill="auto"/>
            <w:vAlign w:val="center"/>
          </w:tcPr>
          <w:p w:rsidR="00E6383D" w:rsidRDefault="00081F45">
            <w:pPr>
              <w:snapToGrid w:val="0"/>
              <w:ind w:firstLineChars="200" w:firstLine="442"/>
              <w:rPr>
                <w:rFonts w:ascii="仿宋_GB2312" w:eastAsia="仿宋_GB2312" w:hAnsi="仿宋"/>
                <w:b/>
                <w:bCs/>
                <w:color w:val="000000"/>
                <w:szCs w:val="21"/>
                <w:lang w:val="en-US"/>
              </w:rPr>
            </w:pPr>
            <w:r>
              <w:rPr>
                <w:rFonts w:ascii="仿宋_GB2312" w:eastAsia="仿宋_GB2312" w:hAnsi="仿宋" w:hint="eastAsia"/>
                <w:b/>
                <w:bCs/>
                <w:color w:val="000000"/>
                <w:szCs w:val="21"/>
                <w:lang w:val="en-US"/>
              </w:rPr>
              <w:t>36</w:t>
            </w:r>
          </w:p>
        </w:tc>
      </w:tr>
      <w:tr w:rsidR="00E6383D">
        <w:tc>
          <w:tcPr>
            <w:tcW w:w="1409" w:type="dxa"/>
            <w:shd w:val="clear" w:color="auto" w:fill="auto"/>
          </w:tcPr>
          <w:p w:rsidR="00E6383D" w:rsidRDefault="00081F45">
            <w:pPr>
              <w:rPr>
                <w:rFonts w:ascii="仿宋" w:eastAsia="仿宋" w:hAnsi="仿宋" w:cs="仿宋"/>
                <w:b/>
                <w:color w:val="000000"/>
                <w:sz w:val="24"/>
                <w:szCs w:val="24"/>
              </w:rPr>
            </w:pPr>
            <w:r>
              <w:rPr>
                <w:rFonts w:ascii="仿宋" w:eastAsia="仿宋" w:hAnsi="仿宋" w:cs="仿宋" w:hint="eastAsia"/>
                <w:b/>
                <w:color w:val="000000"/>
                <w:sz w:val="24"/>
                <w:szCs w:val="24"/>
              </w:rPr>
              <w:t>教学目标</w:t>
            </w:r>
          </w:p>
        </w:tc>
        <w:tc>
          <w:tcPr>
            <w:tcW w:w="7627" w:type="dxa"/>
            <w:gridSpan w:val="8"/>
            <w:shd w:val="clear" w:color="auto" w:fill="auto"/>
            <w:vAlign w:val="center"/>
          </w:tcPr>
          <w:p w:rsidR="00E6383D" w:rsidRDefault="00081F45">
            <w:pPr>
              <w:snapToGrid w:val="0"/>
              <w:ind w:firstLineChars="200" w:firstLine="440"/>
              <w:rPr>
                <w:rFonts w:ascii="仿宋_GB2312" w:eastAsia="仿宋_GB2312" w:hAnsi="仿宋"/>
                <w:color w:val="000000"/>
                <w:szCs w:val="21"/>
              </w:rPr>
            </w:pPr>
            <w:r>
              <w:rPr>
                <w:rFonts w:ascii="仿宋_GB2312" w:eastAsia="仿宋_GB2312" w:hAnsi="仿宋" w:hint="eastAsia"/>
                <w:color w:val="000000"/>
                <w:szCs w:val="21"/>
              </w:rPr>
              <w:t>通过本课程的学习，使学生掌握直播行业的主流经营模式，掌握打造主播人设的方式技巧，熟悉直播流程，掌握直播场景的选择，掌握直播带货的黄金法则，初步具备电商直播的运营与管理能力。</w:t>
            </w:r>
          </w:p>
        </w:tc>
      </w:tr>
      <w:tr w:rsidR="00E6383D">
        <w:tc>
          <w:tcPr>
            <w:tcW w:w="1409" w:type="dxa"/>
            <w:shd w:val="clear" w:color="auto" w:fill="auto"/>
          </w:tcPr>
          <w:p w:rsidR="00E6383D" w:rsidRDefault="00081F45">
            <w:pPr>
              <w:rPr>
                <w:rFonts w:ascii="仿宋" w:eastAsia="仿宋" w:hAnsi="仿宋" w:cs="仿宋"/>
                <w:b/>
                <w:color w:val="000000"/>
                <w:sz w:val="24"/>
                <w:szCs w:val="24"/>
              </w:rPr>
            </w:pPr>
            <w:r>
              <w:rPr>
                <w:rFonts w:ascii="仿宋" w:eastAsia="仿宋" w:hAnsi="仿宋" w:cs="仿宋" w:hint="eastAsia"/>
                <w:b/>
                <w:color w:val="000000"/>
                <w:sz w:val="24"/>
                <w:szCs w:val="24"/>
              </w:rPr>
              <w:t>教学内容</w:t>
            </w:r>
          </w:p>
        </w:tc>
        <w:tc>
          <w:tcPr>
            <w:tcW w:w="7627" w:type="dxa"/>
            <w:gridSpan w:val="8"/>
            <w:shd w:val="clear" w:color="auto" w:fill="auto"/>
            <w:vAlign w:val="center"/>
          </w:tcPr>
          <w:p w:rsidR="00E6383D" w:rsidRDefault="00081F45">
            <w:pPr>
              <w:snapToGrid w:val="0"/>
              <w:ind w:firstLineChars="200" w:firstLine="440"/>
              <w:rPr>
                <w:rFonts w:ascii="仿宋_GB2312" w:eastAsia="仿宋_GB2312" w:hAnsi="仿宋"/>
                <w:color w:val="000000"/>
                <w:szCs w:val="21"/>
              </w:rPr>
            </w:pPr>
            <w:r>
              <w:rPr>
                <w:rFonts w:ascii="仿宋_GB2312" w:eastAsia="仿宋_GB2312" w:hAnsi="仿宋" w:hint="eastAsia"/>
                <w:color w:val="000000"/>
                <w:szCs w:val="21"/>
              </w:rPr>
              <w:t>电子商务发展史；短视频营销，</w:t>
            </w:r>
            <w:r>
              <w:rPr>
                <w:rFonts w:ascii="仿宋_GB2312" w:eastAsia="仿宋_GB2312" w:hAnsi="仿宋" w:hint="eastAsia"/>
                <w:color w:val="000000"/>
                <w:szCs w:val="21"/>
                <w:lang w:val="en-US"/>
              </w:rPr>
              <w:t>包括</w:t>
            </w:r>
            <w:r>
              <w:rPr>
                <w:rFonts w:ascii="仿宋_GB2312" w:eastAsia="仿宋_GB2312" w:hAnsi="仿宋" w:hint="eastAsia"/>
                <w:color w:val="000000"/>
                <w:szCs w:val="21"/>
              </w:rPr>
              <w:t>账号定位、团队组建、作品输出定位、拍摄剪辑、引流策略、变现方式等；直播营销，包括</w:t>
            </w:r>
            <w:r>
              <w:rPr>
                <w:rFonts w:ascii="仿宋_GB2312" w:eastAsia="仿宋_GB2312" w:hAnsi="仿宋"/>
                <w:color w:val="000000"/>
                <w:szCs w:val="21"/>
              </w:rPr>
              <w:t>直播的定位、直播前的准备、直播的引流和变现、直播的善后等</w:t>
            </w:r>
            <w:r>
              <w:rPr>
                <w:rFonts w:ascii="仿宋_GB2312" w:eastAsia="仿宋_GB2312" w:hAnsi="仿宋" w:hint="eastAsia"/>
                <w:color w:val="000000"/>
                <w:szCs w:val="21"/>
              </w:rPr>
              <w:t>。</w:t>
            </w:r>
          </w:p>
        </w:tc>
      </w:tr>
      <w:tr w:rsidR="00E6383D">
        <w:tc>
          <w:tcPr>
            <w:tcW w:w="1409" w:type="dxa"/>
            <w:shd w:val="clear" w:color="auto" w:fill="auto"/>
          </w:tcPr>
          <w:p w:rsidR="00E6383D" w:rsidRDefault="00081F45">
            <w:pPr>
              <w:rPr>
                <w:rFonts w:ascii="仿宋" w:eastAsia="仿宋" w:hAnsi="仿宋" w:cs="仿宋"/>
                <w:b/>
                <w:color w:val="000000"/>
                <w:sz w:val="24"/>
                <w:szCs w:val="24"/>
              </w:rPr>
            </w:pPr>
            <w:r>
              <w:rPr>
                <w:rFonts w:ascii="仿宋" w:eastAsia="仿宋" w:hAnsi="仿宋" w:cs="仿宋" w:hint="eastAsia"/>
                <w:b/>
                <w:color w:val="000000"/>
                <w:sz w:val="24"/>
                <w:szCs w:val="24"/>
              </w:rPr>
              <w:t>教学要求</w:t>
            </w:r>
          </w:p>
        </w:tc>
        <w:tc>
          <w:tcPr>
            <w:tcW w:w="7627" w:type="dxa"/>
            <w:gridSpan w:val="8"/>
            <w:shd w:val="clear" w:color="auto" w:fill="auto"/>
            <w:vAlign w:val="center"/>
          </w:tcPr>
          <w:p w:rsidR="00E6383D" w:rsidRDefault="00081F45">
            <w:pPr>
              <w:snapToGrid w:val="0"/>
              <w:ind w:firstLineChars="200" w:firstLine="440"/>
              <w:rPr>
                <w:rFonts w:ascii="仿宋_GB2312" w:eastAsia="仿宋_GB2312" w:hAnsi="仿宋"/>
                <w:color w:val="000000"/>
                <w:szCs w:val="21"/>
                <w:lang w:val="en-US"/>
              </w:rPr>
            </w:pPr>
            <w:r>
              <w:rPr>
                <w:rFonts w:ascii="仿宋_GB2312" w:eastAsia="仿宋_GB2312" w:hAnsi="仿宋" w:hint="eastAsia"/>
                <w:color w:val="000000"/>
                <w:szCs w:val="21"/>
                <w:lang w:val="en-US"/>
              </w:rPr>
              <w:t>加强校企合作，突出实操与应用，进行真实项目运作，提高教学效果。</w:t>
            </w:r>
          </w:p>
        </w:tc>
      </w:tr>
      <w:bookmarkEnd w:id="87"/>
    </w:tbl>
    <w:p w:rsidR="00E6383D" w:rsidRDefault="00E6383D" w:rsidP="001F125F">
      <w:pPr>
        <w:adjustRightInd w:val="0"/>
        <w:snapToGrid w:val="0"/>
        <w:spacing w:line="240" w:lineRule="exact"/>
        <w:ind w:firstLineChars="100" w:firstLine="232"/>
        <w:rPr>
          <w:rFonts w:ascii="仿宋_GB2312" w:eastAsia="仿宋_GB2312" w:hAnsi="仿宋" w:cs="华文仿宋"/>
          <w:color w:val="000000"/>
          <w:spacing w:val="-8"/>
          <w:sz w:val="24"/>
        </w:rPr>
      </w:pPr>
    </w:p>
    <w:p w:rsidR="00E6383D" w:rsidRDefault="00081F45">
      <w:pPr>
        <w:adjustRightInd w:val="0"/>
        <w:snapToGrid w:val="0"/>
        <w:spacing w:line="360" w:lineRule="auto"/>
        <w:ind w:firstLineChars="300" w:firstLine="843"/>
        <w:rPr>
          <w:rFonts w:ascii="仿宋_GB2312" w:eastAsia="仿宋_GB2312" w:hAnsi="仿宋" w:cs="华文仿宋"/>
          <w:b/>
          <w:bCs/>
          <w:color w:val="000000"/>
          <w:sz w:val="28"/>
          <w:szCs w:val="28"/>
        </w:rPr>
      </w:pPr>
      <w:r>
        <w:rPr>
          <w:rFonts w:ascii="仿宋_GB2312" w:eastAsia="仿宋_GB2312" w:hAnsi="仿宋" w:cs="华文仿宋" w:hint="eastAsia"/>
          <w:b/>
          <w:bCs/>
          <w:color w:val="000000"/>
          <w:sz w:val="28"/>
          <w:szCs w:val="28"/>
        </w:rPr>
        <w:t>4、主要实践项目及基本内容</w:t>
      </w:r>
    </w:p>
    <w:p w:rsidR="00E6383D" w:rsidRDefault="00081F45">
      <w:pPr>
        <w:adjustRightInd w:val="0"/>
        <w:snapToGrid w:val="0"/>
        <w:spacing w:line="360" w:lineRule="auto"/>
        <w:jc w:val="center"/>
        <w:rPr>
          <w:color w:val="000000"/>
          <w:sz w:val="21"/>
          <w:szCs w:val="21"/>
        </w:rPr>
      </w:pPr>
      <w:r>
        <w:rPr>
          <w:rFonts w:hint="eastAsia"/>
          <w:color w:val="000000"/>
          <w:sz w:val="21"/>
          <w:szCs w:val="21"/>
        </w:rPr>
        <w:t>表6-4主要实践项目与基本内容</w:t>
      </w:r>
    </w:p>
    <w:tbl>
      <w:tblPr>
        <w:tblW w:w="91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05"/>
        <w:gridCol w:w="2686"/>
        <w:gridCol w:w="1418"/>
        <w:gridCol w:w="3801"/>
      </w:tblGrid>
      <w:tr w:rsidR="00E6383D">
        <w:trPr>
          <w:trHeight w:val="525"/>
          <w:jc w:val="center"/>
        </w:trPr>
        <w:tc>
          <w:tcPr>
            <w:tcW w:w="1205" w:type="dxa"/>
            <w:shd w:val="clear" w:color="auto" w:fill="auto"/>
            <w:vAlign w:val="center"/>
          </w:tcPr>
          <w:p w:rsidR="00E6383D" w:rsidRDefault="00081F45">
            <w:pPr>
              <w:adjustRightInd w:val="0"/>
              <w:snapToGrid w:val="0"/>
              <w:spacing w:line="360" w:lineRule="auto"/>
              <w:jc w:val="center"/>
              <w:rPr>
                <w:rFonts w:ascii="仿宋_GB2312" w:eastAsia="仿宋_GB2312" w:hAnsi="仿宋" w:cs="华文仿宋"/>
                <w:b/>
                <w:bCs/>
                <w:color w:val="000000"/>
                <w:sz w:val="24"/>
                <w:szCs w:val="24"/>
              </w:rPr>
            </w:pPr>
            <w:r>
              <w:rPr>
                <w:rFonts w:ascii="仿宋_GB2312" w:eastAsia="仿宋_GB2312" w:hAnsi="仿宋" w:cs="华文仿宋" w:hint="eastAsia"/>
                <w:b/>
                <w:bCs/>
                <w:color w:val="000000"/>
                <w:sz w:val="24"/>
                <w:szCs w:val="24"/>
              </w:rPr>
              <w:t>序号</w:t>
            </w:r>
          </w:p>
        </w:tc>
        <w:tc>
          <w:tcPr>
            <w:tcW w:w="2686" w:type="dxa"/>
            <w:shd w:val="clear" w:color="auto" w:fill="auto"/>
            <w:vAlign w:val="center"/>
          </w:tcPr>
          <w:p w:rsidR="00E6383D" w:rsidRDefault="00081F45">
            <w:pPr>
              <w:adjustRightInd w:val="0"/>
              <w:snapToGrid w:val="0"/>
              <w:spacing w:line="360" w:lineRule="auto"/>
              <w:jc w:val="center"/>
              <w:rPr>
                <w:rFonts w:ascii="仿宋_GB2312" w:eastAsia="仿宋_GB2312" w:hAnsi="仿宋" w:cs="华文仿宋"/>
                <w:b/>
                <w:bCs/>
                <w:color w:val="000000"/>
                <w:sz w:val="24"/>
                <w:szCs w:val="24"/>
              </w:rPr>
            </w:pPr>
            <w:r>
              <w:rPr>
                <w:rFonts w:ascii="仿宋_GB2312" w:eastAsia="仿宋_GB2312" w:hAnsi="仿宋" w:cs="华文仿宋" w:hint="eastAsia"/>
                <w:b/>
                <w:bCs/>
                <w:color w:val="000000"/>
                <w:sz w:val="24"/>
                <w:szCs w:val="24"/>
              </w:rPr>
              <w:t>实践项目名称</w:t>
            </w:r>
          </w:p>
        </w:tc>
        <w:tc>
          <w:tcPr>
            <w:tcW w:w="1418" w:type="dxa"/>
            <w:shd w:val="clear" w:color="auto" w:fill="auto"/>
            <w:vAlign w:val="center"/>
          </w:tcPr>
          <w:p w:rsidR="00E6383D" w:rsidRDefault="00081F45">
            <w:pPr>
              <w:adjustRightInd w:val="0"/>
              <w:snapToGrid w:val="0"/>
              <w:spacing w:line="360" w:lineRule="auto"/>
              <w:jc w:val="center"/>
              <w:rPr>
                <w:rFonts w:ascii="仿宋_GB2312" w:eastAsia="仿宋_GB2312" w:hAnsi="仿宋" w:cs="华文仿宋"/>
                <w:b/>
                <w:bCs/>
                <w:color w:val="000000"/>
                <w:sz w:val="24"/>
                <w:szCs w:val="24"/>
              </w:rPr>
            </w:pPr>
            <w:r>
              <w:rPr>
                <w:rFonts w:ascii="仿宋_GB2312" w:eastAsia="仿宋_GB2312" w:hAnsi="仿宋" w:cs="华文仿宋" w:hint="eastAsia"/>
                <w:b/>
                <w:bCs/>
                <w:color w:val="000000"/>
                <w:sz w:val="24"/>
                <w:szCs w:val="24"/>
              </w:rPr>
              <w:t>实践周数</w:t>
            </w:r>
          </w:p>
        </w:tc>
        <w:tc>
          <w:tcPr>
            <w:tcW w:w="3801" w:type="dxa"/>
            <w:shd w:val="clear" w:color="auto" w:fill="auto"/>
            <w:vAlign w:val="center"/>
          </w:tcPr>
          <w:p w:rsidR="00E6383D" w:rsidRDefault="00081F45">
            <w:pPr>
              <w:adjustRightInd w:val="0"/>
              <w:snapToGrid w:val="0"/>
              <w:spacing w:line="360" w:lineRule="auto"/>
              <w:jc w:val="center"/>
              <w:rPr>
                <w:rFonts w:ascii="仿宋_GB2312" w:eastAsia="仿宋_GB2312" w:hAnsi="仿宋" w:cs="华文仿宋"/>
                <w:b/>
                <w:bCs/>
                <w:color w:val="000000"/>
                <w:sz w:val="24"/>
                <w:szCs w:val="24"/>
              </w:rPr>
            </w:pPr>
            <w:r>
              <w:rPr>
                <w:rFonts w:ascii="仿宋_GB2312" w:eastAsia="仿宋_GB2312" w:hAnsi="仿宋" w:cs="华文仿宋" w:hint="eastAsia"/>
                <w:b/>
                <w:bCs/>
                <w:color w:val="000000"/>
                <w:sz w:val="24"/>
                <w:szCs w:val="24"/>
              </w:rPr>
              <w:t>基本内容和要求</w:t>
            </w:r>
          </w:p>
        </w:tc>
      </w:tr>
      <w:tr w:rsidR="00E6383D">
        <w:trPr>
          <w:trHeight w:val="90"/>
          <w:jc w:val="center"/>
        </w:trPr>
        <w:tc>
          <w:tcPr>
            <w:tcW w:w="1205" w:type="dxa"/>
            <w:shd w:val="clear" w:color="auto" w:fill="auto"/>
            <w:vAlign w:val="center"/>
          </w:tcPr>
          <w:p w:rsidR="00E6383D" w:rsidRDefault="00081F45">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rPr>
              <w:t>1</w:t>
            </w:r>
          </w:p>
        </w:tc>
        <w:tc>
          <w:tcPr>
            <w:tcW w:w="2686" w:type="dxa"/>
            <w:shd w:val="clear" w:color="auto" w:fill="auto"/>
            <w:vAlign w:val="center"/>
          </w:tcPr>
          <w:p w:rsidR="00E6383D" w:rsidRDefault="00081F45">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rPr>
              <w:t>认识实习</w:t>
            </w:r>
          </w:p>
        </w:tc>
        <w:tc>
          <w:tcPr>
            <w:tcW w:w="1418" w:type="dxa"/>
            <w:shd w:val="clear" w:color="auto" w:fill="auto"/>
            <w:vAlign w:val="center"/>
          </w:tcPr>
          <w:p w:rsidR="00E6383D" w:rsidRDefault="00081F45">
            <w:pPr>
              <w:spacing w:line="360" w:lineRule="auto"/>
              <w:ind w:firstLineChars="100" w:firstLine="240"/>
              <w:jc w:val="center"/>
              <w:rPr>
                <w:rFonts w:ascii="仿宋_GB2312" w:eastAsia="仿宋_GB2312" w:hAnsi="仿宋" w:cs="华文仿宋"/>
                <w:color w:val="000000"/>
                <w:sz w:val="24"/>
                <w:szCs w:val="24"/>
                <w:lang w:val="en-US"/>
              </w:rPr>
            </w:pPr>
            <w:r>
              <w:rPr>
                <w:rFonts w:ascii="仿宋_GB2312" w:eastAsia="仿宋_GB2312" w:hAnsi="仿宋" w:cs="华文仿宋" w:hint="eastAsia"/>
                <w:color w:val="000000"/>
                <w:sz w:val="24"/>
                <w:szCs w:val="24"/>
                <w:lang w:val="en-US"/>
              </w:rPr>
              <w:t>2</w:t>
            </w:r>
            <w:r>
              <w:rPr>
                <w:rFonts w:ascii="仿宋_GB2312" w:eastAsia="仿宋_GB2312" w:hAnsi="仿宋" w:cs="华文仿宋" w:hint="eastAsia"/>
                <w:color w:val="000000"/>
                <w:sz w:val="24"/>
                <w:szCs w:val="24"/>
              </w:rPr>
              <w:t>周</w:t>
            </w:r>
          </w:p>
        </w:tc>
        <w:tc>
          <w:tcPr>
            <w:tcW w:w="3801" w:type="dxa"/>
            <w:shd w:val="clear" w:color="auto" w:fill="auto"/>
            <w:vAlign w:val="center"/>
          </w:tcPr>
          <w:p w:rsidR="00E6383D" w:rsidRDefault="00081F45">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rPr>
              <w:t>企业实习，撰写实习报告</w:t>
            </w:r>
          </w:p>
        </w:tc>
      </w:tr>
      <w:tr w:rsidR="00E6383D">
        <w:trPr>
          <w:jc w:val="center"/>
        </w:trPr>
        <w:tc>
          <w:tcPr>
            <w:tcW w:w="1205" w:type="dxa"/>
            <w:shd w:val="clear" w:color="auto" w:fill="auto"/>
            <w:vAlign w:val="center"/>
          </w:tcPr>
          <w:p w:rsidR="00E6383D" w:rsidRDefault="00081F45">
            <w:pPr>
              <w:spacing w:line="360" w:lineRule="auto"/>
              <w:ind w:firstLineChars="100" w:firstLine="240"/>
              <w:jc w:val="center"/>
              <w:rPr>
                <w:rFonts w:ascii="仿宋_GB2312" w:eastAsia="仿宋_GB2312" w:hAnsi="仿宋" w:cs="华文仿宋"/>
                <w:color w:val="000000"/>
                <w:sz w:val="24"/>
                <w:szCs w:val="24"/>
                <w:lang w:val="en-US"/>
              </w:rPr>
            </w:pPr>
            <w:r>
              <w:rPr>
                <w:rFonts w:ascii="仿宋_GB2312" w:eastAsia="仿宋_GB2312" w:hAnsi="仿宋" w:cs="华文仿宋" w:hint="eastAsia"/>
                <w:color w:val="000000"/>
                <w:sz w:val="24"/>
                <w:szCs w:val="24"/>
                <w:lang w:val="en-US"/>
              </w:rPr>
              <w:t>2</w:t>
            </w:r>
          </w:p>
        </w:tc>
        <w:tc>
          <w:tcPr>
            <w:tcW w:w="2686" w:type="dxa"/>
            <w:shd w:val="clear" w:color="auto" w:fill="auto"/>
            <w:vAlign w:val="center"/>
          </w:tcPr>
          <w:p w:rsidR="00E6383D" w:rsidRDefault="00081F45">
            <w:pPr>
              <w:spacing w:line="360" w:lineRule="auto"/>
              <w:ind w:firstLineChars="100" w:firstLine="240"/>
              <w:jc w:val="center"/>
              <w:rPr>
                <w:rFonts w:ascii="仿宋_GB2312" w:eastAsia="仿宋_GB2312" w:hAnsi="仿宋" w:cs="华文仿宋"/>
                <w:color w:val="000000"/>
                <w:sz w:val="24"/>
                <w:szCs w:val="24"/>
                <w:lang w:val="en-US"/>
              </w:rPr>
            </w:pPr>
            <w:r>
              <w:rPr>
                <w:rFonts w:ascii="仿宋_GB2312" w:eastAsia="仿宋_GB2312" w:hAnsi="仿宋" w:cs="华文仿宋" w:hint="eastAsia"/>
                <w:color w:val="000000"/>
                <w:sz w:val="24"/>
                <w:szCs w:val="24"/>
                <w:lang w:val="en-US"/>
              </w:rPr>
              <w:t>学训</w:t>
            </w:r>
          </w:p>
        </w:tc>
        <w:tc>
          <w:tcPr>
            <w:tcW w:w="1418" w:type="dxa"/>
            <w:shd w:val="clear" w:color="auto" w:fill="auto"/>
            <w:vAlign w:val="center"/>
          </w:tcPr>
          <w:p w:rsidR="00E6383D" w:rsidRDefault="00081F45">
            <w:pPr>
              <w:spacing w:line="360" w:lineRule="auto"/>
              <w:ind w:firstLineChars="100" w:firstLine="240"/>
              <w:jc w:val="center"/>
              <w:rPr>
                <w:rFonts w:ascii="仿宋_GB2312" w:eastAsia="仿宋_GB2312" w:hAnsi="仿宋" w:cs="华文仿宋"/>
                <w:color w:val="000000"/>
                <w:sz w:val="24"/>
                <w:szCs w:val="24"/>
                <w:lang w:val="en-US"/>
              </w:rPr>
            </w:pPr>
            <w:r>
              <w:rPr>
                <w:rFonts w:ascii="仿宋_GB2312" w:eastAsia="仿宋_GB2312" w:hAnsi="仿宋" w:cs="华文仿宋" w:hint="eastAsia"/>
                <w:color w:val="000000"/>
                <w:sz w:val="24"/>
                <w:szCs w:val="24"/>
                <w:lang w:val="en-US"/>
              </w:rPr>
              <w:t>8周</w:t>
            </w:r>
          </w:p>
        </w:tc>
        <w:tc>
          <w:tcPr>
            <w:tcW w:w="3801" w:type="dxa"/>
            <w:shd w:val="clear" w:color="auto" w:fill="auto"/>
            <w:vAlign w:val="center"/>
          </w:tcPr>
          <w:p w:rsidR="00E6383D" w:rsidRDefault="00081F45">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rPr>
              <w:t>企业</w:t>
            </w:r>
            <w:r>
              <w:rPr>
                <w:rFonts w:ascii="仿宋_GB2312" w:eastAsia="仿宋_GB2312" w:hAnsi="仿宋" w:cs="华文仿宋" w:hint="eastAsia"/>
                <w:color w:val="000000"/>
                <w:sz w:val="24"/>
                <w:szCs w:val="24"/>
                <w:lang w:val="en-US"/>
              </w:rPr>
              <w:t>跟岗学训</w:t>
            </w:r>
            <w:r>
              <w:rPr>
                <w:rFonts w:ascii="仿宋_GB2312" w:eastAsia="仿宋_GB2312" w:hAnsi="仿宋" w:cs="华文仿宋" w:hint="eastAsia"/>
                <w:color w:val="000000"/>
                <w:sz w:val="24"/>
                <w:szCs w:val="24"/>
              </w:rPr>
              <w:t>，撰写报告</w:t>
            </w:r>
          </w:p>
        </w:tc>
      </w:tr>
      <w:tr w:rsidR="00E6383D">
        <w:trPr>
          <w:jc w:val="center"/>
        </w:trPr>
        <w:tc>
          <w:tcPr>
            <w:tcW w:w="1205" w:type="dxa"/>
            <w:shd w:val="clear" w:color="auto" w:fill="auto"/>
            <w:vAlign w:val="center"/>
          </w:tcPr>
          <w:p w:rsidR="00E6383D" w:rsidRDefault="00081F45">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rPr>
              <w:t>3</w:t>
            </w:r>
          </w:p>
        </w:tc>
        <w:tc>
          <w:tcPr>
            <w:tcW w:w="2686" w:type="dxa"/>
            <w:shd w:val="clear" w:color="auto" w:fill="auto"/>
            <w:vAlign w:val="center"/>
          </w:tcPr>
          <w:p w:rsidR="00E6383D" w:rsidRDefault="00081F45">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rPr>
              <w:t>岗位实习</w:t>
            </w:r>
          </w:p>
        </w:tc>
        <w:tc>
          <w:tcPr>
            <w:tcW w:w="1418" w:type="dxa"/>
            <w:shd w:val="clear" w:color="auto" w:fill="auto"/>
            <w:vAlign w:val="center"/>
          </w:tcPr>
          <w:p w:rsidR="00E6383D" w:rsidRDefault="00081F45">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lang w:val="en-US"/>
              </w:rPr>
              <w:t>24</w:t>
            </w:r>
            <w:r>
              <w:rPr>
                <w:rFonts w:ascii="仿宋_GB2312" w:eastAsia="仿宋_GB2312" w:hAnsi="仿宋" w:cs="华文仿宋" w:hint="eastAsia"/>
                <w:color w:val="000000"/>
                <w:sz w:val="24"/>
                <w:szCs w:val="24"/>
              </w:rPr>
              <w:t>周</w:t>
            </w:r>
          </w:p>
        </w:tc>
        <w:tc>
          <w:tcPr>
            <w:tcW w:w="3801" w:type="dxa"/>
            <w:shd w:val="clear" w:color="auto" w:fill="auto"/>
            <w:vAlign w:val="center"/>
          </w:tcPr>
          <w:p w:rsidR="00E6383D" w:rsidRDefault="00081F45">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rPr>
              <w:t>企业实习，撰写实习报告</w:t>
            </w:r>
          </w:p>
        </w:tc>
      </w:tr>
      <w:tr w:rsidR="00E6383D">
        <w:trPr>
          <w:jc w:val="center"/>
        </w:trPr>
        <w:tc>
          <w:tcPr>
            <w:tcW w:w="1205" w:type="dxa"/>
            <w:shd w:val="clear" w:color="auto" w:fill="auto"/>
            <w:vAlign w:val="center"/>
          </w:tcPr>
          <w:p w:rsidR="00E6383D" w:rsidRDefault="00081F45">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rPr>
              <w:t>4</w:t>
            </w:r>
          </w:p>
        </w:tc>
        <w:tc>
          <w:tcPr>
            <w:tcW w:w="2686" w:type="dxa"/>
            <w:shd w:val="clear" w:color="auto" w:fill="auto"/>
            <w:vAlign w:val="center"/>
          </w:tcPr>
          <w:p w:rsidR="00E6383D" w:rsidRDefault="00081F45">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rPr>
              <w:t>毕业设计</w:t>
            </w:r>
          </w:p>
        </w:tc>
        <w:tc>
          <w:tcPr>
            <w:tcW w:w="1418" w:type="dxa"/>
            <w:shd w:val="clear" w:color="auto" w:fill="auto"/>
            <w:vAlign w:val="center"/>
          </w:tcPr>
          <w:p w:rsidR="00E6383D" w:rsidRDefault="00081F45">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rPr>
              <w:t>2周</w:t>
            </w:r>
          </w:p>
        </w:tc>
        <w:tc>
          <w:tcPr>
            <w:tcW w:w="3801" w:type="dxa"/>
            <w:shd w:val="clear" w:color="auto" w:fill="auto"/>
            <w:vAlign w:val="center"/>
          </w:tcPr>
          <w:p w:rsidR="00E6383D" w:rsidRDefault="00081F45">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rPr>
              <w:t>理实结合，撰写毕业论文</w:t>
            </w:r>
          </w:p>
        </w:tc>
      </w:tr>
      <w:tr w:rsidR="00E6383D">
        <w:trPr>
          <w:jc w:val="center"/>
        </w:trPr>
        <w:tc>
          <w:tcPr>
            <w:tcW w:w="3891" w:type="dxa"/>
            <w:gridSpan w:val="2"/>
            <w:shd w:val="clear" w:color="auto" w:fill="auto"/>
            <w:vAlign w:val="center"/>
          </w:tcPr>
          <w:p w:rsidR="00E6383D" w:rsidRDefault="00081F45">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rPr>
              <w:t>合计：</w:t>
            </w:r>
          </w:p>
        </w:tc>
        <w:tc>
          <w:tcPr>
            <w:tcW w:w="5219" w:type="dxa"/>
            <w:gridSpan w:val="2"/>
            <w:shd w:val="clear" w:color="auto" w:fill="auto"/>
            <w:vAlign w:val="center"/>
          </w:tcPr>
          <w:p w:rsidR="00E6383D" w:rsidRDefault="00081F45">
            <w:pPr>
              <w:spacing w:line="360" w:lineRule="auto"/>
              <w:ind w:firstLineChars="100" w:firstLine="240"/>
              <w:jc w:val="center"/>
              <w:rPr>
                <w:rFonts w:ascii="仿宋_GB2312" w:eastAsia="仿宋_GB2312" w:hAnsi="仿宋" w:cs="华文仿宋"/>
                <w:color w:val="000000"/>
                <w:sz w:val="24"/>
                <w:szCs w:val="24"/>
              </w:rPr>
            </w:pPr>
            <w:r>
              <w:rPr>
                <w:rFonts w:ascii="仿宋_GB2312" w:eastAsia="仿宋_GB2312" w:hAnsi="仿宋" w:cs="华文仿宋" w:hint="eastAsia"/>
                <w:color w:val="000000"/>
                <w:sz w:val="24"/>
                <w:szCs w:val="24"/>
                <w:lang w:val="en-US"/>
              </w:rPr>
              <w:t>36</w:t>
            </w:r>
            <w:r>
              <w:rPr>
                <w:rFonts w:ascii="仿宋_GB2312" w:eastAsia="仿宋_GB2312" w:hAnsi="仿宋" w:cs="华文仿宋" w:hint="eastAsia"/>
                <w:color w:val="000000"/>
                <w:sz w:val="24"/>
                <w:szCs w:val="24"/>
              </w:rPr>
              <w:t>周</w:t>
            </w:r>
          </w:p>
        </w:tc>
      </w:tr>
    </w:tbl>
    <w:p w:rsidR="00E6383D" w:rsidRDefault="00E6383D" w:rsidP="001F125F">
      <w:pPr>
        <w:adjustRightInd w:val="0"/>
        <w:snapToGrid w:val="0"/>
        <w:spacing w:line="240" w:lineRule="exact"/>
        <w:ind w:firstLineChars="100" w:firstLine="232"/>
        <w:rPr>
          <w:rFonts w:ascii="仿宋_GB2312" w:eastAsia="仿宋_GB2312" w:hAnsi="仿宋" w:cs="华文仿宋"/>
          <w:color w:val="000000"/>
          <w:spacing w:val="-8"/>
          <w:sz w:val="24"/>
        </w:rPr>
      </w:pPr>
    </w:p>
    <w:p w:rsidR="00E6383D" w:rsidRDefault="00E6383D" w:rsidP="001F125F">
      <w:pPr>
        <w:adjustRightInd w:val="0"/>
        <w:snapToGrid w:val="0"/>
        <w:spacing w:line="240" w:lineRule="exact"/>
        <w:ind w:firstLineChars="100" w:firstLine="232"/>
        <w:rPr>
          <w:rFonts w:ascii="仿宋_GB2312" w:eastAsia="仿宋_GB2312" w:hAnsi="仿宋" w:cs="华文仿宋"/>
          <w:color w:val="000000"/>
          <w:spacing w:val="-8"/>
          <w:sz w:val="24"/>
        </w:rPr>
      </w:pPr>
    </w:p>
    <w:p w:rsidR="00E6383D" w:rsidRDefault="00E6383D">
      <w:pPr>
        <w:rPr>
          <w:color w:val="000000"/>
        </w:rPr>
      </w:pPr>
    </w:p>
    <w:p w:rsidR="00E6383D" w:rsidRDefault="00E6383D">
      <w:pPr>
        <w:rPr>
          <w:color w:val="000000"/>
        </w:rPr>
        <w:sectPr w:rsidR="00E6383D">
          <w:footerReference w:type="default" r:id="rId11"/>
          <w:pgSz w:w="11910" w:h="16840"/>
          <w:pgMar w:top="1418" w:right="1418" w:bottom="1418" w:left="1418" w:header="720" w:footer="720" w:gutter="0"/>
          <w:pgNumType w:start="1"/>
          <w:cols w:space="720"/>
          <w:docGrid w:linePitch="299"/>
        </w:sectPr>
      </w:pPr>
      <w:bookmarkStart w:id="91" w:name="_Toc44227723"/>
      <w:bookmarkStart w:id="92" w:name="_Toc37417027"/>
      <w:bookmarkStart w:id="93" w:name="_Toc44227797"/>
      <w:bookmarkStart w:id="94" w:name="_Toc17737625"/>
      <w:bookmarkStart w:id="95" w:name="_Toc356499077"/>
    </w:p>
    <w:p w:rsidR="00E6383D" w:rsidRDefault="00081F45" w:rsidP="001F125F">
      <w:pPr>
        <w:pStyle w:val="10"/>
        <w:keepNext/>
        <w:keepLines/>
        <w:autoSpaceDE/>
        <w:autoSpaceDN/>
        <w:ind w:leftChars="86" w:left="391" w:hangingChars="63" w:hanging="202"/>
        <w:jc w:val="both"/>
        <w:rPr>
          <w:rFonts w:ascii="黑体" w:eastAsia="黑体" w:hAnsi="黑体" w:cs="Times New Roman"/>
          <w:bCs/>
          <w:color w:val="000000"/>
          <w:kern w:val="44"/>
          <w:sz w:val="32"/>
          <w:szCs w:val="32"/>
        </w:rPr>
      </w:pPr>
      <w:bookmarkStart w:id="96" w:name="_Toc32317"/>
      <w:bookmarkStart w:id="97" w:name="_Toc24650"/>
      <w:bookmarkStart w:id="98" w:name="_Toc45479282"/>
      <w:r>
        <w:rPr>
          <w:rFonts w:ascii="黑体" w:eastAsia="黑体" w:hAnsi="黑体" w:cs="Times New Roman" w:hint="eastAsia"/>
          <w:bCs/>
          <w:color w:val="000000"/>
          <w:kern w:val="44"/>
          <w:sz w:val="32"/>
          <w:szCs w:val="32"/>
        </w:rPr>
        <w:lastRenderedPageBreak/>
        <w:t>七、教学进程总体安排</w:t>
      </w:r>
      <w:bookmarkStart w:id="99" w:name="_Toc17737626"/>
      <w:bookmarkStart w:id="100" w:name="_Toc356499078"/>
      <w:bookmarkStart w:id="101" w:name="_Toc44227798"/>
      <w:bookmarkStart w:id="102" w:name="_Toc37417028"/>
      <w:bookmarkStart w:id="103" w:name="_Toc44227724"/>
      <w:bookmarkEnd w:id="91"/>
      <w:bookmarkEnd w:id="92"/>
      <w:bookmarkEnd w:id="93"/>
      <w:bookmarkEnd w:id="94"/>
      <w:bookmarkEnd w:id="95"/>
      <w:bookmarkEnd w:id="96"/>
      <w:bookmarkEnd w:id="97"/>
      <w:bookmarkEnd w:id="98"/>
    </w:p>
    <w:p w:rsidR="00E6383D" w:rsidRDefault="00081F45">
      <w:pPr>
        <w:pStyle w:val="2"/>
        <w:keepNext/>
        <w:keepLines/>
        <w:autoSpaceDE/>
        <w:autoSpaceDN/>
        <w:adjustRightInd w:val="0"/>
        <w:snapToGrid w:val="0"/>
        <w:ind w:leftChars="83"/>
        <w:rPr>
          <w:rFonts w:ascii="仿宋_GB2312" w:eastAsia="仿宋_GB2312" w:hAnsi="Arial" w:cs="Times New Roman"/>
          <w:b/>
          <w:bCs/>
          <w:color w:val="000000"/>
          <w:kern w:val="2"/>
          <w:sz w:val="30"/>
          <w:szCs w:val="30"/>
        </w:rPr>
      </w:pPr>
      <w:bookmarkStart w:id="104" w:name="_Toc29160"/>
      <w:bookmarkStart w:id="105" w:name="_Toc31881"/>
      <w:bookmarkStart w:id="106" w:name="_Toc45479283"/>
      <w:r>
        <w:rPr>
          <w:rFonts w:ascii="仿宋_GB2312" w:eastAsia="仿宋_GB2312" w:hAnsi="Arial" w:cs="Times New Roman" w:hint="eastAsia"/>
          <w:b/>
          <w:bCs/>
          <w:color w:val="000000"/>
          <w:kern w:val="2"/>
          <w:sz w:val="30"/>
          <w:szCs w:val="30"/>
        </w:rPr>
        <w:t>（一）专业教学计划</w:t>
      </w:r>
      <w:bookmarkEnd w:id="99"/>
      <w:bookmarkEnd w:id="100"/>
      <w:bookmarkEnd w:id="101"/>
      <w:bookmarkEnd w:id="102"/>
      <w:bookmarkEnd w:id="103"/>
      <w:bookmarkEnd w:id="104"/>
      <w:bookmarkEnd w:id="105"/>
      <w:bookmarkEnd w:id="106"/>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851"/>
        <w:gridCol w:w="567"/>
        <w:gridCol w:w="1584"/>
        <w:gridCol w:w="1109"/>
        <w:gridCol w:w="1276"/>
        <w:gridCol w:w="850"/>
        <w:gridCol w:w="709"/>
        <w:gridCol w:w="567"/>
        <w:gridCol w:w="709"/>
        <w:gridCol w:w="708"/>
        <w:gridCol w:w="709"/>
        <w:gridCol w:w="709"/>
        <w:gridCol w:w="850"/>
        <w:gridCol w:w="709"/>
        <w:gridCol w:w="1701"/>
        <w:gridCol w:w="851"/>
      </w:tblGrid>
      <w:tr w:rsidR="00E6383D">
        <w:trPr>
          <w:trHeight w:val="340"/>
        </w:trPr>
        <w:tc>
          <w:tcPr>
            <w:tcW w:w="1277" w:type="dxa"/>
            <w:gridSpan w:val="2"/>
            <w:vAlign w:val="center"/>
          </w:tcPr>
          <w:p w:rsidR="00E6383D" w:rsidRDefault="00081F45">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课程分类</w:t>
            </w:r>
          </w:p>
        </w:tc>
        <w:tc>
          <w:tcPr>
            <w:tcW w:w="567" w:type="dxa"/>
            <w:vMerge w:val="restart"/>
            <w:vAlign w:val="center"/>
          </w:tcPr>
          <w:p w:rsidR="00E6383D" w:rsidRDefault="00081F45">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序号</w:t>
            </w:r>
          </w:p>
        </w:tc>
        <w:tc>
          <w:tcPr>
            <w:tcW w:w="2693" w:type="dxa"/>
            <w:gridSpan w:val="2"/>
            <w:vMerge w:val="restart"/>
            <w:vAlign w:val="center"/>
          </w:tcPr>
          <w:p w:rsidR="00E6383D" w:rsidRDefault="00081F45">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课程名称</w:t>
            </w:r>
          </w:p>
        </w:tc>
        <w:tc>
          <w:tcPr>
            <w:tcW w:w="1276" w:type="dxa"/>
            <w:vMerge w:val="restart"/>
            <w:vAlign w:val="center"/>
          </w:tcPr>
          <w:p w:rsidR="00E6383D" w:rsidRDefault="00081F45">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课程</w:t>
            </w:r>
            <w:r>
              <w:rPr>
                <w:rFonts w:ascii="仿宋" w:eastAsia="仿宋" w:hAnsi="仿宋"/>
                <w:b/>
                <w:color w:val="000000"/>
                <w:sz w:val="18"/>
                <w:szCs w:val="18"/>
              </w:rPr>
              <w:t>编码</w:t>
            </w:r>
          </w:p>
        </w:tc>
        <w:tc>
          <w:tcPr>
            <w:tcW w:w="850" w:type="dxa"/>
            <w:vAlign w:val="center"/>
          </w:tcPr>
          <w:p w:rsidR="00E6383D" w:rsidRDefault="00081F45">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总学时</w:t>
            </w:r>
          </w:p>
        </w:tc>
        <w:tc>
          <w:tcPr>
            <w:tcW w:w="709" w:type="dxa"/>
            <w:vAlign w:val="center"/>
          </w:tcPr>
          <w:p w:rsidR="00E6383D" w:rsidRDefault="00081F45">
            <w:pPr>
              <w:spacing w:line="280" w:lineRule="exact"/>
              <w:jc w:val="center"/>
              <w:rPr>
                <w:rFonts w:ascii="仿宋" w:eastAsia="仿宋" w:hAnsi="仿宋"/>
                <w:b/>
                <w:color w:val="000000"/>
                <w:sz w:val="18"/>
                <w:szCs w:val="18"/>
              </w:rPr>
            </w:pPr>
            <w:r>
              <w:rPr>
                <w:rFonts w:ascii="仿宋" w:eastAsia="仿宋" w:hAnsi="仿宋"/>
                <w:b/>
                <w:color w:val="000000"/>
                <w:sz w:val="18"/>
                <w:szCs w:val="18"/>
              </w:rPr>
              <w:t>实践学时</w:t>
            </w:r>
          </w:p>
        </w:tc>
        <w:tc>
          <w:tcPr>
            <w:tcW w:w="567" w:type="dxa"/>
            <w:vAlign w:val="center"/>
          </w:tcPr>
          <w:p w:rsidR="00E6383D" w:rsidRDefault="00081F45">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学</w:t>
            </w:r>
            <w:r>
              <w:rPr>
                <w:rFonts w:ascii="仿宋" w:eastAsia="仿宋" w:hAnsi="仿宋"/>
                <w:b/>
                <w:color w:val="000000"/>
                <w:sz w:val="18"/>
                <w:szCs w:val="18"/>
              </w:rPr>
              <w:t>分</w:t>
            </w:r>
          </w:p>
        </w:tc>
        <w:tc>
          <w:tcPr>
            <w:tcW w:w="4394" w:type="dxa"/>
            <w:gridSpan w:val="6"/>
            <w:vAlign w:val="center"/>
          </w:tcPr>
          <w:p w:rsidR="00E6383D" w:rsidRDefault="00081F45">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学期分配周课时数</w:t>
            </w:r>
          </w:p>
        </w:tc>
        <w:tc>
          <w:tcPr>
            <w:tcW w:w="1701" w:type="dxa"/>
            <w:vMerge w:val="restart"/>
            <w:vAlign w:val="center"/>
          </w:tcPr>
          <w:p w:rsidR="00E6383D" w:rsidRDefault="00081F45">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考核方式</w:t>
            </w:r>
          </w:p>
        </w:tc>
        <w:tc>
          <w:tcPr>
            <w:tcW w:w="851" w:type="dxa"/>
            <w:vMerge w:val="restart"/>
            <w:vAlign w:val="center"/>
          </w:tcPr>
          <w:p w:rsidR="00E6383D" w:rsidRDefault="00081F45">
            <w:pPr>
              <w:spacing w:line="280" w:lineRule="exact"/>
              <w:jc w:val="center"/>
              <w:rPr>
                <w:rFonts w:ascii="仿宋" w:eastAsia="仿宋" w:hAnsi="仿宋"/>
                <w:b/>
                <w:color w:val="000000"/>
                <w:sz w:val="18"/>
                <w:szCs w:val="18"/>
              </w:rPr>
            </w:pPr>
            <w:r>
              <w:rPr>
                <w:rFonts w:ascii="仿宋" w:eastAsia="仿宋" w:hAnsi="仿宋"/>
                <w:b/>
                <w:color w:val="000000"/>
                <w:sz w:val="18"/>
                <w:szCs w:val="18"/>
              </w:rPr>
              <w:t>教学单位</w:t>
            </w:r>
          </w:p>
        </w:tc>
      </w:tr>
      <w:tr w:rsidR="00E6383D">
        <w:trPr>
          <w:trHeight w:val="340"/>
        </w:trPr>
        <w:tc>
          <w:tcPr>
            <w:tcW w:w="426"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性质</w:t>
            </w:r>
          </w:p>
        </w:tc>
        <w:tc>
          <w:tcPr>
            <w:tcW w:w="851"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类别</w:t>
            </w:r>
          </w:p>
        </w:tc>
        <w:tc>
          <w:tcPr>
            <w:tcW w:w="567" w:type="dxa"/>
            <w:vMerge/>
            <w:vAlign w:val="center"/>
          </w:tcPr>
          <w:p w:rsidR="00E6383D" w:rsidRDefault="00E6383D">
            <w:pPr>
              <w:spacing w:line="280" w:lineRule="exact"/>
              <w:jc w:val="center"/>
              <w:rPr>
                <w:rFonts w:ascii="仿宋" w:eastAsia="仿宋" w:hAnsi="仿宋"/>
                <w:color w:val="000000"/>
                <w:sz w:val="18"/>
                <w:szCs w:val="18"/>
              </w:rPr>
            </w:pPr>
          </w:p>
        </w:tc>
        <w:tc>
          <w:tcPr>
            <w:tcW w:w="2693" w:type="dxa"/>
            <w:gridSpan w:val="2"/>
            <w:vMerge/>
            <w:vAlign w:val="center"/>
          </w:tcPr>
          <w:p w:rsidR="00E6383D" w:rsidRDefault="00E6383D">
            <w:pPr>
              <w:spacing w:line="280" w:lineRule="exact"/>
              <w:jc w:val="center"/>
              <w:rPr>
                <w:rFonts w:ascii="仿宋" w:eastAsia="仿宋" w:hAnsi="仿宋"/>
                <w:color w:val="000000"/>
                <w:sz w:val="18"/>
                <w:szCs w:val="18"/>
              </w:rPr>
            </w:pPr>
          </w:p>
        </w:tc>
        <w:tc>
          <w:tcPr>
            <w:tcW w:w="1276" w:type="dxa"/>
            <w:vMerge/>
          </w:tcPr>
          <w:p w:rsidR="00E6383D" w:rsidRDefault="00E6383D">
            <w:pPr>
              <w:spacing w:line="280" w:lineRule="exact"/>
              <w:jc w:val="center"/>
              <w:rPr>
                <w:rFonts w:ascii="仿宋" w:eastAsia="仿宋" w:hAnsi="仿宋"/>
                <w:color w:val="000000"/>
                <w:sz w:val="18"/>
                <w:szCs w:val="18"/>
              </w:rPr>
            </w:pPr>
          </w:p>
        </w:tc>
        <w:tc>
          <w:tcPr>
            <w:tcW w:w="850"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567"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一</w:t>
            </w:r>
            <w:r>
              <w:rPr>
                <w:rFonts w:ascii="仿宋" w:eastAsia="仿宋" w:hAnsi="仿宋" w:hint="eastAsia"/>
                <w:color w:val="000000"/>
                <w:sz w:val="15"/>
                <w:szCs w:val="15"/>
              </w:rPr>
              <w:t>（1</w:t>
            </w:r>
            <w:r>
              <w:rPr>
                <w:rFonts w:ascii="仿宋" w:eastAsia="仿宋" w:hAnsi="仿宋" w:hint="eastAsia"/>
                <w:color w:val="000000"/>
                <w:sz w:val="15"/>
                <w:szCs w:val="15"/>
                <w:lang w:val="en-US"/>
              </w:rPr>
              <w:t>8</w:t>
            </w:r>
            <w:r>
              <w:rPr>
                <w:rFonts w:ascii="仿宋" w:eastAsia="仿宋" w:hAnsi="仿宋" w:hint="eastAsia"/>
                <w:color w:val="000000"/>
                <w:sz w:val="15"/>
                <w:szCs w:val="15"/>
              </w:rPr>
              <w:t>）</w:t>
            </w:r>
          </w:p>
        </w:tc>
        <w:tc>
          <w:tcPr>
            <w:tcW w:w="708"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二</w:t>
            </w:r>
          </w:p>
          <w:p w:rsidR="00E6383D" w:rsidRDefault="00081F45">
            <w:pPr>
              <w:spacing w:line="280" w:lineRule="exact"/>
              <w:jc w:val="center"/>
              <w:rPr>
                <w:rFonts w:ascii="仿宋" w:eastAsia="仿宋" w:hAnsi="仿宋"/>
                <w:color w:val="000000"/>
                <w:sz w:val="15"/>
                <w:szCs w:val="15"/>
              </w:rPr>
            </w:pPr>
            <w:r>
              <w:rPr>
                <w:rFonts w:ascii="仿宋" w:eastAsia="仿宋" w:hAnsi="仿宋" w:hint="eastAsia"/>
                <w:color w:val="000000"/>
                <w:sz w:val="15"/>
                <w:szCs w:val="15"/>
              </w:rPr>
              <w:t>（18）</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三</w:t>
            </w:r>
          </w:p>
          <w:p w:rsidR="00E6383D" w:rsidRDefault="00081F45">
            <w:pPr>
              <w:spacing w:line="280" w:lineRule="exact"/>
              <w:jc w:val="center"/>
              <w:rPr>
                <w:rFonts w:ascii="仿宋" w:eastAsia="仿宋" w:hAnsi="仿宋"/>
                <w:color w:val="000000"/>
                <w:sz w:val="15"/>
                <w:szCs w:val="15"/>
              </w:rPr>
            </w:pPr>
            <w:r>
              <w:rPr>
                <w:rFonts w:ascii="仿宋" w:eastAsia="仿宋" w:hAnsi="仿宋" w:hint="eastAsia"/>
                <w:color w:val="000000"/>
                <w:sz w:val="15"/>
                <w:szCs w:val="15"/>
              </w:rPr>
              <w:t>（18）</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四</w:t>
            </w:r>
          </w:p>
          <w:p w:rsidR="00E6383D" w:rsidRDefault="00081F45">
            <w:pPr>
              <w:spacing w:line="280" w:lineRule="exact"/>
              <w:jc w:val="center"/>
              <w:rPr>
                <w:rFonts w:ascii="仿宋" w:eastAsia="仿宋" w:hAnsi="仿宋"/>
                <w:color w:val="000000"/>
                <w:sz w:val="15"/>
                <w:szCs w:val="15"/>
              </w:rPr>
            </w:pPr>
            <w:r>
              <w:rPr>
                <w:rFonts w:ascii="仿宋" w:eastAsia="仿宋" w:hAnsi="仿宋" w:hint="eastAsia"/>
                <w:color w:val="000000"/>
                <w:sz w:val="15"/>
                <w:szCs w:val="15"/>
              </w:rPr>
              <w:t>（18）</w:t>
            </w:r>
          </w:p>
        </w:tc>
        <w:tc>
          <w:tcPr>
            <w:tcW w:w="850"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五</w:t>
            </w:r>
          </w:p>
          <w:p w:rsidR="00E6383D" w:rsidRDefault="00081F45">
            <w:pPr>
              <w:spacing w:line="280" w:lineRule="exact"/>
              <w:jc w:val="center"/>
              <w:rPr>
                <w:rFonts w:ascii="仿宋" w:eastAsia="仿宋" w:hAnsi="仿宋"/>
                <w:color w:val="000000"/>
                <w:sz w:val="15"/>
                <w:szCs w:val="15"/>
              </w:rPr>
            </w:pPr>
            <w:r>
              <w:rPr>
                <w:rFonts w:ascii="仿宋" w:eastAsia="仿宋" w:hAnsi="仿宋" w:hint="eastAsia"/>
                <w:color w:val="000000"/>
                <w:sz w:val="15"/>
                <w:szCs w:val="15"/>
              </w:rPr>
              <w:t>（2</w:t>
            </w:r>
            <w:r>
              <w:rPr>
                <w:rFonts w:ascii="仿宋" w:eastAsia="仿宋" w:hAnsi="仿宋" w:hint="eastAsia"/>
                <w:color w:val="000000"/>
                <w:sz w:val="15"/>
                <w:szCs w:val="15"/>
                <w:lang w:val="en-US"/>
              </w:rPr>
              <w:t>0</w:t>
            </w:r>
            <w:r>
              <w:rPr>
                <w:rFonts w:ascii="仿宋" w:eastAsia="仿宋" w:hAnsi="仿宋" w:hint="eastAsia"/>
                <w:color w:val="000000"/>
                <w:sz w:val="15"/>
                <w:szCs w:val="15"/>
              </w:rPr>
              <w:t>）</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六</w:t>
            </w:r>
          </w:p>
          <w:p w:rsidR="00E6383D" w:rsidRDefault="00081F45">
            <w:pPr>
              <w:spacing w:line="280" w:lineRule="exact"/>
              <w:jc w:val="center"/>
              <w:rPr>
                <w:rFonts w:ascii="仿宋" w:eastAsia="仿宋" w:hAnsi="仿宋"/>
                <w:color w:val="000000"/>
                <w:sz w:val="15"/>
                <w:szCs w:val="15"/>
              </w:rPr>
            </w:pPr>
            <w:r>
              <w:rPr>
                <w:rFonts w:ascii="仿宋" w:eastAsia="仿宋" w:hAnsi="仿宋" w:hint="eastAsia"/>
                <w:color w:val="000000"/>
                <w:sz w:val="15"/>
                <w:szCs w:val="15"/>
              </w:rPr>
              <w:t>（</w:t>
            </w:r>
            <w:r>
              <w:rPr>
                <w:rFonts w:ascii="仿宋" w:eastAsia="仿宋" w:hAnsi="仿宋" w:hint="eastAsia"/>
                <w:color w:val="000000"/>
                <w:sz w:val="15"/>
                <w:szCs w:val="15"/>
                <w:lang w:val="en-US"/>
              </w:rPr>
              <w:t>20</w:t>
            </w:r>
            <w:r>
              <w:rPr>
                <w:rFonts w:ascii="仿宋" w:eastAsia="仿宋" w:hAnsi="仿宋" w:hint="eastAsia"/>
                <w:color w:val="000000"/>
                <w:sz w:val="15"/>
                <w:szCs w:val="15"/>
              </w:rPr>
              <w:t>）</w:t>
            </w:r>
          </w:p>
        </w:tc>
        <w:tc>
          <w:tcPr>
            <w:tcW w:w="1701" w:type="dxa"/>
            <w:vMerge/>
          </w:tcPr>
          <w:p w:rsidR="00E6383D" w:rsidRDefault="00E6383D">
            <w:pPr>
              <w:spacing w:line="280" w:lineRule="exact"/>
              <w:jc w:val="center"/>
              <w:rPr>
                <w:rFonts w:ascii="仿宋" w:eastAsia="仿宋" w:hAnsi="仿宋"/>
                <w:color w:val="000000"/>
                <w:sz w:val="18"/>
                <w:szCs w:val="18"/>
              </w:rPr>
            </w:pPr>
          </w:p>
        </w:tc>
        <w:tc>
          <w:tcPr>
            <w:tcW w:w="851" w:type="dxa"/>
            <w:vMerge/>
          </w:tcPr>
          <w:p w:rsidR="00E6383D" w:rsidRDefault="00E6383D">
            <w:pPr>
              <w:spacing w:line="280" w:lineRule="exact"/>
              <w:jc w:val="center"/>
              <w:rPr>
                <w:rFonts w:ascii="仿宋" w:eastAsia="仿宋" w:hAnsi="仿宋"/>
                <w:color w:val="000000"/>
                <w:sz w:val="18"/>
                <w:szCs w:val="18"/>
              </w:rPr>
            </w:pPr>
          </w:p>
        </w:tc>
      </w:tr>
      <w:tr w:rsidR="00E6383D">
        <w:trPr>
          <w:trHeight w:val="340"/>
        </w:trPr>
        <w:tc>
          <w:tcPr>
            <w:tcW w:w="426" w:type="dxa"/>
            <w:vMerge w:val="restart"/>
            <w:vAlign w:val="center"/>
          </w:tcPr>
          <w:p w:rsidR="00E6383D" w:rsidRDefault="00081F45">
            <w:pPr>
              <w:spacing w:line="280" w:lineRule="exact"/>
              <w:rPr>
                <w:rFonts w:ascii="仿宋" w:eastAsia="仿宋" w:hAnsi="仿宋"/>
                <w:color w:val="000000"/>
                <w:sz w:val="18"/>
                <w:szCs w:val="18"/>
              </w:rPr>
            </w:pPr>
            <w:r>
              <w:rPr>
                <w:rFonts w:ascii="仿宋" w:eastAsia="仿宋" w:hAnsi="仿宋" w:hint="eastAsia"/>
                <w:color w:val="000000"/>
                <w:sz w:val="18"/>
                <w:szCs w:val="18"/>
              </w:rPr>
              <w:t>必</w:t>
            </w:r>
          </w:p>
          <w:p w:rsidR="00E6383D" w:rsidRDefault="00081F45">
            <w:pPr>
              <w:spacing w:line="280" w:lineRule="exact"/>
              <w:rPr>
                <w:rFonts w:ascii="仿宋" w:eastAsia="仿宋" w:hAnsi="仿宋"/>
                <w:color w:val="000000"/>
                <w:sz w:val="18"/>
                <w:szCs w:val="18"/>
              </w:rPr>
            </w:pPr>
            <w:r>
              <w:rPr>
                <w:rFonts w:ascii="仿宋" w:eastAsia="仿宋" w:hAnsi="仿宋" w:hint="eastAsia"/>
                <w:color w:val="000000"/>
                <w:sz w:val="18"/>
                <w:szCs w:val="18"/>
              </w:rPr>
              <w:t>修</w:t>
            </w:r>
          </w:p>
          <w:p w:rsidR="00E6383D" w:rsidRDefault="00081F45">
            <w:pPr>
              <w:spacing w:line="280" w:lineRule="exact"/>
              <w:rPr>
                <w:rFonts w:ascii="仿宋" w:eastAsia="仿宋" w:hAnsi="仿宋"/>
                <w:color w:val="000000"/>
                <w:sz w:val="18"/>
                <w:szCs w:val="18"/>
              </w:rPr>
            </w:pPr>
            <w:r>
              <w:rPr>
                <w:rFonts w:ascii="仿宋" w:eastAsia="仿宋" w:hAnsi="仿宋" w:hint="eastAsia"/>
                <w:color w:val="000000"/>
                <w:sz w:val="18"/>
                <w:szCs w:val="18"/>
              </w:rPr>
              <w:t>课</w:t>
            </w:r>
          </w:p>
        </w:tc>
        <w:tc>
          <w:tcPr>
            <w:tcW w:w="851" w:type="dxa"/>
            <w:vMerge w:val="restart"/>
            <w:vAlign w:val="center"/>
          </w:tcPr>
          <w:p w:rsidR="00E6383D" w:rsidRDefault="00E6383D">
            <w:pPr>
              <w:spacing w:line="280" w:lineRule="exact"/>
              <w:rPr>
                <w:rFonts w:ascii="仿宋" w:eastAsia="仿宋" w:hAnsi="仿宋"/>
                <w:color w:val="000000"/>
                <w:sz w:val="18"/>
                <w:szCs w:val="18"/>
              </w:rPr>
            </w:pPr>
          </w:p>
          <w:p w:rsidR="00E6383D" w:rsidRDefault="00081F45">
            <w:pPr>
              <w:spacing w:line="280" w:lineRule="exact"/>
              <w:rPr>
                <w:rFonts w:ascii="仿宋" w:eastAsia="仿宋" w:hAnsi="仿宋"/>
                <w:color w:val="000000"/>
                <w:sz w:val="18"/>
                <w:szCs w:val="18"/>
              </w:rPr>
            </w:pPr>
            <w:r>
              <w:rPr>
                <w:rFonts w:ascii="仿宋" w:eastAsia="仿宋" w:hAnsi="仿宋" w:hint="eastAsia"/>
                <w:color w:val="000000"/>
                <w:sz w:val="18"/>
                <w:szCs w:val="18"/>
              </w:rPr>
              <w:t>公共学习领域</w:t>
            </w: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1</w:t>
            </w:r>
          </w:p>
        </w:tc>
        <w:tc>
          <w:tcPr>
            <w:tcW w:w="2693" w:type="dxa"/>
            <w:gridSpan w:val="2"/>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思想道德与法治</w:t>
            </w:r>
          </w:p>
        </w:tc>
        <w:tc>
          <w:tcPr>
            <w:tcW w:w="1276"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999999022A</w:t>
            </w:r>
          </w:p>
        </w:tc>
        <w:tc>
          <w:tcPr>
            <w:tcW w:w="850"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54</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6</w:t>
            </w: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3</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2</w:t>
            </w:r>
          </w:p>
        </w:tc>
        <w:tc>
          <w:tcPr>
            <w:tcW w:w="708"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2</w:t>
            </w: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850"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rPr>
                <w:rFonts w:ascii="仿宋" w:eastAsia="仿宋" w:hAnsi="仿宋"/>
                <w:color w:val="000000"/>
                <w:sz w:val="18"/>
                <w:szCs w:val="18"/>
              </w:rPr>
            </w:pPr>
          </w:p>
        </w:tc>
        <w:tc>
          <w:tcPr>
            <w:tcW w:w="1701" w:type="dxa"/>
            <w:vAlign w:val="center"/>
          </w:tcPr>
          <w:p w:rsidR="00E6383D" w:rsidRDefault="00081F45">
            <w:pPr>
              <w:spacing w:line="280" w:lineRule="exact"/>
              <w:jc w:val="both"/>
              <w:rPr>
                <w:rFonts w:ascii="仿宋" w:eastAsia="仿宋" w:hAnsi="仿宋"/>
                <w:color w:val="000000"/>
                <w:sz w:val="18"/>
                <w:szCs w:val="18"/>
              </w:rPr>
            </w:pPr>
            <w:r>
              <w:rPr>
                <w:rFonts w:ascii="仿宋" w:eastAsia="仿宋" w:hAnsi="仿宋"/>
                <w:color w:val="000000"/>
                <w:sz w:val="18"/>
                <w:szCs w:val="18"/>
              </w:rPr>
              <w:t>论文、报告、试卷</w:t>
            </w:r>
          </w:p>
        </w:tc>
        <w:tc>
          <w:tcPr>
            <w:tcW w:w="851" w:type="dxa"/>
          </w:tcPr>
          <w:p w:rsidR="00E6383D" w:rsidRDefault="00081F45">
            <w:pPr>
              <w:spacing w:line="280" w:lineRule="exact"/>
              <w:rPr>
                <w:rFonts w:eastAsia="仿宋"/>
                <w:color w:val="000000"/>
                <w:sz w:val="18"/>
                <w:szCs w:val="18"/>
              </w:rPr>
            </w:pPr>
            <w:r>
              <w:rPr>
                <w:rFonts w:ascii="仿宋" w:eastAsia="仿宋" w:hAnsi="仿宋"/>
                <w:color w:val="000000"/>
                <w:sz w:val="18"/>
                <w:szCs w:val="18"/>
              </w:rPr>
              <w:t>思政部</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2</w:t>
            </w:r>
          </w:p>
        </w:tc>
        <w:tc>
          <w:tcPr>
            <w:tcW w:w="2693" w:type="dxa"/>
            <w:gridSpan w:val="2"/>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毛泽东思想和中国特色社会主义理论体系概论</w:t>
            </w:r>
          </w:p>
        </w:tc>
        <w:tc>
          <w:tcPr>
            <w:tcW w:w="1276" w:type="dxa"/>
            <w:shd w:val="clear" w:color="auto" w:fill="auto"/>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999999002A</w:t>
            </w:r>
          </w:p>
        </w:tc>
        <w:tc>
          <w:tcPr>
            <w:tcW w:w="850" w:type="dxa"/>
            <w:shd w:val="clear" w:color="auto" w:fill="auto"/>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36</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4</w:t>
            </w: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2</w:t>
            </w: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8"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2</w:t>
            </w: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850"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rPr>
                <w:rFonts w:ascii="仿宋" w:eastAsia="仿宋" w:hAnsi="仿宋"/>
                <w:color w:val="000000"/>
                <w:sz w:val="18"/>
                <w:szCs w:val="18"/>
              </w:rPr>
            </w:pPr>
          </w:p>
        </w:tc>
        <w:tc>
          <w:tcPr>
            <w:tcW w:w="1701" w:type="dxa"/>
            <w:vAlign w:val="center"/>
          </w:tcPr>
          <w:p w:rsidR="00E6383D" w:rsidRDefault="00081F45">
            <w:pPr>
              <w:jc w:val="both"/>
              <w:rPr>
                <w:color w:val="000000"/>
              </w:rPr>
            </w:pPr>
            <w:r>
              <w:rPr>
                <w:rFonts w:ascii="仿宋" w:eastAsia="仿宋" w:hAnsi="仿宋"/>
                <w:color w:val="000000"/>
                <w:sz w:val="18"/>
                <w:szCs w:val="18"/>
              </w:rPr>
              <w:t>论文、报告、试卷</w:t>
            </w:r>
          </w:p>
        </w:tc>
        <w:tc>
          <w:tcPr>
            <w:tcW w:w="851" w:type="dxa"/>
          </w:tcPr>
          <w:p w:rsidR="00E6383D" w:rsidRDefault="00081F45">
            <w:pPr>
              <w:spacing w:line="280" w:lineRule="exact"/>
              <w:rPr>
                <w:rFonts w:eastAsia="仿宋"/>
                <w:color w:val="000000"/>
                <w:sz w:val="18"/>
                <w:szCs w:val="18"/>
              </w:rPr>
            </w:pPr>
            <w:r>
              <w:rPr>
                <w:rFonts w:ascii="仿宋" w:eastAsia="仿宋" w:hAnsi="仿宋"/>
                <w:color w:val="000000"/>
                <w:sz w:val="18"/>
                <w:szCs w:val="18"/>
              </w:rPr>
              <w:t>思政部</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3</w:t>
            </w:r>
          </w:p>
        </w:tc>
        <w:tc>
          <w:tcPr>
            <w:tcW w:w="2693" w:type="dxa"/>
            <w:gridSpan w:val="2"/>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习近平新时代中国特色社会主义思想概论</w:t>
            </w:r>
          </w:p>
        </w:tc>
        <w:tc>
          <w:tcPr>
            <w:tcW w:w="1276"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9999990</w:t>
            </w:r>
            <w:r>
              <w:rPr>
                <w:rFonts w:ascii="仿宋" w:eastAsia="仿宋" w:hAnsi="仿宋" w:hint="eastAsia"/>
                <w:color w:val="000000"/>
                <w:sz w:val="18"/>
                <w:szCs w:val="18"/>
              </w:rPr>
              <w:t>2</w:t>
            </w:r>
            <w:r>
              <w:rPr>
                <w:rFonts w:ascii="仿宋" w:eastAsia="仿宋" w:hAnsi="仿宋"/>
                <w:color w:val="000000"/>
                <w:sz w:val="18"/>
                <w:szCs w:val="18"/>
              </w:rPr>
              <w:t>8A</w:t>
            </w:r>
          </w:p>
        </w:tc>
        <w:tc>
          <w:tcPr>
            <w:tcW w:w="850"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54</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6</w:t>
            </w: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3</w:t>
            </w: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8"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2</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2</w:t>
            </w:r>
          </w:p>
        </w:tc>
        <w:tc>
          <w:tcPr>
            <w:tcW w:w="850"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rPr>
                <w:rFonts w:ascii="仿宋" w:eastAsia="仿宋" w:hAnsi="仿宋"/>
                <w:color w:val="000000"/>
                <w:sz w:val="18"/>
                <w:szCs w:val="18"/>
              </w:rPr>
            </w:pPr>
          </w:p>
        </w:tc>
        <w:tc>
          <w:tcPr>
            <w:tcW w:w="1701" w:type="dxa"/>
            <w:vAlign w:val="center"/>
          </w:tcPr>
          <w:p w:rsidR="00E6383D" w:rsidRDefault="00081F45">
            <w:pPr>
              <w:jc w:val="both"/>
              <w:rPr>
                <w:color w:val="000000"/>
              </w:rPr>
            </w:pPr>
            <w:r>
              <w:rPr>
                <w:rFonts w:ascii="仿宋" w:eastAsia="仿宋" w:hAnsi="仿宋"/>
                <w:color w:val="000000"/>
                <w:sz w:val="18"/>
                <w:szCs w:val="18"/>
              </w:rPr>
              <w:t>论文、报告、试卷</w:t>
            </w:r>
          </w:p>
        </w:tc>
        <w:tc>
          <w:tcPr>
            <w:tcW w:w="851" w:type="dxa"/>
          </w:tcPr>
          <w:p w:rsidR="00E6383D" w:rsidRDefault="00081F45">
            <w:pPr>
              <w:spacing w:line="280" w:lineRule="exact"/>
              <w:rPr>
                <w:rFonts w:eastAsia="仿宋"/>
                <w:color w:val="000000"/>
                <w:sz w:val="18"/>
                <w:szCs w:val="18"/>
              </w:rPr>
            </w:pPr>
            <w:r>
              <w:rPr>
                <w:rFonts w:ascii="仿宋" w:eastAsia="仿宋" w:hAnsi="仿宋"/>
                <w:color w:val="000000"/>
                <w:sz w:val="18"/>
                <w:szCs w:val="18"/>
              </w:rPr>
              <w:t>思政部</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4</w:t>
            </w:r>
          </w:p>
        </w:tc>
        <w:tc>
          <w:tcPr>
            <w:tcW w:w="2693" w:type="dxa"/>
            <w:gridSpan w:val="2"/>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形势与政策</w:t>
            </w:r>
          </w:p>
        </w:tc>
        <w:tc>
          <w:tcPr>
            <w:tcW w:w="1276"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999999003A</w:t>
            </w:r>
          </w:p>
        </w:tc>
        <w:tc>
          <w:tcPr>
            <w:tcW w:w="850"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48</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2</w:t>
            </w: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1</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w:t>
            </w:r>
          </w:p>
        </w:tc>
        <w:tc>
          <w:tcPr>
            <w:tcW w:w="708"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w:t>
            </w:r>
          </w:p>
        </w:tc>
        <w:tc>
          <w:tcPr>
            <w:tcW w:w="850"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w:t>
            </w:r>
          </w:p>
        </w:tc>
        <w:tc>
          <w:tcPr>
            <w:tcW w:w="709" w:type="dxa"/>
            <w:vAlign w:val="center"/>
          </w:tcPr>
          <w:p w:rsidR="00E6383D" w:rsidRDefault="00081F45">
            <w:pPr>
              <w:spacing w:line="280" w:lineRule="exact"/>
              <w:rPr>
                <w:rFonts w:ascii="仿宋" w:eastAsia="仿宋" w:hAnsi="仿宋"/>
                <w:color w:val="000000"/>
                <w:sz w:val="18"/>
                <w:szCs w:val="18"/>
              </w:rPr>
            </w:pPr>
            <w:r>
              <w:rPr>
                <w:rFonts w:ascii="仿宋" w:eastAsia="仿宋" w:hAnsi="仿宋"/>
                <w:color w:val="000000"/>
                <w:sz w:val="18"/>
                <w:szCs w:val="18"/>
              </w:rPr>
              <w:t>√</w:t>
            </w:r>
          </w:p>
        </w:tc>
        <w:tc>
          <w:tcPr>
            <w:tcW w:w="1701" w:type="dxa"/>
            <w:vAlign w:val="center"/>
          </w:tcPr>
          <w:p w:rsidR="00E6383D" w:rsidRDefault="00081F45">
            <w:pPr>
              <w:jc w:val="both"/>
              <w:rPr>
                <w:color w:val="000000"/>
              </w:rPr>
            </w:pPr>
            <w:r>
              <w:rPr>
                <w:rFonts w:ascii="仿宋" w:eastAsia="仿宋" w:hAnsi="仿宋"/>
                <w:color w:val="000000"/>
                <w:sz w:val="18"/>
                <w:szCs w:val="18"/>
              </w:rPr>
              <w:t>论文、报告、试卷</w:t>
            </w:r>
          </w:p>
        </w:tc>
        <w:tc>
          <w:tcPr>
            <w:tcW w:w="851" w:type="dxa"/>
          </w:tcPr>
          <w:p w:rsidR="00E6383D" w:rsidRDefault="00081F45">
            <w:pPr>
              <w:spacing w:line="280" w:lineRule="exact"/>
              <w:rPr>
                <w:rFonts w:eastAsia="仿宋"/>
                <w:color w:val="000000"/>
                <w:sz w:val="18"/>
                <w:szCs w:val="18"/>
              </w:rPr>
            </w:pPr>
            <w:r>
              <w:rPr>
                <w:rFonts w:ascii="仿宋" w:eastAsia="仿宋" w:hAnsi="仿宋"/>
                <w:color w:val="000000"/>
                <w:sz w:val="18"/>
                <w:szCs w:val="18"/>
              </w:rPr>
              <w:t>思政部</w:t>
            </w:r>
          </w:p>
        </w:tc>
      </w:tr>
      <w:tr w:rsidR="00E6383D">
        <w:trPr>
          <w:trHeight w:val="9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5</w:t>
            </w:r>
          </w:p>
        </w:tc>
        <w:tc>
          <w:tcPr>
            <w:tcW w:w="2693" w:type="dxa"/>
            <w:gridSpan w:val="2"/>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思政课实践课</w:t>
            </w:r>
          </w:p>
        </w:tc>
        <w:tc>
          <w:tcPr>
            <w:tcW w:w="1276"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999999026A</w:t>
            </w:r>
          </w:p>
        </w:tc>
        <w:tc>
          <w:tcPr>
            <w:tcW w:w="850"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1</w:t>
            </w:r>
            <w:r>
              <w:rPr>
                <w:rFonts w:ascii="仿宋" w:eastAsia="仿宋" w:hAnsi="仿宋"/>
                <w:color w:val="000000"/>
                <w:sz w:val="18"/>
                <w:szCs w:val="18"/>
              </w:rPr>
              <w:t>8</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1</w:t>
            </w:r>
            <w:r>
              <w:rPr>
                <w:rFonts w:ascii="仿宋" w:eastAsia="仿宋" w:hAnsi="仿宋"/>
                <w:color w:val="000000"/>
                <w:sz w:val="18"/>
                <w:szCs w:val="18"/>
              </w:rPr>
              <w:t>8</w:t>
            </w: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1</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w:t>
            </w:r>
          </w:p>
        </w:tc>
        <w:tc>
          <w:tcPr>
            <w:tcW w:w="708"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w:t>
            </w:r>
          </w:p>
        </w:tc>
        <w:tc>
          <w:tcPr>
            <w:tcW w:w="850"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w:t>
            </w:r>
          </w:p>
        </w:tc>
        <w:tc>
          <w:tcPr>
            <w:tcW w:w="709" w:type="dxa"/>
            <w:vAlign w:val="center"/>
          </w:tcPr>
          <w:p w:rsidR="00E6383D" w:rsidRDefault="00081F45">
            <w:pPr>
              <w:spacing w:line="280" w:lineRule="exact"/>
              <w:rPr>
                <w:rFonts w:ascii="仿宋" w:eastAsia="仿宋" w:hAnsi="仿宋"/>
                <w:color w:val="000000"/>
                <w:sz w:val="18"/>
                <w:szCs w:val="18"/>
              </w:rPr>
            </w:pPr>
            <w:r>
              <w:rPr>
                <w:rFonts w:ascii="仿宋" w:eastAsia="仿宋" w:hAnsi="仿宋"/>
                <w:color w:val="000000"/>
                <w:sz w:val="18"/>
                <w:szCs w:val="18"/>
              </w:rPr>
              <w:t>√</w:t>
            </w:r>
          </w:p>
        </w:tc>
        <w:tc>
          <w:tcPr>
            <w:tcW w:w="1701" w:type="dxa"/>
            <w:vAlign w:val="center"/>
          </w:tcPr>
          <w:p w:rsidR="00E6383D" w:rsidRDefault="00081F45">
            <w:pPr>
              <w:spacing w:line="280" w:lineRule="exact"/>
              <w:jc w:val="both"/>
              <w:rPr>
                <w:rFonts w:ascii="仿宋" w:eastAsia="仿宋" w:hAnsi="仿宋"/>
                <w:color w:val="000000"/>
                <w:sz w:val="18"/>
                <w:szCs w:val="18"/>
              </w:rPr>
            </w:pPr>
            <w:r>
              <w:rPr>
                <w:rFonts w:ascii="仿宋" w:eastAsia="仿宋" w:hAnsi="仿宋" w:hint="eastAsia"/>
                <w:color w:val="000000"/>
                <w:sz w:val="18"/>
                <w:szCs w:val="18"/>
              </w:rPr>
              <w:t>论文、报告、体会</w:t>
            </w:r>
          </w:p>
        </w:tc>
        <w:tc>
          <w:tcPr>
            <w:tcW w:w="851" w:type="dxa"/>
          </w:tcPr>
          <w:p w:rsidR="00E6383D" w:rsidRDefault="00081F45">
            <w:pPr>
              <w:spacing w:line="280" w:lineRule="exact"/>
              <w:rPr>
                <w:rFonts w:ascii="仿宋" w:eastAsia="仿宋" w:hAnsi="仿宋"/>
                <w:color w:val="000000"/>
                <w:sz w:val="18"/>
                <w:szCs w:val="18"/>
              </w:rPr>
            </w:pPr>
            <w:r>
              <w:rPr>
                <w:rFonts w:ascii="仿宋" w:eastAsia="仿宋" w:hAnsi="仿宋" w:hint="eastAsia"/>
                <w:color w:val="000000"/>
                <w:sz w:val="18"/>
                <w:szCs w:val="18"/>
              </w:rPr>
              <w:t>思政部</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6</w:t>
            </w:r>
          </w:p>
        </w:tc>
        <w:tc>
          <w:tcPr>
            <w:tcW w:w="2693" w:type="dxa"/>
            <w:gridSpan w:val="2"/>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心理健康教育</w:t>
            </w:r>
          </w:p>
        </w:tc>
        <w:tc>
          <w:tcPr>
            <w:tcW w:w="1276"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999999004A</w:t>
            </w:r>
          </w:p>
        </w:tc>
        <w:tc>
          <w:tcPr>
            <w:tcW w:w="850"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36</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8</w:t>
            </w: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2</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2</w:t>
            </w:r>
          </w:p>
        </w:tc>
        <w:tc>
          <w:tcPr>
            <w:tcW w:w="708"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850"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rPr>
                <w:rFonts w:ascii="仿宋" w:eastAsia="仿宋" w:hAnsi="仿宋"/>
                <w:color w:val="000000"/>
                <w:sz w:val="18"/>
                <w:szCs w:val="18"/>
              </w:rPr>
            </w:pPr>
          </w:p>
        </w:tc>
        <w:tc>
          <w:tcPr>
            <w:tcW w:w="1701" w:type="dxa"/>
            <w:vAlign w:val="center"/>
          </w:tcPr>
          <w:p w:rsidR="00E6383D" w:rsidRDefault="00081F45">
            <w:pPr>
              <w:spacing w:line="280" w:lineRule="exact"/>
              <w:jc w:val="both"/>
              <w:rPr>
                <w:rFonts w:ascii="仿宋" w:eastAsia="仿宋" w:hAnsi="仿宋"/>
                <w:color w:val="000000"/>
                <w:sz w:val="18"/>
                <w:szCs w:val="18"/>
              </w:rPr>
            </w:pPr>
            <w:r>
              <w:rPr>
                <w:rFonts w:ascii="仿宋" w:eastAsia="仿宋" w:hAnsi="仿宋" w:hint="eastAsia"/>
                <w:color w:val="000000"/>
                <w:sz w:val="18"/>
                <w:szCs w:val="18"/>
              </w:rPr>
              <w:t>论文、报告、体会</w:t>
            </w:r>
          </w:p>
        </w:tc>
        <w:tc>
          <w:tcPr>
            <w:tcW w:w="851" w:type="dxa"/>
          </w:tcPr>
          <w:p w:rsidR="00E6383D" w:rsidRDefault="00081F45">
            <w:pPr>
              <w:spacing w:line="280" w:lineRule="exact"/>
              <w:rPr>
                <w:rFonts w:ascii="仿宋" w:eastAsia="仿宋" w:hAnsi="仿宋"/>
                <w:color w:val="000000"/>
                <w:sz w:val="18"/>
                <w:szCs w:val="18"/>
              </w:rPr>
            </w:pPr>
            <w:r>
              <w:rPr>
                <w:rFonts w:ascii="仿宋" w:eastAsia="仿宋" w:hAnsi="仿宋" w:hint="eastAsia"/>
                <w:color w:val="000000"/>
                <w:sz w:val="18"/>
                <w:szCs w:val="18"/>
              </w:rPr>
              <w:t>基础部</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7</w:t>
            </w:r>
          </w:p>
        </w:tc>
        <w:tc>
          <w:tcPr>
            <w:tcW w:w="2693" w:type="dxa"/>
            <w:gridSpan w:val="2"/>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军事理论+军事技能</w:t>
            </w:r>
          </w:p>
        </w:tc>
        <w:tc>
          <w:tcPr>
            <w:tcW w:w="1276"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999999005A</w:t>
            </w:r>
          </w:p>
        </w:tc>
        <w:tc>
          <w:tcPr>
            <w:tcW w:w="850"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36</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2周</w:t>
            </w: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4</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2</w:t>
            </w:r>
          </w:p>
        </w:tc>
        <w:tc>
          <w:tcPr>
            <w:tcW w:w="708"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850"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rPr>
                <w:rFonts w:ascii="仿宋" w:eastAsia="仿宋" w:hAnsi="仿宋"/>
                <w:color w:val="000000"/>
                <w:sz w:val="18"/>
                <w:szCs w:val="18"/>
              </w:rPr>
            </w:pPr>
          </w:p>
        </w:tc>
        <w:tc>
          <w:tcPr>
            <w:tcW w:w="1701" w:type="dxa"/>
            <w:vAlign w:val="center"/>
          </w:tcPr>
          <w:p w:rsidR="00E6383D" w:rsidRDefault="00081F45">
            <w:pPr>
              <w:spacing w:line="280" w:lineRule="exact"/>
              <w:jc w:val="both"/>
              <w:rPr>
                <w:rFonts w:ascii="仿宋" w:eastAsia="仿宋" w:hAnsi="仿宋"/>
                <w:color w:val="000000"/>
                <w:sz w:val="18"/>
                <w:szCs w:val="18"/>
              </w:rPr>
            </w:pPr>
            <w:r>
              <w:rPr>
                <w:rFonts w:ascii="仿宋" w:eastAsia="仿宋" w:hAnsi="仿宋" w:hint="eastAsia"/>
                <w:color w:val="000000"/>
                <w:sz w:val="18"/>
                <w:szCs w:val="18"/>
              </w:rPr>
              <w:t>试卷、操作</w:t>
            </w:r>
          </w:p>
        </w:tc>
        <w:tc>
          <w:tcPr>
            <w:tcW w:w="851" w:type="dxa"/>
          </w:tcPr>
          <w:p w:rsidR="00E6383D" w:rsidRDefault="00081F45">
            <w:pPr>
              <w:spacing w:line="280" w:lineRule="exact"/>
              <w:rPr>
                <w:rFonts w:ascii="仿宋" w:eastAsia="仿宋" w:hAnsi="仿宋"/>
                <w:color w:val="000000"/>
                <w:sz w:val="18"/>
                <w:szCs w:val="18"/>
              </w:rPr>
            </w:pPr>
            <w:r>
              <w:rPr>
                <w:rFonts w:ascii="仿宋" w:eastAsia="仿宋" w:hAnsi="仿宋" w:hint="eastAsia"/>
                <w:color w:val="000000"/>
                <w:sz w:val="18"/>
                <w:szCs w:val="18"/>
              </w:rPr>
              <w:t>基础部+学生处</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8</w:t>
            </w:r>
          </w:p>
        </w:tc>
        <w:tc>
          <w:tcPr>
            <w:tcW w:w="2693" w:type="dxa"/>
            <w:gridSpan w:val="2"/>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安全教育</w:t>
            </w:r>
          </w:p>
        </w:tc>
        <w:tc>
          <w:tcPr>
            <w:tcW w:w="1276"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999999023A</w:t>
            </w:r>
          </w:p>
        </w:tc>
        <w:tc>
          <w:tcPr>
            <w:tcW w:w="850"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24</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0</w:t>
            </w: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1</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w:t>
            </w:r>
          </w:p>
        </w:tc>
        <w:tc>
          <w:tcPr>
            <w:tcW w:w="708"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w:t>
            </w:r>
          </w:p>
        </w:tc>
        <w:tc>
          <w:tcPr>
            <w:tcW w:w="850"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w:t>
            </w:r>
          </w:p>
        </w:tc>
        <w:tc>
          <w:tcPr>
            <w:tcW w:w="709" w:type="dxa"/>
            <w:vAlign w:val="center"/>
          </w:tcPr>
          <w:p w:rsidR="00E6383D" w:rsidRDefault="00081F45">
            <w:pPr>
              <w:spacing w:line="280" w:lineRule="exact"/>
              <w:rPr>
                <w:rFonts w:ascii="仿宋" w:eastAsia="仿宋" w:hAnsi="仿宋"/>
                <w:color w:val="000000"/>
                <w:sz w:val="18"/>
                <w:szCs w:val="18"/>
              </w:rPr>
            </w:pPr>
            <w:r>
              <w:rPr>
                <w:rFonts w:ascii="仿宋" w:eastAsia="仿宋" w:hAnsi="仿宋"/>
                <w:color w:val="000000"/>
                <w:sz w:val="18"/>
                <w:szCs w:val="18"/>
              </w:rPr>
              <w:t>√</w:t>
            </w:r>
          </w:p>
        </w:tc>
        <w:tc>
          <w:tcPr>
            <w:tcW w:w="1701" w:type="dxa"/>
          </w:tcPr>
          <w:p w:rsidR="00E6383D" w:rsidRDefault="00081F45">
            <w:pPr>
              <w:spacing w:line="280" w:lineRule="exact"/>
              <w:rPr>
                <w:rFonts w:ascii="仿宋" w:eastAsia="仿宋" w:hAnsi="仿宋"/>
                <w:color w:val="000000"/>
                <w:sz w:val="18"/>
                <w:szCs w:val="18"/>
              </w:rPr>
            </w:pPr>
            <w:r>
              <w:rPr>
                <w:rFonts w:ascii="仿宋" w:eastAsia="仿宋" w:hAnsi="仿宋" w:hint="eastAsia"/>
                <w:color w:val="000000"/>
                <w:sz w:val="18"/>
                <w:szCs w:val="18"/>
              </w:rPr>
              <w:t>试卷</w:t>
            </w:r>
          </w:p>
        </w:tc>
        <w:tc>
          <w:tcPr>
            <w:tcW w:w="851" w:type="dxa"/>
          </w:tcPr>
          <w:p w:rsidR="00E6383D" w:rsidRDefault="00081F45">
            <w:pPr>
              <w:spacing w:line="280" w:lineRule="exact"/>
              <w:rPr>
                <w:rFonts w:ascii="仿宋" w:eastAsia="仿宋" w:hAnsi="仿宋"/>
                <w:color w:val="000000"/>
                <w:sz w:val="18"/>
                <w:szCs w:val="18"/>
              </w:rPr>
            </w:pPr>
            <w:r>
              <w:rPr>
                <w:rFonts w:ascii="仿宋" w:eastAsia="仿宋" w:hAnsi="仿宋" w:hint="eastAsia"/>
                <w:color w:val="000000"/>
                <w:sz w:val="18"/>
                <w:szCs w:val="18"/>
              </w:rPr>
              <w:t>基础部</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9</w:t>
            </w:r>
          </w:p>
        </w:tc>
        <w:tc>
          <w:tcPr>
            <w:tcW w:w="2693" w:type="dxa"/>
            <w:gridSpan w:val="2"/>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劳动教育</w:t>
            </w:r>
          </w:p>
        </w:tc>
        <w:tc>
          <w:tcPr>
            <w:tcW w:w="1276"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999999024A</w:t>
            </w:r>
          </w:p>
        </w:tc>
        <w:tc>
          <w:tcPr>
            <w:tcW w:w="850"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38</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20</w:t>
            </w: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2</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1</w:t>
            </w:r>
          </w:p>
        </w:tc>
        <w:tc>
          <w:tcPr>
            <w:tcW w:w="708"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w:t>
            </w:r>
          </w:p>
        </w:tc>
        <w:tc>
          <w:tcPr>
            <w:tcW w:w="850"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w:t>
            </w:r>
          </w:p>
        </w:tc>
        <w:tc>
          <w:tcPr>
            <w:tcW w:w="709" w:type="dxa"/>
            <w:vAlign w:val="center"/>
          </w:tcPr>
          <w:p w:rsidR="00E6383D" w:rsidRDefault="00081F45">
            <w:pPr>
              <w:spacing w:line="280" w:lineRule="exact"/>
              <w:rPr>
                <w:rFonts w:ascii="仿宋" w:eastAsia="仿宋" w:hAnsi="仿宋"/>
                <w:color w:val="000000"/>
                <w:sz w:val="18"/>
                <w:szCs w:val="18"/>
              </w:rPr>
            </w:pPr>
            <w:r>
              <w:rPr>
                <w:rFonts w:ascii="仿宋" w:eastAsia="仿宋" w:hAnsi="仿宋"/>
                <w:color w:val="000000"/>
                <w:sz w:val="18"/>
                <w:szCs w:val="18"/>
              </w:rPr>
              <w:t>√</w:t>
            </w:r>
          </w:p>
        </w:tc>
        <w:tc>
          <w:tcPr>
            <w:tcW w:w="1701" w:type="dxa"/>
          </w:tcPr>
          <w:p w:rsidR="00E6383D" w:rsidRDefault="00081F45">
            <w:pPr>
              <w:spacing w:line="280" w:lineRule="exact"/>
              <w:rPr>
                <w:rFonts w:ascii="仿宋" w:eastAsia="仿宋" w:hAnsi="仿宋"/>
                <w:color w:val="000000"/>
                <w:sz w:val="18"/>
                <w:szCs w:val="18"/>
              </w:rPr>
            </w:pPr>
            <w:r>
              <w:rPr>
                <w:rFonts w:ascii="仿宋" w:eastAsia="仿宋" w:hAnsi="仿宋" w:hint="eastAsia"/>
                <w:color w:val="000000"/>
                <w:sz w:val="18"/>
                <w:szCs w:val="18"/>
              </w:rPr>
              <w:t>论文、报告、体会</w:t>
            </w:r>
          </w:p>
        </w:tc>
        <w:tc>
          <w:tcPr>
            <w:tcW w:w="851" w:type="dxa"/>
          </w:tcPr>
          <w:p w:rsidR="00E6383D" w:rsidRDefault="00081F45">
            <w:pPr>
              <w:spacing w:line="280" w:lineRule="exact"/>
              <w:rPr>
                <w:rFonts w:ascii="仿宋" w:eastAsia="仿宋" w:hAnsi="仿宋"/>
                <w:color w:val="000000"/>
                <w:sz w:val="18"/>
                <w:szCs w:val="18"/>
              </w:rPr>
            </w:pPr>
            <w:r>
              <w:rPr>
                <w:rFonts w:ascii="仿宋" w:eastAsia="仿宋" w:hAnsi="仿宋" w:hint="eastAsia"/>
                <w:color w:val="000000"/>
                <w:sz w:val="18"/>
                <w:szCs w:val="18"/>
              </w:rPr>
              <w:t>基础部</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10</w:t>
            </w:r>
          </w:p>
        </w:tc>
        <w:tc>
          <w:tcPr>
            <w:tcW w:w="2693" w:type="dxa"/>
            <w:gridSpan w:val="2"/>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信息技术</w:t>
            </w:r>
          </w:p>
        </w:tc>
        <w:tc>
          <w:tcPr>
            <w:tcW w:w="1276"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999999010A</w:t>
            </w:r>
          </w:p>
        </w:tc>
        <w:tc>
          <w:tcPr>
            <w:tcW w:w="850"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72</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50</w:t>
            </w: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4</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4</w:t>
            </w:r>
          </w:p>
        </w:tc>
        <w:tc>
          <w:tcPr>
            <w:tcW w:w="708"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850"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rPr>
                <w:rFonts w:ascii="仿宋" w:eastAsia="仿宋" w:hAnsi="仿宋"/>
                <w:color w:val="000000"/>
                <w:sz w:val="18"/>
                <w:szCs w:val="18"/>
              </w:rPr>
            </w:pPr>
          </w:p>
        </w:tc>
        <w:tc>
          <w:tcPr>
            <w:tcW w:w="1701" w:type="dxa"/>
          </w:tcPr>
          <w:p w:rsidR="00E6383D" w:rsidRDefault="00081F45">
            <w:pPr>
              <w:spacing w:line="280" w:lineRule="exact"/>
              <w:rPr>
                <w:rFonts w:ascii="仿宋" w:eastAsia="仿宋" w:hAnsi="仿宋"/>
                <w:color w:val="000000"/>
                <w:sz w:val="18"/>
                <w:szCs w:val="18"/>
              </w:rPr>
            </w:pPr>
            <w:r>
              <w:rPr>
                <w:rFonts w:ascii="仿宋" w:eastAsia="仿宋" w:hAnsi="仿宋" w:hint="eastAsia"/>
                <w:color w:val="000000"/>
                <w:sz w:val="18"/>
                <w:szCs w:val="18"/>
              </w:rPr>
              <w:t>操作</w:t>
            </w:r>
          </w:p>
        </w:tc>
        <w:tc>
          <w:tcPr>
            <w:tcW w:w="851" w:type="dxa"/>
          </w:tcPr>
          <w:p w:rsidR="00E6383D" w:rsidRDefault="00081F45">
            <w:pPr>
              <w:spacing w:line="280" w:lineRule="exact"/>
              <w:rPr>
                <w:rFonts w:ascii="仿宋" w:eastAsia="仿宋" w:hAnsi="仿宋"/>
                <w:color w:val="000000"/>
                <w:sz w:val="18"/>
                <w:szCs w:val="18"/>
              </w:rPr>
            </w:pPr>
            <w:r>
              <w:rPr>
                <w:rFonts w:ascii="仿宋" w:eastAsia="仿宋" w:hAnsi="仿宋"/>
                <w:color w:val="000000"/>
                <w:sz w:val="18"/>
                <w:szCs w:val="18"/>
              </w:rPr>
              <w:t>信息系</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11</w:t>
            </w:r>
          </w:p>
        </w:tc>
        <w:tc>
          <w:tcPr>
            <w:tcW w:w="2693" w:type="dxa"/>
            <w:gridSpan w:val="2"/>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英语</w:t>
            </w:r>
          </w:p>
        </w:tc>
        <w:tc>
          <w:tcPr>
            <w:tcW w:w="1276"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999999013A</w:t>
            </w:r>
          </w:p>
        </w:tc>
        <w:tc>
          <w:tcPr>
            <w:tcW w:w="850"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144</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40</w:t>
            </w: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8</w:t>
            </w:r>
          </w:p>
        </w:tc>
        <w:tc>
          <w:tcPr>
            <w:tcW w:w="709"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rPr>
              <w:t>4</w:t>
            </w:r>
          </w:p>
        </w:tc>
        <w:tc>
          <w:tcPr>
            <w:tcW w:w="708"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rPr>
              <w:t>4</w:t>
            </w: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850"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rPr>
                <w:rFonts w:ascii="仿宋" w:eastAsia="仿宋" w:hAnsi="仿宋"/>
                <w:color w:val="000000"/>
                <w:sz w:val="18"/>
                <w:szCs w:val="18"/>
              </w:rPr>
            </w:pPr>
          </w:p>
        </w:tc>
        <w:tc>
          <w:tcPr>
            <w:tcW w:w="1701" w:type="dxa"/>
          </w:tcPr>
          <w:p w:rsidR="00E6383D" w:rsidRDefault="00081F45">
            <w:pPr>
              <w:spacing w:line="280" w:lineRule="exact"/>
              <w:rPr>
                <w:rFonts w:ascii="仿宋" w:eastAsia="仿宋" w:hAnsi="仿宋"/>
                <w:color w:val="000000"/>
                <w:sz w:val="18"/>
                <w:szCs w:val="18"/>
              </w:rPr>
            </w:pPr>
            <w:r>
              <w:rPr>
                <w:rFonts w:ascii="仿宋" w:eastAsia="仿宋" w:hAnsi="仿宋" w:hint="eastAsia"/>
                <w:color w:val="000000"/>
                <w:sz w:val="18"/>
                <w:szCs w:val="18"/>
              </w:rPr>
              <w:t xml:space="preserve">试卷、口试、作品 </w:t>
            </w:r>
          </w:p>
        </w:tc>
        <w:tc>
          <w:tcPr>
            <w:tcW w:w="851" w:type="dxa"/>
          </w:tcPr>
          <w:p w:rsidR="00E6383D" w:rsidRDefault="00081F45">
            <w:pPr>
              <w:spacing w:line="280" w:lineRule="exact"/>
              <w:rPr>
                <w:rFonts w:ascii="仿宋" w:eastAsia="仿宋" w:hAnsi="仿宋"/>
                <w:color w:val="000000"/>
                <w:sz w:val="18"/>
                <w:szCs w:val="18"/>
              </w:rPr>
            </w:pPr>
            <w:r>
              <w:rPr>
                <w:rFonts w:ascii="仿宋" w:eastAsia="仿宋" w:hAnsi="仿宋"/>
                <w:color w:val="000000"/>
                <w:sz w:val="18"/>
                <w:szCs w:val="18"/>
              </w:rPr>
              <w:t>外语系</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12</w:t>
            </w:r>
          </w:p>
        </w:tc>
        <w:tc>
          <w:tcPr>
            <w:tcW w:w="2693" w:type="dxa"/>
            <w:gridSpan w:val="2"/>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体育</w:t>
            </w:r>
          </w:p>
        </w:tc>
        <w:tc>
          <w:tcPr>
            <w:tcW w:w="1276"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999999014A</w:t>
            </w:r>
          </w:p>
        </w:tc>
        <w:tc>
          <w:tcPr>
            <w:tcW w:w="850"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108</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82</w:t>
            </w: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6</w:t>
            </w:r>
          </w:p>
        </w:tc>
        <w:tc>
          <w:tcPr>
            <w:tcW w:w="709"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rPr>
              <w:t>2</w:t>
            </w:r>
          </w:p>
        </w:tc>
        <w:tc>
          <w:tcPr>
            <w:tcW w:w="708"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rPr>
              <w:t>2</w:t>
            </w:r>
          </w:p>
        </w:tc>
        <w:tc>
          <w:tcPr>
            <w:tcW w:w="709"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rPr>
              <w:t>2</w:t>
            </w: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850"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rPr>
                <w:rFonts w:ascii="仿宋" w:eastAsia="仿宋" w:hAnsi="仿宋"/>
                <w:color w:val="000000"/>
                <w:sz w:val="18"/>
                <w:szCs w:val="18"/>
              </w:rPr>
            </w:pPr>
          </w:p>
        </w:tc>
        <w:tc>
          <w:tcPr>
            <w:tcW w:w="1701" w:type="dxa"/>
          </w:tcPr>
          <w:p w:rsidR="00E6383D" w:rsidRDefault="00081F45">
            <w:pPr>
              <w:spacing w:line="280" w:lineRule="exact"/>
              <w:rPr>
                <w:rFonts w:ascii="仿宋" w:eastAsia="仿宋" w:hAnsi="仿宋"/>
                <w:color w:val="000000"/>
                <w:sz w:val="18"/>
                <w:szCs w:val="18"/>
              </w:rPr>
            </w:pPr>
            <w:r>
              <w:rPr>
                <w:rFonts w:ascii="仿宋" w:eastAsia="仿宋" w:hAnsi="仿宋" w:hint="eastAsia"/>
                <w:color w:val="000000"/>
                <w:sz w:val="18"/>
                <w:szCs w:val="18"/>
              </w:rPr>
              <w:t>操作</w:t>
            </w:r>
          </w:p>
        </w:tc>
        <w:tc>
          <w:tcPr>
            <w:tcW w:w="851" w:type="dxa"/>
          </w:tcPr>
          <w:p w:rsidR="00E6383D" w:rsidRDefault="00081F45">
            <w:pPr>
              <w:spacing w:line="280" w:lineRule="exact"/>
              <w:rPr>
                <w:rFonts w:ascii="仿宋" w:eastAsia="仿宋" w:hAnsi="仿宋"/>
                <w:color w:val="000000"/>
                <w:sz w:val="18"/>
                <w:szCs w:val="18"/>
              </w:rPr>
            </w:pPr>
            <w:r>
              <w:rPr>
                <w:rFonts w:ascii="仿宋" w:eastAsia="仿宋" w:hAnsi="仿宋"/>
                <w:color w:val="000000"/>
                <w:sz w:val="18"/>
                <w:szCs w:val="18"/>
              </w:rPr>
              <w:t>基础部</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13</w:t>
            </w:r>
          </w:p>
        </w:tc>
        <w:tc>
          <w:tcPr>
            <w:tcW w:w="2693" w:type="dxa"/>
            <w:gridSpan w:val="2"/>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大学语文</w:t>
            </w:r>
          </w:p>
        </w:tc>
        <w:tc>
          <w:tcPr>
            <w:tcW w:w="1276"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999999011A</w:t>
            </w:r>
          </w:p>
        </w:tc>
        <w:tc>
          <w:tcPr>
            <w:tcW w:w="850"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3</w:t>
            </w:r>
            <w:r>
              <w:rPr>
                <w:rFonts w:ascii="仿宋" w:eastAsia="仿宋" w:hAnsi="仿宋"/>
                <w:color w:val="000000"/>
                <w:sz w:val="18"/>
                <w:szCs w:val="18"/>
              </w:rPr>
              <w:t>6</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14</w:t>
            </w: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2</w:t>
            </w:r>
          </w:p>
        </w:tc>
        <w:tc>
          <w:tcPr>
            <w:tcW w:w="709"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w:t>
            </w:r>
          </w:p>
        </w:tc>
        <w:tc>
          <w:tcPr>
            <w:tcW w:w="708"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850"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rPr>
                <w:rFonts w:ascii="仿宋" w:eastAsia="仿宋" w:hAnsi="仿宋"/>
                <w:color w:val="000000"/>
                <w:sz w:val="18"/>
                <w:szCs w:val="18"/>
              </w:rPr>
            </w:pPr>
          </w:p>
        </w:tc>
        <w:tc>
          <w:tcPr>
            <w:tcW w:w="1701" w:type="dxa"/>
          </w:tcPr>
          <w:p w:rsidR="00E6383D" w:rsidRDefault="00081F45">
            <w:pPr>
              <w:spacing w:line="280" w:lineRule="exact"/>
              <w:rPr>
                <w:rFonts w:ascii="仿宋" w:eastAsia="仿宋" w:hAnsi="仿宋"/>
                <w:color w:val="000000"/>
                <w:sz w:val="18"/>
                <w:szCs w:val="18"/>
              </w:rPr>
            </w:pPr>
            <w:r>
              <w:rPr>
                <w:rFonts w:ascii="仿宋" w:eastAsia="仿宋" w:hAnsi="仿宋" w:hint="eastAsia"/>
                <w:color w:val="000000"/>
                <w:sz w:val="18"/>
                <w:szCs w:val="18"/>
              </w:rPr>
              <w:t>论文、报告、体会</w:t>
            </w:r>
          </w:p>
        </w:tc>
        <w:tc>
          <w:tcPr>
            <w:tcW w:w="851" w:type="dxa"/>
          </w:tcPr>
          <w:p w:rsidR="00E6383D" w:rsidRDefault="00081F45">
            <w:pPr>
              <w:spacing w:line="280" w:lineRule="exact"/>
              <w:rPr>
                <w:rFonts w:ascii="仿宋" w:eastAsia="仿宋" w:hAnsi="仿宋"/>
                <w:color w:val="000000"/>
                <w:sz w:val="18"/>
                <w:szCs w:val="18"/>
              </w:rPr>
            </w:pPr>
            <w:r>
              <w:rPr>
                <w:rFonts w:ascii="仿宋" w:eastAsia="仿宋" w:hAnsi="仿宋" w:hint="eastAsia"/>
                <w:color w:val="000000"/>
                <w:sz w:val="18"/>
                <w:szCs w:val="18"/>
              </w:rPr>
              <w:t>基础部</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14</w:t>
            </w:r>
          </w:p>
        </w:tc>
        <w:tc>
          <w:tcPr>
            <w:tcW w:w="2693" w:type="dxa"/>
            <w:gridSpan w:val="2"/>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lang w:val="en-US"/>
              </w:rPr>
              <w:t>四史</w:t>
            </w:r>
          </w:p>
        </w:tc>
        <w:tc>
          <w:tcPr>
            <w:tcW w:w="1276"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999999</w:t>
            </w:r>
            <w:r>
              <w:rPr>
                <w:rFonts w:ascii="仿宋" w:eastAsia="仿宋" w:hAnsi="仿宋" w:hint="eastAsia"/>
                <w:color w:val="000000"/>
                <w:sz w:val="18"/>
                <w:szCs w:val="18"/>
                <w:lang w:val="en-US"/>
              </w:rPr>
              <w:t>030</w:t>
            </w:r>
            <w:r>
              <w:rPr>
                <w:rFonts w:ascii="仿宋" w:eastAsia="仿宋" w:hAnsi="仿宋" w:hint="eastAsia"/>
                <w:color w:val="000000"/>
                <w:sz w:val="18"/>
                <w:szCs w:val="18"/>
              </w:rPr>
              <w:t>A</w:t>
            </w:r>
          </w:p>
        </w:tc>
        <w:tc>
          <w:tcPr>
            <w:tcW w:w="850"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36</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lang w:val="en-US"/>
              </w:rPr>
              <w:t>0</w:t>
            </w: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2</w:t>
            </w:r>
          </w:p>
        </w:tc>
        <w:tc>
          <w:tcPr>
            <w:tcW w:w="709" w:type="dxa"/>
            <w:vAlign w:val="center"/>
          </w:tcPr>
          <w:p w:rsidR="00E6383D" w:rsidRDefault="00E6383D">
            <w:pPr>
              <w:spacing w:line="280" w:lineRule="exact"/>
              <w:jc w:val="center"/>
              <w:rPr>
                <w:rFonts w:ascii="仿宋" w:eastAsia="仿宋" w:hAnsi="仿宋"/>
                <w:color w:val="000000"/>
                <w:sz w:val="18"/>
                <w:szCs w:val="18"/>
                <w:lang w:val="en-US"/>
              </w:rPr>
            </w:pPr>
          </w:p>
        </w:tc>
        <w:tc>
          <w:tcPr>
            <w:tcW w:w="708"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w:t>
            </w: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850"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rPr>
                <w:rFonts w:ascii="仿宋" w:eastAsia="仿宋" w:hAnsi="仿宋"/>
                <w:color w:val="000000"/>
                <w:sz w:val="18"/>
                <w:szCs w:val="18"/>
              </w:rPr>
            </w:pPr>
          </w:p>
        </w:tc>
        <w:tc>
          <w:tcPr>
            <w:tcW w:w="1701" w:type="dxa"/>
          </w:tcPr>
          <w:p w:rsidR="00E6383D" w:rsidRDefault="00081F45">
            <w:pPr>
              <w:spacing w:line="280" w:lineRule="exact"/>
              <w:jc w:val="both"/>
              <w:rPr>
                <w:rFonts w:ascii="仿宋" w:eastAsia="仿宋" w:hAnsi="仿宋"/>
                <w:color w:val="000000"/>
                <w:sz w:val="18"/>
                <w:szCs w:val="18"/>
                <w:lang w:val="en-US"/>
              </w:rPr>
            </w:pPr>
            <w:r>
              <w:rPr>
                <w:rFonts w:ascii="仿宋" w:eastAsia="仿宋" w:hAnsi="仿宋" w:hint="eastAsia"/>
                <w:color w:val="000000"/>
                <w:sz w:val="18"/>
                <w:szCs w:val="18"/>
                <w:lang w:val="en-US"/>
              </w:rPr>
              <w:t>论文、作品</w:t>
            </w:r>
          </w:p>
        </w:tc>
        <w:tc>
          <w:tcPr>
            <w:tcW w:w="851" w:type="dxa"/>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思政部</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15</w:t>
            </w:r>
          </w:p>
        </w:tc>
        <w:tc>
          <w:tcPr>
            <w:tcW w:w="2693" w:type="dxa"/>
            <w:gridSpan w:val="2"/>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职业发展与创新创业</w:t>
            </w:r>
          </w:p>
        </w:tc>
        <w:tc>
          <w:tcPr>
            <w:tcW w:w="1276"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999999025A</w:t>
            </w:r>
          </w:p>
        </w:tc>
        <w:tc>
          <w:tcPr>
            <w:tcW w:w="850"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36</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10</w:t>
            </w: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2</w:t>
            </w: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8"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w:t>
            </w:r>
          </w:p>
        </w:tc>
        <w:tc>
          <w:tcPr>
            <w:tcW w:w="850"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1701"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论文、报告、体会</w:t>
            </w:r>
          </w:p>
        </w:tc>
        <w:tc>
          <w:tcPr>
            <w:tcW w:w="851" w:type="dxa"/>
            <w:vAlign w:val="center"/>
          </w:tcPr>
          <w:p w:rsidR="00E6383D" w:rsidRDefault="00081F45">
            <w:pPr>
              <w:spacing w:line="280" w:lineRule="exact"/>
              <w:rPr>
                <w:rFonts w:ascii="仿宋" w:eastAsia="仿宋" w:hAnsi="仿宋"/>
                <w:color w:val="000000"/>
                <w:sz w:val="18"/>
                <w:szCs w:val="18"/>
              </w:rPr>
            </w:pPr>
            <w:r>
              <w:rPr>
                <w:rFonts w:ascii="仿宋" w:eastAsia="仿宋" w:hAnsi="仿宋" w:hint="eastAsia"/>
                <w:color w:val="000000"/>
                <w:sz w:val="18"/>
                <w:szCs w:val="18"/>
              </w:rPr>
              <w:t>基础部</w:t>
            </w:r>
          </w:p>
        </w:tc>
      </w:tr>
      <w:tr w:rsidR="00E6383D">
        <w:trPr>
          <w:trHeight w:val="46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5387" w:type="dxa"/>
            <w:gridSpan w:val="5"/>
            <w:vAlign w:val="center"/>
          </w:tcPr>
          <w:p w:rsidR="00E6383D" w:rsidRDefault="00081F45">
            <w:pPr>
              <w:jc w:val="center"/>
              <w:rPr>
                <w:rFonts w:ascii="仿宋" w:eastAsia="仿宋" w:hAnsi="仿宋"/>
                <w:b/>
                <w:bCs/>
                <w:color w:val="000000"/>
                <w:sz w:val="18"/>
                <w:szCs w:val="18"/>
              </w:rPr>
            </w:pPr>
            <w:r>
              <w:rPr>
                <w:rFonts w:ascii="仿宋" w:eastAsia="仿宋" w:hAnsi="仿宋" w:hint="eastAsia"/>
                <w:b/>
                <w:bCs/>
                <w:color w:val="000000"/>
                <w:sz w:val="18"/>
                <w:szCs w:val="18"/>
              </w:rPr>
              <w:t>小计：</w:t>
            </w:r>
          </w:p>
        </w:tc>
        <w:tc>
          <w:tcPr>
            <w:tcW w:w="850" w:type="dxa"/>
            <w:vAlign w:val="center"/>
          </w:tcPr>
          <w:p w:rsidR="00E6383D" w:rsidRDefault="00081F45">
            <w:pPr>
              <w:spacing w:line="280" w:lineRule="exact"/>
              <w:jc w:val="center"/>
              <w:rPr>
                <w:color w:val="000000"/>
                <w:lang w:val="en-US"/>
              </w:rPr>
            </w:pPr>
            <w:r>
              <w:rPr>
                <w:rFonts w:ascii="仿宋" w:eastAsia="仿宋" w:hAnsi="仿宋" w:hint="eastAsia"/>
                <w:b/>
                <w:color w:val="000000"/>
                <w:sz w:val="18"/>
                <w:szCs w:val="18"/>
              </w:rPr>
              <w:t>758</w:t>
            </w:r>
          </w:p>
        </w:tc>
        <w:tc>
          <w:tcPr>
            <w:tcW w:w="709" w:type="dxa"/>
            <w:vAlign w:val="center"/>
          </w:tcPr>
          <w:p w:rsidR="00E6383D" w:rsidRDefault="00081F45">
            <w:pPr>
              <w:spacing w:line="280" w:lineRule="exact"/>
              <w:jc w:val="center"/>
              <w:rPr>
                <w:rFonts w:eastAsia="仿宋"/>
                <w:color w:val="000000"/>
                <w:lang w:val="en-US"/>
              </w:rPr>
            </w:pPr>
            <w:r>
              <w:rPr>
                <w:rFonts w:ascii="仿宋" w:eastAsia="仿宋" w:hAnsi="仿宋" w:hint="eastAsia"/>
                <w:b/>
                <w:color w:val="000000"/>
                <w:sz w:val="18"/>
                <w:szCs w:val="18"/>
              </w:rPr>
              <w:t>2</w:t>
            </w:r>
            <w:r>
              <w:rPr>
                <w:rFonts w:ascii="仿宋" w:eastAsia="仿宋" w:hAnsi="仿宋" w:hint="eastAsia"/>
                <w:b/>
                <w:color w:val="000000"/>
                <w:sz w:val="18"/>
                <w:szCs w:val="18"/>
                <w:lang w:val="en-US"/>
              </w:rPr>
              <w:t>42</w:t>
            </w:r>
          </w:p>
        </w:tc>
        <w:tc>
          <w:tcPr>
            <w:tcW w:w="567" w:type="dxa"/>
            <w:vAlign w:val="center"/>
          </w:tcPr>
          <w:p w:rsidR="00E6383D" w:rsidRDefault="00081F45">
            <w:pPr>
              <w:spacing w:line="280" w:lineRule="exact"/>
              <w:jc w:val="center"/>
              <w:rPr>
                <w:rFonts w:ascii="仿宋" w:eastAsia="仿宋" w:hAnsi="仿宋"/>
                <w:b/>
                <w:bCs/>
                <w:color w:val="000000"/>
                <w:sz w:val="18"/>
                <w:szCs w:val="18"/>
                <w:lang w:val="en-US"/>
              </w:rPr>
            </w:pPr>
            <w:r>
              <w:rPr>
                <w:rFonts w:ascii="仿宋" w:eastAsia="仿宋" w:hAnsi="仿宋" w:hint="eastAsia"/>
                <w:b/>
                <w:color w:val="000000"/>
                <w:sz w:val="18"/>
                <w:szCs w:val="18"/>
              </w:rPr>
              <w:t>43</w:t>
            </w:r>
          </w:p>
        </w:tc>
        <w:tc>
          <w:tcPr>
            <w:tcW w:w="709" w:type="dxa"/>
            <w:vAlign w:val="center"/>
          </w:tcPr>
          <w:p w:rsidR="00E6383D" w:rsidRDefault="00E6383D">
            <w:pPr>
              <w:jc w:val="center"/>
              <w:rPr>
                <w:rFonts w:ascii="仿宋" w:eastAsia="仿宋" w:hAnsi="仿宋"/>
                <w:b/>
                <w:bCs/>
                <w:color w:val="000000"/>
                <w:sz w:val="18"/>
                <w:szCs w:val="18"/>
              </w:rPr>
            </w:pPr>
          </w:p>
        </w:tc>
        <w:tc>
          <w:tcPr>
            <w:tcW w:w="708"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850"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1701" w:type="dxa"/>
          </w:tcPr>
          <w:p w:rsidR="00E6383D" w:rsidRDefault="00E6383D">
            <w:pPr>
              <w:spacing w:line="280" w:lineRule="exact"/>
              <w:jc w:val="center"/>
              <w:rPr>
                <w:rFonts w:ascii="仿宋" w:eastAsia="仿宋" w:hAnsi="仿宋"/>
                <w:color w:val="000000"/>
                <w:sz w:val="18"/>
                <w:szCs w:val="18"/>
              </w:rPr>
            </w:pPr>
          </w:p>
        </w:tc>
        <w:tc>
          <w:tcPr>
            <w:tcW w:w="851" w:type="dxa"/>
          </w:tcPr>
          <w:p w:rsidR="00E6383D" w:rsidRDefault="00E6383D">
            <w:pPr>
              <w:spacing w:line="280" w:lineRule="exact"/>
              <w:jc w:val="center"/>
              <w:rPr>
                <w:rFonts w:ascii="仿宋" w:eastAsia="仿宋" w:hAnsi="仿宋"/>
                <w:color w:val="000000"/>
                <w:sz w:val="18"/>
                <w:szCs w:val="18"/>
              </w:rPr>
            </w:pP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restart"/>
            <w:vAlign w:val="center"/>
          </w:tcPr>
          <w:p w:rsidR="00E6383D" w:rsidRDefault="00081F45">
            <w:pPr>
              <w:spacing w:line="280" w:lineRule="exact"/>
              <w:rPr>
                <w:rFonts w:ascii="仿宋" w:eastAsia="仿宋" w:hAnsi="仿宋"/>
                <w:color w:val="000000"/>
                <w:sz w:val="18"/>
                <w:szCs w:val="18"/>
              </w:rPr>
            </w:pPr>
            <w:r>
              <w:rPr>
                <w:rFonts w:ascii="仿宋" w:eastAsia="仿宋" w:hAnsi="仿宋"/>
                <w:color w:val="000000"/>
                <w:sz w:val="18"/>
                <w:szCs w:val="18"/>
              </w:rPr>
              <w:t>基本能</w:t>
            </w:r>
            <w:r>
              <w:rPr>
                <w:rFonts w:ascii="仿宋" w:eastAsia="仿宋" w:hAnsi="仿宋"/>
                <w:color w:val="000000"/>
                <w:sz w:val="18"/>
                <w:szCs w:val="18"/>
              </w:rPr>
              <w:lastRenderedPageBreak/>
              <w:t>力学习领域</w:t>
            </w:r>
          </w:p>
        </w:tc>
        <w:tc>
          <w:tcPr>
            <w:tcW w:w="567" w:type="dxa"/>
            <w:vAlign w:val="center"/>
          </w:tcPr>
          <w:p w:rsidR="00E6383D" w:rsidRDefault="00081F45">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rPr>
              <w:lastRenderedPageBreak/>
              <w:t>16</w:t>
            </w:r>
          </w:p>
        </w:tc>
        <w:tc>
          <w:tcPr>
            <w:tcW w:w="2693" w:type="dxa"/>
            <w:gridSpan w:val="2"/>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管理学基础</w:t>
            </w:r>
          </w:p>
        </w:tc>
        <w:tc>
          <w:tcPr>
            <w:tcW w:w="1276" w:type="dxa"/>
            <w:vAlign w:val="center"/>
          </w:tcPr>
          <w:p w:rsidR="00E6383D" w:rsidRDefault="00081F45">
            <w:pPr>
              <w:jc w:val="center"/>
              <w:rPr>
                <w:rFonts w:ascii="仿宋" w:eastAsia="仿宋" w:hAnsi="仿宋" w:cs="仿宋"/>
                <w:color w:val="000000"/>
                <w:sz w:val="18"/>
                <w:szCs w:val="18"/>
              </w:rPr>
            </w:pPr>
            <w:r>
              <w:rPr>
                <w:rFonts w:ascii="仿宋" w:eastAsia="仿宋" w:hAnsi="仿宋" w:cs="仿宋" w:hint="eastAsia"/>
                <w:color w:val="000000"/>
                <w:sz w:val="18"/>
                <w:szCs w:val="18"/>
              </w:rPr>
              <w:t>530701101A</w:t>
            </w:r>
          </w:p>
        </w:tc>
        <w:tc>
          <w:tcPr>
            <w:tcW w:w="850"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72</w:t>
            </w:r>
          </w:p>
        </w:tc>
        <w:tc>
          <w:tcPr>
            <w:tcW w:w="709"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30</w:t>
            </w:r>
          </w:p>
        </w:tc>
        <w:tc>
          <w:tcPr>
            <w:tcW w:w="567"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4</w:t>
            </w:r>
          </w:p>
        </w:tc>
        <w:tc>
          <w:tcPr>
            <w:tcW w:w="709"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4</w:t>
            </w:r>
          </w:p>
        </w:tc>
        <w:tc>
          <w:tcPr>
            <w:tcW w:w="708" w:type="dxa"/>
            <w:vAlign w:val="center"/>
          </w:tcPr>
          <w:p w:rsidR="00E6383D" w:rsidRDefault="00E6383D">
            <w:pPr>
              <w:spacing w:line="280" w:lineRule="exact"/>
              <w:jc w:val="center"/>
              <w:rPr>
                <w:rFonts w:ascii="仿宋" w:eastAsia="仿宋" w:hAnsi="仿宋" w:cs="仿宋"/>
                <w:color w:val="000000"/>
                <w:sz w:val="18"/>
                <w:szCs w:val="18"/>
              </w:rPr>
            </w:pP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850" w:type="dxa"/>
            <w:vAlign w:val="center"/>
          </w:tcPr>
          <w:p w:rsidR="00E6383D" w:rsidRDefault="00E6383D">
            <w:pPr>
              <w:spacing w:line="280" w:lineRule="exact"/>
              <w:jc w:val="center"/>
              <w:rPr>
                <w:rFonts w:ascii="仿宋" w:eastAsia="仿宋" w:hAnsi="仿宋" w:cs="仿宋"/>
                <w:color w:val="000000"/>
                <w:sz w:val="18"/>
                <w:szCs w:val="18"/>
              </w:rPr>
            </w:pP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1701" w:type="dxa"/>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lang w:val="en-US"/>
              </w:rPr>
              <w:t>试卷</w:t>
            </w:r>
          </w:p>
        </w:tc>
        <w:tc>
          <w:tcPr>
            <w:tcW w:w="851" w:type="dxa"/>
          </w:tcPr>
          <w:p w:rsidR="00E6383D" w:rsidRDefault="00081F45">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商管系</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17</w:t>
            </w:r>
          </w:p>
        </w:tc>
        <w:tc>
          <w:tcPr>
            <w:tcW w:w="2693" w:type="dxa"/>
            <w:gridSpan w:val="2"/>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市场营销学</w:t>
            </w:r>
          </w:p>
        </w:tc>
        <w:tc>
          <w:tcPr>
            <w:tcW w:w="1276" w:type="dxa"/>
            <w:vAlign w:val="center"/>
          </w:tcPr>
          <w:p w:rsidR="00E6383D" w:rsidRDefault="00081F45">
            <w:pPr>
              <w:jc w:val="center"/>
              <w:rPr>
                <w:rFonts w:ascii="仿宋" w:eastAsia="仿宋" w:hAnsi="仿宋" w:cs="仿宋"/>
                <w:color w:val="000000"/>
                <w:sz w:val="18"/>
                <w:szCs w:val="18"/>
              </w:rPr>
            </w:pPr>
            <w:r>
              <w:rPr>
                <w:rFonts w:ascii="仿宋" w:eastAsia="仿宋" w:hAnsi="仿宋" w:cs="仿宋" w:hint="eastAsia"/>
                <w:color w:val="000000"/>
                <w:sz w:val="18"/>
                <w:szCs w:val="18"/>
              </w:rPr>
              <w:t>530701127A</w:t>
            </w:r>
          </w:p>
        </w:tc>
        <w:tc>
          <w:tcPr>
            <w:tcW w:w="850"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72</w:t>
            </w:r>
          </w:p>
        </w:tc>
        <w:tc>
          <w:tcPr>
            <w:tcW w:w="709"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35</w:t>
            </w:r>
          </w:p>
        </w:tc>
        <w:tc>
          <w:tcPr>
            <w:tcW w:w="567"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4</w:t>
            </w: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708"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4</w:t>
            </w: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850" w:type="dxa"/>
            <w:vAlign w:val="center"/>
          </w:tcPr>
          <w:p w:rsidR="00E6383D" w:rsidRDefault="00E6383D">
            <w:pPr>
              <w:spacing w:line="280" w:lineRule="exact"/>
              <w:jc w:val="center"/>
              <w:rPr>
                <w:rFonts w:ascii="仿宋" w:eastAsia="仿宋" w:hAnsi="仿宋" w:cs="仿宋"/>
                <w:color w:val="000000"/>
                <w:sz w:val="18"/>
                <w:szCs w:val="18"/>
              </w:rPr>
            </w:pP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1701" w:type="dxa"/>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lang w:val="en-US"/>
              </w:rPr>
              <w:t>试卷</w:t>
            </w:r>
          </w:p>
        </w:tc>
        <w:tc>
          <w:tcPr>
            <w:tcW w:w="851" w:type="dxa"/>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lang w:val="en-US"/>
              </w:rPr>
              <w:t>商管系</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lang w:val="en-US"/>
              </w:rPr>
              <w:t>18</w:t>
            </w:r>
          </w:p>
        </w:tc>
        <w:tc>
          <w:tcPr>
            <w:tcW w:w="2693" w:type="dxa"/>
            <w:gridSpan w:val="2"/>
            <w:vAlign w:val="center"/>
          </w:tcPr>
          <w:p w:rsidR="00E6383D" w:rsidRDefault="00081F45">
            <w:pPr>
              <w:jc w:val="center"/>
              <w:rPr>
                <w:rFonts w:ascii="仿宋" w:eastAsia="仿宋" w:hAnsi="仿宋" w:cs="仿宋"/>
                <w:color w:val="000000"/>
                <w:sz w:val="18"/>
                <w:szCs w:val="18"/>
              </w:rPr>
            </w:pPr>
            <w:r>
              <w:rPr>
                <w:rFonts w:ascii="仿宋" w:eastAsia="仿宋" w:hAnsi="仿宋" w:cs="仿宋" w:hint="eastAsia"/>
                <w:color w:val="000000"/>
                <w:sz w:val="18"/>
                <w:szCs w:val="18"/>
              </w:rPr>
              <w:t>电子商务概论</w:t>
            </w:r>
          </w:p>
        </w:tc>
        <w:tc>
          <w:tcPr>
            <w:tcW w:w="1276" w:type="dxa"/>
            <w:vAlign w:val="center"/>
          </w:tcPr>
          <w:p w:rsidR="00E6383D" w:rsidRDefault="00081F45">
            <w:pPr>
              <w:jc w:val="center"/>
              <w:rPr>
                <w:rFonts w:ascii="仿宋" w:eastAsia="仿宋" w:hAnsi="仿宋" w:cs="仿宋"/>
                <w:color w:val="000000"/>
                <w:sz w:val="18"/>
                <w:szCs w:val="18"/>
              </w:rPr>
            </w:pPr>
            <w:r>
              <w:rPr>
                <w:rFonts w:ascii="仿宋" w:eastAsia="仿宋" w:hAnsi="仿宋" w:cs="仿宋" w:hint="eastAsia"/>
                <w:color w:val="000000"/>
                <w:sz w:val="18"/>
                <w:szCs w:val="18"/>
              </w:rPr>
              <w:t>530701102A</w:t>
            </w:r>
          </w:p>
        </w:tc>
        <w:tc>
          <w:tcPr>
            <w:tcW w:w="850" w:type="dxa"/>
            <w:vAlign w:val="center"/>
          </w:tcPr>
          <w:p w:rsidR="00E6383D" w:rsidRDefault="00081F45">
            <w:pPr>
              <w:adjustRightInd w:val="0"/>
              <w:jc w:val="center"/>
              <w:rPr>
                <w:rFonts w:ascii="仿宋" w:eastAsia="仿宋" w:hAnsi="仿宋" w:cs="仿宋"/>
                <w:color w:val="000000"/>
                <w:sz w:val="18"/>
                <w:szCs w:val="18"/>
              </w:rPr>
            </w:pPr>
            <w:r>
              <w:rPr>
                <w:rFonts w:ascii="仿宋" w:eastAsia="仿宋" w:hAnsi="仿宋" w:cs="仿宋" w:hint="eastAsia"/>
                <w:color w:val="000000"/>
                <w:sz w:val="18"/>
                <w:szCs w:val="18"/>
              </w:rPr>
              <w:t>72</w:t>
            </w:r>
          </w:p>
        </w:tc>
        <w:tc>
          <w:tcPr>
            <w:tcW w:w="709"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35</w:t>
            </w:r>
          </w:p>
        </w:tc>
        <w:tc>
          <w:tcPr>
            <w:tcW w:w="567"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4</w:t>
            </w: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708" w:type="dxa"/>
            <w:vAlign w:val="center"/>
          </w:tcPr>
          <w:p w:rsidR="00E6383D" w:rsidRDefault="00081F45">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4</w:t>
            </w: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850" w:type="dxa"/>
            <w:vAlign w:val="center"/>
          </w:tcPr>
          <w:p w:rsidR="00E6383D" w:rsidRDefault="00E6383D">
            <w:pPr>
              <w:spacing w:line="280" w:lineRule="exact"/>
              <w:jc w:val="center"/>
              <w:rPr>
                <w:rFonts w:ascii="仿宋" w:eastAsia="仿宋" w:hAnsi="仿宋" w:cs="仿宋"/>
                <w:color w:val="000000"/>
                <w:sz w:val="18"/>
                <w:szCs w:val="18"/>
              </w:rPr>
            </w:pP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1701" w:type="dxa"/>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lang w:val="en-US"/>
              </w:rPr>
              <w:t>试卷</w:t>
            </w:r>
          </w:p>
        </w:tc>
        <w:tc>
          <w:tcPr>
            <w:tcW w:w="851" w:type="dxa"/>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lang w:val="en-US"/>
              </w:rPr>
              <w:t>商管系</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19</w:t>
            </w:r>
          </w:p>
        </w:tc>
        <w:tc>
          <w:tcPr>
            <w:tcW w:w="2693" w:type="dxa"/>
            <w:gridSpan w:val="2"/>
            <w:vAlign w:val="center"/>
          </w:tcPr>
          <w:p w:rsidR="00E6383D" w:rsidRDefault="00081F45">
            <w:pPr>
              <w:spacing w:line="240" w:lineRule="atLeast"/>
              <w:jc w:val="center"/>
              <w:rPr>
                <w:rFonts w:ascii="仿宋" w:eastAsia="仿宋" w:hAnsi="仿宋" w:cs="仿宋"/>
                <w:color w:val="000000"/>
                <w:sz w:val="18"/>
                <w:szCs w:val="18"/>
              </w:rPr>
            </w:pPr>
            <w:r>
              <w:rPr>
                <w:rFonts w:ascii="仿宋" w:eastAsia="仿宋" w:hAnsi="仿宋" w:cs="仿宋" w:hint="eastAsia"/>
                <w:color w:val="000000"/>
                <w:sz w:val="18"/>
                <w:szCs w:val="18"/>
              </w:rPr>
              <w:t>网络营销</w:t>
            </w:r>
          </w:p>
        </w:tc>
        <w:tc>
          <w:tcPr>
            <w:tcW w:w="1276" w:type="dxa"/>
            <w:vAlign w:val="center"/>
          </w:tcPr>
          <w:p w:rsidR="00E6383D" w:rsidRDefault="00081F45">
            <w:pPr>
              <w:jc w:val="center"/>
              <w:rPr>
                <w:rFonts w:ascii="仿宋" w:eastAsia="仿宋" w:hAnsi="仿宋" w:cs="仿宋"/>
                <w:color w:val="000000"/>
                <w:sz w:val="18"/>
                <w:szCs w:val="18"/>
              </w:rPr>
            </w:pPr>
            <w:r>
              <w:rPr>
                <w:rFonts w:ascii="仿宋" w:eastAsia="仿宋" w:hAnsi="仿宋" w:cs="仿宋" w:hint="eastAsia"/>
                <w:color w:val="000000"/>
                <w:sz w:val="18"/>
                <w:szCs w:val="18"/>
              </w:rPr>
              <w:t>530701109A</w:t>
            </w:r>
          </w:p>
        </w:tc>
        <w:tc>
          <w:tcPr>
            <w:tcW w:w="850" w:type="dxa"/>
            <w:vAlign w:val="center"/>
          </w:tcPr>
          <w:p w:rsidR="00E6383D" w:rsidRDefault="00081F45">
            <w:pPr>
              <w:adjustRightInd w:val="0"/>
              <w:jc w:val="center"/>
              <w:rPr>
                <w:rFonts w:ascii="仿宋" w:eastAsia="仿宋" w:hAnsi="仿宋" w:cs="仿宋"/>
                <w:color w:val="000000"/>
                <w:sz w:val="18"/>
                <w:szCs w:val="18"/>
              </w:rPr>
            </w:pPr>
            <w:r>
              <w:rPr>
                <w:rFonts w:ascii="仿宋" w:eastAsia="仿宋" w:hAnsi="仿宋" w:cs="仿宋" w:hint="eastAsia"/>
                <w:color w:val="000000"/>
                <w:sz w:val="18"/>
                <w:szCs w:val="18"/>
              </w:rPr>
              <w:t>72</w:t>
            </w:r>
          </w:p>
        </w:tc>
        <w:tc>
          <w:tcPr>
            <w:tcW w:w="709" w:type="dxa"/>
            <w:vAlign w:val="center"/>
          </w:tcPr>
          <w:p w:rsidR="00E6383D" w:rsidRDefault="00081F45">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30</w:t>
            </w:r>
          </w:p>
        </w:tc>
        <w:tc>
          <w:tcPr>
            <w:tcW w:w="567" w:type="dxa"/>
            <w:vAlign w:val="center"/>
          </w:tcPr>
          <w:p w:rsidR="00E6383D" w:rsidRDefault="00081F45">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4</w:t>
            </w: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708" w:type="dxa"/>
            <w:vAlign w:val="center"/>
          </w:tcPr>
          <w:p w:rsidR="00E6383D" w:rsidRDefault="00E6383D">
            <w:pPr>
              <w:spacing w:line="280" w:lineRule="exact"/>
              <w:jc w:val="center"/>
              <w:rPr>
                <w:rFonts w:ascii="仿宋" w:eastAsia="仿宋" w:hAnsi="仿宋" w:cs="仿宋"/>
                <w:color w:val="000000"/>
                <w:sz w:val="18"/>
                <w:szCs w:val="18"/>
                <w:lang w:val="en-US"/>
              </w:rPr>
            </w:pPr>
          </w:p>
        </w:tc>
        <w:tc>
          <w:tcPr>
            <w:tcW w:w="709"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lang w:val="en-US"/>
              </w:rPr>
              <w:t>4</w:t>
            </w: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850" w:type="dxa"/>
            <w:vAlign w:val="center"/>
          </w:tcPr>
          <w:p w:rsidR="00E6383D" w:rsidRDefault="00E6383D">
            <w:pPr>
              <w:spacing w:line="280" w:lineRule="exact"/>
              <w:jc w:val="center"/>
              <w:rPr>
                <w:rFonts w:ascii="仿宋" w:eastAsia="仿宋" w:hAnsi="仿宋" w:cs="仿宋"/>
                <w:color w:val="000000"/>
                <w:sz w:val="18"/>
                <w:szCs w:val="18"/>
              </w:rPr>
            </w:pP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1701" w:type="dxa"/>
            <w:vAlign w:val="center"/>
          </w:tcPr>
          <w:p w:rsidR="00E6383D" w:rsidRDefault="00081F45">
            <w:pPr>
              <w:spacing w:line="280" w:lineRule="exact"/>
              <w:jc w:val="center"/>
              <w:rPr>
                <w:rFonts w:ascii="仿宋" w:eastAsia="仿宋" w:hAnsi="仿宋" w:cs="仿宋"/>
                <w:color w:val="000000"/>
                <w:sz w:val="18"/>
                <w:szCs w:val="18"/>
                <w:lang w:val="en-US"/>
              </w:rPr>
            </w:pPr>
            <w:r>
              <w:rPr>
                <w:rFonts w:ascii="仿宋" w:eastAsia="仿宋" w:hAnsi="仿宋" w:hint="eastAsia"/>
                <w:color w:val="000000"/>
                <w:sz w:val="18"/>
                <w:szCs w:val="18"/>
                <w:lang w:val="en-US"/>
              </w:rPr>
              <w:t>试卷</w:t>
            </w:r>
          </w:p>
        </w:tc>
        <w:tc>
          <w:tcPr>
            <w:tcW w:w="851" w:type="dxa"/>
            <w:vAlign w:val="center"/>
          </w:tcPr>
          <w:p w:rsidR="00E6383D" w:rsidRDefault="00081F45">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商管系</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20</w:t>
            </w:r>
          </w:p>
        </w:tc>
        <w:tc>
          <w:tcPr>
            <w:tcW w:w="2693" w:type="dxa"/>
            <w:gridSpan w:val="2"/>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商务礼仪</w:t>
            </w:r>
          </w:p>
        </w:tc>
        <w:tc>
          <w:tcPr>
            <w:tcW w:w="1276" w:type="dxa"/>
            <w:vAlign w:val="center"/>
          </w:tcPr>
          <w:p w:rsidR="00E6383D" w:rsidRDefault="00081F45">
            <w:pPr>
              <w:jc w:val="center"/>
              <w:rPr>
                <w:rFonts w:ascii="仿宋" w:eastAsia="仿宋" w:hAnsi="仿宋" w:cs="仿宋"/>
                <w:color w:val="000000"/>
                <w:sz w:val="18"/>
                <w:szCs w:val="18"/>
              </w:rPr>
            </w:pPr>
            <w:r>
              <w:rPr>
                <w:rFonts w:ascii="仿宋" w:eastAsia="仿宋" w:hAnsi="仿宋" w:cs="仿宋" w:hint="eastAsia"/>
                <w:color w:val="000000"/>
                <w:sz w:val="18"/>
                <w:szCs w:val="18"/>
              </w:rPr>
              <w:t>530701103A</w:t>
            </w:r>
          </w:p>
        </w:tc>
        <w:tc>
          <w:tcPr>
            <w:tcW w:w="850"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36</w:t>
            </w:r>
          </w:p>
        </w:tc>
        <w:tc>
          <w:tcPr>
            <w:tcW w:w="709"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18</w:t>
            </w:r>
          </w:p>
        </w:tc>
        <w:tc>
          <w:tcPr>
            <w:tcW w:w="567"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2</w:t>
            </w: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708" w:type="dxa"/>
            <w:vAlign w:val="center"/>
          </w:tcPr>
          <w:p w:rsidR="00E6383D" w:rsidRDefault="00E6383D">
            <w:pPr>
              <w:spacing w:line="280" w:lineRule="exact"/>
              <w:jc w:val="center"/>
              <w:rPr>
                <w:rFonts w:ascii="仿宋" w:eastAsia="仿宋" w:hAnsi="仿宋" w:cs="仿宋"/>
                <w:color w:val="000000"/>
                <w:sz w:val="18"/>
                <w:szCs w:val="18"/>
              </w:rPr>
            </w:pP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709" w:type="dxa"/>
            <w:vAlign w:val="center"/>
          </w:tcPr>
          <w:p w:rsidR="00E6383D" w:rsidRDefault="00081F45">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2</w:t>
            </w:r>
          </w:p>
        </w:tc>
        <w:tc>
          <w:tcPr>
            <w:tcW w:w="850" w:type="dxa"/>
            <w:vAlign w:val="center"/>
          </w:tcPr>
          <w:p w:rsidR="00E6383D" w:rsidRDefault="00E6383D">
            <w:pPr>
              <w:spacing w:line="280" w:lineRule="exact"/>
              <w:jc w:val="center"/>
              <w:rPr>
                <w:rFonts w:ascii="仿宋" w:eastAsia="仿宋" w:hAnsi="仿宋" w:cs="仿宋"/>
                <w:color w:val="000000"/>
                <w:sz w:val="18"/>
                <w:szCs w:val="18"/>
              </w:rPr>
            </w:pP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1701"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hint="eastAsia"/>
                <w:color w:val="000000"/>
                <w:sz w:val="18"/>
                <w:szCs w:val="18"/>
                <w:lang w:val="en-US"/>
              </w:rPr>
              <w:t>试卷</w:t>
            </w:r>
          </w:p>
        </w:tc>
        <w:tc>
          <w:tcPr>
            <w:tcW w:w="851" w:type="dxa"/>
            <w:vAlign w:val="center"/>
          </w:tcPr>
          <w:p w:rsidR="00E6383D" w:rsidRDefault="00081F45">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商管系</w:t>
            </w:r>
          </w:p>
        </w:tc>
      </w:tr>
      <w:tr w:rsidR="00E6383D">
        <w:trPr>
          <w:trHeight w:val="561"/>
        </w:trPr>
        <w:tc>
          <w:tcPr>
            <w:tcW w:w="426" w:type="dxa"/>
            <w:vMerge/>
            <w:vAlign w:val="center"/>
          </w:tcPr>
          <w:p w:rsidR="00E6383D" w:rsidRDefault="00E6383D">
            <w:pPr>
              <w:spacing w:line="280" w:lineRule="exact"/>
              <w:rPr>
                <w:rFonts w:ascii="仿宋" w:eastAsia="仿宋" w:hAnsi="仿宋"/>
                <w:color w:val="000000"/>
                <w:sz w:val="18"/>
                <w:szCs w:val="18"/>
              </w:rPr>
            </w:pPr>
          </w:p>
        </w:tc>
        <w:tc>
          <w:tcPr>
            <w:tcW w:w="5387" w:type="dxa"/>
            <w:gridSpan w:val="5"/>
            <w:vAlign w:val="center"/>
          </w:tcPr>
          <w:p w:rsidR="00E6383D" w:rsidRDefault="00081F45">
            <w:pPr>
              <w:spacing w:line="280" w:lineRule="exact"/>
              <w:ind w:firstLineChars="800" w:firstLine="1446"/>
              <w:rPr>
                <w:rFonts w:ascii="仿宋" w:eastAsia="仿宋" w:hAnsi="仿宋"/>
                <w:b/>
                <w:color w:val="000000"/>
                <w:sz w:val="18"/>
                <w:szCs w:val="18"/>
              </w:rPr>
            </w:pPr>
            <w:r>
              <w:rPr>
                <w:rFonts w:ascii="仿宋" w:eastAsia="仿宋" w:hAnsi="仿宋" w:hint="eastAsia"/>
                <w:b/>
                <w:color w:val="000000"/>
                <w:sz w:val="18"/>
                <w:szCs w:val="18"/>
              </w:rPr>
              <w:t>小计：</w:t>
            </w:r>
          </w:p>
        </w:tc>
        <w:tc>
          <w:tcPr>
            <w:tcW w:w="850" w:type="dxa"/>
            <w:vAlign w:val="center"/>
          </w:tcPr>
          <w:p w:rsidR="00E6383D" w:rsidRDefault="00081F45">
            <w:pPr>
              <w:spacing w:line="280" w:lineRule="exact"/>
              <w:jc w:val="center"/>
              <w:rPr>
                <w:rFonts w:ascii="仿宋" w:eastAsia="仿宋" w:hAnsi="仿宋" w:cs="仿宋"/>
                <w:b/>
                <w:color w:val="000000"/>
                <w:sz w:val="18"/>
                <w:szCs w:val="18"/>
                <w:lang w:val="en-US"/>
              </w:rPr>
            </w:pPr>
            <w:r>
              <w:rPr>
                <w:rFonts w:ascii="仿宋" w:eastAsia="仿宋" w:hAnsi="仿宋" w:cs="仿宋" w:hint="eastAsia"/>
                <w:b/>
                <w:color w:val="000000"/>
                <w:sz w:val="18"/>
                <w:szCs w:val="18"/>
              </w:rPr>
              <w:t>3</w:t>
            </w:r>
            <w:r>
              <w:rPr>
                <w:rFonts w:ascii="仿宋" w:eastAsia="仿宋" w:hAnsi="仿宋" w:cs="仿宋" w:hint="eastAsia"/>
                <w:b/>
                <w:color w:val="000000"/>
                <w:sz w:val="18"/>
                <w:szCs w:val="18"/>
                <w:lang w:val="en-US"/>
              </w:rPr>
              <w:t>24</w:t>
            </w:r>
          </w:p>
        </w:tc>
        <w:tc>
          <w:tcPr>
            <w:tcW w:w="709" w:type="dxa"/>
            <w:vAlign w:val="center"/>
          </w:tcPr>
          <w:p w:rsidR="00E6383D" w:rsidRDefault="00081F45">
            <w:pPr>
              <w:spacing w:line="280" w:lineRule="exact"/>
              <w:jc w:val="center"/>
              <w:rPr>
                <w:rFonts w:ascii="仿宋" w:eastAsia="仿宋" w:hAnsi="仿宋" w:cs="仿宋"/>
                <w:b/>
                <w:color w:val="000000"/>
                <w:sz w:val="18"/>
                <w:szCs w:val="18"/>
                <w:lang w:val="en-US"/>
              </w:rPr>
            </w:pPr>
            <w:r>
              <w:rPr>
                <w:rFonts w:ascii="仿宋" w:eastAsia="仿宋" w:hAnsi="仿宋" w:cs="仿宋" w:hint="eastAsia"/>
                <w:b/>
                <w:color w:val="000000"/>
                <w:sz w:val="18"/>
                <w:szCs w:val="18"/>
                <w:lang w:val="en-US"/>
              </w:rPr>
              <w:t>148</w:t>
            </w:r>
          </w:p>
        </w:tc>
        <w:tc>
          <w:tcPr>
            <w:tcW w:w="567" w:type="dxa"/>
            <w:vAlign w:val="center"/>
          </w:tcPr>
          <w:p w:rsidR="00E6383D" w:rsidRDefault="00081F45">
            <w:pPr>
              <w:spacing w:line="280" w:lineRule="exact"/>
              <w:jc w:val="center"/>
              <w:rPr>
                <w:rFonts w:ascii="仿宋" w:eastAsia="仿宋" w:hAnsi="仿宋" w:cs="仿宋"/>
                <w:b/>
                <w:bCs/>
                <w:color w:val="000000"/>
                <w:sz w:val="18"/>
                <w:szCs w:val="18"/>
                <w:lang w:val="en-US"/>
              </w:rPr>
            </w:pPr>
            <w:r>
              <w:rPr>
                <w:rFonts w:ascii="仿宋" w:eastAsia="仿宋" w:hAnsi="仿宋" w:cs="仿宋" w:hint="eastAsia"/>
                <w:b/>
                <w:bCs/>
                <w:color w:val="000000"/>
                <w:sz w:val="18"/>
                <w:szCs w:val="18"/>
                <w:lang w:val="en-US"/>
              </w:rPr>
              <w:t>18</w:t>
            </w: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8"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850"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1701" w:type="dxa"/>
            <w:vAlign w:val="center"/>
          </w:tcPr>
          <w:p w:rsidR="00E6383D" w:rsidRDefault="00E6383D">
            <w:pPr>
              <w:spacing w:line="280" w:lineRule="exact"/>
              <w:jc w:val="center"/>
              <w:rPr>
                <w:rFonts w:ascii="仿宋" w:eastAsia="仿宋" w:hAnsi="仿宋"/>
                <w:color w:val="000000"/>
                <w:sz w:val="18"/>
                <w:szCs w:val="18"/>
              </w:rPr>
            </w:pPr>
          </w:p>
        </w:tc>
        <w:tc>
          <w:tcPr>
            <w:tcW w:w="851" w:type="dxa"/>
            <w:vAlign w:val="center"/>
          </w:tcPr>
          <w:p w:rsidR="00E6383D" w:rsidRDefault="00E6383D">
            <w:pPr>
              <w:spacing w:line="280" w:lineRule="exact"/>
              <w:jc w:val="center"/>
              <w:rPr>
                <w:rFonts w:ascii="仿宋" w:eastAsia="仿宋" w:hAnsi="仿宋"/>
                <w:color w:val="000000"/>
                <w:sz w:val="18"/>
                <w:szCs w:val="18"/>
              </w:rPr>
            </w:pPr>
          </w:p>
        </w:tc>
      </w:tr>
      <w:tr w:rsidR="00E6383D">
        <w:trPr>
          <w:trHeight w:val="357"/>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restart"/>
            <w:vAlign w:val="center"/>
          </w:tcPr>
          <w:p w:rsidR="00E6383D" w:rsidRDefault="00081F45">
            <w:pPr>
              <w:spacing w:line="280" w:lineRule="exact"/>
              <w:rPr>
                <w:rFonts w:ascii="仿宋" w:eastAsia="仿宋" w:hAnsi="仿宋"/>
                <w:color w:val="000000"/>
                <w:sz w:val="18"/>
                <w:szCs w:val="18"/>
              </w:rPr>
            </w:pPr>
            <w:r>
              <w:rPr>
                <w:rFonts w:ascii="仿宋" w:eastAsia="仿宋" w:hAnsi="仿宋"/>
                <w:color w:val="000000"/>
                <w:sz w:val="18"/>
                <w:szCs w:val="18"/>
              </w:rPr>
              <w:t>岗位能力学习领域</w:t>
            </w:r>
          </w:p>
        </w:tc>
        <w:tc>
          <w:tcPr>
            <w:tcW w:w="567"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21</w:t>
            </w:r>
          </w:p>
        </w:tc>
        <w:tc>
          <w:tcPr>
            <w:tcW w:w="2693" w:type="dxa"/>
            <w:gridSpan w:val="2"/>
            <w:vAlign w:val="center"/>
          </w:tcPr>
          <w:p w:rsidR="00E6383D" w:rsidRDefault="00081F45">
            <w:pPr>
              <w:spacing w:line="240" w:lineRule="atLeast"/>
              <w:jc w:val="center"/>
              <w:rPr>
                <w:rFonts w:ascii="仿宋" w:eastAsia="仿宋" w:hAnsi="仿宋" w:cs="仿宋"/>
                <w:color w:val="000000"/>
                <w:sz w:val="18"/>
                <w:szCs w:val="18"/>
              </w:rPr>
            </w:pPr>
            <w:r>
              <w:rPr>
                <w:rFonts w:ascii="仿宋" w:eastAsia="仿宋" w:hAnsi="仿宋" w:cs="仿宋" w:hint="eastAsia"/>
                <w:color w:val="000000"/>
                <w:sz w:val="18"/>
                <w:szCs w:val="18"/>
              </w:rPr>
              <w:t>摄影技术</w:t>
            </w:r>
          </w:p>
        </w:tc>
        <w:tc>
          <w:tcPr>
            <w:tcW w:w="1276" w:type="dxa"/>
            <w:vAlign w:val="center"/>
          </w:tcPr>
          <w:p w:rsidR="00E6383D" w:rsidRDefault="00081F45">
            <w:pPr>
              <w:jc w:val="center"/>
              <w:rPr>
                <w:rFonts w:ascii="仿宋" w:eastAsia="仿宋" w:hAnsi="仿宋" w:cs="仿宋"/>
                <w:color w:val="000000"/>
                <w:sz w:val="18"/>
                <w:szCs w:val="18"/>
              </w:rPr>
            </w:pPr>
            <w:r>
              <w:rPr>
                <w:rFonts w:ascii="仿宋" w:eastAsia="仿宋" w:hAnsi="仿宋" w:cs="仿宋" w:hint="eastAsia"/>
                <w:color w:val="000000"/>
                <w:sz w:val="18"/>
                <w:szCs w:val="18"/>
              </w:rPr>
              <w:t>530701111A</w:t>
            </w:r>
          </w:p>
        </w:tc>
        <w:tc>
          <w:tcPr>
            <w:tcW w:w="850" w:type="dxa"/>
            <w:vAlign w:val="center"/>
          </w:tcPr>
          <w:p w:rsidR="00E6383D" w:rsidRDefault="00081F45">
            <w:pPr>
              <w:adjustRightInd w:val="0"/>
              <w:jc w:val="center"/>
              <w:rPr>
                <w:rFonts w:ascii="仿宋" w:eastAsia="仿宋" w:hAnsi="仿宋" w:cs="仿宋"/>
                <w:color w:val="000000"/>
                <w:sz w:val="18"/>
                <w:szCs w:val="18"/>
              </w:rPr>
            </w:pPr>
            <w:r>
              <w:rPr>
                <w:rFonts w:ascii="仿宋" w:eastAsia="仿宋" w:hAnsi="仿宋" w:cs="仿宋" w:hint="eastAsia"/>
                <w:color w:val="000000"/>
                <w:sz w:val="18"/>
                <w:szCs w:val="18"/>
                <w:lang w:val="en-US"/>
              </w:rPr>
              <w:t>36</w:t>
            </w:r>
          </w:p>
        </w:tc>
        <w:tc>
          <w:tcPr>
            <w:tcW w:w="709"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lang w:val="en-US"/>
              </w:rPr>
              <w:t>18</w:t>
            </w:r>
          </w:p>
        </w:tc>
        <w:tc>
          <w:tcPr>
            <w:tcW w:w="567"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lang w:val="en-US"/>
              </w:rPr>
              <w:t>2</w:t>
            </w: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708"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lang w:val="en-US"/>
              </w:rPr>
              <w:t>2</w:t>
            </w: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850" w:type="dxa"/>
            <w:vAlign w:val="center"/>
          </w:tcPr>
          <w:p w:rsidR="00E6383D" w:rsidRDefault="00E6383D">
            <w:pPr>
              <w:spacing w:line="280" w:lineRule="exact"/>
              <w:jc w:val="center"/>
              <w:rPr>
                <w:rFonts w:ascii="仿宋" w:eastAsia="仿宋" w:hAnsi="仿宋" w:cs="仿宋"/>
                <w:color w:val="000000"/>
                <w:sz w:val="18"/>
                <w:szCs w:val="18"/>
              </w:rPr>
            </w:pP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1701"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lang w:val="en-US"/>
              </w:rPr>
              <w:t>操作</w:t>
            </w:r>
          </w:p>
        </w:tc>
        <w:tc>
          <w:tcPr>
            <w:tcW w:w="851" w:type="dxa"/>
            <w:vAlign w:val="center"/>
          </w:tcPr>
          <w:p w:rsidR="00E6383D" w:rsidRDefault="00081F45">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信息系</w:t>
            </w:r>
          </w:p>
        </w:tc>
      </w:tr>
      <w:tr w:rsidR="00E6383D">
        <w:trPr>
          <w:trHeight w:val="357"/>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22</w:t>
            </w:r>
          </w:p>
        </w:tc>
        <w:tc>
          <w:tcPr>
            <w:tcW w:w="2693" w:type="dxa"/>
            <w:gridSpan w:val="2"/>
            <w:vAlign w:val="center"/>
          </w:tcPr>
          <w:p w:rsidR="00E6383D" w:rsidRDefault="00081F45">
            <w:pPr>
              <w:spacing w:line="240" w:lineRule="atLeast"/>
              <w:jc w:val="center"/>
              <w:rPr>
                <w:rFonts w:ascii="仿宋" w:eastAsia="仿宋" w:hAnsi="仿宋" w:cs="仿宋"/>
                <w:color w:val="000000"/>
                <w:sz w:val="18"/>
                <w:szCs w:val="18"/>
              </w:rPr>
            </w:pPr>
            <w:r>
              <w:rPr>
                <w:rFonts w:ascii="仿宋" w:eastAsia="仿宋" w:hAnsi="仿宋" w:cs="仿宋" w:hint="eastAsia"/>
                <w:color w:val="000000"/>
                <w:sz w:val="18"/>
                <w:szCs w:val="18"/>
              </w:rPr>
              <w:t>图形图像处理</w:t>
            </w:r>
          </w:p>
        </w:tc>
        <w:tc>
          <w:tcPr>
            <w:tcW w:w="1276" w:type="dxa"/>
            <w:vAlign w:val="center"/>
          </w:tcPr>
          <w:p w:rsidR="00E6383D" w:rsidRDefault="00081F45">
            <w:pPr>
              <w:jc w:val="center"/>
              <w:rPr>
                <w:rFonts w:ascii="仿宋" w:eastAsia="仿宋" w:hAnsi="仿宋" w:cs="仿宋"/>
                <w:color w:val="000000"/>
                <w:sz w:val="18"/>
                <w:szCs w:val="18"/>
              </w:rPr>
            </w:pPr>
            <w:r>
              <w:rPr>
                <w:rFonts w:ascii="仿宋" w:eastAsia="仿宋" w:hAnsi="仿宋" w:cs="仿宋" w:hint="eastAsia"/>
                <w:color w:val="000000"/>
                <w:sz w:val="18"/>
                <w:szCs w:val="18"/>
              </w:rPr>
              <w:t>530701110A</w:t>
            </w:r>
          </w:p>
        </w:tc>
        <w:tc>
          <w:tcPr>
            <w:tcW w:w="850" w:type="dxa"/>
            <w:vAlign w:val="center"/>
          </w:tcPr>
          <w:p w:rsidR="00E6383D" w:rsidRDefault="00081F45">
            <w:pPr>
              <w:adjustRightInd w:val="0"/>
              <w:jc w:val="center"/>
              <w:rPr>
                <w:rFonts w:ascii="仿宋" w:eastAsia="仿宋" w:hAnsi="仿宋" w:cs="仿宋"/>
                <w:color w:val="000000"/>
                <w:sz w:val="18"/>
                <w:szCs w:val="18"/>
              </w:rPr>
            </w:pPr>
            <w:r>
              <w:rPr>
                <w:rFonts w:ascii="仿宋" w:eastAsia="仿宋" w:hAnsi="仿宋" w:cs="仿宋" w:hint="eastAsia"/>
                <w:color w:val="000000"/>
                <w:sz w:val="18"/>
                <w:szCs w:val="18"/>
              </w:rPr>
              <w:t>72</w:t>
            </w:r>
          </w:p>
        </w:tc>
        <w:tc>
          <w:tcPr>
            <w:tcW w:w="709"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36</w:t>
            </w:r>
          </w:p>
        </w:tc>
        <w:tc>
          <w:tcPr>
            <w:tcW w:w="567"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4</w:t>
            </w: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708" w:type="dxa"/>
            <w:vAlign w:val="center"/>
          </w:tcPr>
          <w:p w:rsidR="00E6383D" w:rsidRDefault="00E6383D">
            <w:pPr>
              <w:spacing w:line="280" w:lineRule="exact"/>
              <w:jc w:val="center"/>
              <w:rPr>
                <w:rFonts w:ascii="仿宋" w:eastAsia="仿宋" w:hAnsi="仿宋" w:cs="仿宋"/>
                <w:color w:val="000000"/>
                <w:sz w:val="18"/>
                <w:szCs w:val="18"/>
              </w:rPr>
            </w:pPr>
          </w:p>
        </w:tc>
        <w:tc>
          <w:tcPr>
            <w:tcW w:w="709"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4</w:t>
            </w: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850" w:type="dxa"/>
            <w:vAlign w:val="center"/>
          </w:tcPr>
          <w:p w:rsidR="00E6383D" w:rsidRDefault="00E6383D">
            <w:pPr>
              <w:spacing w:line="280" w:lineRule="exact"/>
              <w:rPr>
                <w:rFonts w:ascii="仿宋" w:eastAsia="仿宋" w:hAnsi="仿宋" w:cs="仿宋"/>
                <w:color w:val="000000"/>
                <w:sz w:val="18"/>
                <w:szCs w:val="18"/>
              </w:rPr>
            </w:pP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1701"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lang w:val="en-US"/>
              </w:rPr>
              <w:t>操作</w:t>
            </w:r>
          </w:p>
        </w:tc>
        <w:tc>
          <w:tcPr>
            <w:tcW w:w="851" w:type="dxa"/>
            <w:vAlign w:val="center"/>
          </w:tcPr>
          <w:p w:rsidR="00E6383D" w:rsidRDefault="00081F45">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信息系</w:t>
            </w:r>
          </w:p>
        </w:tc>
      </w:tr>
      <w:tr w:rsidR="00E6383D">
        <w:trPr>
          <w:trHeight w:val="307"/>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23</w:t>
            </w:r>
          </w:p>
        </w:tc>
        <w:tc>
          <w:tcPr>
            <w:tcW w:w="2693" w:type="dxa"/>
            <w:gridSpan w:val="2"/>
            <w:vAlign w:val="center"/>
          </w:tcPr>
          <w:p w:rsidR="00E6383D" w:rsidRDefault="00081F45">
            <w:pPr>
              <w:spacing w:line="240" w:lineRule="atLeast"/>
              <w:jc w:val="center"/>
              <w:rPr>
                <w:rFonts w:ascii="仿宋" w:eastAsia="仿宋" w:hAnsi="仿宋" w:cs="仿宋"/>
                <w:color w:val="000000"/>
                <w:sz w:val="18"/>
                <w:szCs w:val="18"/>
              </w:rPr>
            </w:pPr>
            <w:r>
              <w:rPr>
                <w:rFonts w:ascii="仿宋" w:eastAsia="仿宋" w:hAnsi="仿宋" w:cs="仿宋" w:hint="eastAsia"/>
                <w:color w:val="000000"/>
                <w:sz w:val="18"/>
                <w:szCs w:val="18"/>
              </w:rPr>
              <w:t>电商客服</w:t>
            </w:r>
          </w:p>
        </w:tc>
        <w:tc>
          <w:tcPr>
            <w:tcW w:w="1276" w:type="dxa"/>
            <w:vAlign w:val="center"/>
          </w:tcPr>
          <w:p w:rsidR="00E6383D" w:rsidRDefault="00081F45">
            <w:pPr>
              <w:jc w:val="center"/>
              <w:rPr>
                <w:rFonts w:ascii="仿宋" w:eastAsia="仿宋" w:hAnsi="仿宋" w:cs="仿宋"/>
                <w:color w:val="000000"/>
                <w:sz w:val="18"/>
                <w:szCs w:val="18"/>
              </w:rPr>
            </w:pPr>
            <w:r>
              <w:rPr>
                <w:rFonts w:ascii="仿宋" w:eastAsia="仿宋" w:hAnsi="仿宋" w:cs="仿宋" w:hint="eastAsia"/>
                <w:color w:val="000000"/>
                <w:sz w:val="18"/>
                <w:szCs w:val="18"/>
              </w:rPr>
              <w:t>530701114A</w:t>
            </w:r>
          </w:p>
        </w:tc>
        <w:tc>
          <w:tcPr>
            <w:tcW w:w="850" w:type="dxa"/>
            <w:vAlign w:val="center"/>
          </w:tcPr>
          <w:p w:rsidR="00E6383D" w:rsidRDefault="00081F45">
            <w:pPr>
              <w:adjustRightInd w:val="0"/>
              <w:jc w:val="center"/>
              <w:rPr>
                <w:rFonts w:ascii="仿宋" w:eastAsia="仿宋" w:hAnsi="仿宋" w:cs="仿宋"/>
                <w:color w:val="000000"/>
                <w:sz w:val="18"/>
                <w:szCs w:val="18"/>
              </w:rPr>
            </w:pPr>
            <w:r>
              <w:rPr>
                <w:rFonts w:ascii="仿宋" w:eastAsia="仿宋" w:hAnsi="仿宋" w:cs="仿宋" w:hint="eastAsia"/>
                <w:color w:val="000000"/>
                <w:sz w:val="18"/>
                <w:szCs w:val="18"/>
              </w:rPr>
              <w:t>72</w:t>
            </w:r>
          </w:p>
        </w:tc>
        <w:tc>
          <w:tcPr>
            <w:tcW w:w="709"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36</w:t>
            </w:r>
          </w:p>
        </w:tc>
        <w:tc>
          <w:tcPr>
            <w:tcW w:w="567"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4</w:t>
            </w: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708" w:type="dxa"/>
            <w:vAlign w:val="center"/>
          </w:tcPr>
          <w:p w:rsidR="00E6383D" w:rsidRDefault="00E6383D">
            <w:pPr>
              <w:spacing w:line="280" w:lineRule="exact"/>
              <w:jc w:val="center"/>
              <w:rPr>
                <w:rFonts w:ascii="仿宋" w:eastAsia="仿宋" w:hAnsi="仿宋" w:cs="仿宋"/>
                <w:color w:val="000000"/>
                <w:sz w:val="18"/>
                <w:szCs w:val="18"/>
              </w:rPr>
            </w:pP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709" w:type="dxa"/>
            <w:vAlign w:val="center"/>
          </w:tcPr>
          <w:p w:rsidR="00E6383D" w:rsidRDefault="00081F45">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4</w:t>
            </w:r>
          </w:p>
        </w:tc>
        <w:tc>
          <w:tcPr>
            <w:tcW w:w="850" w:type="dxa"/>
            <w:vAlign w:val="center"/>
          </w:tcPr>
          <w:p w:rsidR="00E6383D" w:rsidRDefault="00E6383D">
            <w:pPr>
              <w:spacing w:line="280" w:lineRule="exact"/>
              <w:ind w:firstLineChars="100" w:firstLine="180"/>
              <w:rPr>
                <w:rFonts w:ascii="仿宋" w:eastAsia="仿宋" w:hAnsi="仿宋" w:cs="仿宋"/>
                <w:color w:val="000000"/>
                <w:sz w:val="18"/>
                <w:szCs w:val="18"/>
              </w:rPr>
            </w:pP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1701"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lang w:val="en-US"/>
              </w:rPr>
              <w:t>试卷</w:t>
            </w:r>
          </w:p>
        </w:tc>
        <w:tc>
          <w:tcPr>
            <w:tcW w:w="851"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lang w:val="en-US"/>
              </w:rPr>
              <w:t>商管系</w:t>
            </w:r>
          </w:p>
        </w:tc>
      </w:tr>
      <w:tr w:rsidR="00E6383D">
        <w:trPr>
          <w:trHeight w:val="322"/>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24</w:t>
            </w:r>
          </w:p>
        </w:tc>
        <w:tc>
          <w:tcPr>
            <w:tcW w:w="2693" w:type="dxa"/>
            <w:gridSpan w:val="2"/>
            <w:vAlign w:val="center"/>
          </w:tcPr>
          <w:p w:rsidR="00E6383D" w:rsidRDefault="00081F45">
            <w:pPr>
              <w:spacing w:line="240" w:lineRule="atLeast"/>
              <w:jc w:val="center"/>
              <w:rPr>
                <w:rFonts w:ascii="仿宋" w:eastAsia="仿宋" w:hAnsi="仿宋" w:cs="仿宋"/>
                <w:color w:val="000000"/>
                <w:sz w:val="18"/>
                <w:szCs w:val="18"/>
              </w:rPr>
            </w:pPr>
            <w:r>
              <w:rPr>
                <w:rFonts w:ascii="仿宋" w:eastAsia="仿宋" w:hAnsi="仿宋" w:cs="仿宋" w:hint="eastAsia"/>
                <w:color w:val="000000"/>
                <w:sz w:val="18"/>
                <w:szCs w:val="18"/>
              </w:rPr>
              <w:t>电商运营</w:t>
            </w:r>
          </w:p>
        </w:tc>
        <w:tc>
          <w:tcPr>
            <w:tcW w:w="1276" w:type="dxa"/>
            <w:vAlign w:val="center"/>
          </w:tcPr>
          <w:p w:rsidR="00E6383D" w:rsidRDefault="00081F45">
            <w:pPr>
              <w:jc w:val="center"/>
              <w:rPr>
                <w:rFonts w:ascii="仿宋" w:eastAsia="仿宋" w:hAnsi="仿宋" w:cs="仿宋"/>
                <w:color w:val="000000"/>
                <w:sz w:val="18"/>
                <w:szCs w:val="18"/>
              </w:rPr>
            </w:pPr>
            <w:r>
              <w:rPr>
                <w:rFonts w:ascii="仿宋" w:eastAsia="仿宋" w:hAnsi="仿宋" w:cs="仿宋" w:hint="eastAsia"/>
                <w:color w:val="000000"/>
                <w:sz w:val="18"/>
                <w:szCs w:val="18"/>
              </w:rPr>
              <w:t>530701124A</w:t>
            </w:r>
          </w:p>
        </w:tc>
        <w:tc>
          <w:tcPr>
            <w:tcW w:w="850" w:type="dxa"/>
            <w:vAlign w:val="center"/>
          </w:tcPr>
          <w:p w:rsidR="00E6383D" w:rsidRDefault="00081F45">
            <w:pPr>
              <w:adjustRightInd w:val="0"/>
              <w:jc w:val="center"/>
              <w:rPr>
                <w:rFonts w:ascii="仿宋" w:eastAsia="仿宋" w:hAnsi="仿宋" w:cs="仿宋"/>
                <w:color w:val="000000"/>
                <w:sz w:val="18"/>
                <w:szCs w:val="18"/>
              </w:rPr>
            </w:pPr>
            <w:r>
              <w:rPr>
                <w:rFonts w:ascii="仿宋" w:eastAsia="仿宋" w:hAnsi="仿宋" w:cs="仿宋" w:hint="eastAsia"/>
                <w:color w:val="000000"/>
                <w:sz w:val="18"/>
                <w:szCs w:val="18"/>
              </w:rPr>
              <w:t>72</w:t>
            </w:r>
          </w:p>
        </w:tc>
        <w:tc>
          <w:tcPr>
            <w:tcW w:w="709" w:type="dxa"/>
            <w:vAlign w:val="center"/>
          </w:tcPr>
          <w:p w:rsidR="00E6383D" w:rsidRDefault="00081F45">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36</w:t>
            </w:r>
          </w:p>
        </w:tc>
        <w:tc>
          <w:tcPr>
            <w:tcW w:w="567"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4</w:t>
            </w: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708" w:type="dxa"/>
            <w:vAlign w:val="center"/>
          </w:tcPr>
          <w:p w:rsidR="00E6383D" w:rsidRDefault="00E6383D">
            <w:pPr>
              <w:spacing w:line="280" w:lineRule="exact"/>
              <w:jc w:val="center"/>
              <w:rPr>
                <w:rFonts w:ascii="仿宋" w:eastAsia="仿宋" w:hAnsi="仿宋" w:cs="仿宋"/>
                <w:color w:val="000000"/>
                <w:sz w:val="18"/>
                <w:szCs w:val="18"/>
              </w:rPr>
            </w:pP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709"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4</w:t>
            </w:r>
          </w:p>
        </w:tc>
        <w:tc>
          <w:tcPr>
            <w:tcW w:w="850" w:type="dxa"/>
            <w:vAlign w:val="center"/>
          </w:tcPr>
          <w:p w:rsidR="00E6383D" w:rsidRDefault="00E6383D">
            <w:pPr>
              <w:spacing w:line="280" w:lineRule="exact"/>
              <w:ind w:firstLineChars="100" w:firstLine="180"/>
              <w:rPr>
                <w:rFonts w:ascii="仿宋" w:eastAsia="仿宋" w:hAnsi="仿宋" w:cs="仿宋"/>
                <w:color w:val="000000"/>
                <w:sz w:val="18"/>
                <w:szCs w:val="18"/>
              </w:rPr>
            </w:pP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1701"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操作</w:t>
            </w:r>
          </w:p>
        </w:tc>
        <w:tc>
          <w:tcPr>
            <w:tcW w:w="851" w:type="dxa"/>
            <w:vAlign w:val="center"/>
          </w:tcPr>
          <w:p w:rsidR="00E6383D" w:rsidRDefault="00081F45">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商管系</w:t>
            </w:r>
          </w:p>
        </w:tc>
      </w:tr>
      <w:tr w:rsidR="00E6383D">
        <w:trPr>
          <w:trHeight w:val="322"/>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25</w:t>
            </w:r>
          </w:p>
        </w:tc>
        <w:tc>
          <w:tcPr>
            <w:tcW w:w="2693" w:type="dxa"/>
            <w:gridSpan w:val="2"/>
            <w:vAlign w:val="center"/>
          </w:tcPr>
          <w:p w:rsidR="00E6383D" w:rsidRDefault="00081F45">
            <w:pPr>
              <w:spacing w:line="240" w:lineRule="atLeast"/>
              <w:jc w:val="center"/>
              <w:rPr>
                <w:rFonts w:ascii="仿宋" w:eastAsia="仿宋" w:hAnsi="仿宋" w:cs="仿宋"/>
                <w:color w:val="000000"/>
                <w:sz w:val="18"/>
                <w:szCs w:val="18"/>
              </w:rPr>
            </w:pPr>
            <w:r>
              <w:rPr>
                <w:rFonts w:ascii="仿宋" w:eastAsia="仿宋" w:hAnsi="仿宋" w:cs="仿宋" w:hint="eastAsia"/>
                <w:color w:val="000000"/>
                <w:sz w:val="18"/>
                <w:szCs w:val="18"/>
                <w:lang w:val="en-US"/>
              </w:rPr>
              <w:t>商品信息采编</w:t>
            </w:r>
          </w:p>
        </w:tc>
        <w:tc>
          <w:tcPr>
            <w:tcW w:w="1276" w:type="dxa"/>
            <w:vAlign w:val="center"/>
          </w:tcPr>
          <w:p w:rsidR="00E6383D" w:rsidRDefault="00081F45">
            <w:pPr>
              <w:jc w:val="center"/>
              <w:rPr>
                <w:rFonts w:ascii="仿宋" w:eastAsia="仿宋" w:hAnsi="仿宋" w:cs="仿宋"/>
                <w:color w:val="000000"/>
                <w:sz w:val="18"/>
                <w:szCs w:val="18"/>
              </w:rPr>
            </w:pPr>
            <w:r>
              <w:rPr>
                <w:rFonts w:ascii="仿宋" w:eastAsia="仿宋" w:hAnsi="仿宋" w:cs="仿宋" w:hint="eastAsia"/>
                <w:color w:val="000000"/>
                <w:sz w:val="18"/>
                <w:szCs w:val="18"/>
              </w:rPr>
              <w:t>5307011</w:t>
            </w:r>
            <w:r>
              <w:rPr>
                <w:rFonts w:ascii="仿宋" w:eastAsia="仿宋" w:hAnsi="仿宋" w:cs="仿宋" w:hint="eastAsia"/>
                <w:color w:val="000000"/>
                <w:sz w:val="18"/>
                <w:szCs w:val="18"/>
                <w:lang w:val="en-US"/>
              </w:rPr>
              <w:t>29</w:t>
            </w:r>
            <w:r>
              <w:rPr>
                <w:rFonts w:ascii="仿宋" w:eastAsia="仿宋" w:hAnsi="仿宋" w:cs="仿宋" w:hint="eastAsia"/>
                <w:color w:val="000000"/>
                <w:sz w:val="18"/>
                <w:szCs w:val="18"/>
              </w:rPr>
              <w:t>A</w:t>
            </w:r>
          </w:p>
        </w:tc>
        <w:tc>
          <w:tcPr>
            <w:tcW w:w="850" w:type="dxa"/>
            <w:vAlign w:val="center"/>
          </w:tcPr>
          <w:p w:rsidR="00E6383D" w:rsidRDefault="00081F45">
            <w:pPr>
              <w:adjustRightInd w:val="0"/>
              <w:jc w:val="center"/>
              <w:rPr>
                <w:rFonts w:ascii="仿宋" w:eastAsia="仿宋" w:hAnsi="仿宋" w:cs="仿宋"/>
                <w:color w:val="000000"/>
                <w:sz w:val="18"/>
                <w:szCs w:val="18"/>
              </w:rPr>
            </w:pPr>
            <w:r>
              <w:rPr>
                <w:rFonts w:ascii="仿宋" w:eastAsia="仿宋" w:hAnsi="仿宋" w:cs="仿宋" w:hint="eastAsia"/>
                <w:color w:val="000000"/>
                <w:sz w:val="18"/>
                <w:szCs w:val="18"/>
              </w:rPr>
              <w:t>72</w:t>
            </w:r>
          </w:p>
        </w:tc>
        <w:tc>
          <w:tcPr>
            <w:tcW w:w="709"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72</w:t>
            </w:r>
          </w:p>
        </w:tc>
        <w:tc>
          <w:tcPr>
            <w:tcW w:w="567"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4</w:t>
            </w: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708" w:type="dxa"/>
            <w:vAlign w:val="center"/>
          </w:tcPr>
          <w:p w:rsidR="00E6383D" w:rsidRDefault="00E6383D">
            <w:pPr>
              <w:spacing w:line="280" w:lineRule="exact"/>
              <w:jc w:val="center"/>
              <w:rPr>
                <w:rFonts w:ascii="仿宋" w:eastAsia="仿宋" w:hAnsi="仿宋" w:cs="仿宋"/>
                <w:color w:val="000000"/>
                <w:sz w:val="18"/>
                <w:szCs w:val="18"/>
              </w:rPr>
            </w:pP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709"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rPr>
              <w:t>4</w:t>
            </w:r>
          </w:p>
        </w:tc>
        <w:tc>
          <w:tcPr>
            <w:tcW w:w="850" w:type="dxa"/>
            <w:vAlign w:val="center"/>
          </w:tcPr>
          <w:p w:rsidR="00E6383D" w:rsidRDefault="00E6383D">
            <w:pPr>
              <w:spacing w:line="280" w:lineRule="exact"/>
              <w:ind w:firstLineChars="100" w:firstLine="180"/>
              <w:rPr>
                <w:rFonts w:ascii="仿宋" w:eastAsia="仿宋" w:hAnsi="仿宋" w:cs="仿宋"/>
                <w:color w:val="000000"/>
                <w:sz w:val="18"/>
                <w:szCs w:val="18"/>
              </w:rPr>
            </w:pP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1701"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操作</w:t>
            </w:r>
          </w:p>
        </w:tc>
        <w:tc>
          <w:tcPr>
            <w:tcW w:w="851"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cs="仿宋" w:hint="eastAsia"/>
                <w:color w:val="000000"/>
                <w:sz w:val="18"/>
                <w:szCs w:val="18"/>
                <w:lang w:val="en-US"/>
              </w:rPr>
              <w:t>信息系</w:t>
            </w:r>
          </w:p>
        </w:tc>
      </w:tr>
      <w:tr w:rsidR="00E6383D">
        <w:trPr>
          <w:trHeight w:val="342"/>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26</w:t>
            </w:r>
          </w:p>
        </w:tc>
        <w:tc>
          <w:tcPr>
            <w:tcW w:w="2693" w:type="dxa"/>
            <w:gridSpan w:val="2"/>
            <w:vAlign w:val="center"/>
          </w:tcPr>
          <w:p w:rsidR="00E6383D" w:rsidRDefault="00081F45">
            <w:pPr>
              <w:spacing w:line="240" w:lineRule="atLeast"/>
              <w:jc w:val="center"/>
              <w:rPr>
                <w:rFonts w:ascii="仿宋" w:eastAsia="仿宋" w:hAnsi="仿宋" w:cs="仿宋"/>
                <w:color w:val="000000"/>
                <w:sz w:val="18"/>
                <w:szCs w:val="18"/>
                <w:lang w:val="en-US"/>
              </w:rPr>
            </w:pPr>
            <w:r>
              <w:rPr>
                <w:rFonts w:ascii="仿宋" w:eastAsia="仿宋" w:hAnsi="仿宋" w:hint="eastAsia"/>
                <w:color w:val="000000"/>
                <w:sz w:val="18"/>
                <w:szCs w:val="18"/>
                <w:lang w:val="en-US"/>
              </w:rPr>
              <w:t>跨境电商</w:t>
            </w:r>
          </w:p>
        </w:tc>
        <w:tc>
          <w:tcPr>
            <w:tcW w:w="1276" w:type="dxa"/>
            <w:vAlign w:val="center"/>
          </w:tcPr>
          <w:p w:rsidR="00E6383D" w:rsidRDefault="00081F45">
            <w:pPr>
              <w:jc w:val="center"/>
              <w:rPr>
                <w:rFonts w:ascii="仿宋" w:eastAsia="仿宋" w:hAnsi="仿宋" w:cs="仿宋"/>
                <w:color w:val="000000"/>
                <w:sz w:val="18"/>
                <w:szCs w:val="18"/>
              </w:rPr>
            </w:pPr>
            <w:r>
              <w:rPr>
                <w:rFonts w:ascii="仿宋" w:eastAsia="仿宋" w:hAnsi="仿宋" w:cs="仿宋" w:hint="eastAsia"/>
                <w:color w:val="000000"/>
                <w:sz w:val="18"/>
                <w:szCs w:val="18"/>
              </w:rPr>
              <w:t>5307011</w:t>
            </w:r>
            <w:r>
              <w:rPr>
                <w:rFonts w:ascii="仿宋" w:eastAsia="仿宋" w:hAnsi="仿宋" w:cs="仿宋" w:hint="eastAsia"/>
                <w:color w:val="000000"/>
                <w:sz w:val="18"/>
                <w:szCs w:val="18"/>
                <w:lang w:val="en-US"/>
              </w:rPr>
              <w:t>31</w:t>
            </w:r>
            <w:r>
              <w:rPr>
                <w:rFonts w:ascii="仿宋" w:eastAsia="仿宋" w:hAnsi="仿宋" w:cs="仿宋" w:hint="eastAsia"/>
                <w:color w:val="000000"/>
                <w:sz w:val="18"/>
                <w:szCs w:val="18"/>
              </w:rPr>
              <w:t>A</w:t>
            </w:r>
          </w:p>
        </w:tc>
        <w:tc>
          <w:tcPr>
            <w:tcW w:w="850" w:type="dxa"/>
            <w:vAlign w:val="center"/>
          </w:tcPr>
          <w:p w:rsidR="00E6383D" w:rsidRDefault="00081F45">
            <w:pPr>
              <w:adjustRightInd w:val="0"/>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72</w:t>
            </w:r>
          </w:p>
        </w:tc>
        <w:tc>
          <w:tcPr>
            <w:tcW w:w="709" w:type="dxa"/>
            <w:vAlign w:val="center"/>
          </w:tcPr>
          <w:p w:rsidR="00E6383D" w:rsidRDefault="00081F45">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72</w:t>
            </w:r>
          </w:p>
        </w:tc>
        <w:tc>
          <w:tcPr>
            <w:tcW w:w="567" w:type="dxa"/>
            <w:vAlign w:val="center"/>
          </w:tcPr>
          <w:p w:rsidR="00E6383D" w:rsidRDefault="00081F45">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4</w:t>
            </w: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708" w:type="dxa"/>
            <w:vAlign w:val="center"/>
          </w:tcPr>
          <w:p w:rsidR="00E6383D" w:rsidRDefault="00E6383D">
            <w:pPr>
              <w:spacing w:line="280" w:lineRule="exact"/>
              <w:jc w:val="center"/>
              <w:rPr>
                <w:rFonts w:ascii="仿宋" w:eastAsia="仿宋" w:hAnsi="仿宋" w:cs="仿宋"/>
                <w:color w:val="000000"/>
                <w:sz w:val="18"/>
                <w:szCs w:val="18"/>
              </w:rPr>
            </w:pPr>
          </w:p>
        </w:tc>
        <w:tc>
          <w:tcPr>
            <w:tcW w:w="709" w:type="dxa"/>
            <w:vAlign w:val="center"/>
          </w:tcPr>
          <w:p w:rsidR="00E6383D" w:rsidRDefault="00081F45">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4</w:t>
            </w:r>
          </w:p>
        </w:tc>
        <w:tc>
          <w:tcPr>
            <w:tcW w:w="709" w:type="dxa"/>
            <w:vAlign w:val="center"/>
          </w:tcPr>
          <w:p w:rsidR="00E6383D" w:rsidRDefault="00E6383D">
            <w:pPr>
              <w:spacing w:line="280" w:lineRule="exact"/>
              <w:jc w:val="center"/>
              <w:rPr>
                <w:rFonts w:ascii="仿宋" w:eastAsia="仿宋" w:hAnsi="仿宋" w:cs="仿宋"/>
                <w:color w:val="000000"/>
                <w:sz w:val="18"/>
                <w:szCs w:val="18"/>
                <w:lang w:val="en-US"/>
              </w:rPr>
            </w:pPr>
          </w:p>
        </w:tc>
        <w:tc>
          <w:tcPr>
            <w:tcW w:w="850" w:type="dxa"/>
            <w:vAlign w:val="center"/>
          </w:tcPr>
          <w:p w:rsidR="00E6383D" w:rsidRDefault="00E6383D">
            <w:pPr>
              <w:spacing w:line="280" w:lineRule="exact"/>
              <w:ind w:firstLineChars="100" w:firstLine="180"/>
              <w:rPr>
                <w:rFonts w:ascii="仿宋" w:eastAsia="仿宋" w:hAnsi="仿宋" w:cs="仿宋"/>
                <w:color w:val="000000"/>
                <w:sz w:val="18"/>
                <w:szCs w:val="18"/>
              </w:rPr>
            </w:pP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1701"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rPr>
              <w:t>操作</w:t>
            </w:r>
          </w:p>
        </w:tc>
        <w:tc>
          <w:tcPr>
            <w:tcW w:w="851" w:type="dxa"/>
            <w:vAlign w:val="center"/>
          </w:tcPr>
          <w:p w:rsidR="00E6383D" w:rsidRDefault="00081F45">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商管系</w:t>
            </w:r>
          </w:p>
        </w:tc>
      </w:tr>
      <w:tr w:rsidR="00E6383D">
        <w:trPr>
          <w:trHeight w:val="367"/>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27</w:t>
            </w:r>
          </w:p>
        </w:tc>
        <w:tc>
          <w:tcPr>
            <w:tcW w:w="2693" w:type="dxa"/>
            <w:gridSpan w:val="2"/>
            <w:vAlign w:val="center"/>
          </w:tcPr>
          <w:p w:rsidR="00E6383D" w:rsidRDefault="00081F45">
            <w:pPr>
              <w:spacing w:line="240" w:lineRule="atLeas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新媒体运营</w:t>
            </w:r>
          </w:p>
        </w:tc>
        <w:tc>
          <w:tcPr>
            <w:tcW w:w="1276" w:type="dxa"/>
            <w:vAlign w:val="center"/>
          </w:tcPr>
          <w:p w:rsidR="00E6383D" w:rsidRDefault="00081F45">
            <w:pPr>
              <w:jc w:val="center"/>
              <w:rPr>
                <w:rFonts w:ascii="仿宋" w:eastAsia="仿宋" w:hAnsi="仿宋" w:cs="仿宋"/>
                <w:color w:val="000000"/>
                <w:sz w:val="18"/>
                <w:szCs w:val="18"/>
              </w:rPr>
            </w:pPr>
            <w:r>
              <w:rPr>
                <w:rFonts w:ascii="仿宋" w:eastAsia="仿宋" w:hAnsi="仿宋" w:cs="仿宋" w:hint="eastAsia"/>
                <w:color w:val="000000"/>
                <w:sz w:val="18"/>
                <w:szCs w:val="18"/>
              </w:rPr>
              <w:t>5307011</w:t>
            </w:r>
            <w:r>
              <w:rPr>
                <w:rFonts w:ascii="仿宋" w:eastAsia="仿宋" w:hAnsi="仿宋" w:cs="仿宋" w:hint="eastAsia"/>
                <w:color w:val="000000"/>
                <w:sz w:val="18"/>
                <w:szCs w:val="18"/>
                <w:lang w:val="en-US"/>
              </w:rPr>
              <w:t>30</w:t>
            </w:r>
            <w:r>
              <w:rPr>
                <w:rFonts w:ascii="仿宋" w:eastAsia="仿宋" w:hAnsi="仿宋" w:cs="仿宋" w:hint="eastAsia"/>
                <w:color w:val="000000"/>
                <w:sz w:val="18"/>
                <w:szCs w:val="18"/>
              </w:rPr>
              <w:t>A</w:t>
            </w:r>
          </w:p>
        </w:tc>
        <w:tc>
          <w:tcPr>
            <w:tcW w:w="850" w:type="dxa"/>
            <w:vAlign w:val="center"/>
          </w:tcPr>
          <w:p w:rsidR="00E6383D" w:rsidRDefault="00081F45">
            <w:pPr>
              <w:adjustRightInd w:val="0"/>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72</w:t>
            </w:r>
          </w:p>
        </w:tc>
        <w:tc>
          <w:tcPr>
            <w:tcW w:w="709" w:type="dxa"/>
            <w:vAlign w:val="center"/>
          </w:tcPr>
          <w:p w:rsidR="00E6383D" w:rsidRDefault="00081F45">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72</w:t>
            </w:r>
          </w:p>
        </w:tc>
        <w:tc>
          <w:tcPr>
            <w:tcW w:w="567" w:type="dxa"/>
            <w:vAlign w:val="center"/>
          </w:tcPr>
          <w:p w:rsidR="00E6383D" w:rsidRDefault="00081F45">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4</w:t>
            </w: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708" w:type="dxa"/>
            <w:vAlign w:val="center"/>
          </w:tcPr>
          <w:p w:rsidR="00E6383D" w:rsidRDefault="00E6383D">
            <w:pPr>
              <w:spacing w:line="280" w:lineRule="exact"/>
              <w:jc w:val="center"/>
              <w:rPr>
                <w:rFonts w:ascii="仿宋" w:eastAsia="仿宋" w:hAnsi="仿宋" w:cs="仿宋"/>
                <w:color w:val="000000"/>
                <w:sz w:val="18"/>
                <w:szCs w:val="18"/>
              </w:rPr>
            </w:pP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709" w:type="dxa"/>
            <w:vAlign w:val="center"/>
          </w:tcPr>
          <w:p w:rsidR="00E6383D" w:rsidRDefault="00081F45">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4</w:t>
            </w:r>
          </w:p>
        </w:tc>
        <w:tc>
          <w:tcPr>
            <w:tcW w:w="850" w:type="dxa"/>
            <w:vAlign w:val="center"/>
          </w:tcPr>
          <w:p w:rsidR="00E6383D" w:rsidRDefault="00E6383D">
            <w:pPr>
              <w:spacing w:line="280" w:lineRule="exact"/>
              <w:ind w:firstLineChars="100" w:firstLine="180"/>
              <w:rPr>
                <w:rFonts w:ascii="仿宋" w:eastAsia="仿宋" w:hAnsi="仿宋" w:cs="仿宋"/>
                <w:color w:val="000000"/>
                <w:sz w:val="18"/>
                <w:szCs w:val="18"/>
              </w:rPr>
            </w:pP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1701"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lang w:val="en-US"/>
              </w:rPr>
              <w:t>作品</w:t>
            </w:r>
            <w:r>
              <w:rPr>
                <w:rFonts w:ascii="仿宋" w:eastAsia="仿宋" w:hAnsi="仿宋" w:hint="eastAsia"/>
                <w:color w:val="000000"/>
                <w:sz w:val="18"/>
                <w:szCs w:val="18"/>
              </w:rPr>
              <w:t>、操作</w:t>
            </w:r>
          </w:p>
        </w:tc>
        <w:tc>
          <w:tcPr>
            <w:tcW w:w="851" w:type="dxa"/>
            <w:vAlign w:val="center"/>
          </w:tcPr>
          <w:p w:rsidR="00E6383D" w:rsidRDefault="00081F45">
            <w:pPr>
              <w:spacing w:line="280" w:lineRule="exact"/>
              <w:jc w:val="center"/>
              <w:rPr>
                <w:rFonts w:ascii="仿宋" w:eastAsia="仿宋" w:hAnsi="仿宋" w:cs="仿宋"/>
                <w:color w:val="000000"/>
                <w:sz w:val="18"/>
                <w:szCs w:val="18"/>
                <w:lang w:val="en-US"/>
              </w:rPr>
            </w:pPr>
            <w:r>
              <w:rPr>
                <w:rFonts w:ascii="仿宋" w:eastAsia="仿宋" w:hAnsi="仿宋" w:cs="仿宋" w:hint="eastAsia"/>
                <w:color w:val="000000"/>
                <w:sz w:val="18"/>
                <w:szCs w:val="18"/>
                <w:lang w:val="en-US"/>
              </w:rPr>
              <w:t>商管系</w:t>
            </w:r>
          </w:p>
        </w:tc>
      </w:tr>
      <w:tr w:rsidR="00E6383D">
        <w:trPr>
          <w:trHeight w:val="367"/>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28</w:t>
            </w:r>
          </w:p>
        </w:tc>
        <w:tc>
          <w:tcPr>
            <w:tcW w:w="2693" w:type="dxa"/>
            <w:gridSpan w:val="2"/>
            <w:vAlign w:val="center"/>
          </w:tcPr>
          <w:p w:rsidR="00E6383D" w:rsidRDefault="00081F45">
            <w:pPr>
              <w:spacing w:line="240" w:lineRule="atLeast"/>
              <w:jc w:val="center"/>
              <w:rPr>
                <w:rFonts w:ascii="仿宋" w:eastAsia="仿宋" w:hAnsi="仿宋" w:cs="仿宋"/>
                <w:color w:val="000000"/>
                <w:sz w:val="18"/>
                <w:szCs w:val="18"/>
                <w:lang w:val="en-US"/>
              </w:rPr>
            </w:pPr>
            <w:r>
              <w:rPr>
                <w:rFonts w:ascii="仿宋" w:eastAsia="仿宋" w:hAnsi="仿宋" w:hint="eastAsia"/>
                <w:color w:val="000000"/>
                <w:sz w:val="18"/>
                <w:szCs w:val="18"/>
              </w:rPr>
              <w:t>网页设计与制作</w:t>
            </w:r>
          </w:p>
        </w:tc>
        <w:tc>
          <w:tcPr>
            <w:tcW w:w="1276" w:type="dxa"/>
            <w:vAlign w:val="center"/>
          </w:tcPr>
          <w:p w:rsidR="00E6383D" w:rsidRDefault="00081F45">
            <w:pPr>
              <w:jc w:val="center"/>
              <w:rPr>
                <w:rFonts w:ascii="仿宋" w:eastAsia="仿宋" w:hAnsi="仿宋" w:cs="仿宋"/>
                <w:color w:val="000000"/>
                <w:sz w:val="18"/>
                <w:szCs w:val="18"/>
              </w:rPr>
            </w:pPr>
            <w:r>
              <w:rPr>
                <w:rFonts w:ascii="仿宋" w:eastAsia="仿宋" w:hAnsi="仿宋" w:cs="仿宋" w:hint="eastAsia"/>
                <w:color w:val="000000"/>
                <w:sz w:val="18"/>
                <w:szCs w:val="18"/>
              </w:rPr>
              <w:t>5307011</w:t>
            </w:r>
            <w:r>
              <w:rPr>
                <w:rFonts w:ascii="仿宋" w:eastAsia="仿宋" w:hAnsi="仿宋" w:cs="仿宋" w:hint="eastAsia"/>
                <w:color w:val="000000"/>
                <w:sz w:val="18"/>
                <w:szCs w:val="18"/>
                <w:lang w:val="en-US"/>
              </w:rPr>
              <w:t>32</w:t>
            </w:r>
            <w:r>
              <w:rPr>
                <w:rFonts w:ascii="仿宋" w:eastAsia="仿宋" w:hAnsi="仿宋" w:cs="仿宋" w:hint="eastAsia"/>
                <w:color w:val="000000"/>
                <w:sz w:val="18"/>
                <w:szCs w:val="18"/>
              </w:rPr>
              <w:t>A</w:t>
            </w:r>
          </w:p>
        </w:tc>
        <w:tc>
          <w:tcPr>
            <w:tcW w:w="850" w:type="dxa"/>
            <w:vAlign w:val="center"/>
          </w:tcPr>
          <w:p w:rsidR="00E6383D" w:rsidRDefault="00081F45">
            <w:pPr>
              <w:spacing w:line="280" w:lineRule="exact"/>
              <w:jc w:val="center"/>
              <w:rPr>
                <w:rFonts w:ascii="仿宋" w:eastAsia="仿宋" w:hAnsi="仿宋" w:cs="仿宋"/>
                <w:color w:val="000000"/>
                <w:sz w:val="18"/>
                <w:szCs w:val="18"/>
                <w:lang w:val="en-US"/>
              </w:rPr>
            </w:pPr>
            <w:r>
              <w:rPr>
                <w:rFonts w:ascii="仿宋" w:eastAsia="仿宋" w:hAnsi="仿宋" w:hint="eastAsia"/>
                <w:color w:val="000000"/>
                <w:sz w:val="18"/>
                <w:szCs w:val="18"/>
                <w:lang w:val="en-US"/>
              </w:rPr>
              <w:t>72</w:t>
            </w:r>
          </w:p>
        </w:tc>
        <w:tc>
          <w:tcPr>
            <w:tcW w:w="709" w:type="dxa"/>
            <w:vAlign w:val="center"/>
          </w:tcPr>
          <w:p w:rsidR="00E6383D" w:rsidRDefault="00081F45">
            <w:pPr>
              <w:spacing w:line="280" w:lineRule="exact"/>
              <w:jc w:val="center"/>
              <w:rPr>
                <w:rFonts w:ascii="仿宋" w:eastAsia="仿宋" w:hAnsi="仿宋" w:cs="仿宋"/>
                <w:color w:val="000000"/>
                <w:sz w:val="18"/>
                <w:szCs w:val="18"/>
                <w:lang w:val="en-US"/>
              </w:rPr>
            </w:pPr>
            <w:r>
              <w:rPr>
                <w:rFonts w:ascii="仿宋" w:eastAsia="仿宋" w:hAnsi="仿宋" w:hint="eastAsia"/>
                <w:color w:val="000000"/>
                <w:sz w:val="18"/>
                <w:szCs w:val="18"/>
                <w:lang w:val="en-US"/>
              </w:rPr>
              <w:t>36</w:t>
            </w:r>
          </w:p>
        </w:tc>
        <w:tc>
          <w:tcPr>
            <w:tcW w:w="567" w:type="dxa"/>
            <w:vAlign w:val="center"/>
          </w:tcPr>
          <w:p w:rsidR="00E6383D" w:rsidRDefault="00081F45">
            <w:pPr>
              <w:spacing w:line="280" w:lineRule="exact"/>
              <w:jc w:val="center"/>
              <w:rPr>
                <w:rFonts w:ascii="仿宋" w:eastAsia="仿宋" w:hAnsi="仿宋" w:cs="仿宋"/>
                <w:color w:val="000000"/>
                <w:sz w:val="18"/>
                <w:szCs w:val="18"/>
                <w:lang w:val="en-US"/>
              </w:rPr>
            </w:pPr>
            <w:r>
              <w:rPr>
                <w:rFonts w:ascii="仿宋" w:eastAsia="仿宋" w:hAnsi="仿宋" w:hint="eastAsia"/>
                <w:color w:val="000000"/>
                <w:sz w:val="18"/>
                <w:szCs w:val="18"/>
                <w:lang w:val="en-US"/>
              </w:rPr>
              <w:t>4</w:t>
            </w: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708" w:type="dxa"/>
            <w:vAlign w:val="center"/>
          </w:tcPr>
          <w:p w:rsidR="00E6383D" w:rsidRDefault="00E6383D">
            <w:pPr>
              <w:spacing w:line="280" w:lineRule="exact"/>
              <w:jc w:val="center"/>
              <w:rPr>
                <w:rFonts w:ascii="仿宋" w:eastAsia="仿宋" w:hAnsi="仿宋" w:cs="仿宋"/>
                <w:color w:val="000000"/>
                <w:sz w:val="18"/>
                <w:szCs w:val="18"/>
              </w:rPr>
            </w:pPr>
          </w:p>
        </w:tc>
        <w:tc>
          <w:tcPr>
            <w:tcW w:w="709" w:type="dxa"/>
            <w:vAlign w:val="center"/>
          </w:tcPr>
          <w:p w:rsidR="00E6383D" w:rsidRDefault="00081F45">
            <w:pPr>
              <w:spacing w:line="280" w:lineRule="exact"/>
              <w:jc w:val="center"/>
              <w:rPr>
                <w:rFonts w:ascii="仿宋" w:eastAsia="仿宋" w:hAnsi="仿宋" w:cs="仿宋"/>
                <w:color w:val="000000"/>
                <w:sz w:val="18"/>
                <w:szCs w:val="18"/>
              </w:rPr>
            </w:pPr>
            <w:r>
              <w:rPr>
                <w:rFonts w:ascii="仿宋" w:eastAsia="仿宋" w:hAnsi="仿宋" w:hint="eastAsia"/>
                <w:color w:val="000000"/>
                <w:sz w:val="18"/>
                <w:szCs w:val="18"/>
                <w:lang w:val="en-US"/>
              </w:rPr>
              <w:t>4</w:t>
            </w:r>
          </w:p>
        </w:tc>
        <w:tc>
          <w:tcPr>
            <w:tcW w:w="709" w:type="dxa"/>
            <w:vAlign w:val="center"/>
          </w:tcPr>
          <w:p w:rsidR="00E6383D" w:rsidRDefault="00E6383D">
            <w:pPr>
              <w:spacing w:line="280" w:lineRule="exact"/>
              <w:jc w:val="center"/>
              <w:rPr>
                <w:rFonts w:ascii="仿宋" w:eastAsia="仿宋" w:hAnsi="仿宋" w:cs="仿宋"/>
                <w:color w:val="000000"/>
                <w:sz w:val="18"/>
                <w:szCs w:val="18"/>
                <w:lang w:val="en-US"/>
              </w:rPr>
            </w:pPr>
          </w:p>
        </w:tc>
        <w:tc>
          <w:tcPr>
            <w:tcW w:w="850" w:type="dxa"/>
            <w:vAlign w:val="center"/>
          </w:tcPr>
          <w:p w:rsidR="00E6383D" w:rsidRDefault="00E6383D">
            <w:pPr>
              <w:spacing w:line="280" w:lineRule="exact"/>
              <w:jc w:val="center"/>
              <w:rPr>
                <w:rFonts w:ascii="仿宋" w:eastAsia="仿宋" w:hAnsi="仿宋" w:cs="仿宋"/>
                <w:color w:val="000000"/>
                <w:sz w:val="18"/>
                <w:szCs w:val="18"/>
              </w:rPr>
            </w:pPr>
          </w:p>
        </w:tc>
        <w:tc>
          <w:tcPr>
            <w:tcW w:w="709" w:type="dxa"/>
            <w:vAlign w:val="center"/>
          </w:tcPr>
          <w:p w:rsidR="00E6383D" w:rsidRDefault="00E6383D">
            <w:pPr>
              <w:spacing w:line="280" w:lineRule="exact"/>
              <w:jc w:val="center"/>
              <w:rPr>
                <w:rFonts w:ascii="仿宋" w:eastAsia="仿宋" w:hAnsi="仿宋" w:cs="仿宋"/>
                <w:color w:val="000000"/>
                <w:sz w:val="18"/>
                <w:szCs w:val="18"/>
              </w:rPr>
            </w:pPr>
          </w:p>
        </w:tc>
        <w:tc>
          <w:tcPr>
            <w:tcW w:w="1701"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lang w:val="en-US"/>
              </w:rPr>
              <w:t>作品</w:t>
            </w:r>
          </w:p>
        </w:tc>
        <w:tc>
          <w:tcPr>
            <w:tcW w:w="851" w:type="dxa"/>
            <w:vAlign w:val="center"/>
          </w:tcPr>
          <w:p w:rsidR="00E6383D" w:rsidRDefault="00081F45">
            <w:pPr>
              <w:spacing w:line="280" w:lineRule="exact"/>
              <w:jc w:val="center"/>
              <w:rPr>
                <w:rFonts w:ascii="仿宋" w:eastAsia="仿宋" w:hAnsi="仿宋" w:cs="仿宋"/>
                <w:color w:val="000000"/>
                <w:sz w:val="18"/>
                <w:szCs w:val="18"/>
                <w:lang w:val="en-US"/>
              </w:rPr>
            </w:pPr>
            <w:r>
              <w:rPr>
                <w:rFonts w:ascii="仿宋" w:eastAsia="仿宋" w:hAnsi="仿宋" w:hint="eastAsia"/>
                <w:color w:val="000000"/>
                <w:sz w:val="18"/>
                <w:szCs w:val="18"/>
              </w:rPr>
              <w:t>信息系</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5387" w:type="dxa"/>
            <w:gridSpan w:val="5"/>
            <w:vAlign w:val="center"/>
          </w:tcPr>
          <w:p w:rsidR="00E6383D" w:rsidRDefault="00081F45">
            <w:pPr>
              <w:widowControl/>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小计：</w:t>
            </w:r>
          </w:p>
        </w:tc>
        <w:tc>
          <w:tcPr>
            <w:tcW w:w="850" w:type="dxa"/>
            <w:vAlign w:val="center"/>
          </w:tcPr>
          <w:p w:rsidR="00E6383D" w:rsidRDefault="00081F45">
            <w:pPr>
              <w:widowControl/>
              <w:spacing w:line="280" w:lineRule="exact"/>
              <w:jc w:val="center"/>
              <w:rPr>
                <w:rFonts w:ascii="仿宋" w:eastAsia="仿宋" w:hAnsi="仿宋"/>
                <w:b/>
                <w:color w:val="000000"/>
                <w:sz w:val="18"/>
                <w:szCs w:val="18"/>
                <w:lang w:val="en-US"/>
              </w:rPr>
            </w:pPr>
            <w:r>
              <w:rPr>
                <w:rFonts w:ascii="仿宋" w:eastAsia="仿宋" w:hAnsi="仿宋" w:hint="eastAsia"/>
                <w:b/>
                <w:color w:val="000000"/>
                <w:sz w:val="18"/>
                <w:szCs w:val="18"/>
                <w:lang w:val="en-US"/>
              </w:rPr>
              <w:t>540</w:t>
            </w:r>
          </w:p>
        </w:tc>
        <w:tc>
          <w:tcPr>
            <w:tcW w:w="709" w:type="dxa"/>
            <w:vAlign w:val="center"/>
          </w:tcPr>
          <w:p w:rsidR="00E6383D" w:rsidRDefault="00081F45">
            <w:pPr>
              <w:widowControl/>
              <w:spacing w:line="280" w:lineRule="exact"/>
              <w:jc w:val="center"/>
              <w:rPr>
                <w:rFonts w:ascii="仿宋" w:eastAsia="仿宋" w:hAnsi="仿宋"/>
                <w:b/>
                <w:color w:val="000000"/>
                <w:sz w:val="18"/>
                <w:szCs w:val="18"/>
                <w:lang w:val="en-US"/>
              </w:rPr>
            </w:pPr>
            <w:r>
              <w:rPr>
                <w:rFonts w:ascii="仿宋" w:eastAsia="仿宋" w:hAnsi="仿宋" w:hint="eastAsia"/>
                <w:b/>
                <w:color w:val="000000"/>
                <w:sz w:val="18"/>
                <w:szCs w:val="18"/>
                <w:lang w:val="en-US"/>
              </w:rPr>
              <w:t>378</w:t>
            </w:r>
          </w:p>
        </w:tc>
        <w:tc>
          <w:tcPr>
            <w:tcW w:w="567" w:type="dxa"/>
            <w:vAlign w:val="center"/>
          </w:tcPr>
          <w:p w:rsidR="00E6383D" w:rsidRDefault="00081F45">
            <w:pPr>
              <w:widowControl/>
              <w:spacing w:line="280" w:lineRule="exact"/>
              <w:jc w:val="center"/>
              <w:rPr>
                <w:rFonts w:ascii="仿宋" w:eastAsia="仿宋" w:hAnsi="仿宋"/>
                <w:color w:val="000000"/>
                <w:sz w:val="18"/>
                <w:szCs w:val="18"/>
                <w:lang w:val="en-US"/>
              </w:rPr>
            </w:pPr>
            <w:r>
              <w:rPr>
                <w:rFonts w:ascii="仿宋" w:eastAsia="仿宋" w:hAnsi="仿宋" w:hint="eastAsia"/>
                <w:b/>
                <w:bCs/>
                <w:color w:val="000000"/>
                <w:sz w:val="18"/>
                <w:szCs w:val="18"/>
                <w:lang w:val="en-US"/>
              </w:rPr>
              <w:t>30</w:t>
            </w:r>
          </w:p>
        </w:tc>
        <w:tc>
          <w:tcPr>
            <w:tcW w:w="709" w:type="dxa"/>
            <w:vAlign w:val="center"/>
          </w:tcPr>
          <w:p w:rsidR="00E6383D" w:rsidRDefault="00E6383D">
            <w:pPr>
              <w:widowControl/>
              <w:spacing w:line="280" w:lineRule="exact"/>
              <w:jc w:val="center"/>
              <w:rPr>
                <w:rFonts w:ascii="仿宋" w:eastAsia="仿宋" w:hAnsi="仿宋"/>
                <w:color w:val="000000"/>
                <w:sz w:val="18"/>
                <w:szCs w:val="18"/>
              </w:rPr>
            </w:pPr>
          </w:p>
        </w:tc>
        <w:tc>
          <w:tcPr>
            <w:tcW w:w="708" w:type="dxa"/>
            <w:vAlign w:val="center"/>
          </w:tcPr>
          <w:p w:rsidR="00E6383D" w:rsidRDefault="00E6383D">
            <w:pPr>
              <w:widowControl/>
              <w:spacing w:line="280" w:lineRule="exact"/>
              <w:jc w:val="center"/>
              <w:rPr>
                <w:rFonts w:ascii="仿宋" w:eastAsia="仿宋" w:hAnsi="仿宋"/>
                <w:color w:val="000000"/>
                <w:sz w:val="18"/>
                <w:szCs w:val="18"/>
              </w:rPr>
            </w:pPr>
          </w:p>
        </w:tc>
        <w:tc>
          <w:tcPr>
            <w:tcW w:w="709" w:type="dxa"/>
            <w:vAlign w:val="center"/>
          </w:tcPr>
          <w:p w:rsidR="00E6383D" w:rsidRDefault="00E6383D">
            <w:pPr>
              <w:widowControl/>
              <w:spacing w:line="280" w:lineRule="exact"/>
              <w:jc w:val="center"/>
              <w:rPr>
                <w:rFonts w:ascii="仿宋" w:eastAsia="仿宋" w:hAnsi="仿宋"/>
                <w:color w:val="000000"/>
                <w:sz w:val="18"/>
                <w:szCs w:val="18"/>
              </w:rPr>
            </w:pPr>
          </w:p>
        </w:tc>
        <w:tc>
          <w:tcPr>
            <w:tcW w:w="709" w:type="dxa"/>
            <w:vAlign w:val="center"/>
          </w:tcPr>
          <w:p w:rsidR="00E6383D" w:rsidRDefault="00E6383D">
            <w:pPr>
              <w:widowControl/>
              <w:spacing w:line="280" w:lineRule="exact"/>
              <w:jc w:val="center"/>
              <w:rPr>
                <w:rFonts w:ascii="仿宋" w:eastAsia="仿宋" w:hAnsi="仿宋"/>
                <w:color w:val="000000"/>
                <w:sz w:val="18"/>
                <w:szCs w:val="18"/>
              </w:rPr>
            </w:pPr>
          </w:p>
        </w:tc>
        <w:tc>
          <w:tcPr>
            <w:tcW w:w="850" w:type="dxa"/>
            <w:vAlign w:val="center"/>
          </w:tcPr>
          <w:p w:rsidR="00E6383D" w:rsidRDefault="00E6383D">
            <w:pPr>
              <w:widowControl/>
              <w:spacing w:line="280" w:lineRule="exact"/>
              <w:jc w:val="center"/>
              <w:rPr>
                <w:rFonts w:ascii="仿宋" w:eastAsia="仿宋" w:hAnsi="仿宋"/>
                <w:color w:val="000000"/>
                <w:sz w:val="18"/>
                <w:szCs w:val="18"/>
              </w:rPr>
            </w:pPr>
          </w:p>
        </w:tc>
        <w:tc>
          <w:tcPr>
            <w:tcW w:w="709" w:type="dxa"/>
            <w:vAlign w:val="center"/>
          </w:tcPr>
          <w:p w:rsidR="00E6383D" w:rsidRDefault="00E6383D">
            <w:pPr>
              <w:widowControl/>
              <w:spacing w:line="280" w:lineRule="exact"/>
              <w:jc w:val="center"/>
              <w:rPr>
                <w:rFonts w:ascii="仿宋" w:eastAsia="仿宋" w:hAnsi="仿宋"/>
                <w:color w:val="000000"/>
                <w:sz w:val="18"/>
                <w:szCs w:val="18"/>
              </w:rPr>
            </w:pPr>
          </w:p>
        </w:tc>
        <w:tc>
          <w:tcPr>
            <w:tcW w:w="1701" w:type="dxa"/>
          </w:tcPr>
          <w:p w:rsidR="00E6383D" w:rsidRDefault="00E6383D">
            <w:pPr>
              <w:widowControl/>
              <w:spacing w:line="280" w:lineRule="exact"/>
              <w:jc w:val="center"/>
              <w:rPr>
                <w:rFonts w:ascii="仿宋" w:eastAsia="仿宋" w:hAnsi="仿宋"/>
                <w:color w:val="000000"/>
                <w:sz w:val="18"/>
                <w:szCs w:val="18"/>
              </w:rPr>
            </w:pPr>
          </w:p>
        </w:tc>
        <w:tc>
          <w:tcPr>
            <w:tcW w:w="851" w:type="dxa"/>
          </w:tcPr>
          <w:p w:rsidR="00E6383D" w:rsidRDefault="00E6383D">
            <w:pPr>
              <w:widowControl/>
              <w:spacing w:line="280" w:lineRule="exact"/>
              <w:jc w:val="center"/>
              <w:rPr>
                <w:rFonts w:ascii="仿宋" w:eastAsia="仿宋" w:hAnsi="仿宋"/>
                <w:color w:val="000000"/>
                <w:sz w:val="18"/>
                <w:szCs w:val="18"/>
              </w:rPr>
            </w:pP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restart"/>
            <w:vAlign w:val="center"/>
          </w:tcPr>
          <w:p w:rsidR="00E6383D" w:rsidRDefault="00081F45">
            <w:pPr>
              <w:spacing w:line="280" w:lineRule="exact"/>
              <w:rPr>
                <w:rFonts w:ascii="仿宋" w:eastAsia="仿宋" w:hAnsi="仿宋"/>
                <w:color w:val="000000"/>
                <w:sz w:val="18"/>
                <w:szCs w:val="18"/>
              </w:rPr>
            </w:pPr>
            <w:r>
              <w:rPr>
                <w:rFonts w:ascii="仿宋" w:eastAsia="仿宋" w:hAnsi="仿宋" w:hint="eastAsia"/>
                <w:color w:val="000000"/>
                <w:sz w:val="18"/>
                <w:szCs w:val="18"/>
              </w:rPr>
              <w:t>综合能力学习领域</w:t>
            </w:r>
          </w:p>
        </w:tc>
        <w:tc>
          <w:tcPr>
            <w:tcW w:w="567" w:type="dxa"/>
            <w:vAlign w:val="center"/>
          </w:tcPr>
          <w:p w:rsidR="00E6383D" w:rsidRDefault="00081F45">
            <w:pPr>
              <w:widowControl/>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28</w:t>
            </w:r>
          </w:p>
        </w:tc>
        <w:tc>
          <w:tcPr>
            <w:tcW w:w="2693" w:type="dxa"/>
            <w:gridSpan w:val="2"/>
            <w:shd w:val="clear" w:color="auto" w:fill="auto"/>
            <w:vAlign w:val="center"/>
          </w:tcPr>
          <w:p w:rsidR="00E6383D" w:rsidRDefault="00081F45">
            <w:pPr>
              <w:widowControl/>
              <w:spacing w:line="280" w:lineRule="exact"/>
              <w:rPr>
                <w:rFonts w:ascii="仿宋" w:eastAsia="仿宋" w:hAnsi="仿宋"/>
                <w:color w:val="000000"/>
                <w:sz w:val="18"/>
                <w:szCs w:val="18"/>
              </w:rPr>
            </w:pPr>
            <w:r>
              <w:rPr>
                <w:rFonts w:ascii="仿宋" w:eastAsia="仿宋" w:hAnsi="仿宋" w:hint="eastAsia"/>
                <w:color w:val="000000"/>
                <w:sz w:val="18"/>
                <w:szCs w:val="18"/>
              </w:rPr>
              <w:t>认识</w:t>
            </w:r>
            <w:r>
              <w:rPr>
                <w:rFonts w:ascii="仿宋" w:eastAsia="仿宋" w:hAnsi="仿宋"/>
                <w:color w:val="000000"/>
                <w:sz w:val="18"/>
                <w:szCs w:val="18"/>
              </w:rPr>
              <w:t>实习</w:t>
            </w:r>
          </w:p>
        </w:tc>
        <w:tc>
          <w:tcPr>
            <w:tcW w:w="1276" w:type="dxa"/>
            <w:shd w:val="clear" w:color="auto" w:fill="auto"/>
            <w:vAlign w:val="center"/>
          </w:tcPr>
          <w:p w:rsidR="00E6383D" w:rsidRDefault="00081F45">
            <w:pPr>
              <w:widowControl/>
              <w:spacing w:line="280" w:lineRule="exact"/>
              <w:jc w:val="center"/>
              <w:rPr>
                <w:rFonts w:ascii="仿宋" w:eastAsia="仿宋" w:hAnsi="仿宋"/>
                <w:color w:val="000000"/>
                <w:sz w:val="18"/>
                <w:szCs w:val="18"/>
              </w:rPr>
            </w:pPr>
            <w:r>
              <w:rPr>
                <w:rFonts w:ascii="仿宋" w:eastAsia="仿宋" w:hAnsi="仿宋" w:hint="eastAsia"/>
                <w:color w:val="000000"/>
                <w:sz w:val="18"/>
                <w:szCs w:val="18"/>
              </w:rPr>
              <w:t>999999018A</w:t>
            </w:r>
          </w:p>
        </w:tc>
        <w:tc>
          <w:tcPr>
            <w:tcW w:w="850" w:type="dxa"/>
            <w:shd w:val="clear" w:color="auto" w:fill="auto"/>
            <w:vAlign w:val="center"/>
          </w:tcPr>
          <w:p w:rsidR="00E6383D" w:rsidRDefault="00081F45">
            <w:pPr>
              <w:widowControl/>
              <w:spacing w:line="280" w:lineRule="exact"/>
              <w:jc w:val="center"/>
              <w:rPr>
                <w:rFonts w:ascii="仿宋" w:eastAsia="仿宋" w:hAnsi="仿宋"/>
                <w:color w:val="000000"/>
                <w:sz w:val="18"/>
                <w:szCs w:val="18"/>
              </w:rPr>
            </w:pPr>
            <w:r>
              <w:rPr>
                <w:rFonts w:ascii="仿宋" w:eastAsia="仿宋" w:hAnsi="仿宋"/>
                <w:color w:val="000000"/>
                <w:sz w:val="18"/>
                <w:szCs w:val="18"/>
              </w:rPr>
              <w:t>48</w:t>
            </w:r>
          </w:p>
        </w:tc>
        <w:tc>
          <w:tcPr>
            <w:tcW w:w="709" w:type="dxa"/>
            <w:shd w:val="clear" w:color="auto" w:fill="auto"/>
            <w:vAlign w:val="center"/>
          </w:tcPr>
          <w:p w:rsidR="00E6383D" w:rsidRDefault="00081F45">
            <w:pPr>
              <w:widowControl/>
              <w:spacing w:line="280" w:lineRule="exact"/>
              <w:jc w:val="center"/>
              <w:rPr>
                <w:rFonts w:ascii="仿宋" w:eastAsia="仿宋" w:hAnsi="仿宋"/>
                <w:color w:val="000000"/>
                <w:sz w:val="18"/>
                <w:szCs w:val="18"/>
              </w:rPr>
            </w:pPr>
            <w:r>
              <w:rPr>
                <w:rFonts w:ascii="仿宋" w:eastAsia="仿宋" w:hAnsi="仿宋"/>
                <w:color w:val="000000"/>
                <w:sz w:val="18"/>
                <w:szCs w:val="18"/>
              </w:rPr>
              <w:t>24</w:t>
            </w:r>
          </w:p>
        </w:tc>
        <w:tc>
          <w:tcPr>
            <w:tcW w:w="567" w:type="dxa"/>
            <w:shd w:val="clear" w:color="auto" w:fill="auto"/>
            <w:vAlign w:val="center"/>
          </w:tcPr>
          <w:p w:rsidR="00E6383D" w:rsidRDefault="00081F45">
            <w:pPr>
              <w:widowControl/>
              <w:spacing w:line="280" w:lineRule="exact"/>
              <w:jc w:val="center"/>
              <w:rPr>
                <w:rFonts w:ascii="仿宋" w:eastAsia="仿宋" w:hAnsi="仿宋"/>
                <w:color w:val="000000"/>
                <w:sz w:val="18"/>
                <w:szCs w:val="18"/>
              </w:rPr>
            </w:pPr>
            <w:r>
              <w:rPr>
                <w:rFonts w:ascii="仿宋" w:eastAsia="仿宋" w:hAnsi="仿宋"/>
                <w:color w:val="000000"/>
                <w:sz w:val="18"/>
                <w:szCs w:val="18"/>
              </w:rPr>
              <w:t>2</w:t>
            </w:r>
          </w:p>
        </w:tc>
        <w:tc>
          <w:tcPr>
            <w:tcW w:w="709" w:type="dxa"/>
            <w:shd w:val="clear" w:color="auto" w:fill="auto"/>
            <w:vAlign w:val="center"/>
          </w:tcPr>
          <w:p w:rsidR="00E6383D" w:rsidRDefault="00E6383D">
            <w:pPr>
              <w:widowControl/>
              <w:spacing w:line="280" w:lineRule="exact"/>
              <w:jc w:val="center"/>
              <w:rPr>
                <w:rFonts w:ascii="仿宋" w:eastAsia="仿宋" w:hAnsi="仿宋"/>
                <w:color w:val="000000"/>
                <w:sz w:val="18"/>
                <w:szCs w:val="18"/>
              </w:rPr>
            </w:pPr>
          </w:p>
        </w:tc>
        <w:tc>
          <w:tcPr>
            <w:tcW w:w="708" w:type="dxa"/>
            <w:shd w:val="clear" w:color="auto" w:fill="auto"/>
            <w:vAlign w:val="center"/>
          </w:tcPr>
          <w:p w:rsidR="00E6383D" w:rsidRDefault="00E6383D">
            <w:pPr>
              <w:widowControl/>
              <w:spacing w:line="280" w:lineRule="exact"/>
              <w:jc w:val="center"/>
              <w:rPr>
                <w:rFonts w:ascii="仿宋" w:eastAsia="仿宋" w:hAnsi="仿宋"/>
                <w:color w:val="000000"/>
                <w:sz w:val="18"/>
                <w:szCs w:val="18"/>
              </w:rPr>
            </w:pPr>
          </w:p>
        </w:tc>
        <w:tc>
          <w:tcPr>
            <w:tcW w:w="709" w:type="dxa"/>
            <w:shd w:val="clear" w:color="auto" w:fill="auto"/>
            <w:vAlign w:val="center"/>
          </w:tcPr>
          <w:p w:rsidR="00E6383D" w:rsidRDefault="00E6383D">
            <w:pPr>
              <w:widowControl/>
              <w:spacing w:line="280" w:lineRule="exact"/>
              <w:jc w:val="center"/>
              <w:rPr>
                <w:rFonts w:ascii="仿宋" w:eastAsia="仿宋" w:hAnsi="仿宋"/>
                <w:color w:val="000000"/>
                <w:sz w:val="18"/>
                <w:szCs w:val="18"/>
              </w:rPr>
            </w:pPr>
          </w:p>
        </w:tc>
        <w:tc>
          <w:tcPr>
            <w:tcW w:w="709" w:type="dxa"/>
            <w:shd w:val="clear" w:color="auto" w:fill="auto"/>
            <w:vAlign w:val="center"/>
          </w:tcPr>
          <w:p w:rsidR="00E6383D" w:rsidRDefault="00E6383D">
            <w:pPr>
              <w:widowControl/>
              <w:spacing w:line="280" w:lineRule="exact"/>
              <w:jc w:val="center"/>
              <w:rPr>
                <w:rFonts w:ascii="仿宋" w:eastAsia="仿宋" w:hAnsi="仿宋"/>
                <w:color w:val="000000"/>
                <w:sz w:val="18"/>
                <w:szCs w:val="18"/>
              </w:rPr>
            </w:pPr>
          </w:p>
        </w:tc>
        <w:tc>
          <w:tcPr>
            <w:tcW w:w="850" w:type="dxa"/>
            <w:shd w:val="clear" w:color="auto" w:fill="auto"/>
            <w:vAlign w:val="center"/>
          </w:tcPr>
          <w:p w:rsidR="00E6383D" w:rsidRDefault="00081F45">
            <w:pPr>
              <w:widowControl/>
              <w:spacing w:line="280" w:lineRule="exact"/>
              <w:jc w:val="center"/>
              <w:rPr>
                <w:rFonts w:ascii="仿宋" w:eastAsia="仿宋" w:hAnsi="仿宋"/>
                <w:color w:val="000000"/>
                <w:sz w:val="18"/>
                <w:szCs w:val="18"/>
              </w:rPr>
            </w:pPr>
            <w:r>
              <w:rPr>
                <w:rFonts w:ascii="仿宋" w:eastAsia="仿宋" w:hAnsi="仿宋"/>
                <w:color w:val="000000"/>
                <w:sz w:val="18"/>
                <w:szCs w:val="18"/>
              </w:rPr>
              <w:t>2</w:t>
            </w:r>
            <w:r>
              <w:rPr>
                <w:rFonts w:ascii="仿宋" w:eastAsia="仿宋" w:hAnsi="仿宋" w:hint="eastAsia"/>
                <w:color w:val="000000"/>
                <w:sz w:val="18"/>
                <w:szCs w:val="18"/>
              </w:rPr>
              <w:t>周</w:t>
            </w:r>
          </w:p>
        </w:tc>
        <w:tc>
          <w:tcPr>
            <w:tcW w:w="709" w:type="dxa"/>
            <w:shd w:val="clear" w:color="auto" w:fill="auto"/>
            <w:vAlign w:val="center"/>
          </w:tcPr>
          <w:p w:rsidR="00E6383D" w:rsidRDefault="00E6383D">
            <w:pPr>
              <w:spacing w:line="280" w:lineRule="exact"/>
              <w:jc w:val="center"/>
              <w:rPr>
                <w:rFonts w:ascii="仿宋" w:eastAsia="仿宋" w:hAnsi="仿宋"/>
                <w:color w:val="000000"/>
                <w:sz w:val="18"/>
                <w:szCs w:val="18"/>
              </w:rPr>
            </w:pPr>
          </w:p>
        </w:tc>
        <w:tc>
          <w:tcPr>
            <w:tcW w:w="1701" w:type="dxa"/>
            <w:shd w:val="clear" w:color="auto" w:fill="auto"/>
          </w:tcPr>
          <w:p w:rsidR="00E6383D" w:rsidRDefault="00E6383D">
            <w:pPr>
              <w:spacing w:line="280" w:lineRule="exact"/>
              <w:jc w:val="center"/>
              <w:rPr>
                <w:rFonts w:ascii="仿宋" w:eastAsia="仿宋" w:hAnsi="仿宋"/>
                <w:color w:val="000000"/>
                <w:sz w:val="18"/>
                <w:szCs w:val="18"/>
              </w:rPr>
            </w:pPr>
          </w:p>
        </w:tc>
        <w:tc>
          <w:tcPr>
            <w:tcW w:w="851" w:type="dxa"/>
          </w:tcPr>
          <w:p w:rsidR="00E6383D" w:rsidRDefault="00081F45">
            <w:pPr>
              <w:spacing w:line="280" w:lineRule="exact"/>
              <w:jc w:val="center"/>
              <w:rPr>
                <w:rFonts w:ascii="等线" w:eastAsia="等线" w:hAnsi="等线"/>
                <w:color w:val="000000"/>
                <w:sz w:val="18"/>
                <w:szCs w:val="18"/>
              </w:rPr>
            </w:pPr>
            <w:r>
              <w:rPr>
                <w:rFonts w:ascii="仿宋" w:eastAsia="仿宋" w:hAnsi="仿宋" w:hint="eastAsia"/>
                <w:color w:val="000000"/>
                <w:sz w:val="18"/>
                <w:szCs w:val="18"/>
              </w:rPr>
              <w:t>商管系</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widowControl/>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29</w:t>
            </w:r>
          </w:p>
        </w:tc>
        <w:tc>
          <w:tcPr>
            <w:tcW w:w="2693" w:type="dxa"/>
            <w:gridSpan w:val="2"/>
            <w:shd w:val="clear" w:color="auto" w:fill="auto"/>
            <w:vAlign w:val="center"/>
          </w:tcPr>
          <w:p w:rsidR="00E6383D" w:rsidRDefault="00081F45">
            <w:pPr>
              <w:widowControl/>
              <w:spacing w:line="280" w:lineRule="exact"/>
              <w:rPr>
                <w:rFonts w:ascii="仿宋" w:eastAsia="仿宋" w:hAnsi="仿宋"/>
                <w:color w:val="000000"/>
                <w:sz w:val="18"/>
                <w:szCs w:val="18"/>
              </w:rPr>
            </w:pPr>
            <w:r>
              <w:rPr>
                <w:rFonts w:ascii="仿宋" w:eastAsia="仿宋" w:hAnsi="仿宋" w:hint="eastAsia"/>
                <w:color w:val="000000"/>
                <w:sz w:val="18"/>
                <w:szCs w:val="18"/>
              </w:rPr>
              <w:t>学训</w:t>
            </w:r>
          </w:p>
        </w:tc>
        <w:tc>
          <w:tcPr>
            <w:tcW w:w="1276" w:type="dxa"/>
            <w:shd w:val="clear" w:color="auto" w:fill="auto"/>
            <w:vAlign w:val="center"/>
          </w:tcPr>
          <w:p w:rsidR="00E6383D" w:rsidRDefault="00081F45">
            <w:pPr>
              <w:widowControl/>
              <w:spacing w:line="280" w:lineRule="exact"/>
              <w:jc w:val="center"/>
              <w:rPr>
                <w:rFonts w:ascii="仿宋" w:eastAsia="仿宋" w:hAnsi="仿宋"/>
                <w:color w:val="000000"/>
                <w:sz w:val="18"/>
                <w:szCs w:val="18"/>
              </w:rPr>
            </w:pPr>
            <w:r>
              <w:rPr>
                <w:rFonts w:ascii="仿宋" w:eastAsia="仿宋" w:hAnsi="仿宋" w:hint="eastAsia"/>
                <w:color w:val="000000"/>
                <w:sz w:val="18"/>
                <w:szCs w:val="18"/>
              </w:rPr>
              <w:t>999999029A</w:t>
            </w:r>
          </w:p>
        </w:tc>
        <w:tc>
          <w:tcPr>
            <w:tcW w:w="850" w:type="dxa"/>
            <w:shd w:val="clear" w:color="auto" w:fill="auto"/>
            <w:vAlign w:val="center"/>
          </w:tcPr>
          <w:p w:rsidR="00E6383D" w:rsidRDefault="00081F45">
            <w:pPr>
              <w:widowControl/>
              <w:spacing w:line="280" w:lineRule="exact"/>
              <w:jc w:val="center"/>
              <w:rPr>
                <w:rFonts w:ascii="仿宋" w:eastAsia="仿宋" w:hAnsi="仿宋"/>
                <w:color w:val="000000"/>
                <w:sz w:val="18"/>
                <w:szCs w:val="18"/>
                <w:lang w:val="en-US"/>
              </w:rPr>
            </w:pPr>
            <w:r>
              <w:rPr>
                <w:rFonts w:ascii="仿宋" w:eastAsia="仿宋" w:hAnsi="仿宋"/>
                <w:color w:val="000000"/>
                <w:sz w:val="18"/>
                <w:szCs w:val="18"/>
              </w:rPr>
              <w:t>192</w:t>
            </w:r>
          </w:p>
        </w:tc>
        <w:tc>
          <w:tcPr>
            <w:tcW w:w="709" w:type="dxa"/>
            <w:shd w:val="clear" w:color="auto" w:fill="auto"/>
            <w:vAlign w:val="center"/>
          </w:tcPr>
          <w:p w:rsidR="00E6383D" w:rsidRDefault="00081F45">
            <w:pPr>
              <w:widowControl/>
              <w:spacing w:line="280" w:lineRule="exact"/>
              <w:jc w:val="center"/>
              <w:rPr>
                <w:rFonts w:ascii="仿宋" w:eastAsia="仿宋" w:hAnsi="仿宋"/>
                <w:color w:val="000000"/>
                <w:sz w:val="18"/>
                <w:szCs w:val="18"/>
                <w:lang w:val="en-US"/>
              </w:rPr>
            </w:pPr>
            <w:r>
              <w:rPr>
                <w:rFonts w:ascii="仿宋" w:eastAsia="仿宋" w:hAnsi="仿宋"/>
                <w:color w:val="000000"/>
                <w:sz w:val="18"/>
                <w:szCs w:val="18"/>
              </w:rPr>
              <w:t>192</w:t>
            </w:r>
          </w:p>
        </w:tc>
        <w:tc>
          <w:tcPr>
            <w:tcW w:w="567" w:type="dxa"/>
            <w:shd w:val="clear" w:color="auto" w:fill="auto"/>
            <w:vAlign w:val="center"/>
          </w:tcPr>
          <w:p w:rsidR="00E6383D" w:rsidRDefault="00081F45">
            <w:pPr>
              <w:widowControl/>
              <w:spacing w:line="280" w:lineRule="exact"/>
              <w:jc w:val="center"/>
              <w:rPr>
                <w:rFonts w:ascii="仿宋" w:eastAsia="仿宋" w:hAnsi="仿宋"/>
                <w:color w:val="000000"/>
                <w:sz w:val="18"/>
                <w:szCs w:val="18"/>
                <w:lang w:val="en-US"/>
              </w:rPr>
            </w:pPr>
            <w:r>
              <w:rPr>
                <w:rFonts w:ascii="仿宋" w:eastAsia="仿宋" w:hAnsi="仿宋"/>
                <w:color w:val="000000"/>
                <w:sz w:val="18"/>
                <w:szCs w:val="18"/>
              </w:rPr>
              <w:t>8</w:t>
            </w:r>
          </w:p>
        </w:tc>
        <w:tc>
          <w:tcPr>
            <w:tcW w:w="709" w:type="dxa"/>
            <w:shd w:val="clear" w:color="auto" w:fill="auto"/>
            <w:vAlign w:val="center"/>
          </w:tcPr>
          <w:p w:rsidR="00E6383D" w:rsidRDefault="00E6383D">
            <w:pPr>
              <w:widowControl/>
              <w:spacing w:line="280" w:lineRule="exact"/>
              <w:jc w:val="center"/>
              <w:rPr>
                <w:rFonts w:ascii="仿宋" w:eastAsia="仿宋" w:hAnsi="仿宋"/>
                <w:color w:val="000000"/>
                <w:sz w:val="18"/>
                <w:szCs w:val="18"/>
              </w:rPr>
            </w:pPr>
          </w:p>
        </w:tc>
        <w:tc>
          <w:tcPr>
            <w:tcW w:w="708" w:type="dxa"/>
            <w:shd w:val="clear" w:color="auto" w:fill="auto"/>
            <w:vAlign w:val="center"/>
          </w:tcPr>
          <w:p w:rsidR="00E6383D" w:rsidRDefault="00E6383D">
            <w:pPr>
              <w:widowControl/>
              <w:spacing w:line="280" w:lineRule="exact"/>
              <w:jc w:val="center"/>
              <w:rPr>
                <w:rFonts w:ascii="仿宋" w:eastAsia="仿宋" w:hAnsi="仿宋"/>
                <w:color w:val="000000"/>
                <w:sz w:val="18"/>
                <w:szCs w:val="18"/>
              </w:rPr>
            </w:pPr>
          </w:p>
        </w:tc>
        <w:tc>
          <w:tcPr>
            <w:tcW w:w="709" w:type="dxa"/>
            <w:shd w:val="clear" w:color="auto" w:fill="auto"/>
            <w:vAlign w:val="center"/>
          </w:tcPr>
          <w:p w:rsidR="00E6383D" w:rsidRDefault="00E6383D">
            <w:pPr>
              <w:widowControl/>
              <w:spacing w:line="280" w:lineRule="exact"/>
              <w:jc w:val="center"/>
              <w:rPr>
                <w:rFonts w:ascii="仿宋" w:eastAsia="仿宋" w:hAnsi="仿宋"/>
                <w:color w:val="000000"/>
                <w:sz w:val="18"/>
                <w:szCs w:val="18"/>
              </w:rPr>
            </w:pPr>
          </w:p>
        </w:tc>
        <w:tc>
          <w:tcPr>
            <w:tcW w:w="709" w:type="dxa"/>
            <w:shd w:val="clear" w:color="auto" w:fill="auto"/>
            <w:vAlign w:val="center"/>
          </w:tcPr>
          <w:p w:rsidR="00E6383D" w:rsidRDefault="00E6383D">
            <w:pPr>
              <w:widowControl/>
              <w:spacing w:line="280" w:lineRule="exact"/>
              <w:jc w:val="center"/>
              <w:rPr>
                <w:rFonts w:ascii="仿宋" w:eastAsia="仿宋" w:hAnsi="仿宋"/>
                <w:color w:val="000000"/>
                <w:sz w:val="18"/>
                <w:szCs w:val="18"/>
              </w:rPr>
            </w:pPr>
          </w:p>
        </w:tc>
        <w:tc>
          <w:tcPr>
            <w:tcW w:w="850" w:type="dxa"/>
            <w:shd w:val="clear" w:color="auto" w:fill="auto"/>
            <w:vAlign w:val="center"/>
          </w:tcPr>
          <w:p w:rsidR="00E6383D" w:rsidRDefault="00081F45">
            <w:pPr>
              <w:widowControl/>
              <w:spacing w:line="280" w:lineRule="exact"/>
              <w:jc w:val="center"/>
              <w:rPr>
                <w:rFonts w:ascii="仿宋" w:eastAsia="仿宋" w:hAnsi="仿宋"/>
                <w:color w:val="000000"/>
                <w:sz w:val="18"/>
                <w:szCs w:val="18"/>
              </w:rPr>
            </w:pPr>
            <w:r>
              <w:rPr>
                <w:rFonts w:ascii="仿宋" w:eastAsia="仿宋" w:hAnsi="仿宋"/>
                <w:color w:val="000000"/>
                <w:sz w:val="18"/>
                <w:szCs w:val="18"/>
              </w:rPr>
              <w:t>8</w:t>
            </w:r>
            <w:r>
              <w:rPr>
                <w:rFonts w:ascii="仿宋" w:eastAsia="仿宋" w:hAnsi="仿宋" w:hint="eastAsia"/>
                <w:color w:val="000000"/>
                <w:sz w:val="18"/>
                <w:szCs w:val="18"/>
              </w:rPr>
              <w:t>周</w:t>
            </w:r>
          </w:p>
        </w:tc>
        <w:tc>
          <w:tcPr>
            <w:tcW w:w="709" w:type="dxa"/>
            <w:shd w:val="clear" w:color="auto" w:fill="auto"/>
            <w:vAlign w:val="center"/>
          </w:tcPr>
          <w:p w:rsidR="00E6383D" w:rsidRDefault="00E6383D">
            <w:pPr>
              <w:spacing w:line="280" w:lineRule="exact"/>
              <w:jc w:val="center"/>
              <w:rPr>
                <w:rFonts w:ascii="仿宋" w:eastAsia="仿宋" w:hAnsi="仿宋"/>
                <w:color w:val="000000"/>
                <w:sz w:val="18"/>
                <w:szCs w:val="18"/>
              </w:rPr>
            </w:pPr>
          </w:p>
        </w:tc>
        <w:tc>
          <w:tcPr>
            <w:tcW w:w="1701" w:type="dxa"/>
            <w:shd w:val="clear" w:color="auto" w:fill="auto"/>
          </w:tcPr>
          <w:p w:rsidR="00E6383D" w:rsidRDefault="00E6383D">
            <w:pPr>
              <w:spacing w:line="280" w:lineRule="exact"/>
              <w:jc w:val="center"/>
              <w:rPr>
                <w:rFonts w:ascii="仿宋" w:eastAsia="仿宋" w:hAnsi="仿宋"/>
                <w:color w:val="000000"/>
                <w:sz w:val="18"/>
                <w:szCs w:val="18"/>
              </w:rPr>
            </w:pPr>
          </w:p>
        </w:tc>
        <w:tc>
          <w:tcPr>
            <w:tcW w:w="851" w:type="dxa"/>
          </w:tcPr>
          <w:p w:rsidR="00E6383D" w:rsidRDefault="00081F45">
            <w:pPr>
              <w:spacing w:line="280" w:lineRule="exact"/>
              <w:jc w:val="center"/>
              <w:rPr>
                <w:rFonts w:ascii="等线" w:eastAsia="等线" w:hAnsi="等线"/>
                <w:color w:val="000000"/>
                <w:sz w:val="18"/>
                <w:szCs w:val="18"/>
              </w:rPr>
            </w:pPr>
            <w:r>
              <w:rPr>
                <w:rFonts w:ascii="仿宋" w:eastAsia="仿宋" w:hAnsi="仿宋" w:hint="eastAsia"/>
                <w:color w:val="000000"/>
                <w:sz w:val="18"/>
                <w:szCs w:val="18"/>
              </w:rPr>
              <w:t>商管系</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widowControl/>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30</w:t>
            </w:r>
          </w:p>
        </w:tc>
        <w:tc>
          <w:tcPr>
            <w:tcW w:w="2693" w:type="dxa"/>
            <w:gridSpan w:val="2"/>
            <w:shd w:val="clear" w:color="auto" w:fill="auto"/>
            <w:vAlign w:val="center"/>
          </w:tcPr>
          <w:p w:rsidR="00E6383D" w:rsidRDefault="00081F45">
            <w:pPr>
              <w:widowControl/>
              <w:spacing w:line="280" w:lineRule="exact"/>
              <w:rPr>
                <w:rFonts w:ascii="仿宋" w:eastAsia="仿宋" w:hAnsi="仿宋"/>
                <w:color w:val="000000"/>
                <w:sz w:val="18"/>
                <w:szCs w:val="18"/>
              </w:rPr>
            </w:pPr>
            <w:r>
              <w:rPr>
                <w:rFonts w:ascii="仿宋" w:eastAsia="仿宋" w:hAnsi="仿宋" w:hint="eastAsia"/>
                <w:color w:val="000000"/>
                <w:sz w:val="18"/>
                <w:szCs w:val="18"/>
              </w:rPr>
              <w:t>岗位</w:t>
            </w:r>
            <w:r>
              <w:rPr>
                <w:rFonts w:ascii="仿宋" w:eastAsia="仿宋" w:hAnsi="仿宋"/>
                <w:color w:val="000000"/>
                <w:sz w:val="18"/>
                <w:szCs w:val="18"/>
              </w:rPr>
              <w:t>实习</w:t>
            </w:r>
          </w:p>
        </w:tc>
        <w:tc>
          <w:tcPr>
            <w:tcW w:w="1276" w:type="dxa"/>
            <w:shd w:val="clear" w:color="auto" w:fill="auto"/>
            <w:vAlign w:val="center"/>
          </w:tcPr>
          <w:p w:rsidR="00E6383D" w:rsidRDefault="00081F45">
            <w:pPr>
              <w:widowControl/>
              <w:spacing w:line="280" w:lineRule="exact"/>
              <w:jc w:val="center"/>
              <w:rPr>
                <w:rFonts w:ascii="仿宋" w:eastAsia="仿宋" w:hAnsi="仿宋"/>
                <w:color w:val="000000"/>
                <w:sz w:val="18"/>
                <w:szCs w:val="18"/>
              </w:rPr>
            </w:pPr>
            <w:r>
              <w:rPr>
                <w:rFonts w:ascii="仿宋" w:eastAsia="仿宋" w:hAnsi="仿宋" w:hint="eastAsia"/>
                <w:color w:val="000000"/>
                <w:sz w:val="18"/>
                <w:szCs w:val="18"/>
              </w:rPr>
              <w:t>999999020A</w:t>
            </w:r>
          </w:p>
        </w:tc>
        <w:tc>
          <w:tcPr>
            <w:tcW w:w="850" w:type="dxa"/>
            <w:shd w:val="clear" w:color="auto" w:fill="auto"/>
            <w:vAlign w:val="center"/>
          </w:tcPr>
          <w:p w:rsidR="00E6383D" w:rsidRDefault="00081F45">
            <w:pPr>
              <w:widowControl/>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rPr>
              <w:t>576</w:t>
            </w:r>
          </w:p>
        </w:tc>
        <w:tc>
          <w:tcPr>
            <w:tcW w:w="709" w:type="dxa"/>
            <w:shd w:val="clear" w:color="auto" w:fill="auto"/>
            <w:vAlign w:val="center"/>
          </w:tcPr>
          <w:p w:rsidR="00E6383D" w:rsidRDefault="00081F45">
            <w:pPr>
              <w:widowControl/>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rPr>
              <w:t>576</w:t>
            </w:r>
          </w:p>
        </w:tc>
        <w:tc>
          <w:tcPr>
            <w:tcW w:w="567" w:type="dxa"/>
            <w:shd w:val="clear" w:color="auto" w:fill="auto"/>
            <w:vAlign w:val="center"/>
          </w:tcPr>
          <w:p w:rsidR="00E6383D" w:rsidRDefault="00081F45">
            <w:pPr>
              <w:widowControl/>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rPr>
              <w:t>24</w:t>
            </w:r>
          </w:p>
        </w:tc>
        <w:tc>
          <w:tcPr>
            <w:tcW w:w="709" w:type="dxa"/>
            <w:shd w:val="clear" w:color="auto" w:fill="auto"/>
            <w:vAlign w:val="center"/>
          </w:tcPr>
          <w:p w:rsidR="00E6383D" w:rsidRDefault="00E6383D">
            <w:pPr>
              <w:widowControl/>
              <w:spacing w:line="280" w:lineRule="exact"/>
              <w:jc w:val="center"/>
              <w:rPr>
                <w:rFonts w:ascii="仿宋" w:eastAsia="仿宋" w:hAnsi="仿宋"/>
                <w:color w:val="000000"/>
                <w:sz w:val="18"/>
                <w:szCs w:val="18"/>
              </w:rPr>
            </w:pPr>
          </w:p>
        </w:tc>
        <w:tc>
          <w:tcPr>
            <w:tcW w:w="708" w:type="dxa"/>
            <w:shd w:val="clear" w:color="auto" w:fill="auto"/>
            <w:vAlign w:val="center"/>
          </w:tcPr>
          <w:p w:rsidR="00E6383D" w:rsidRDefault="00E6383D">
            <w:pPr>
              <w:widowControl/>
              <w:spacing w:line="280" w:lineRule="exact"/>
              <w:jc w:val="center"/>
              <w:rPr>
                <w:rFonts w:ascii="仿宋" w:eastAsia="仿宋" w:hAnsi="仿宋"/>
                <w:color w:val="000000"/>
                <w:sz w:val="18"/>
                <w:szCs w:val="18"/>
              </w:rPr>
            </w:pPr>
          </w:p>
        </w:tc>
        <w:tc>
          <w:tcPr>
            <w:tcW w:w="709" w:type="dxa"/>
            <w:shd w:val="clear" w:color="auto" w:fill="auto"/>
            <w:vAlign w:val="center"/>
          </w:tcPr>
          <w:p w:rsidR="00E6383D" w:rsidRDefault="00E6383D">
            <w:pPr>
              <w:widowControl/>
              <w:spacing w:line="280" w:lineRule="exact"/>
              <w:jc w:val="center"/>
              <w:rPr>
                <w:rFonts w:ascii="仿宋" w:eastAsia="仿宋" w:hAnsi="仿宋"/>
                <w:color w:val="000000"/>
                <w:sz w:val="18"/>
                <w:szCs w:val="18"/>
              </w:rPr>
            </w:pPr>
          </w:p>
        </w:tc>
        <w:tc>
          <w:tcPr>
            <w:tcW w:w="709" w:type="dxa"/>
            <w:shd w:val="clear" w:color="auto" w:fill="auto"/>
            <w:vAlign w:val="center"/>
          </w:tcPr>
          <w:p w:rsidR="00E6383D" w:rsidRDefault="00E6383D">
            <w:pPr>
              <w:widowControl/>
              <w:spacing w:line="280" w:lineRule="exact"/>
              <w:jc w:val="center"/>
              <w:rPr>
                <w:rFonts w:ascii="仿宋" w:eastAsia="仿宋" w:hAnsi="仿宋"/>
                <w:color w:val="000000"/>
                <w:sz w:val="18"/>
                <w:szCs w:val="18"/>
              </w:rPr>
            </w:pPr>
          </w:p>
        </w:tc>
        <w:tc>
          <w:tcPr>
            <w:tcW w:w="850" w:type="dxa"/>
            <w:shd w:val="clear" w:color="auto" w:fill="auto"/>
            <w:vAlign w:val="center"/>
          </w:tcPr>
          <w:p w:rsidR="00E6383D" w:rsidRDefault="00081F45">
            <w:pPr>
              <w:widowControl/>
              <w:spacing w:line="280" w:lineRule="exact"/>
              <w:jc w:val="center"/>
              <w:rPr>
                <w:rFonts w:ascii="仿宋" w:eastAsia="仿宋" w:hAnsi="仿宋"/>
                <w:color w:val="000000"/>
                <w:sz w:val="18"/>
                <w:szCs w:val="18"/>
              </w:rPr>
            </w:pPr>
            <w:r>
              <w:rPr>
                <w:rFonts w:ascii="仿宋" w:eastAsia="仿宋" w:hAnsi="仿宋" w:hint="eastAsia"/>
                <w:color w:val="000000"/>
                <w:sz w:val="18"/>
                <w:szCs w:val="18"/>
              </w:rPr>
              <w:t>6周</w:t>
            </w:r>
          </w:p>
        </w:tc>
        <w:tc>
          <w:tcPr>
            <w:tcW w:w="709" w:type="dxa"/>
            <w:shd w:val="clear" w:color="auto" w:fill="auto"/>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18</w:t>
            </w:r>
            <w:r>
              <w:rPr>
                <w:rFonts w:ascii="仿宋" w:eastAsia="仿宋" w:hAnsi="仿宋" w:hint="eastAsia"/>
                <w:color w:val="000000"/>
                <w:sz w:val="18"/>
                <w:szCs w:val="18"/>
              </w:rPr>
              <w:t>周</w:t>
            </w:r>
          </w:p>
        </w:tc>
        <w:tc>
          <w:tcPr>
            <w:tcW w:w="1701" w:type="dxa"/>
            <w:shd w:val="clear" w:color="auto" w:fill="auto"/>
          </w:tcPr>
          <w:p w:rsidR="00E6383D" w:rsidRDefault="00E6383D">
            <w:pPr>
              <w:spacing w:line="280" w:lineRule="exact"/>
              <w:jc w:val="center"/>
              <w:rPr>
                <w:rFonts w:ascii="仿宋" w:eastAsia="仿宋" w:hAnsi="仿宋"/>
                <w:color w:val="000000"/>
                <w:sz w:val="18"/>
                <w:szCs w:val="18"/>
              </w:rPr>
            </w:pPr>
          </w:p>
        </w:tc>
        <w:tc>
          <w:tcPr>
            <w:tcW w:w="851" w:type="dxa"/>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商管系</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widowControl/>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31</w:t>
            </w:r>
          </w:p>
        </w:tc>
        <w:tc>
          <w:tcPr>
            <w:tcW w:w="2693" w:type="dxa"/>
            <w:gridSpan w:val="2"/>
            <w:shd w:val="clear" w:color="auto" w:fill="auto"/>
            <w:vAlign w:val="center"/>
          </w:tcPr>
          <w:p w:rsidR="00E6383D" w:rsidRDefault="00081F45">
            <w:pPr>
              <w:widowControl/>
              <w:spacing w:line="280" w:lineRule="exact"/>
              <w:rPr>
                <w:rFonts w:ascii="仿宋" w:eastAsia="仿宋" w:hAnsi="仿宋"/>
                <w:color w:val="000000"/>
                <w:sz w:val="18"/>
                <w:szCs w:val="18"/>
              </w:rPr>
            </w:pPr>
            <w:r>
              <w:rPr>
                <w:rFonts w:ascii="仿宋" w:eastAsia="仿宋" w:hAnsi="仿宋"/>
                <w:color w:val="000000"/>
                <w:sz w:val="18"/>
                <w:szCs w:val="18"/>
              </w:rPr>
              <w:t>毕业设计</w:t>
            </w:r>
          </w:p>
        </w:tc>
        <w:tc>
          <w:tcPr>
            <w:tcW w:w="1276" w:type="dxa"/>
            <w:shd w:val="clear" w:color="auto" w:fill="auto"/>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999999021A</w:t>
            </w:r>
          </w:p>
        </w:tc>
        <w:tc>
          <w:tcPr>
            <w:tcW w:w="850" w:type="dxa"/>
            <w:shd w:val="clear" w:color="auto" w:fill="auto"/>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48</w:t>
            </w:r>
          </w:p>
        </w:tc>
        <w:tc>
          <w:tcPr>
            <w:tcW w:w="709" w:type="dxa"/>
            <w:shd w:val="clear" w:color="auto" w:fill="auto"/>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48</w:t>
            </w:r>
          </w:p>
        </w:tc>
        <w:tc>
          <w:tcPr>
            <w:tcW w:w="567" w:type="dxa"/>
            <w:shd w:val="clear" w:color="auto" w:fill="auto"/>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2</w:t>
            </w:r>
          </w:p>
        </w:tc>
        <w:tc>
          <w:tcPr>
            <w:tcW w:w="709" w:type="dxa"/>
            <w:shd w:val="clear" w:color="auto" w:fill="auto"/>
            <w:vAlign w:val="center"/>
          </w:tcPr>
          <w:p w:rsidR="00E6383D" w:rsidRDefault="00E6383D">
            <w:pPr>
              <w:spacing w:line="280" w:lineRule="exact"/>
              <w:jc w:val="center"/>
              <w:rPr>
                <w:rFonts w:ascii="仿宋" w:eastAsia="仿宋" w:hAnsi="仿宋"/>
                <w:color w:val="000000"/>
                <w:sz w:val="18"/>
                <w:szCs w:val="18"/>
              </w:rPr>
            </w:pPr>
          </w:p>
        </w:tc>
        <w:tc>
          <w:tcPr>
            <w:tcW w:w="708" w:type="dxa"/>
            <w:shd w:val="clear" w:color="auto" w:fill="auto"/>
            <w:vAlign w:val="center"/>
          </w:tcPr>
          <w:p w:rsidR="00E6383D" w:rsidRDefault="00E6383D">
            <w:pPr>
              <w:spacing w:line="280" w:lineRule="exact"/>
              <w:jc w:val="center"/>
              <w:rPr>
                <w:rFonts w:ascii="仿宋" w:eastAsia="仿宋" w:hAnsi="仿宋"/>
                <w:color w:val="000000"/>
                <w:sz w:val="18"/>
                <w:szCs w:val="18"/>
              </w:rPr>
            </w:pPr>
          </w:p>
        </w:tc>
        <w:tc>
          <w:tcPr>
            <w:tcW w:w="709" w:type="dxa"/>
            <w:shd w:val="clear" w:color="auto" w:fill="auto"/>
            <w:vAlign w:val="center"/>
          </w:tcPr>
          <w:p w:rsidR="00E6383D" w:rsidRDefault="00E6383D">
            <w:pPr>
              <w:spacing w:line="280" w:lineRule="exact"/>
              <w:jc w:val="center"/>
              <w:rPr>
                <w:rFonts w:ascii="仿宋" w:eastAsia="仿宋" w:hAnsi="仿宋"/>
                <w:color w:val="000000"/>
                <w:sz w:val="18"/>
                <w:szCs w:val="18"/>
              </w:rPr>
            </w:pPr>
          </w:p>
        </w:tc>
        <w:tc>
          <w:tcPr>
            <w:tcW w:w="709" w:type="dxa"/>
            <w:shd w:val="clear" w:color="auto" w:fill="auto"/>
            <w:vAlign w:val="center"/>
          </w:tcPr>
          <w:p w:rsidR="00E6383D" w:rsidRDefault="00E6383D">
            <w:pPr>
              <w:spacing w:line="280" w:lineRule="exact"/>
              <w:jc w:val="center"/>
              <w:rPr>
                <w:rFonts w:ascii="仿宋" w:eastAsia="仿宋" w:hAnsi="仿宋"/>
                <w:color w:val="000000"/>
                <w:sz w:val="18"/>
                <w:szCs w:val="18"/>
              </w:rPr>
            </w:pPr>
          </w:p>
        </w:tc>
        <w:tc>
          <w:tcPr>
            <w:tcW w:w="850" w:type="dxa"/>
            <w:shd w:val="clear" w:color="auto" w:fill="auto"/>
            <w:vAlign w:val="center"/>
          </w:tcPr>
          <w:p w:rsidR="00E6383D" w:rsidRDefault="00E6383D">
            <w:pPr>
              <w:spacing w:line="280" w:lineRule="exact"/>
              <w:jc w:val="center"/>
              <w:rPr>
                <w:rFonts w:ascii="仿宋" w:eastAsia="仿宋" w:hAnsi="仿宋"/>
                <w:color w:val="000000"/>
                <w:sz w:val="18"/>
                <w:szCs w:val="18"/>
              </w:rPr>
            </w:pPr>
          </w:p>
        </w:tc>
        <w:tc>
          <w:tcPr>
            <w:tcW w:w="709" w:type="dxa"/>
            <w:shd w:val="clear" w:color="auto" w:fill="auto"/>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2周</w:t>
            </w:r>
          </w:p>
        </w:tc>
        <w:tc>
          <w:tcPr>
            <w:tcW w:w="1701" w:type="dxa"/>
            <w:shd w:val="clear" w:color="auto" w:fill="auto"/>
          </w:tcPr>
          <w:p w:rsidR="00E6383D" w:rsidRDefault="00E6383D">
            <w:pPr>
              <w:spacing w:line="280" w:lineRule="exact"/>
              <w:jc w:val="center"/>
              <w:rPr>
                <w:rFonts w:ascii="仿宋" w:eastAsia="仿宋" w:hAnsi="仿宋"/>
                <w:color w:val="000000"/>
                <w:sz w:val="18"/>
                <w:szCs w:val="18"/>
              </w:rPr>
            </w:pPr>
          </w:p>
        </w:tc>
        <w:tc>
          <w:tcPr>
            <w:tcW w:w="851" w:type="dxa"/>
          </w:tcPr>
          <w:p w:rsidR="00E6383D" w:rsidRDefault="00081F45">
            <w:pPr>
              <w:spacing w:line="280" w:lineRule="exact"/>
              <w:jc w:val="center"/>
              <w:rPr>
                <w:rFonts w:ascii="等线" w:eastAsia="等线" w:hAnsi="等线"/>
                <w:color w:val="000000"/>
                <w:sz w:val="18"/>
                <w:szCs w:val="18"/>
              </w:rPr>
            </w:pPr>
            <w:r>
              <w:rPr>
                <w:rFonts w:ascii="仿宋" w:eastAsia="仿宋" w:hAnsi="仿宋" w:hint="eastAsia"/>
                <w:color w:val="000000"/>
                <w:sz w:val="18"/>
                <w:szCs w:val="18"/>
              </w:rPr>
              <w:t>商管系</w:t>
            </w:r>
          </w:p>
        </w:tc>
      </w:tr>
      <w:tr w:rsidR="00E6383D">
        <w:trPr>
          <w:trHeight w:val="340"/>
        </w:trPr>
        <w:tc>
          <w:tcPr>
            <w:tcW w:w="426" w:type="dxa"/>
            <w:tcBorders>
              <w:top w:val="nil"/>
            </w:tcBorders>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4536" w:type="dxa"/>
            <w:gridSpan w:val="4"/>
            <w:vAlign w:val="center"/>
          </w:tcPr>
          <w:p w:rsidR="00E6383D" w:rsidRDefault="00081F45">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小计：</w:t>
            </w:r>
          </w:p>
        </w:tc>
        <w:tc>
          <w:tcPr>
            <w:tcW w:w="850" w:type="dxa"/>
            <w:shd w:val="clear" w:color="auto" w:fill="auto"/>
            <w:vAlign w:val="center"/>
          </w:tcPr>
          <w:p w:rsidR="00E6383D" w:rsidRDefault="00081F45">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864</w:t>
            </w:r>
          </w:p>
        </w:tc>
        <w:tc>
          <w:tcPr>
            <w:tcW w:w="709" w:type="dxa"/>
            <w:shd w:val="clear" w:color="auto" w:fill="auto"/>
            <w:vAlign w:val="center"/>
          </w:tcPr>
          <w:p w:rsidR="00E6383D" w:rsidRDefault="00081F45">
            <w:pPr>
              <w:spacing w:line="280" w:lineRule="exact"/>
              <w:jc w:val="center"/>
              <w:rPr>
                <w:rFonts w:ascii="仿宋" w:eastAsia="仿宋" w:hAnsi="仿宋"/>
                <w:b/>
                <w:color w:val="000000"/>
                <w:sz w:val="18"/>
                <w:szCs w:val="18"/>
                <w:lang w:val="en-US"/>
              </w:rPr>
            </w:pPr>
            <w:r>
              <w:rPr>
                <w:rFonts w:ascii="仿宋" w:eastAsia="仿宋" w:hAnsi="仿宋" w:hint="eastAsia"/>
                <w:b/>
                <w:color w:val="000000"/>
                <w:sz w:val="18"/>
                <w:szCs w:val="18"/>
              </w:rPr>
              <w:t>840</w:t>
            </w:r>
          </w:p>
        </w:tc>
        <w:tc>
          <w:tcPr>
            <w:tcW w:w="567" w:type="dxa"/>
            <w:shd w:val="clear" w:color="auto" w:fill="auto"/>
            <w:vAlign w:val="center"/>
          </w:tcPr>
          <w:p w:rsidR="00E6383D" w:rsidRDefault="00081F45">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36</w:t>
            </w: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8"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850"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1701" w:type="dxa"/>
          </w:tcPr>
          <w:p w:rsidR="00E6383D" w:rsidRDefault="00E6383D">
            <w:pPr>
              <w:spacing w:line="280" w:lineRule="exact"/>
              <w:jc w:val="center"/>
              <w:rPr>
                <w:rFonts w:ascii="仿宋" w:eastAsia="仿宋" w:hAnsi="仿宋"/>
                <w:color w:val="000000"/>
                <w:sz w:val="18"/>
                <w:szCs w:val="18"/>
              </w:rPr>
            </w:pPr>
          </w:p>
        </w:tc>
        <w:tc>
          <w:tcPr>
            <w:tcW w:w="851" w:type="dxa"/>
          </w:tcPr>
          <w:p w:rsidR="00E6383D" w:rsidRDefault="00E6383D">
            <w:pPr>
              <w:spacing w:line="280" w:lineRule="exact"/>
              <w:jc w:val="center"/>
              <w:rPr>
                <w:rFonts w:ascii="仿宋" w:eastAsia="仿宋" w:hAnsi="仿宋"/>
                <w:color w:val="000000"/>
                <w:sz w:val="18"/>
                <w:szCs w:val="18"/>
              </w:rPr>
            </w:pPr>
          </w:p>
        </w:tc>
      </w:tr>
      <w:tr w:rsidR="00E6383D">
        <w:trPr>
          <w:trHeight w:val="270"/>
        </w:trPr>
        <w:tc>
          <w:tcPr>
            <w:tcW w:w="426" w:type="dxa"/>
            <w:vMerge w:val="restart"/>
            <w:vAlign w:val="center"/>
          </w:tcPr>
          <w:p w:rsidR="00E6383D" w:rsidRDefault="00081F45">
            <w:pPr>
              <w:spacing w:line="280" w:lineRule="exact"/>
              <w:rPr>
                <w:rFonts w:ascii="仿宋" w:eastAsia="仿宋" w:hAnsi="仿宋"/>
                <w:color w:val="000000"/>
                <w:sz w:val="18"/>
                <w:szCs w:val="18"/>
              </w:rPr>
            </w:pPr>
            <w:r>
              <w:rPr>
                <w:rFonts w:ascii="仿宋" w:eastAsia="仿宋" w:hAnsi="仿宋" w:hint="eastAsia"/>
                <w:color w:val="000000"/>
                <w:sz w:val="18"/>
                <w:szCs w:val="18"/>
              </w:rPr>
              <w:t>选</w:t>
            </w:r>
          </w:p>
          <w:p w:rsidR="00E6383D" w:rsidRDefault="00081F45">
            <w:pPr>
              <w:spacing w:line="280" w:lineRule="exact"/>
              <w:rPr>
                <w:rFonts w:ascii="仿宋" w:eastAsia="仿宋" w:hAnsi="仿宋"/>
                <w:color w:val="000000"/>
                <w:sz w:val="18"/>
                <w:szCs w:val="18"/>
              </w:rPr>
            </w:pPr>
            <w:r>
              <w:rPr>
                <w:rFonts w:ascii="仿宋" w:eastAsia="仿宋" w:hAnsi="仿宋" w:hint="eastAsia"/>
                <w:color w:val="000000"/>
                <w:sz w:val="18"/>
                <w:szCs w:val="18"/>
              </w:rPr>
              <w:t>修</w:t>
            </w:r>
          </w:p>
          <w:p w:rsidR="00E6383D" w:rsidRDefault="00E6383D">
            <w:pPr>
              <w:spacing w:line="280" w:lineRule="exact"/>
              <w:rPr>
                <w:rFonts w:ascii="仿宋" w:eastAsia="仿宋" w:hAnsi="仿宋"/>
                <w:color w:val="000000"/>
                <w:sz w:val="18"/>
                <w:szCs w:val="18"/>
              </w:rPr>
            </w:pPr>
          </w:p>
        </w:tc>
        <w:tc>
          <w:tcPr>
            <w:tcW w:w="851" w:type="dxa"/>
            <w:vMerge w:val="restart"/>
            <w:vAlign w:val="center"/>
          </w:tcPr>
          <w:p w:rsidR="00E6383D" w:rsidRDefault="00081F45">
            <w:pPr>
              <w:spacing w:line="280" w:lineRule="exact"/>
              <w:rPr>
                <w:rFonts w:ascii="仿宋" w:eastAsia="仿宋" w:hAnsi="仿宋"/>
                <w:color w:val="000000"/>
                <w:sz w:val="18"/>
                <w:szCs w:val="18"/>
              </w:rPr>
            </w:pPr>
            <w:r>
              <w:rPr>
                <w:rFonts w:ascii="仿宋" w:eastAsia="仿宋" w:hAnsi="仿宋"/>
                <w:color w:val="000000"/>
                <w:sz w:val="18"/>
                <w:szCs w:val="18"/>
              </w:rPr>
              <w:t>拓展能力学习领域</w:t>
            </w:r>
          </w:p>
        </w:tc>
        <w:tc>
          <w:tcPr>
            <w:tcW w:w="567" w:type="dxa"/>
            <w:vMerge w:val="restart"/>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lang w:val="en-US"/>
              </w:rPr>
              <w:t>1</w:t>
            </w:r>
          </w:p>
        </w:tc>
        <w:tc>
          <w:tcPr>
            <w:tcW w:w="1584" w:type="dxa"/>
            <w:vAlign w:val="center"/>
          </w:tcPr>
          <w:p w:rsidR="00E6383D" w:rsidRDefault="00081F45">
            <w:pPr>
              <w:spacing w:line="280" w:lineRule="exact"/>
              <w:rPr>
                <w:rFonts w:ascii="仿宋" w:eastAsia="仿宋" w:hAnsi="仿宋"/>
                <w:color w:val="000000"/>
                <w:sz w:val="18"/>
                <w:szCs w:val="18"/>
              </w:rPr>
            </w:pPr>
            <w:r>
              <w:rPr>
                <w:rFonts w:ascii="仿宋" w:eastAsia="仿宋" w:hAnsi="仿宋" w:hint="eastAsia"/>
                <w:color w:val="000000"/>
                <w:sz w:val="18"/>
                <w:szCs w:val="18"/>
              </w:rPr>
              <w:t>美术鉴赏</w:t>
            </w:r>
          </w:p>
        </w:tc>
        <w:tc>
          <w:tcPr>
            <w:tcW w:w="1109" w:type="dxa"/>
            <w:vMerge w:val="restart"/>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五</w:t>
            </w:r>
            <w:r>
              <w:rPr>
                <w:rFonts w:ascii="仿宋" w:eastAsia="仿宋" w:hAnsi="仿宋"/>
                <w:color w:val="000000"/>
                <w:sz w:val="18"/>
                <w:szCs w:val="18"/>
              </w:rPr>
              <w:t>选一</w:t>
            </w:r>
          </w:p>
        </w:tc>
        <w:tc>
          <w:tcPr>
            <w:tcW w:w="1276"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999999003B</w:t>
            </w:r>
          </w:p>
        </w:tc>
        <w:tc>
          <w:tcPr>
            <w:tcW w:w="850" w:type="dxa"/>
            <w:vMerge w:val="restart"/>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36</w:t>
            </w:r>
          </w:p>
        </w:tc>
        <w:tc>
          <w:tcPr>
            <w:tcW w:w="709" w:type="dxa"/>
            <w:vAlign w:val="center"/>
          </w:tcPr>
          <w:p w:rsidR="00E6383D" w:rsidRDefault="00081F45">
            <w:pPr>
              <w:adjustRightInd w:val="0"/>
              <w:snapToGrid w:val="0"/>
              <w:spacing w:line="280" w:lineRule="exact"/>
              <w:jc w:val="center"/>
              <w:rPr>
                <w:rFonts w:ascii="仿宋" w:eastAsia="仿宋" w:hAnsi="仿宋"/>
                <w:color w:val="000000"/>
                <w:sz w:val="18"/>
                <w:szCs w:val="18"/>
              </w:rPr>
            </w:pPr>
            <w:r>
              <w:rPr>
                <w:rFonts w:ascii="仿宋" w:eastAsia="仿宋" w:hAnsi="仿宋" w:hint="eastAsia"/>
                <w:color w:val="000000"/>
                <w:sz w:val="18"/>
                <w:szCs w:val="18"/>
              </w:rPr>
              <w:t>18</w:t>
            </w:r>
          </w:p>
        </w:tc>
        <w:tc>
          <w:tcPr>
            <w:tcW w:w="567" w:type="dxa"/>
            <w:vMerge w:val="restart"/>
            <w:vAlign w:val="center"/>
          </w:tcPr>
          <w:p w:rsidR="00E6383D" w:rsidRDefault="00081F45">
            <w:pPr>
              <w:adjustRightInd w:val="0"/>
              <w:snapToGrid w:val="0"/>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w:t>
            </w:r>
          </w:p>
        </w:tc>
        <w:tc>
          <w:tcPr>
            <w:tcW w:w="709" w:type="dxa"/>
            <w:vAlign w:val="center"/>
          </w:tcPr>
          <w:p w:rsidR="00E6383D" w:rsidRDefault="00E6383D">
            <w:pPr>
              <w:adjustRightInd w:val="0"/>
              <w:snapToGrid w:val="0"/>
              <w:spacing w:line="280" w:lineRule="exact"/>
              <w:jc w:val="center"/>
              <w:rPr>
                <w:rFonts w:ascii="仿宋" w:eastAsia="仿宋" w:hAnsi="仿宋"/>
                <w:color w:val="000000"/>
                <w:sz w:val="18"/>
                <w:szCs w:val="18"/>
              </w:rPr>
            </w:pPr>
          </w:p>
        </w:tc>
        <w:tc>
          <w:tcPr>
            <w:tcW w:w="708" w:type="dxa"/>
            <w:vAlign w:val="center"/>
          </w:tcPr>
          <w:p w:rsidR="00E6383D" w:rsidRDefault="00E6383D">
            <w:pPr>
              <w:spacing w:line="280" w:lineRule="exact"/>
              <w:jc w:val="center"/>
              <w:rPr>
                <w:rFonts w:ascii="仿宋" w:eastAsia="仿宋" w:hAnsi="仿宋"/>
                <w:color w:val="000000"/>
                <w:sz w:val="18"/>
                <w:szCs w:val="18"/>
                <w:lang w:val="en-US"/>
              </w:rPr>
            </w:pPr>
          </w:p>
        </w:tc>
        <w:tc>
          <w:tcPr>
            <w:tcW w:w="709" w:type="dxa"/>
            <w:vMerge w:val="restart"/>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w:t>
            </w: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850" w:type="dxa"/>
            <w:vAlign w:val="center"/>
          </w:tcPr>
          <w:p w:rsidR="00E6383D" w:rsidRDefault="00E6383D">
            <w:pPr>
              <w:adjustRightInd w:val="0"/>
              <w:snapToGrid w:val="0"/>
              <w:spacing w:line="280" w:lineRule="exact"/>
              <w:jc w:val="center"/>
              <w:rPr>
                <w:rFonts w:ascii="仿宋" w:eastAsia="仿宋" w:hAnsi="仿宋"/>
                <w:color w:val="000000"/>
                <w:sz w:val="18"/>
                <w:szCs w:val="18"/>
              </w:rPr>
            </w:pPr>
          </w:p>
        </w:tc>
        <w:tc>
          <w:tcPr>
            <w:tcW w:w="709" w:type="dxa"/>
            <w:vAlign w:val="center"/>
          </w:tcPr>
          <w:p w:rsidR="00E6383D" w:rsidRDefault="00E6383D">
            <w:pPr>
              <w:adjustRightInd w:val="0"/>
              <w:snapToGrid w:val="0"/>
              <w:spacing w:line="280" w:lineRule="exact"/>
              <w:rPr>
                <w:rFonts w:ascii="仿宋" w:eastAsia="仿宋" w:hAnsi="仿宋"/>
                <w:color w:val="000000"/>
                <w:sz w:val="18"/>
                <w:szCs w:val="18"/>
              </w:rPr>
            </w:pPr>
          </w:p>
        </w:tc>
        <w:tc>
          <w:tcPr>
            <w:tcW w:w="1701" w:type="dxa"/>
          </w:tcPr>
          <w:p w:rsidR="00E6383D" w:rsidRDefault="00081F45">
            <w:pPr>
              <w:adjustRightInd w:val="0"/>
              <w:snapToGrid w:val="0"/>
              <w:spacing w:line="280" w:lineRule="exact"/>
              <w:jc w:val="center"/>
              <w:rPr>
                <w:rFonts w:ascii="仿宋" w:eastAsia="仿宋" w:hAnsi="仿宋"/>
                <w:color w:val="000000"/>
                <w:sz w:val="18"/>
                <w:szCs w:val="18"/>
              </w:rPr>
            </w:pPr>
            <w:r>
              <w:rPr>
                <w:rFonts w:ascii="仿宋" w:eastAsia="仿宋" w:hAnsi="仿宋"/>
                <w:color w:val="000000"/>
                <w:sz w:val="18"/>
                <w:szCs w:val="18"/>
              </w:rPr>
              <w:t>论文</w:t>
            </w:r>
            <w:r>
              <w:rPr>
                <w:rFonts w:ascii="仿宋" w:eastAsia="仿宋" w:hAnsi="仿宋" w:hint="eastAsia"/>
                <w:color w:val="000000"/>
                <w:sz w:val="18"/>
                <w:szCs w:val="18"/>
              </w:rPr>
              <w:t>、操作</w:t>
            </w:r>
          </w:p>
        </w:tc>
        <w:tc>
          <w:tcPr>
            <w:tcW w:w="851" w:type="dxa"/>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基础部</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Merge/>
            <w:vAlign w:val="center"/>
          </w:tcPr>
          <w:p w:rsidR="00E6383D" w:rsidRDefault="00E6383D">
            <w:pPr>
              <w:spacing w:line="280" w:lineRule="exact"/>
              <w:jc w:val="center"/>
              <w:rPr>
                <w:rFonts w:ascii="仿宋" w:eastAsia="仿宋" w:hAnsi="仿宋"/>
                <w:color w:val="000000"/>
                <w:sz w:val="18"/>
                <w:szCs w:val="18"/>
              </w:rPr>
            </w:pPr>
          </w:p>
        </w:tc>
        <w:tc>
          <w:tcPr>
            <w:tcW w:w="1584" w:type="dxa"/>
            <w:vAlign w:val="center"/>
          </w:tcPr>
          <w:p w:rsidR="00E6383D" w:rsidRDefault="00081F45">
            <w:pPr>
              <w:spacing w:line="280" w:lineRule="exact"/>
              <w:rPr>
                <w:rFonts w:ascii="仿宋" w:eastAsia="仿宋" w:hAnsi="仿宋"/>
                <w:color w:val="000000"/>
                <w:sz w:val="18"/>
                <w:szCs w:val="18"/>
              </w:rPr>
            </w:pPr>
            <w:r>
              <w:rPr>
                <w:rFonts w:ascii="仿宋" w:eastAsia="仿宋" w:hAnsi="仿宋" w:hint="eastAsia"/>
                <w:color w:val="000000"/>
                <w:sz w:val="18"/>
                <w:szCs w:val="18"/>
              </w:rPr>
              <w:t>音乐鉴赏</w:t>
            </w:r>
          </w:p>
        </w:tc>
        <w:tc>
          <w:tcPr>
            <w:tcW w:w="1109" w:type="dxa"/>
            <w:vMerge/>
            <w:vAlign w:val="center"/>
          </w:tcPr>
          <w:p w:rsidR="00E6383D" w:rsidRDefault="00E6383D">
            <w:pPr>
              <w:spacing w:line="280" w:lineRule="exact"/>
              <w:jc w:val="center"/>
              <w:rPr>
                <w:rFonts w:ascii="仿宋" w:eastAsia="仿宋" w:hAnsi="仿宋"/>
                <w:color w:val="000000"/>
                <w:sz w:val="18"/>
                <w:szCs w:val="18"/>
              </w:rPr>
            </w:pPr>
          </w:p>
        </w:tc>
        <w:tc>
          <w:tcPr>
            <w:tcW w:w="1276"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999999001B</w:t>
            </w:r>
          </w:p>
        </w:tc>
        <w:tc>
          <w:tcPr>
            <w:tcW w:w="850" w:type="dxa"/>
            <w:vMerge/>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18</w:t>
            </w:r>
          </w:p>
        </w:tc>
        <w:tc>
          <w:tcPr>
            <w:tcW w:w="567" w:type="dxa"/>
            <w:vMerge/>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8" w:type="dxa"/>
            <w:vAlign w:val="center"/>
          </w:tcPr>
          <w:p w:rsidR="00E6383D" w:rsidRDefault="00E6383D">
            <w:pPr>
              <w:spacing w:line="280" w:lineRule="exact"/>
              <w:jc w:val="center"/>
              <w:rPr>
                <w:rFonts w:ascii="仿宋" w:eastAsia="仿宋" w:hAnsi="仿宋"/>
                <w:color w:val="000000"/>
                <w:sz w:val="18"/>
                <w:szCs w:val="18"/>
                <w:lang w:val="en-US"/>
              </w:rPr>
            </w:pPr>
          </w:p>
        </w:tc>
        <w:tc>
          <w:tcPr>
            <w:tcW w:w="709" w:type="dxa"/>
            <w:vMerge/>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850"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1701" w:type="dxa"/>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操作</w:t>
            </w:r>
          </w:p>
        </w:tc>
        <w:tc>
          <w:tcPr>
            <w:tcW w:w="851" w:type="dxa"/>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基础部</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Merge/>
            <w:vAlign w:val="center"/>
          </w:tcPr>
          <w:p w:rsidR="00E6383D" w:rsidRDefault="00E6383D">
            <w:pPr>
              <w:spacing w:line="280" w:lineRule="exact"/>
              <w:jc w:val="center"/>
              <w:rPr>
                <w:rFonts w:ascii="仿宋" w:eastAsia="仿宋" w:hAnsi="仿宋"/>
                <w:color w:val="000000"/>
                <w:sz w:val="18"/>
                <w:szCs w:val="18"/>
              </w:rPr>
            </w:pPr>
          </w:p>
        </w:tc>
        <w:tc>
          <w:tcPr>
            <w:tcW w:w="1584" w:type="dxa"/>
            <w:vAlign w:val="center"/>
          </w:tcPr>
          <w:p w:rsidR="00E6383D" w:rsidRDefault="00081F45">
            <w:pPr>
              <w:spacing w:line="280" w:lineRule="exact"/>
              <w:rPr>
                <w:rFonts w:ascii="仿宋" w:eastAsia="仿宋" w:hAnsi="仿宋"/>
                <w:color w:val="000000"/>
                <w:sz w:val="18"/>
                <w:szCs w:val="18"/>
              </w:rPr>
            </w:pPr>
            <w:r>
              <w:rPr>
                <w:rFonts w:ascii="仿宋" w:eastAsia="仿宋" w:hAnsi="仿宋" w:hint="eastAsia"/>
                <w:color w:val="000000"/>
                <w:sz w:val="18"/>
                <w:szCs w:val="18"/>
              </w:rPr>
              <w:t>书法鉴赏</w:t>
            </w:r>
          </w:p>
        </w:tc>
        <w:tc>
          <w:tcPr>
            <w:tcW w:w="1109" w:type="dxa"/>
            <w:vMerge/>
            <w:vAlign w:val="center"/>
          </w:tcPr>
          <w:p w:rsidR="00E6383D" w:rsidRDefault="00E6383D">
            <w:pPr>
              <w:spacing w:line="280" w:lineRule="exact"/>
              <w:jc w:val="center"/>
              <w:rPr>
                <w:rFonts w:ascii="仿宋" w:eastAsia="仿宋" w:hAnsi="仿宋"/>
                <w:color w:val="000000"/>
                <w:sz w:val="18"/>
                <w:szCs w:val="18"/>
              </w:rPr>
            </w:pPr>
          </w:p>
        </w:tc>
        <w:tc>
          <w:tcPr>
            <w:tcW w:w="1276" w:type="dxa"/>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999999002B</w:t>
            </w:r>
          </w:p>
        </w:tc>
        <w:tc>
          <w:tcPr>
            <w:tcW w:w="850" w:type="dxa"/>
            <w:vMerge/>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30</w:t>
            </w:r>
          </w:p>
        </w:tc>
        <w:tc>
          <w:tcPr>
            <w:tcW w:w="567" w:type="dxa"/>
            <w:vMerge/>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8" w:type="dxa"/>
            <w:vAlign w:val="center"/>
          </w:tcPr>
          <w:p w:rsidR="00E6383D" w:rsidRDefault="00E6383D">
            <w:pPr>
              <w:spacing w:line="280" w:lineRule="exact"/>
              <w:jc w:val="center"/>
              <w:rPr>
                <w:rFonts w:ascii="仿宋" w:eastAsia="仿宋" w:hAnsi="仿宋"/>
                <w:color w:val="000000"/>
                <w:sz w:val="18"/>
                <w:szCs w:val="18"/>
              </w:rPr>
            </w:pPr>
          </w:p>
        </w:tc>
        <w:tc>
          <w:tcPr>
            <w:tcW w:w="709" w:type="dxa"/>
            <w:vMerge/>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850"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1701" w:type="dxa"/>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操作</w:t>
            </w:r>
          </w:p>
        </w:tc>
        <w:tc>
          <w:tcPr>
            <w:tcW w:w="851" w:type="dxa"/>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基础部</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Merge/>
            <w:vAlign w:val="center"/>
          </w:tcPr>
          <w:p w:rsidR="00E6383D" w:rsidRDefault="00E6383D">
            <w:pPr>
              <w:spacing w:line="280" w:lineRule="exact"/>
              <w:jc w:val="center"/>
              <w:rPr>
                <w:rFonts w:ascii="仿宋" w:eastAsia="仿宋" w:hAnsi="仿宋"/>
                <w:color w:val="000000"/>
                <w:sz w:val="18"/>
                <w:szCs w:val="18"/>
              </w:rPr>
            </w:pPr>
          </w:p>
        </w:tc>
        <w:tc>
          <w:tcPr>
            <w:tcW w:w="1584" w:type="dxa"/>
            <w:vAlign w:val="center"/>
          </w:tcPr>
          <w:p w:rsidR="00E6383D" w:rsidRDefault="00081F45">
            <w:pPr>
              <w:spacing w:line="280" w:lineRule="exact"/>
              <w:rPr>
                <w:rFonts w:ascii="仿宋" w:eastAsia="仿宋" w:hAnsi="仿宋"/>
                <w:color w:val="000000"/>
                <w:sz w:val="18"/>
                <w:szCs w:val="18"/>
              </w:rPr>
            </w:pPr>
            <w:r>
              <w:rPr>
                <w:rFonts w:ascii="仿宋" w:eastAsia="仿宋" w:hAnsi="仿宋" w:hint="eastAsia"/>
                <w:color w:val="000000"/>
                <w:sz w:val="18"/>
                <w:szCs w:val="18"/>
              </w:rPr>
              <w:t>影视鉴赏</w:t>
            </w:r>
          </w:p>
        </w:tc>
        <w:tc>
          <w:tcPr>
            <w:tcW w:w="1109" w:type="dxa"/>
            <w:vMerge/>
            <w:vAlign w:val="center"/>
          </w:tcPr>
          <w:p w:rsidR="00E6383D" w:rsidRDefault="00E6383D">
            <w:pPr>
              <w:spacing w:line="280" w:lineRule="exact"/>
              <w:jc w:val="center"/>
              <w:rPr>
                <w:rFonts w:ascii="仿宋" w:eastAsia="仿宋" w:hAnsi="仿宋"/>
                <w:color w:val="000000"/>
                <w:sz w:val="18"/>
                <w:szCs w:val="18"/>
              </w:rPr>
            </w:pPr>
          </w:p>
        </w:tc>
        <w:tc>
          <w:tcPr>
            <w:tcW w:w="1276" w:type="dxa"/>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99999900</w:t>
            </w:r>
            <w:r>
              <w:rPr>
                <w:rFonts w:ascii="仿宋" w:eastAsia="仿宋" w:hAnsi="仿宋" w:hint="eastAsia"/>
                <w:color w:val="000000"/>
                <w:sz w:val="18"/>
                <w:szCs w:val="18"/>
              </w:rPr>
              <w:t>9</w:t>
            </w:r>
            <w:r>
              <w:rPr>
                <w:rFonts w:ascii="仿宋" w:eastAsia="仿宋" w:hAnsi="仿宋"/>
                <w:color w:val="000000"/>
                <w:sz w:val="18"/>
                <w:szCs w:val="18"/>
              </w:rPr>
              <w:t>B</w:t>
            </w:r>
          </w:p>
        </w:tc>
        <w:tc>
          <w:tcPr>
            <w:tcW w:w="850" w:type="dxa"/>
            <w:vMerge/>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12</w:t>
            </w:r>
          </w:p>
        </w:tc>
        <w:tc>
          <w:tcPr>
            <w:tcW w:w="567" w:type="dxa"/>
            <w:vMerge/>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8" w:type="dxa"/>
            <w:vAlign w:val="center"/>
          </w:tcPr>
          <w:p w:rsidR="00E6383D" w:rsidRDefault="00E6383D">
            <w:pPr>
              <w:spacing w:line="280" w:lineRule="exact"/>
              <w:jc w:val="center"/>
              <w:rPr>
                <w:rFonts w:ascii="仿宋" w:eastAsia="仿宋" w:hAnsi="仿宋"/>
                <w:color w:val="000000"/>
                <w:sz w:val="18"/>
                <w:szCs w:val="18"/>
              </w:rPr>
            </w:pPr>
          </w:p>
        </w:tc>
        <w:tc>
          <w:tcPr>
            <w:tcW w:w="709" w:type="dxa"/>
            <w:vMerge/>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850"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1701" w:type="dxa"/>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论文</w:t>
            </w:r>
          </w:p>
        </w:tc>
        <w:tc>
          <w:tcPr>
            <w:tcW w:w="851" w:type="dxa"/>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基础部</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Merge/>
            <w:vAlign w:val="center"/>
          </w:tcPr>
          <w:p w:rsidR="00E6383D" w:rsidRDefault="00E6383D">
            <w:pPr>
              <w:spacing w:line="280" w:lineRule="exact"/>
              <w:jc w:val="center"/>
              <w:rPr>
                <w:rFonts w:ascii="仿宋" w:eastAsia="仿宋" w:hAnsi="仿宋"/>
                <w:color w:val="000000"/>
                <w:sz w:val="18"/>
                <w:szCs w:val="18"/>
              </w:rPr>
            </w:pPr>
          </w:p>
        </w:tc>
        <w:tc>
          <w:tcPr>
            <w:tcW w:w="1584" w:type="dxa"/>
            <w:vAlign w:val="center"/>
          </w:tcPr>
          <w:p w:rsidR="00E6383D" w:rsidRDefault="00081F45">
            <w:pPr>
              <w:spacing w:line="280" w:lineRule="exact"/>
              <w:rPr>
                <w:rFonts w:ascii="仿宋" w:eastAsia="仿宋" w:hAnsi="仿宋"/>
                <w:color w:val="000000"/>
                <w:sz w:val="18"/>
                <w:szCs w:val="18"/>
              </w:rPr>
            </w:pPr>
            <w:r>
              <w:rPr>
                <w:rFonts w:ascii="仿宋" w:eastAsia="仿宋" w:hAnsi="仿宋" w:hint="eastAsia"/>
                <w:color w:val="000000"/>
                <w:sz w:val="18"/>
                <w:szCs w:val="18"/>
              </w:rPr>
              <w:t>舞蹈鉴赏</w:t>
            </w:r>
          </w:p>
        </w:tc>
        <w:tc>
          <w:tcPr>
            <w:tcW w:w="1109" w:type="dxa"/>
            <w:vMerge/>
            <w:vAlign w:val="center"/>
          </w:tcPr>
          <w:p w:rsidR="00E6383D" w:rsidRDefault="00E6383D">
            <w:pPr>
              <w:spacing w:line="280" w:lineRule="exact"/>
              <w:jc w:val="center"/>
              <w:rPr>
                <w:rFonts w:ascii="仿宋" w:eastAsia="仿宋" w:hAnsi="仿宋"/>
                <w:color w:val="000000"/>
                <w:sz w:val="18"/>
                <w:szCs w:val="18"/>
              </w:rPr>
            </w:pPr>
          </w:p>
        </w:tc>
        <w:tc>
          <w:tcPr>
            <w:tcW w:w="1276" w:type="dxa"/>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9999990010B</w:t>
            </w:r>
          </w:p>
        </w:tc>
        <w:tc>
          <w:tcPr>
            <w:tcW w:w="850" w:type="dxa"/>
            <w:vMerge/>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12</w:t>
            </w:r>
          </w:p>
        </w:tc>
        <w:tc>
          <w:tcPr>
            <w:tcW w:w="567" w:type="dxa"/>
            <w:vMerge/>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8" w:type="dxa"/>
            <w:vAlign w:val="center"/>
          </w:tcPr>
          <w:p w:rsidR="00E6383D" w:rsidRDefault="00E6383D">
            <w:pPr>
              <w:spacing w:line="280" w:lineRule="exact"/>
              <w:jc w:val="center"/>
              <w:rPr>
                <w:rFonts w:ascii="仿宋" w:eastAsia="仿宋" w:hAnsi="仿宋"/>
                <w:color w:val="000000"/>
                <w:sz w:val="18"/>
                <w:szCs w:val="18"/>
              </w:rPr>
            </w:pPr>
          </w:p>
        </w:tc>
        <w:tc>
          <w:tcPr>
            <w:tcW w:w="709" w:type="dxa"/>
            <w:vMerge/>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850"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1701" w:type="dxa"/>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论文</w:t>
            </w:r>
            <w:r>
              <w:rPr>
                <w:rFonts w:ascii="仿宋" w:eastAsia="仿宋" w:hAnsi="仿宋" w:hint="eastAsia"/>
                <w:color w:val="000000"/>
                <w:sz w:val="18"/>
                <w:szCs w:val="18"/>
              </w:rPr>
              <w:t>、操作</w:t>
            </w:r>
          </w:p>
        </w:tc>
        <w:tc>
          <w:tcPr>
            <w:tcW w:w="851" w:type="dxa"/>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基础部</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lang w:val="en-US"/>
              </w:rPr>
              <w:t>2</w:t>
            </w:r>
          </w:p>
        </w:tc>
        <w:tc>
          <w:tcPr>
            <w:tcW w:w="1584" w:type="dxa"/>
            <w:vAlign w:val="center"/>
          </w:tcPr>
          <w:p w:rsidR="00E6383D" w:rsidRDefault="00081F45">
            <w:pPr>
              <w:spacing w:line="280" w:lineRule="exact"/>
              <w:rPr>
                <w:rFonts w:ascii="仿宋" w:eastAsia="仿宋" w:hAnsi="仿宋"/>
                <w:color w:val="000000"/>
                <w:sz w:val="18"/>
                <w:szCs w:val="18"/>
              </w:rPr>
            </w:pPr>
            <w:r>
              <w:rPr>
                <w:rFonts w:ascii="仿宋" w:eastAsia="仿宋" w:hAnsi="仿宋" w:hint="eastAsia"/>
                <w:color w:val="000000"/>
                <w:sz w:val="18"/>
                <w:szCs w:val="18"/>
              </w:rPr>
              <w:t>山西故事</w:t>
            </w:r>
          </w:p>
        </w:tc>
        <w:tc>
          <w:tcPr>
            <w:tcW w:w="11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限选</w:t>
            </w:r>
          </w:p>
        </w:tc>
        <w:tc>
          <w:tcPr>
            <w:tcW w:w="1276" w:type="dxa"/>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999999008B</w:t>
            </w:r>
          </w:p>
        </w:tc>
        <w:tc>
          <w:tcPr>
            <w:tcW w:w="850"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36</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10</w:t>
            </w: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2</w:t>
            </w:r>
          </w:p>
        </w:tc>
        <w:tc>
          <w:tcPr>
            <w:tcW w:w="709"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w:t>
            </w:r>
          </w:p>
        </w:tc>
        <w:tc>
          <w:tcPr>
            <w:tcW w:w="708"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lang w:val="en-US"/>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850"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1701"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论文、报告、体会</w:t>
            </w:r>
          </w:p>
        </w:tc>
        <w:tc>
          <w:tcPr>
            <w:tcW w:w="851"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基础部</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Merge w:val="restart"/>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lang w:val="en-US"/>
              </w:rPr>
              <w:t>3</w:t>
            </w:r>
          </w:p>
        </w:tc>
        <w:tc>
          <w:tcPr>
            <w:tcW w:w="1584" w:type="dxa"/>
            <w:vAlign w:val="center"/>
          </w:tcPr>
          <w:p w:rsidR="00E6383D" w:rsidRDefault="00081F45">
            <w:pPr>
              <w:spacing w:line="280" w:lineRule="exact"/>
              <w:rPr>
                <w:rFonts w:ascii="仿宋" w:eastAsia="仿宋" w:hAnsi="仿宋"/>
                <w:color w:val="000000"/>
                <w:sz w:val="18"/>
                <w:szCs w:val="18"/>
              </w:rPr>
            </w:pPr>
            <w:r>
              <w:rPr>
                <w:rFonts w:ascii="仿宋" w:eastAsia="仿宋" w:hAnsi="仿宋" w:hint="eastAsia"/>
                <w:color w:val="000000"/>
                <w:sz w:val="18"/>
                <w:szCs w:val="18"/>
              </w:rPr>
              <w:t>演讲与口才</w:t>
            </w:r>
          </w:p>
        </w:tc>
        <w:tc>
          <w:tcPr>
            <w:tcW w:w="1109" w:type="dxa"/>
            <w:vMerge w:val="restart"/>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lang w:val="en-US"/>
              </w:rPr>
              <w:t>二选一</w:t>
            </w:r>
          </w:p>
        </w:tc>
        <w:tc>
          <w:tcPr>
            <w:tcW w:w="1276" w:type="dxa"/>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999999005B</w:t>
            </w:r>
          </w:p>
        </w:tc>
        <w:tc>
          <w:tcPr>
            <w:tcW w:w="850" w:type="dxa"/>
            <w:vMerge w:val="restart"/>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36</w:t>
            </w: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2</w:t>
            </w:r>
            <w:r>
              <w:rPr>
                <w:rFonts w:ascii="仿宋" w:eastAsia="仿宋" w:hAnsi="仿宋"/>
                <w:color w:val="000000"/>
                <w:sz w:val="18"/>
                <w:szCs w:val="18"/>
              </w:rPr>
              <w:t>2</w:t>
            </w:r>
          </w:p>
        </w:tc>
        <w:tc>
          <w:tcPr>
            <w:tcW w:w="567" w:type="dxa"/>
            <w:vMerge w:val="restart"/>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w:t>
            </w: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8" w:type="dxa"/>
            <w:vAlign w:val="center"/>
          </w:tcPr>
          <w:p w:rsidR="00E6383D" w:rsidRDefault="00E6383D">
            <w:pPr>
              <w:spacing w:line="280" w:lineRule="exact"/>
              <w:jc w:val="center"/>
              <w:rPr>
                <w:rFonts w:ascii="仿宋" w:eastAsia="仿宋" w:hAnsi="仿宋"/>
                <w:color w:val="000000"/>
                <w:sz w:val="18"/>
                <w:szCs w:val="18"/>
                <w:lang w:val="en-US"/>
              </w:rPr>
            </w:pPr>
          </w:p>
        </w:tc>
        <w:tc>
          <w:tcPr>
            <w:tcW w:w="709" w:type="dxa"/>
            <w:vAlign w:val="center"/>
          </w:tcPr>
          <w:p w:rsidR="00E6383D" w:rsidRDefault="00E6383D">
            <w:pPr>
              <w:spacing w:line="280" w:lineRule="exact"/>
              <w:jc w:val="center"/>
              <w:rPr>
                <w:rFonts w:ascii="仿宋" w:eastAsia="仿宋" w:hAnsi="仿宋"/>
                <w:color w:val="000000"/>
                <w:sz w:val="18"/>
                <w:szCs w:val="18"/>
                <w:lang w:val="en-US"/>
              </w:rPr>
            </w:pPr>
          </w:p>
        </w:tc>
        <w:tc>
          <w:tcPr>
            <w:tcW w:w="709" w:type="dxa"/>
            <w:vMerge w:val="restart"/>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w:t>
            </w:r>
          </w:p>
        </w:tc>
        <w:tc>
          <w:tcPr>
            <w:tcW w:w="850"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1701"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口试</w:t>
            </w:r>
          </w:p>
        </w:tc>
        <w:tc>
          <w:tcPr>
            <w:tcW w:w="851"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基础部</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Merge/>
            <w:vAlign w:val="center"/>
          </w:tcPr>
          <w:p w:rsidR="00E6383D" w:rsidRDefault="00E6383D">
            <w:pPr>
              <w:spacing w:line="280" w:lineRule="exact"/>
              <w:jc w:val="center"/>
              <w:rPr>
                <w:rFonts w:ascii="仿宋" w:eastAsia="仿宋" w:hAnsi="仿宋"/>
                <w:color w:val="000000"/>
                <w:sz w:val="18"/>
                <w:szCs w:val="18"/>
                <w:lang w:val="en-US"/>
              </w:rPr>
            </w:pPr>
          </w:p>
        </w:tc>
        <w:tc>
          <w:tcPr>
            <w:tcW w:w="1584" w:type="dxa"/>
            <w:vAlign w:val="center"/>
          </w:tcPr>
          <w:p w:rsidR="00E6383D" w:rsidRDefault="00081F45">
            <w:pPr>
              <w:spacing w:line="280" w:lineRule="exact"/>
              <w:rPr>
                <w:rFonts w:ascii="仿宋" w:eastAsia="仿宋" w:hAnsi="仿宋"/>
                <w:color w:val="000000"/>
                <w:sz w:val="18"/>
                <w:szCs w:val="18"/>
              </w:rPr>
            </w:pPr>
            <w:r>
              <w:rPr>
                <w:rFonts w:ascii="仿宋" w:eastAsia="仿宋" w:hAnsi="仿宋" w:hint="eastAsia"/>
                <w:color w:val="000000"/>
                <w:sz w:val="18"/>
                <w:szCs w:val="18"/>
              </w:rPr>
              <w:t>非遗艺术赏析</w:t>
            </w:r>
          </w:p>
        </w:tc>
        <w:tc>
          <w:tcPr>
            <w:tcW w:w="1109" w:type="dxa"/>
            <w:vMerge/>
            <w:vAlign w:val="center"/>
          </w:tcPr>
          <w:p w:rsidR="00E6383D" w:rsidRDefault="00E6383D">
            <w:pPr>
              <w:spacing w:line="280" w:lineRule="exact"/>
              <w:jc w:val="center"/>
              <w:rPr>
                <w:rFonts w:ascii="仿宋" w:eastAsia="仿宋" w:hAnsi="仿宋"/>
                <w:color w:val="000000"/>
                <w:sz w:val="18"/>
                <w:szCs w:val="18"/>
              </w:rPr>
            </w:pPr>
          </w:p>
        </w:tc>
        <w:tc>
          <w:tcPr>
            <w:tcW w:w="1276" w:type="dxa"/>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999999001</w:t>
            </w:r>
            <w:r>
              <w:rPr>
                <w:rFonts w:ascii="仿宋" w:eastAsia="仿宋" w:hAnsi="仿宋" w:hint="eastAsia"/>
                <w:color w:val="000000"/>
                <w:sz w:val="18"/>
                <w:szCs w:val="18"/>
              </w:rPr>
              <w:t>2</w:t>
            </w:r>
            <w:r>
              <w:rPr>
                <w:rFonts w:ascii="仿宋" w:eastAsia="仿宋" w:hAnsi="仿宋"/>
                <w:color w:val="000000"/>
                <w:sz w:val="18"/>
                <w:szCs w:val="18"/>
              </w:rPr>
              <w:t>B</w:t>
            </w:r>
          </w:p>
        </w:tc>
        <w:tc>
          <w:tcPr>
            <w:tcW w:w="850" w:type="dxa"/>
            <w:vMerge/>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18</w:t>
            </w:r>
          </w:p>
        </w:tc>
        <w:tc>
          <w:tcPr>
            <w:tcW w:w="567" w:type="dxa"/>
            <w:vMerge/>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8"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lang w:val="en-US"/>
              </w:rPr>
            </w:pPr>
          </w:p>
        </w:tc>
        <w:tc>
          <w:tcPr>
            <w:tcW w:w="709" w:type="dxa"/>
            <w:vMerge/>
            <w:vAlign w:val="center"/>
          </w:tcPr>
          <w:p w:rsidR="00E6383D" w:rsidRDefault="00E6383D">
            <w:pPr>
              <w:spacing w:line="280" w:lineRule="exact"/>
              <w:jc w:val="center"/>
              <w:rPr>
                <w:rFonts w:ascii="仿宋" w:eastAsia="仿宋" w:hAnsi="仿宋"/>
                <w:color w:val="000000"/>
                <w:sz w:val="18"/>
                <w:szCs w:val="18"/>
                <w:lang w:val="en-US"/>
              </w:rPr>
            </w:pPr>
          </w:p>
        </w:tc>
        <w:tc>
          <w:tcPr>
            <w:tcW w:w="850"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1701"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操作</w:t>
            </w:r>
          </w:p>
        </w:tc>
        <w:tc>
          <w:tcPr>
            <w:tcW w:w="851"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olor w:val="000000"/>
                <w:sz w:val="18"/>
                <w:szCs w:val="18"/>
              </w:rPr>
              <w:t>基础部</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Merge w:val="restart"/>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4</w:t>
            </w:r>
          </w:p>
        </w:tc>
        <w:tc>
          <w:tcPr>
            <w:tcW w:w="1584" w:type="dxa"/>
            <w:vAlign w:val="center"/>
          </w:tcPr>
          <w:p w:rsidR="00E6383D" w:rsidRDefault="00081F45">
            <w:pPr>
              <w:spacing w:line="280" w:lineRule="exact"/>
              <w:rPr>
                <w:rFonts w:ascii="仿宋" w:eastAsia="仿宋" w:hAnsi="仿宋"/>
                <w:color w:val="000000"/>
                <w:sz w:val="18"/>
                <w:szCs w:val="18"/>
                <w:lang w:val="en-US"/>
              </w:rPr>
            </w:pPr>
            <w:r>
              <w:rPr>
                <w:rFonts w:ascii="仿宋" w:eastAsia="仿宋" w:hAnsi="仿宋" w:hint="eastAsia"/>
                <w:color w:val="000000"/>
                <w:sz w:val="18"/>
                <w:szCs w:val="18"/>
                <w:lang w:val="en-US"/>
              </w:rPr>
              <w:t>公共关系</w:t>
            </w:r>
          </w:p>
        </w:tc>
        <w:tc>
          <w:tcPr>
            <w:tcW w:w="1109" w:type="dxa"/>
            <w:vMerge w:val="restart"/>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二选一</w:t>
            </w:r>
          </w:p>
        </w:tc>
        <w:tc>
          <w:tcPr>
            <w:tcW w:w="1276"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530701126B</w:t>
            </w:r>
          </w:p>
        </w:tc>
        <w:tc>
          <w:tcPr>
            <w:tcW w:w="850" w:type="dxa"/>
            <w:vMerge w:val="restart"/>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36</w:t>
            </w:r>
          </w:p>
        </w:tc>
        <w:tc>
          <w:tcPr>
            <w:tcW w:w="709"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18</w:t>
            </w:r>
          </w:p>
        </w:tc>
        <w:tc>
          <w:tcPr>
            <w:tcW w:w="567" w:type="dxa"/>
            <w:vMerge w:val="restart"/>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w:t>
            </w: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8" w:type="dxa"/>
            <w:vAlign w:val="center"/>
          </w:tcPr>
          <w:p w:rsidR="00E6383D" w:rsidRDefault="00E6383D">
            <w:pPr>
              <w:spacing w:line="280" w:lineRule="exact"/>
              <w:jc w:val="center"/>
              <w:rPr>
                <w:rFonts w:ascii="仿宋" w:eastAsia="仿宋" w:hAnsi="仿宋"/>
                <w:color w:val="000000"/>
                <w:sz w:val="18"/>
                <w:szCs w:val="18"/>
              </w:rPr>
            </w:pPr>
          </w:p>
        </w:tc>
        <w:tc>
          <w:tcPr>
            <w:tcW w:w="709" w:type="dxa"/>
            <w:vMerge w:val="restart"/>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w:t>
            </w: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850"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1701"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论文、</w:t>
            </w:r>
            <w:r>
              <w:rPr>
                <w:rFonts w:ascii="仿宋" w:eastAsia="仿宋" w:hAnsi="仿宋"/>
                <w:color w:val="000000"/>
                <w:sz w:val="18"/>
                <w:szCs w:val="18"/>
              </w:rPr>
              <w:t>报告、体会</w:t>
            </w:r>
          </w:p>
        </w:tc>
        <w:tc>
          <w:tcPr>
            <w:tcW w:w="851" w:type="dxa"/>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商管系</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Merge/>
            <w:vAlign w:val="center"/>
          </w:tcPr>
          <w:p w:rsidR="00E6383D" w:rsidRDefault="00E6383D">
            <w:pPr>
              <w:spacing w:line="280" w:lineRule="exact"/>
              <w:jc w:val="center"/>
              <w:rPr>
                <w:rFonts w:ascii="仿宋" w:eastAsia="仿宋" w:hAnsi="仿宋"/>
                <w:color w:val="000000"/>
                <w:sz w:val="18"/>
                <w:szCs w:val="18"/>
                <w:lang w:val="en-US"/>
              </w:rPr>
            </w:pPr>
          </w:p>
        </w:tc>
        <w:tc>
          <w:tcPr>
            <w:tcW w:w="1584" w:type="dxa"/>
            <w:vAlign w:val="center"/>
          </w:tcPr>
          <w:p w:rsidR="00E6383D" w:rsidRDefault="00081F45">
            <w:pPr>
              <w:spacing w:line="280" w:lineRule="exact"/>
              <w:rPr>
                <w:rFonts w:ascii="仿宋" w:eastAsia="仿宋" w:hAnsi="仿宋"/>
                <w:color w:val="000000"/>
                <w:sz w:val="18"/>
                <w:szCs w:val="18"/>
                <w:lang w:val="en-US"/>
              </w:rPr>
            </w:pPr>
            <w:r>
              <w:rPr>
                <w:rFonts w:ascii="仿宋" w:eastAsia="仿宋" w:hAnsi="仿宋" w:hint="eastAsia"/>
                <w:color w:val="000000"/>
                <w:sz w:val="18"/>
                <w:szCs w:val="18"/>
                <w:lang w:val="en-US"/>
              </w:rPr>
              <w:t>商务策划</w:t>
            </w:r>
          </w:p>
        </w:tc>
        <w:tc>
          <w:tcPr>
            <w:tcW w:w="1109" w:type="dxa"/>
            <w:vMerge/>
            <w:vAlign w:val="center"/>
          </w:tcPr>
          <w:p w:rsidR="00E6383D" w:rsidRDefault="00E6383D">
            <w:pPr>
              <w:spacing w:line="280" w:lineRule="exact"/>
              <w:jc w:val="center"/>
              <w:rPr>
                <w:rFonts w:ascii="仿宋" w:eastAsia="仿宋" w:hAnsi="仿宋"/>
                <w:color w:val="000000"/>
                <w:sz w:val="18"/>
                <w:szCs w:val="18"/>
              </w:rPr>
            </w:pPr>
          </w:p>
        </w:tc>
        <w:tc>
          <w:tcPr>
            <w:tcW w:w="1276"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530701127B</w:t>
            </w:r>
          </w:p>
        </w:tc>
        <w:tc>
          <w:tcPr>
            <w:tcW w:w="850" w:type="dxa"/>
            <w:vMerge/>
            <w:vAlign w:val="center"/>
          </w:tcPr>
          <w:p w:rsidR="00E6383D" w:rsidRDefault="00E6383D">
            <w:pPr>
              <w:spacing w:line="280" w:lineRule="exact"/>
              <w:jc w:val="center"/>
              <w:rPr>
                <w:rFonts w:ascii="仿宋" w:eastAsia="仿宋" w:hAnsi="仿宋"/>
                <w:color w:val="000000"/>
                <w:sz w:val="18"/>
                <w:szCs w:val="18"/>
                <w:lang w:val="en-US"/>
              </w:rPr>
            </w:pPr>
          </w:p>
        </w:tc>
        <w:tc>
          <w:tcPr>
            <w:tcW w:w="709"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18</w:t>
            </w:r>
          </w:p>
        </w:tc>
        <w:tc>
          <w:tcPr>
            <w:tcW w:w="567" w:type="dxa"/>
            <w:vMerge/>
            <w:vAlign w:val="center"/>
          </w:tcPr>
          <w:p w:rsidR="00E6383D" w:rsidRDefault="00E6383D">
            <w:pPr>
              <w:spacing w:line="280" w:lineRule="exact"/>
              <w:jc w:val="center"/>
              <w:rPr>
                <w:rFonts w:ascii="仿宋" w:eastAsia="仿宋" w:hAnsi="仿宋"/>
                <w:color w:val="000000"/>
                <w:sz w:val="18"/>
                <w:szCs w:val="18"/>
                <w:lang w:val="en-US"/>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8" w:type="dxa"/>
            <w:vAlign w:val="center"/>
          </w:tcPr>
          <w:p w:rsidR="00E6383D" w:rsidRDefault="00E6383D">
            <w:pPr>
              <w:spacing w:line="280" w:lineRule="exact"/>
              <w:jc w:val="center"/>
              <w:rPr>
                <w:rFonts w:ascii="仿宋" w:eastAsia="仿宋" w:hAnsi="仿宋"/>
                <w:color w:val="000000"/>
                <w:sz w:val="18"/>
                <w:szCs w:val="18"/>
              </w:rPr>
            </w:pPr>
          </w:p>
        </w:tc>
        <w:tc>
          <w:tcPr>
            <w:tcW w:w="709" w:type="dxa"/>
            <w:vMerge/>
            <w:vAlign w:val="center"/>
          </w:tcPr>
          <w:p w:rsidR="00E6383D" w:rsidRDefault="00E6383D">
            <w:pPr>
              <w:spacing w:line="280" w:lineRule="exact"/>
              <w:jc w:val="center"/>
              <w:rPr>
                <w:rFonts w:ascii="仿宋" w:eastAsia="仿宋" w:hAnsi="仿宋"/>
                <w:color w:val="000000"/>
                <w:sz w:val="18"/>
                <w:szCs w:val="18"/>
                <w:lang w:val="en-US"/>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850"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1701"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lang w:val="en-US"/>
              </w:rPr>
              <w:t>论文、</w:t>
            </w:r>
            <w:r>
              <w:rPr>
                <w:rFonts w:ascii="仿宋" w:eastAsia="仿宋" w:hAnsi="仿宋"/>
                <w:color w:val="000000"/>
                <w:sz w:val="18"/>
                <w:szCs w:val="18"/>
              </w:rPr>
              <w:t>报告、体会</w:t>
            </w:r>
          </w:p>
        </w:tc>
        <w:tc>
          <w:tcPr>
            <w:tcW w:w="851" w:type="dxa"/>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商管系</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Merge w:val="restart"/>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5</w:t>
            </w:r>
          </w:p>
        </w:tc>
        <w:tc>
          <w:tcPr>
            <w:tcW w:w="1584" w:type="dxa"/>
            <w:vAlign w:val="center"/>
          </w:tcPr>
          <w:p w:rsidR="00E6383D" w:rsidRDefault="00081F45">
            <w:pPr>
              <w:spacing w:line="280" w:lineRule="exact"/>
              <w:rPr>
                <w:rFonts w:ascii="仿宋" w:eastAsia="仿宋" w:hAnsi="仿宋"/>
                <w:color w:val="000000"/>
                <w:sz w:val="18"/>
                <w:szCs w:val="18"/>
                <w:lang w:val="en-US"/>
              </w:rPr>
            </w:pPr>
            <w:r>
              <w:rPr>
                <w:rFonts w:ascii="仿宋" w:eastAsia="仿宋" w:hAnsi="仿宋" w:hint="eastAsia"/>
                <w:color w:val="000000"/>
                <w:sz w:val="18"/>
                <w:szCs w:val="18"/>
                <w:lang w:val="en-US"/>
              </w:rPr>
              <w:t>跨文化交际</w:t>
            </w:r>
          </w:p>
        </w:tc>
        <w:tc>
          <w:tcPr>
            <w:tcW w:w="1109" w:type="dxa"/>
            <w:vMerge w:val="restart"/>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lang w:val="en-US"/>
              </w:rPr>
              <w:t>二选一</w:t>
            </w:r>
          </w:p>
        </w:tc>
        <w:tc>
          <w:tcPr>
            <w:tcW w:w="1276"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530701128B</w:t>
            </w:r>
          </w:p>
        </w:tc>
        <w:tc>
          <w:tcPr>
            <w:tcW w:w="850" w:type="dxa"/>
            <w:vMerge w:val="restart"/>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36</w:t>
            </w:r>
          </w:p>
        </w:tc>
        <w:tc>
          <w:tcPr>
            <w:tcW w:w="709"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20</w:t>
            </w:r>
          </w:p>
        </w:tc>
        <w:tc>
          <w:tcPr>
            <w:tcW w:w="567" w:type="dxa"/>
            <w:vMerge w:val="restart"/>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w:t>
            </w: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8"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lang w:val="en-US"/>
              </w:rPr>
            </w:pPr>
          </w:p>
        </w:tc>
        <w:tc>
          <w:tcPr>
            <w:tcW w:w="709" w:type="dxa"/>
            <w:vMerge w:val="restart"/>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w:t>
            </w:r>
          </w:p>
        </w:tc>
        <w:tc>
          <w:tcPr>
            <w:tcW w:w="850"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1701"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lang w:val="en-US"/>
              </w:rPr>
              <w:t>论文、</w:t>
            </w:r>
            <w:r>
              <w:rPr>
                <w:rFonts w:ascii="仿宋" w:eastAsia="仿宋" w:hAnsi="仿宋"/>
                <w:color w:val="000000"/>
                <w:sz w:val="18"/>
                <w:szCs w:val="18"/>
              </w:rPr>
              <w:t>报告、体会</w:t>
            </w:r>
          </w:p>
        </w:tc>
        <w:tc>
          <w:tcPr>
            <w:tcW w:w="851" w:type="dxa"/>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lang w:val="en-US"/>
              </w:rPr>
              <w:t>商管系</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Merge/>
            <w:vAlign w:val="center"/>
          </w:tcPr>
          <w:p w:rsidR="00E6383D" w:rsidRDefault="00E6383D">
            <w:pPr>
              <w:spacing w:line="280" w:lineRule="exact"/>
              <w:jc w:val="center"/>
              <w:rPr>
                <w:rFonts w:ascii="仿宋" w:eastAsia="仿宋" w:hAnsi="仿宋"/>
                <w:color w:val="000000"/>
                <w:sz w:val="18"/>
                <w:szCs w:val="18"/>
                <w:lang w:val="en-US"/>
              </w:rPr>
            </w:pPr>
          </w:p>
        </w:tc>
        <w:tc>
          <w:tcPr>
            <w:tcW w:w="1584" w:type="dxa"/>
            <w:vAlign w:val="center"/>
          </w:tcPr>
          <w:p w:rsidR="00E6383D" w:rsidRDefault="00081F45">
            <w:pPr>
              <w:spacing w:line="280" w:lineRule="exact"/>
              <w:rPr>
                <w:rFonts w:ascii="仿宋" w:eastAsia="仿宋" w:hAnsi="仿宋"/>
                <w:color w:val="000000"/>
                <w:sz w:val="18"/>
                <w:szCs w:val="18"/>
                <w:lang w:val="en-US"/>
              </w:rPr>
            </w:pPr>
            <w:r>
              <w:rPr>
                <w:rFonts w:ascii="仿宋" w:eastAsia="仿宋" w:hAnsi="仿宋" w:hint="eastAsia"/>
                <w:color w:val="000000"/>
                <w:sz w:val="18"/>
                <w:szCs w:val="18"/>
                <w:lang w:val="en-US"/>
              </w:rPr>
              <w:t>办公自动化</w:t>
            </w:r>
          </w:p>
        </w:tc>
        <w:tc>
          <w:tcPr>
            <w:tcW w:w="1109" w:type="dxa"/>
            <w:vMerge/>
            <w:vAlign w:val="center"/>
          </w:tcPr>
          <w:p w:rsidR="00E6383D" w:rsidRDefault="00E6383D">
            <w:pPr>
              <w:spacing w:line="280" w:lineRule="exact"/>
              <w:jc w:val="center"/>
              <w:rPr>
                <w:rFonts w:ascii="仿宋" w:eastAsia="仿宋" w:hAnsi="仿宋"/>
                <w:color w:val="000000"/>
                <w:sz w:val="18"/>
                <w:szCs w:val="18"/>
              </w:rPr>
            </w:pPr>
          </w:p>
        </w:tc>
        <w:tc>
          <w:tcPr>
            <w:tcW w:w="1276"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530701129B</w:t>
            </w:r>
          </w:p>
        </w:tc>
        <w:tc>
          <w:tcPr>
            <w:tcW w:w="850" w:type="dxa"/>
            <w:vMerge/>
            <w:vAlign w:val="center"/>
          </w:tcPr>
          <w:p w:rsidR="00E6383D" w:rsidRDefault="00E6383D">
            <w:pPr>
              <w:spacing w:line="280" w:lineRule="exact"/>
              <w:jc w:val="center"/>
              <w:rPr>
                <w:rFonts w:ascii="仿宋" w:eastAsia="仿宋" w:hAnsi="仿宋"/>
                <w:color w:val="000000"/>
                <w:sz w:val="18"/>
                <w:szCs w:val="18"/>
                <w:lang w:val="en-US"/>
              </w:rPr>
            </w:pPr>
          </w:p>
        </w:tc>
        <w:tc>
          <w:tcPr>
            <w:tcW w:w="709"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20</w:t>
            </w:r>
          </w:p>
        </w:tc>
        <w:tc>
          <w:tcPr>
            <w:tcW w:w="567" w:type="dxa"/>
            <w:vMerge/>
            <w:vAlign w:val="center"/>
          </w:tcPr>
          <w:p w:rsidR="00E6383D" w:rsidRDefault="00E6383D">
            <w:pPr>
              <w:spacing w:line="280" w:lineRule="exact"/>
              <w:jc w:val="center"/>
              <w:rPr>
                <w:rFonts w:ascii="仿宋" w:eastAsia="仿宋" w:hAnsi="仿宋"/>
                <w:color w:val="000000"/>
                <w:sz w:val="18"/>
                <w:szCs w:val="18"/>
                <w:lang w:val="en-US"/>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8"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lang w:val="en-US"/>
              </w:rPr>
            </w:pPr>
          </w:p>
        </w:tc>
        <w:tc>
          <w:tcPr>
            <w:tcW w:w="709" w:type="dxa"/>
            <w:vMerge/>
            <w:vAlign w:val="center"/>
          </w:tcPr>
          <w:p w:rsidR="00E6383D" w:rsidRDefault="00E6383D">
            <w:pPr>
              <w:spacing w:line="280" w:lineRule="exact"/>
              <w:jc w:val="center"/>
              <w:rPr>
                <w:rFonts w:ascii="仿宋" w:eastAsia="仿宋" w:hAnsi="仿宋"/>
                <w:color w:val="000000"/>
                <w:sz w:val="18"/>
                <w:szCs w:val="18"/>
              </w:rPr>
            </w:pPr>
          </w:p>
        </w:tc>
        <w:tc>
          <w:tcPr>
            <w:tcW w:w="850"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1701"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lang w:val="en-US"/>
              </w:rPr>
              <w:t>作品、操作</w:t>
            </w:r>
            <w:r>
              <w:rPr>
                <w:rFonts w:ascii="仿宋" w:eastAsia="仿宋" w:hAnsi="仿宋"/>
                <w:color w:val="000000"/>
                <w:sz w:val="18"/>
                <w:szCs w:val="18"/>
              </w:rPr>
              <w:t>、体会</w:t>
            </w:r>
          </w:p>
        </w:tc>
        <w:tc>
          <w:tcPr>
            <w:tcW w:w="851" w:type="dxa"/>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rPr>
              <w:t>商管系</w:t>
            </w:r>
          </w:p>
        </w:tc>
      </w:tr>
      <w:tr w:rsidR="00E6383D">
        <w:trPr>
          <w:trHeight w:val="340"/>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lang w:val="en-US"/>
              </w:rPr>
              <w:t>6</w:t>
            </w:r>
          </w:p>
        </w:tc>
        <w:tc>
          <w:tcPr>
            <w:tcW w:w="1584" w:type="dxa"/>
            <w:vAlign w:val="center"/>
          </w:tcPr>
          <w:p w:rsidR="00E6383D" w:rsidRDefault="00081F45">
            <w:pPr>
              <w:spacing w:line="280" w:lineRule="exact"/>
              <w:rPr>
                <w:rFonts w:ascii="仿宋" w:eastAsia="仿宋" w:hAnsi="仿宋"/>
                <w:color w:val="000000"/>
                <w:sz w:val="18"/>
                <w:szCs w:val="18"/>
              </w:rPr>
            </w:pPr>
            <w:r>
              <w:rPr>
                <w:rFonts w:ascii="仿宋" w:eastAsia="仿宋" w:hAnsi="仿宋" w:cs="仿宋" w:hint="eastAsia"/>
                <w:color w:val="000000"/>
                <w:sz w:val="18"/>
                <w:szCs w:val="18"/>
                <w:lang w:val="en-US"/>
              </w:rPr>
              <w:t>品牌运营与推广</w:t>
            </w:r>
          </w:p>
        </w:tc>
        <w:tc>
          <w:tcPr>
            <w:tcW w:w="1109" w:type="dxa"/>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lang w:val="en-US"/>
              </w:rPr>
              <w:t>限选</w:t>
            </w:r>
          </w:p>
        </w:tc>
        <w:tc>
          <w:tcPr>
            <w:tcW w:w="1276" w:type="dxa"/>
          </w:tcPr>
          <w:p w:rsidR="00E6383D" w:rsidRDefault="00081F45">
            <w:pPr>
              <w:spacing w:line="280" w:lineRule="exact"/>
              <w:jc w:val="center"/>
              <w:rPr>
                <w:rFonts w:ascii="仿宋" w:eastAsia="仿宋" w:hAnsi="仿宋"/>
                <w:color w:val="000000"/>
                <w:sz w:val="18"/>
                <w:szCs w:val="18"/>
              </w:rPr>
            </w:pPr>
            <w:r>
              <w:rPr>
                <w:rFonts w:ascii="仿宋" w:eastAsia="仿宋" w:hAnsi="仿宋" w:cs="仿宋" w:hint="eastAsia"/>
                <w:color w:val="000000"/>
                <w:sz w:val="18"/>
                <w:szCs w:val="18"/>
                <w:lang w:val="en-US"/>
              </w:rPr>
              <w:t>530701112B</w:t>
            </w:r>
          </w:p>
        </w:tc>
        <w:tc>
          <w:tcPr>
            <w:tcW w:w="850" w:type="dxa"/>
            <w:vAlign w:val="center"/>
          </w:tcPr>
          <w:p w:rsidR="00E6383D" w:rsidRDefault="00081F45">
            <w:pPr>
              <w:adjustRightInd w:val="0"/>
              <w:jc w:val="center"/>
              <w:rPr>
                <w:rFonts w:ascii="仿宋" w:eastAsia="仿宋" w:hAnsi="仿宋"/>
                <w:color w:val="000000"/>
                <w:sz w:val="18"/>
                <w:szCs w:val="18"/>
                <w:lang w:val="en-US"/>
              </w:rPr>
            </w:pPr>
            <w:r>
              <w:rPr>
                <w:rFonts w:ascii="仿宋" w:eastAsia="仿宋" w:hAnsi="仿宋" w:cs="仿宋" w:hint="eastAsia"/>
                <w:color w:val="000000"/>
                <w:sz w:val="18"/>
                <w:szCs w:val="18"/>
                <w:lang w:val="en-US"/>
              </w:rPr>
              <w:t>72</w:t>
            </w:r>
          </w:p>
        </w:tc>
        <w:tc>
          <w:tcPr>
            <w:tcW w:w="709"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cs="仿宋" w:hint="eastAsia"/>
                <w:color w:val="000000"/>
                <w:sz w:val="18"/>
                <w:szCs w:val="18"/>
                <w:lang w:val="en-US"/>
              </w:rPr>
              <w:t>36</w:t>
            </w: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s="仿宋" w:hint="eastAsia"/>
                <w:color w:val="000000"/>
                <w:sz w:val="18"/>
                <w:szCs w:val="18"/>
                <w:lang w:val="en-US"/>
              </w:rPr>
              <w:t>4</w:t>
            </w: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8"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lang w:val="en-US"/>
              </w:rPr>
            </w:pPr>
          </w:p>
        </w:tc>
        <w:tc>
          <w:tcPr>
            <w:tcW w:w="709" w:type="dxa"/>
            <w:vAlign w:val="center"/>
          </w:tcPr>
          <w:p w:rsidR="00E6383D" w:rsidRDefault="00E6383D">
            <w:pPr>
              <w:spacing w:line="280" w:lineRule="exact"/>
              <w:jc w:val="center"/>
              <w:rPr>
                <w:rFonts w:ascii="仿宋" w:eastAsia="仿宋" w:hAnsi="仿宋"/>
                <w:color w:val="000000"/>
                <w:sz w:val="18"/>
                <w:szCs w:val="18"/>
                <w:lang w:val="en-US"/>
              </w:rPr>
            </w:pPr>
          </w:p>
        </w:tc>
        <w:tc>
          <w:tcPr>
            <w:tcW w:w="850" w:type="dxa"/>
            <w:vAlign w:val="center"/>
          </w:tcPr>
          <w:p w:rsidR="00E6383D" w:rsidRDefault="00081F45">
            <w:pPr>
              <w:spacing w:line="280" w:lineRule="exact"/>
              <w:ind w:firstLineChars="100" w:firstLine="180"/>
              <w:rPr>
                <w:rFonts w:ascii="仿宋" w:eastAsia="仿宋" w:hAnsi="仿宋"/>
                <w:color w:val="000000"/>
                <w:sz w:val="18"/>
                <w:szCs w:val="18"/>
              </w:rPr>
            </w:pPr>
            <w:r>
              <w:rPr>
                <w:rFonts w:ascii="仿宋" w:eastAsia="仿宋" w:hAnsi="仿宋" w:cs="仿宋" w:hint="eastAsia"/>
                <w:color w:val="000000"/>
                <w:sz w:val="18"/>
                <w:szCs w:val="18"/>
                <w:lang w:val="en-US"/>
              </w:rPr>
              <w:t>4</w:t>
            </w: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1701"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试卷、作品</w:t>
            </w:r>
          </w:p>
        </w:tc>
        <w:tc>
          <w:tcPr>
            <w:tcW w:w="851"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商管系</w:t>
            </w:r>
          </w:p>
        </w:tc>
      </w:tr>
      <w:tr w:rsidR="00E6383D">
        <w:trPr>
          <w:trHeight w:val="315"/>
        </w:trPr>
        <w:tc>
          <w:tcPr>
            <w:tcW w:w="426" w:type="dxa"/>
            <w:vMerge/>
            <w:vAlign w:val="center"/>
          </w:tcPr>
          <w:p w:rsidR="00E6383D" w:rsidRDefault="00E6383D">
            <w:pPr>
              <w:spacing w:line="280" w:lineRule="exact"/>
              <w:rPr>
                <w:rFonts w:ascii="仿宋" w:eastAsia="仿宋" w:hAnsi="仿宋"/>
                <w:color w:val="000000"/>
                <w:sz w:val="18"/>
                <w:szCs w:val="18"/>
              </w:rPr>
            </w:pPr>
          </w:p>
        </w:tc>
        <w:tc>
          <w:tcPr>
            <w:tcW w:w="851" w:type="dxa"/>
            <w:vMerge/>
            <w:vAlign w:val="center"/>
          </w:tcPr>
          <w:p w:rsidR="00E6383D" w:rsidRDefault="00E6383D">
            <w:pPr>
              <w:spacing w:line="280" w:lineRule="exact"/>
              <w:rPr>
                <w:rFonts w:ascii="仿宋" w:eastAsia="仿宋" w:hAnsi="仿宋"/>
                <w:color w:val="000000"/>
                <w:sz w:val="18"/>
                <w:szCs w:val="18"/>
              </w:rPr>
            </w:pP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hint="eastAsia"/>
                <w:color w:val="000000"/>
                <w:sz w:val="18"/>
                <w:szCs w:val="18"/>
                <w:lang w:val="en-US"/>
              </w:rPr>
              <w:t>7</w:t>
            </w:r>
          </w:p>
        </w:tc>
        <w:tc>
          <w:tcPr>
            <w:tcW w:w="1584" w:type="dxa"/>
            <w:vAlign w:val="center"/>
          </w:tcPr>
          <w:p w:rsidR="00E6383D" w:rsidRDefault="00081F45">
            <w:pPr>
              <w:spacing w:line="280" w:lineRule="exact"/>
              <w:rPr>
                <w:rFonts w:ascii="仿宋" w:eastAsia="仿宋" w:hAnsi="仿宋"/>
                <w:color w:val="000000"/>
                <w:sz w:val="18"/>
                <w:szCs w:val="18"/>
              </w:rPr>
            </w:pPr>
            <w:r>
              <w:rPr>
                <w:rFonts w:ascii="仿宋" w:eastAsia="仿宋" w:hAnsi="仿宋" w:hint="eastAsia"/>
                <w:color w:val="000000"/>
                <w:sz w:val="18"/>
                <w:szCs w:val="18"/>
                <w:lang w:val="en-US"/>
              </w:rPr>
              <w:t>电商直播</w:t>
            </w:r>
          </w:p>
        </w:tc>
        <w:tc>
          <w:tcPr>
            <w:tcW w:w="1109"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lang w:val="en-US"/>
              </w:rPr>
              <w:t>限选</w:t>
            </w:r>
          </w:p>
        </w:tc>
        <w:tc>
          <w:tcPr>
            <w:tcW w:w="1276" w:type="dxa"/>
            <w:vAlign w:val="center"/>
          </w:tcPr>
          <w:p w:rsidR="00E6383D" w:rsidRDefault="00081F45">
            <w:pPr>
              <w:jc w:val="center"/>
              <w:rPr>
                <w:rFonts w:ascii="仿宋" w:eastAsia="仿宋" w:hAnsi="仿宋"/>
                <w:color w:val="000000"/>
                <w:sz w:val="18"/>
                <w:szCs w:val="18"/>
              </w:rPr>
            </w:pPr>
            <w:r>
              <w:rPr>
                <w:rFonts w:ascii="仿宋" w:eastAsia="仿宋" w:hAnsi="仿宋" w:hint="eastAsia"/>
                <w:color w:val="000000"/>
                <w:sz w:val="18"/>
                <w:szCs w:val="18"/>
              </w:rPr>
              <w:t>5307011</w:t>
            </w:r>
            <w:r>
              <w:rPr>
                <w:rFonts w:ascii="仿宋" w:eastAsia="仿宋" w:hAnsi="仿宋" w:hint="eastAsia"/>
                <w:color w:val="000000"/>
                <w:sz w:val="18"/>
                <w:szCs w:val="18"/>
                <w:lang w:val="en-US"/>
              </w:rPr>
              <w:t>30</w:t>
            </w:r>
            <w:r>
              <w:rPr>
                <w:rFonts w:ascii="仿宋" w:eastAsia="仿宋" w:hAnsi="仿宋" w:hint="eastAsia"/>
                <w:color w:val="000000"/>
                <w:sz w:val="18"/>
                <w:szCs w:val="18"/>
              </w:rPr>
              <w:t>B</w:t>
            </w:r>
          </w:p>
        </w:tc>
        <w:tc>
          <w:tcPr>
            <w:tcW w:w="850" w:type="dxa"/>
            <w:vAlign w:val="center"/>
          </w:tcPr>
          <w:p w:rsidR="00E6383D" w:rsidRDefault="00081F45">
            <w:pPr>
              <w:adjustRightInd w:val="0"/>
              <w:jc w:val="center"/>
              <w:rPr>
                <w:rFonts w:ascii="仿宋" w:eastAsia="仿宋" w:hAnsi="仿宋"/>
                <w:color w:val="000000"/>
                <w:sz w:val="18"/>
                <w:szCs w:val="18"/>
                <w:lang w:val="en-US"/>
              </w:rPr>
            </w:pPr>
            <w:r>
              <w:rPr>
                <w:rFonts w:ascii="仿宋" w:eastAsia="仿宋" w:hAnsi="仿宋" w:cs="仿宋" w:hint="eastAsia"/>
                <w:color w:val="000000"/>
                <w:sz w:val="18"/>
                <w:szCs w:val="18"/>
                <w:lang w:val="en-US"/>
              </w:rPr>
              <w:t>36</w:t>
            </w:r>
          </w:p>
        </w:tc>
        <w:tc>
          <w:tcPr>
            <w:tcW w:w="709"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cs="仿宋" w:hint="eastAsia"/>
                <w:color w:val="000000"/>
                <w:sz w:val="18"/>
                <w:szCs w:val="18"/>
                <w:lang w:val="en-US"/>
              </w:rPr>
              <w:t>18</w:t>
            </w:r>
          </w:p>
        </w:tc>
        <w:tc>
          <w:tcPr>
            <w:tcW w:w="567"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s="仿宋" w:hint="eastAsia"/>
                <w:color w:val="000000"/>
                <w:sz w:val="18"/>
                <w:szCs w:val="18"/>
                <w:lang w:val="en-US"/>
              </w:rPr>
              <w:t>2</w:t>
            </w: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8"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s="仿宋" w:hint="eastAsia"/>
                <w:color w:val="000000"/>
                <w:sz w:val="18"/>
                <w:szCs w:val="18"/>
                <w:lang w:val="en-US"/>
              </w:rPr>
              <w:t>2</w:t>
            </w: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lang w:val="en-US"/>
              </w:rPr>
            </w:pPr>
          </w:p>
        </w:tc>
        <w:tc>
          <w:tcPr>
            <w:tcW w:w="850"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1701" w:type="dxa"/>
            <w:vAlign w:val="center"/>
          </w:tcPr>
          <w:p w:rsidR="00E6383D" w:rsidRDefault="00081F45">
            <w:pPr>
              <w:spacing w:line="280" w:lineRule="exact"/>
              <w:jc w:val="center"/>
              <w:rPr>
                <w:rFonts w:ascii="仿宋" w:eastAsia="仿宋" w:hAnsi="仿宋"/>
                <w:color w:val="000000"/>
                <w:sz w:val="18"/>
                <w:szCs w:val="18"/>
                <w:lang w:val="en-US"/>
              </w:rPr>
            </w:pPr>
            <w:r>
              <w:rPr>
                <w:rFonts w:ascii="仿宋" w:eastAsia="仿宋" w:hAnsi="仿宋" w:hint="eastAsia"/>
                <w:color w:val="000000"/>
                <w:sz w:val="18"/>
                <w:szCs w:val="18"/>
              </w:rPr>
              <w:t>操作、</w:t>
            </w:r>
            <w:r>
              <w:rPr>
                <w:rFonts w:ascii="仿宋" w:eastAsia="仿宋" w:hAnsi="仿宋"/>
                <w:color w:val="000000"/>
                <w:sz w:val="18"/>
                <w:szCs w:val="18"/>
              </w:rPr>
              <w:t>报告、体会</w:t>
            </w:r>
          </w:p>
        </w:tc>
        <w:tc>
          <w:tcPr>
            <w:tcW w:w="851" w:type="dxa"/>
            <w:vAlign w:val="center"/>
          </w:tcPr>
          <w:p w:rsidR="00E6383D" w:rsidRDefault="00081F45">
            <w:pPr>
              <w:spacing w:line="280" w:lineRule="exact"/>
              <w:jc w:val="center"/>
              <w:rPr>
                <w:rFonts w:ascii="仿宋" w:eastAsia="仿宋" w:hAnsi="仿宋"/>
                <w:color w:val="000000"/>
                <w:sz w:val="18"/>
                <w:szCs w:val="18"/>
              </w:rPr>
            </w:pPr>
            <w:r>
              <w:rPr>
                <w:rFonts w:ascii="仿宋" w:eastAsia="仿宋" w:hAnsi="仿宋" w:cs="仿宋" w:hint="eastAsia"/>
                <w:color w:val="000000"/>
                <w:sz w:val="18"/>
                <w:szCs w:val="18"/>
                <w:lang w:val="en-US"/>
              </w:rPr>
              <w:t>商管系</w:t>
            </w:r>
          </w:p>
        </w:tc>
      </w:tr>
      <w:tr w:rsidR="00E6383D">
        <w:trPr>
          <w:trHeight w:val="340"/>
        </w:trPr>
        <w:tc>
          <w:tcPr>
            <w:tcW w:w="426" w:type="dxa"/>
            <w:vAlign w:val="center"/>
          </w:tcPr>
          <w:p w:rsidR="00E6383D" w:rsidRDefault="00E6383D">
            <w:pPr>
              <w:spacing w:line="280" w:lineRule="exact"/>
              <w:rPr>
                <w:rFonts w:ascii="仿宋" w:eastAsia="仿宋" w:hAnsi="仿宋"/>
                <w:color w:val="000000"/>
                <w:sz w:val="18"/>
                <w:szCs w:val="18"/>
              </w:rPr>
            </w:pPr>
          </w:p>
        </w:tc>
        <w:tc>
          <w:tcPr>
            <w:tcW w:w="5387" w:type="dxa"/>
            <w:gridSpan w:val="5"/>
            <w:vAlign w:val="center"/>
          </w:tcPr>
          <w:p w:rsidR="00E6383D" w:rsidRDefault="00081F45">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小计：</w:t>
            </w:r>
          </w:p>
        </w:tc>
        <w:tc>
          <w:tcPr>
            <w:tcW w:w="850" w:type="dxa"/>
            <w:vAlign w:val="center"/>
          </w:tcPr>
          <w:p w:rsidR="00E6383D" w:rsidRDefault="00081F45">
            <w:pPr>
              <w:spacing w:line="280" w:lineRule="exact"/>
              <w:jc w:val="center"/>
              <w:rPr>
                <w:rFonts w:ascii="仿宋" w:eastAsia="仿宋" w:hAnsi="仿宋"/>
                <w:b/>
                <w:color w:val="000000"/>
                <w:sz w:val="18"/>
                <w:szCs w:val="18"/>
                <w:lang w:val="en-US"/>
              </w:rPr>
            </w:pPr>
            <w:r>
              <w:rPr>
                <w:rFonts w:ascii="仿宋" w:eastAsia="仿宋" w:hAnsi="仿宋" w:hint="eastAsia"/>
                <w:b/>
                <w:color w:val="000000"/>
                <w:sz w:val="18"/>
                <w:szCs w:val="18"/>
                <w:lang w:val="en-US"/>
              </w:rPr>
              <w:t>288</w:t>
            </w:r>
          </w:p>
        </w:tc>
        <w:tc>
          <w:tcPr>
            <w:tcW w:w="709" w:type="dxa"/>
            <w:vAlign w:val="center"/>
          </w:tcPr>
          <w:p w:rsidR="00E6383D" w:rsidRDefault="00081F45">
            <w:pPr>
              <w:spacing w:line="280" w:lineRule="exact"/>
              <w:jc w:val="center"/>
              <w:rPr>
                <w:rFonts w:ascii="仿宋" w:eastAsia="仿宋" w:hAnsi="仿宋"/>
                <w:b/>
                <w:color w:val="000000"/>
                <w:sz w:val="18"/>
                <w:szCs w:val="18"/>
                <w:lang w:val="en-US"/>
              </w:rPr>
            </w:pPr>
            <w:r>
              <w:rPr>
                <w:rFonts w:ascii="仿宋" w:eastAsia="仿宋" w:hAnsi="仿宋" w:hint="eastAsia"/>
                <w:b/>
                <w:color w:val="000000"/>
                <w:sz w:val="18"/>
                <w:szCs w:val="18"/>
                <w:lang w:val="en-US"/>
              </w:rPr>
              <w:t>140</w:t>
            </w:r>
          </w:p>
        </w:tc>
        <w:tc>
          <w:tcPr>
            <w:tcW w:w="567" w:type="dxa"/>
            <w:vAlign w:val="center"/>
          </w:tcPr>
          <w:p w:rsidR="00E6383D" w:rsidRDefault="00081F45">
            <w:pPr>
              <w:spacing w:line="280" w:lineRule="exact"/>
              <w:jc w:val="center"/>
              <w:rPr>
                <w:rFonts w:ascii="仿宋" w:eastAsia="仿宋" w:hAnsi="仿宋"/>
                <w:b/>
                <w:bCs/>
                <w:color w:val="000000"/>
                <w:sz w:val="18"/>
                <w:szCs w:val="18"/>
                <w:lang w:val="en-US"/>
              </w:rPr>
            </w:pPr>
            <w:r>
              <w:rPr>
                <w:rFonts w:ascii="仿宋" w:eastAsia="仿宋" w:hAnsi="仿宋" w:hint="eastAsia"/>
                <w:b/>
                <w:bCs/>
                <w:color w:val="000000"/>
                <w:sz w:val="18"/>
                <w:szCs w:val="18"/>
                <w:lang w:val="en-US"/>
              </w:rPr>
              <w:t>16</w:t>
            </w: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8"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850" w:type="dxa"/>
            <w:vAlign w:val="center"/>
          </w:tcPr>
          <w:p w:rsidR="00E6383D" w:rsidRDefault="00E6383D">
            <w:pPr>
              <w:spacing w:line="280" w:lineRule="exact"/>
              <w:jc w:val="center"/>
              <w:rPr>
                <w:rFonts w:ascii="仿宋" w:eastAsia="仿宋" w:hAnsi="仿宋"/>
                <w:color w:val="000000"/>
                <w:sz w:val="18"/>
                <w:szCs w:val="18"/>
              </w:rPr>
            </w:pPr>
          </w:p>
        </w:tc>
        <w:tc>
          <w:tcPr>
            <w:tcW w:w="709" w:type="dxa"/>
            <w:vAlign w:val="center"/>
          </w:tcPr>
          <w:p w:rsidR="00E6383D" w:rsidRDefault="00E6383D">
            <w:pPr>
              <w:spacing w:line="280" w:lineRule="exact"/>
              <w:jc w:val="center"/>
              <w:rPr>
                <w:rFonts w:ascii="仿宋" w:eastAsia="仿宋" w:hAnsi="仿宋"/>
                <w:color w:val="000000"/>
                <w:sz w:val="18"/>
                <w:szCs w:val="18"/>
              </w:rPr>
            </w:pPr>
          </w:p>
        </w:tc>
        <w:tc>
          <w:tcPr>
            <w:tcW w:w="1701" w:type="dxa"/>
          </w:tcPr>
          <w:p w:rsidR="00E6383D" w:rsidRDefault="00E6383D">
            <w:pPr>
              <w:spacing w:line="280" w:lineRule="exact"/>
              <w:jc w:val="center"/>
              <w:rPr>
                <w:rFonts w:ascii="仿宋" w:eastAsia="仿宋" w:hAnsi="仿宋"/>
                <w:color w:val="000000"/>
                <w:sz w:val="18"/>
                <w:szCs w:val="18"/>
              </w:rPr>
            </w:pPr>
          </w:p>
        </w:tc>
        <w:tc>
          <w:tcPr>
            <w:tcW w:w="851" w:type="dxa"/>
          </w:tcPr>
          <w:p w:rsidR="00E6383D" w:rsidRDefault="00E6383D">
            <w:pPr>
              <w:spacing w:line="280" w:lineRule="exact"/>
              <w:jc w:val="center"/>
              <w:rPr>
                <w:rFonts w:ascii="仿宋" w:eastAsia="仿宋" w:hAnsi="仿宋"/>
                <w:color w:val="000000"/>
                <w:sz w:val="18"/>
                <w:szCs w:val="18"/>
              </w:rPr>
            </w:pPr>
          </w:p>
        </w:tc>
      </w:tr>
      <w:tr w:rsidR="00E6383D">
        <w:trPr>
          <w:trHeight w:val="340"/>
        </w:trPr>
        <w:tc>
          <w:tcPr>
            <w:tcW w:w="5813" w:type="dxa"/>
            <w:gridSpan w:val="6"/>
            <w:vAlign w:val="center"/>
          </w:tcPr>
          <w:p w:rsidR="00E6383D" w:rsidRDefault="00081F45">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合计：</w:t>
            </w:r>
          </w:p>
        </w:tc>
        <w:tc>
          <w:tcPr>
            <w:tcW w:w="850" w:type="dxa"/>
            <w:vAlign w:val="center"/>
          </w:tcPr>
          <w:p w:rsidR="00E6383D" w:rsidRDefault="00081F45">
            <w:pPr>
              <w:spacing w:line="280" w:lineRule="exact"/>
              <w:jc w:val="center"/>
              <w:rPr>
                <w:rFonts w:ascii="仿宋" w:eastAsia="仿宋" w:hAnsi="仿宋"/>
                <w:b/>
                <w:color w:val="000000"/>
                <w:sz w:val="18"/>
                <w:szCs w:val="18"/>
                <w:lang w:val="en-US"/>
              </w:rPr>
            </w:pPr>
            <w:r>
              <w:rPr>
                <w:rFonts w:ascii="仿宋" w:eastAsia="仿宋" w:hAnsi="仿宋" w:hint="eastAsia"/>
                <w:b/>
                <w:color w:val="000000"/>
                <w:sz w:val="18"/>
                <w:szCs w:val="18"/>
                <w:lang w:val="en-US"/>
              </w:rPr>
              <w:t>2774</w:t>
            </w:r>
          </w:p>
        </w:tc>
        <w:tc>
          <w:tcPr>
            <w:tcW w:w="709" w:type="dxa"/>
            <w:vAlign w:val="center"/>
          </w:tcPr>
          <w:p w:rsidR="00E6383D" w:rsidRDefault="00081F45">
            <w:pPr>
              <w:spacing w:line="280" w:lineRule="exact"/>
              <w:jc w:val="center"/>
              <w:rPr>
                <w:rFonts w:ascii="仿宋" w:eastAsia="仿宋" w:hAnsi="仿宋"/>
                <w:b/>
                <w:color w:val="000000"/>
                <w:sz w:val="18"/>
                <w:szCs w:val="18"/>
                <w:lang w:val="en-US"/>
              </w:rPr>
            </w:pPr>
            <w:r>
              <w:rPr>
                <w:rFonts w:ascii="仿宋" w:eastAsia="仿宋" w:hAnsi="仿宋" w:hint="eastAsia"/>
                <w:b/>
                <w:color w:val="000000"/>
                <w:sz w:val="18"/>
                <w:szCs w:val="18"/>
                <w:lang w:val="en-US"/>
              </w:rPr>
              <w:t>1748</w:t>
            </w:r>
          </w:p>
        </w:tc>
        <w:tc>
          <w:tcPr>
            <w:tcW w:w="567" w:type="dxa"/>
            <w:vAlign w:val="center"/>
          </w:tcPr>
          <w:p w:rsidR="00E6383D" w:rsidRDefault="00081F45">
            <w:pPr>
              <w:spacing w:line="280" w:lineRule="exact"/>
              <w:jc w:val="center"/>
              <w:rPr>
                <w:rFonts w:ascii="仿宋" w:eastAsia="仿宋" w:hAnsi="仿宋"/>
                <w:b/>
                <w:color w:val="000000"/>
                <w:sz w:val="18"/>
                <w:szCs w:val="18"/>
                <w:lang w:val="en-US"/>
              </w:rPr>
            </w:pPr>
            <w:r>
              <w:rPr>
                <w:rFonts w:ascii="仿宋" w:eastAsia="仿宋" w:hAnsi="仿宋" w:hint="eastAsia"/>
                <w:b/>
                <w:color w:val="000000"/>
                <w:sz w:val="18"/>
                <w:szCs w:val="18"/>
                <w:lang w:val="en-US"/>
              </w:rPr>
              <w:t>143</w:t>
            </w:r>
          </w:p>
        </w:tc>
        <w:tc>
          <w:tcPr>
            <w:tcW w:w="709" w:type="dxa"/>
            <w:vAlign w:val="center"/>
          </w:tcPr>
          <w:p w:rsidR="00E6383D" w:rsidRDefault="00E6383D">
            <w:pPr>
              <w:spacing w:line="280" w:lineRule="exact"/>
              <w:jc w:val="center"/>
              <w:rPr>
                <w:rFonts w:ascii="仿宋" w:eastAsia="仿宋" w:hAnsi="仿宋"/>
                <w:b/>
                <w:color w:val="000000"/>
                <w:sz w:val="18"/>
                <w:szCs w:val="18"/>
              </w:rPr>
            </w:pPr>
          </w:p>
        </w:tc>
        <w:tc>
          <w:tcPr>
            <w:tcW w:w="708" w:type="dxa"/>
            <w:vAlign w:val="center"/>
          </w:tcPr>
          <w:p w:rsidR="00E6383D" w:rsidRDefault="00E6383D">
            <w:pPr>
              <w:spacing w:line="280" w:lineRule="exact"/>
              <w:jc w:val="center"/>
              <w:rPr>
                <w:rFonts w:ascii="仿宋" w:eastAsia="仿宋" w:hAnsi="仿宋"/>
                <w:b/>
                <w:color w:val="000000"/>
                <w:sz w:val="18"/>
                <w:szCs w:val="18"/>
              </w:rPr>
            </w:pPr>
          </w:p>
        </w:tc>
        <w:tc>
          <w:tcPr>
            <w:tcW w:w="709" w:type="dxa"/>
            <w:vAlign w:val="center"/>
          </w:tcPr>
          <w:p w:rsidR="00E6383D" w:rsidRDefault="00E6383D">
            <w:pPr>
              <w:spacing w:line="280" w:lineRule="exact"/>
              <w:jc w:val="center"/>
              <w:rPr>
                <w:rFonts w:ascii="仿宋" w:eastAsia="仿宋" w:hAnsi="仿宋"/>
                <w:b/>
                <w:color w:val="000000"/>
                <w:sz w:val="18"/>
                <w:szCs w:val="18"/>
              </w:rPr>
            </w:pPr>
          </w:p>
        </w:tc>
        <w:tc>
          <w:tcPr>
            <w:tcW w:w="709" w:type="dxa"/>
            <w:vAlign w:val="center"/>
          </w:tcPr>
          <w:p w:rsidR="00E6383D" w:rsidRDefault="00E6383D">
            <w:pPr>
              <w:spacing w:line="280" w:lineRule="exact"/>
              <w:jc w:val="center"/>
              <w:rPr>
                <w:rFonts w:ascii="仿宋" w:eastAsia="仿宋" w:hAnsi="仿宋"/>
                <w:b/>
                <w:color w:val="000000"/>
                <w:sz w:val="18"/>
                <w:szCs w:val="18"/>
              </w:rPr>
            </w:pPr>
          </w:p>
        </w:tc>
        <w:tc>
          <w:tcPr>
            <w:tcW w:w="850" w:type="dxa"/>
            <w:vAlign w:val="center"/>
          </w:tcPr>
          <w:p w:rsidR="00E6383D" w:rsidRDefault="00E6383D">
            <w:pPr>
              <w:spacing w:line="280" w:lineRule="exact"/>
              <w:jc w:val="center"/>
              <w:rPr>
                <w:rFonts w:ascii="仿宋" w:eastAsia="仿宋" w:hAnsi="仿宋"/>
                <w:b/>
                <w:color w:val="000000"/>
                <w:sz w:val="18"/>
                <w:szCs w:val="18"/>
              </w:rPr>
            </w:pPr>
          </w:p>
        </w:tc>
        <w:tc>
          <w:tcPr>
            <w:tcW w:w="709" w:type="dxa"/>
            <w:vAlign w:val="center"/>
          </w:tcPr>
          <w:p w:rsidR="00E6383D" w:rsidRDefault="00E6383D">
            <w:pPr>
              <w:spacing w:line="280" w:lineRule="exact"/>
              <w:jc w:val="center"/>
              <w:rPr>
                <w:rFonts w:ascii="仿宋" w:eastAsia="仿宋" w:hAnsi="仿宋"/>
                <w:b/>
                <w:color w:val="000000"/>
                <w:sz w:val="18"/>
                <w:szCs w:val="18"/>
              </w:rPr>
            </w:pPr>
          </w:p>
        </w:tc>
        <w:tc>
          <w:tcPr>
            <w:tcW w:w="1701" w:type="dxa"/>
          </w:tcPr>
          <w:p w:rsidR="00E6383D" w:rsidRDefault="00E6383D">
            <w:pPr>
              <w:spacing w:line="280" w:lineRule="exact"/>
              <w:jc w:val="center"/>
              <w:rPr>
                <w:rFonts w:ascii="仿宋" w:eastAsia="仿宋" w:hAnsi="仿宋"/>
                <w:b/>
                <w:color w:val="000000"/>
                <w:sz w:val="18"/>
                <w:szCs w:val="18"/>
              </w:rPr>
            </w:pPr>
          </w:p>
        </w:tc>
        <w:tc>
          <w:tcPr>
            <w:tcW w:w="851" w:type="dxa"/>
          </w:tcPr>
          <w:p w:rsidR="00E6383D" w:rsidRDefault="00E6383D">
            <w:pPr>
              <w:spacing w:line="280" w:lineRule="exact"/>
              <w:jc w:val="center"/>
              <w:rPr>
                <w:rFonts w:ascii="仿宋" w:eastAsia="仿宋" w:hAnsi="仿宋"/>
                <w:b/>
                <w:color w:val="000000"/>
                <w:sz w:val="18"/>
                <w:szCs w:val="18"/>
              </w:rPr>
            </w:pPr>
          </w:p>
        </w:tc>
      </w:tr>
      <w:tr w:rsidR="00E6383D">
        <w:trPr>
          <w:trHeight w:val="340"/>
        </w:trPr>
        <w:tc>
          <w:tcPr>
            <w:tcW w:w="5813" w:type="dxa"/>
            <w:gridSpan w:val="6"/>
            <w:vAlign w:val="center"/>
          </w:tcPr>
          <w:p w:rsidR="00E6383D" w:rsidRDefault="00081F45">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周学时：</w:t>
            </w:r>
          </w:p>
        </w:tc>
        <w:tc>
          <w:tcPr>
            <w:tcW w:w="850" w:type="dxa"/>
            <w:vAlign w:val="center"/>
          </w:tcPr>
          <w:p w:rsidR="00E6383D" w:rsidRDefault="00E6383D">
            <w:pPr>
              <w:spacing w:line="280" w:lineRule="exact"/>
              <w:jc w:val="center"/>
              <w:rPr>
                <w:rFonts w:ascii="仿宋" w:eastAsia="仿宋" w:hAnsi="仿宋"/>
                <w:b/>
                <w:color w:val="000000"/>
                <w:sz w:val="18"/>
                <w:szCs w:val="18"/>
              </w:rPr>
            </w:pPr>
          </w:p>
        </w:tc>
        <w:tc>
          <w:tcPr>
            <w:tcW w:w="709" w:type="dxa"/>
            <w:vAlign w:val="center"/>
          </w:tcPr>
          <w:p w:rsidR="00E6383D" w:rsidRDefault="00E6383D">
            <w:pPr>
              <w:spacing w:line="280" w:lineRule="exact"/>
              <w:jc w:val="center"/>
              <w:rPr>
                <w:rFonts w:ascii="仿宋" w:eastAsia="仿宋" w:hAnsi="仿宋"/>
                <w:b/>
                <w:color w:val="000000"/>
                <w:sz w:val="18"/>
                <w:szCs w:val="18"/>
              </w:rPr>
            </w:pPr>
          </w:p>
        </w:tc>
        <w:tc>
          <w:tcPr>
            <w:tcW w:w="567" w:type="dxa"/>
            <w:vAlign w:val="center"/>
          </w:tcPr>
          <w:p w:rsidR="00E6383D" w:rsidRDefault="00E6383D">
            <w:pPr>
              <w:spacing w:line="280" w:lineRule="exact"/>
              <w:jc w:val="center"/>
              <w:rPr>
                <w:rFonts w:ascii="仿宋" w:eastAsia="仿宋" w:hAnsi="仿宋"/>
                <w:b/>
                <w:color w:val="000000"/>
                <w:sz w:val="18"/>
                <w:szCs w:val="18"/>
              </w:rPr>
            </w:pPr>
          </w:p>
        </w:tc>
        <w:tc>
          <w:tcPr>
            <w:tcW w:w="709" w:type="dxa"/>
            <w:vAlign w:val="center"/>
          </w:tcPr>
          <w:p w:rsidR="00E6383D" w:rsidRDefault="00081F45">
            <w:pPr>
              <w:spacing w:line="280" w:lineRule="exact"/>
              <w:jc w:val="center"/>
              <w:rPr>
                <w:rFonts w:ascii="仿宋" w:eastAsia="仿宋" w:hAnsi="仿宋"/>
                <w:b/>
                <w:color w:val="000000"/>
                <w:sz w:val="18"/>
                <w:szCs w:val="18"/>
                <w:lang w:val="en-US"/>
              </w:rPr>
            </w:pPr>
            <w:r>
              <w:rPr>
                <w:rFonts w:ascii="仿宋" w:eastAsia="仿宋" w:hAnsi="仿宋" w:hint="eastAsia"/>
                <w:b/>
                <w:color w:val="000000"/>
                <w:sz w:val="18"/>
                <w:szCs w:val="18"/>
                <w:lang w:val="en-US"/>
              </w:rPr>
              <w:t>25</w:t>
            </w:r>
          </w:p>
        </w:tc>
        <w:tc>
          <w:tcPr>
            <w:tcW w:w="708" w:type="dxa"/>
            <w:vAlign w:val="center"/>
          </w:tcPr>
          <w:p w:rsidR="00E6383D" w:rsidRDefault="00081F45">
            <w:pPr>
              <w:spacing w:line="280" w:lineRule="exact"/>
              <w:jc w:val="center"/>
              <w:rPr>
                <w:rFonts w:ascii="仿宋" w:eastAsia="仿宋" w:hAnsi="仿宋"/>
                <w:b/>
                <w:color w:val="000000"/>
                <w:sz w:val="18"/>
                <w:szCs w:val="18"/>
                <w:lang w:val="en-US"/>
              </w:rPr>
            </w:pPr>
            <w:r>
              <w:rPr>
                <w:rFonts w:ascii="仿宋" w:eastAsia="仿宋" w:hAnsi="仿宋" w:hint="eastAsia"/>
                <w:b/>
                <w:color w:val="000000"/>
                <w:sz w:val="18"/>
                <w:szCs w:val="18"/>
                <w:lang w:val="en-US"/>
              </w:rPr>
              <w:t>24</w:t>
            </w:r>
          </w:p>
        </w:tc>
        <w:tc>
          <w:tcPr>
            <w:tcW w:w="709" w:type="dxa"/>
            <w:vAlign w:val="center"/>
          </w:tcPr>
          <w:p w:rsidR="00E6383D" w:rsidRDefault="00081F45">
            <w:pPr>
              <w:spacing w:line="280" w:lineRule="exact"/>
              <w:jc w:val="center"/>
              <w:rPr>
                <w:rFonts w:ascii="仿宋" w:eastAsia="仿宋" w:hAnsi="仿宋"/>
                <w:b/>
                <w:color w:val="000000"/>
                <w:sz w:val="18"/>
                <w:szCs w:val="18"/>
                <w:lang w:val="en-US"/>
              </w:rPr>
            </w:pPr>
            <w:r>
              <w:rPr>
                <w:rFonts w:ascii="仿宋" w:eastAsia="仿宋" w:hAnsi="仿宋" w:hint="eastAsia"/>
                <w:b/>
                <w:color w:val="000000"/>
                <w:sz w:val="18"/>
                <w:szCs w:val="18"/>
                <w:lang w:val="en-US"/>
              </w:rPr>
              <w:t>24</w:t>
            </w:r>
          </w:p>
        </w:tc>
        <w:tc>
          <w:tcPr>
            <w:tcW w:w="709" w:type="dxa"/>
            <w:vAlign w:val="center"/>
          </w:tcPr>
          <w:p w:rsidR="00E6383D" w:rsidRDefault="00081F45">
            <w:pPr>
              <w:spacing w:line="280" w:lineRule="exact"/>
              <w:jc w:val="center"/>
              <w:rPr>
                <w:rFonts w:ascii="仿宋" w:eastAsia="仿宋" w:hAnsi="仿宋"/>
                <w:b/>
                <w:color w:val="000000"/>
                <w:sz w:val="18"/>
                <w:szCs w:val="18"/>
                <w:lang w:val="en-US"/>
              </w:rPr>
            </w:pPr>
            <w:r>
              <w:rPr>
                <w:rFonts w:ascii="仿宋" w:eastAsia="仿宋" w:hAnsi="仿宋" w:hint="eastAsia"/>
                <w:b/>
                <w:color w:val="000000"/>
                <w:sz w:val="18"/>
                <w:szCs w:val="18"/>
                <w:lang w:val="en-US"/>
              </w:rPr>
              <w:t>26</w:t>
            </w:r>
          </w:p>
        </w:tc>
        <w:tc>
          <w:tcPr>
            <w:tcW w:w="850" w:type="dxa"/>
            <w:vAlign w:val="center"/>
          </w:tcPr>
          <w:p w:rsidR="00E6383D" w:rsidRDefault="00081F45">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2</w:t>
            </w:r>
            <w:r>
              <w:rPr>
                <w:rFonts w:ascii="仿宋" w:eastAsia="仿宋" w:hAnsi="仿宋" w:hint="eastAsia"/>
                <w:b/>
                <w:color w:val="000000"/>
                <w:sz w:val="18"/>
                <w:szCs w:val="18"/>
                <w:lang w:val="en-US"/>
              </w:rPr>
              <w:t>0</w:t>
            </w:r>
            <w:r>
              <w:rPr>
                <w:rFonts w:ascii="仿宋" w:eastAsia="仿宋" w:hAnsi="仿宋" w:hint="eastAsia"/>
                <w:b/>
                <w:color w:val="000000"/>
                <w:sz w:val="18"/>
                <w:szCs w:val="18"/>
              </w:rPr>
              <w:t>周</w:t>
            </w:r>
          </w:p>
        </w:tc>
        <w:tc>
          <w:tcPr>
            <w:tcW w:w="709" w:type="dxa"/>
            <w:vAlign w:val="center"/>
          </w:tcPr>
          <w:p w:rsidR="00E6383D" w:rsidRDefault="00081F45">
            <w:pPr>
              <w:spacing w:line="280" w:lineRule="exact"/>
              <w:jc w:val="center"/>
              <w:rPr>
                <w:rFonts w:ascii="仿宋" w:eastAsia="仿宋" w:hAnsi="仿宋"/>
                <w:b/>
                <w:color w:val="000000"/>
                <w:sz w:val="18"/>
                <w:szCs w:val="18"/>
              </w:rPr>
            </w:pPr>
            <w:r>
              <w:rPr>
                <w:rFonts w:ascii="仿宋" w:eastAsia="仿宋" w:hAnsi="仿宋" w:hint="eastAsia"/>
                <w:b/>
                <w:color w:val="000000"/>
                <w:sz w:val="18"/>
                <w:szCs w:val="18"/>
              </w:rPr>
              <w:t>2</w:t>
            </w:r>
            <w:r>
              <w:rPr>
                <w:rFonts w:ascii="仿宋" w:eastAsia="仿宋" w:hAnsi="仿宋" w:hint="eastAsia"/>
                <w:b/>
                <w:color w:val="000000"/>
                <w:sz w:val="18"/>
                <w:szCs w:val="18"/>
                <w:lang w:val="en-US"/>
              </w:rPr>
              <w:t>0</w:t>
            </w:r>
            <w:r>
              <w:rPr>
                <w:rFonts w:ascii="仿宋" w:eastAsia="仿宋" w:hAnsi="仿宋" w:hint="eastAsia"/>
                <w:b/>
                <w:color w:val="000000"/>
                <w:sz w:val="18"/>
                <w:szCs w:val="18"/>
              </w:rPr>
              <w:t>周</w:t>
            </w:r>
          </w:p>
        </w:tc>
        <w:tc>
          <w:tcPr>
            <w:tcW w:w="1701" w:type="dxa"/>
          </w:tcPr>
          <w:p w:rsidR="00E6383D" w:rsidRDefault="00E6383D">
            <w:pPr>
              <w:spacing w:line="280" w:lineRule="exact"/>
              <w:jc w:val="center"/>
              <w:rPr>
                <w:rFonts w:ascii="仿宋" w:eastAsia="仿宋" w:hAnsi="仿宋"/>
                <w:b/>
                <w:color w:val="000000"/>
                <w:sz w:val="18"/>
                <w:szCs w:val="18"/>
              </w:rPr>
            </w:pPr>
          </w:p>
        </w:tc>
        <w:tc>
          <w:tcPr>
            <w:tcW w:w="851" w:type="dxa"/>
          </w:tcPr>
          <w:p w:rsidR="00E6383D" w:rsidRDefault="00E6383D">
            <w:pPr>
              <w:spacing w:line="280" w:lineRule="exact"/>
              <w:jc w:val="center"/>
              <w:rPr>
                <w:rFonts w:ascii="仿宋" w:eastAsia="仿宋" w:hAnsi="仿宋"/>
                <w:b/>
                <w:color w:val="000000"/>
                <w:sz w:val="18"/>
                <w:szCs w:val="18"/>
              </w:rPr>
            </w:pPr>
          </w:p>
        </w:tc>
      </w:tr>
    </w:tbl>
    <w:p w:rsidR="00E6383D" w:rsidRDefault="00E6383D">
      <w:pPr>
        <w:rPr>
          <w:rFonts w:ascii="仿宋_GB2312" w:eastAsia="仿宋_GB2312" w:hAnsi="Arial" w:cs="Times New Roman"/>
          <w:b/>
          <w:bCs/>
          <w:color w:val="000000"/>
          <w:kern w:val="2"/>
          <w:sz w:val="30"/>
          <w:szCs w:val="30"/>
        </w:rPr>
      </w:pPr>
    </w:p>
    <w:p w:rsidR="00E6383D" w:rsidRDefault="00E6383D">
      <w:pPr>
        <w:rPr>
          <w:rFonts w:ascii="仿宋_GB2312" w:eastAsia="仿宋_GB2312" w:hAnsi="Arial" w:cs="Times New Roman"/>
          <w:b/>
          <w:bCs/>
          <w:color w:val="000000"/>
          <w:kern w:val="2"/>
          <w:sz w:val="30"/>
          <w:szCs w:val="30"/>
        </w:rPr>
      </w:pPr>
    </w:p>
    <w:p w:rsidR="00E6383D" w:rsidRDefault="00E6383D">
      <w:pPr>
        <w:rPr>
          <w:rFonts w:ascii="仿宋_GB2312" w:eastAsia="仿宋_GB2312" w:hAnsi="Arial" w:cs="Times New Roman"/>
          <w:b/>
          <w:bCs/>
          <w:color w:val="000000"/>
          <w:kern w:val="2"/>
          <w:sz w:val="30"/>
          <w:szCs w:val="30"/>
        </w:rPr>
      </w:pPr>
    </w:p>
    <w:p w:rsidR="00E6383D" w:rsidRDefault="00E6383D">
      <w:pPr>
        <w:rPr>
          <w:rFonts w:ascii="仿宋_GB2312" w:eastAsia="仿宋_GB2312" w:hAnsi="Arial" w:cs="Times New Roman"/>
          <w:b/>
          <w:bCs/>
          <w:color w:val="000000"/>
          <w:kern w:val="2"/>
          <w:sz w:val="30"/>
          <w:szCs w:val="30"/>
        </w:rPr>
      </w:pPr>
    </w:p>
    <w:p w:rsidR="00E6383D" w:rsidRDefault="00E6383D">
      <w:pPr>
        <w:rPr>
          <w:rFonts w:ascii="仿宋_GB2312" w:eastAsia="仿宋_GB2312" w:hAnsi="Arial" w:cs="Times New Roman"/>
          <w:b/>
          <w:bCs/>
          <w:color w:val="000000"/>
          <w:kern w:val="2"/>
          <w:sz w:val="30"/>
          <w:szCs w:val="30"/>
        </w:rPr>
      </w:pPr>
    </w:p>
    <w:p w:rsidR="00E6383D" w:rsidRDefault="00E6383D">
      <w:pPr>
        <w:rPr>
          <w:rFonts w:ascii="仿宋_GB2312" w:eastAsia="仿宋_GB2312" w:hAnsi="Arial" w:cs="Times New Roman"/>
          <w:b/>
          <w:bCs/>
          <w:color w:val="000000"/>
          <w:kern w:val="2"/>
          <w:sz w:val="30"/>
          <w:szCs w:val="30"/>
        </w:rPr>
      </w:pPr>
    </w:p>
    <w:bookmarkEnd w:id="72"/>
    <w:p w:rsidR="00E6383D" w:rsidRDefault="00E6383D">
      <w:pPr>
        <w:pStyle w:val="2"/>
        <w:adjustRightInd w:val="0"/>
        <w:snapToGrid w:val="0"/>
        <w:spacing w:line="360" w:lineRule="auto"/>
        <w:ind w:left="0"/>
        <w:rPr>
          <w:b/>
          <w:color w:val="000000"/>
          <w:sz w:val="28"/>
          <w:szCs w:val="28"/>
        </w:rPr>
        <w:sectPr w:rsidR="00E6383D">
          <w:pgSz w:w="16840" w:h="11910" w:orient="landscape"/>
          <w:pgMar w:top="1361" w:right="1644" w:bottom="1644" w:left="1701" w:header="720" w:footer="720" w:gutter="0"/>
          <w:cols w:space="720"/>
          <w:docGrid w:linePitch="299"/>
        </w:sectPr>
      </w:pPr>
    </w:p>
    <w:p w:rsidR="00E6383D" w:rsidRDefault="00081F45">
      <w:pPr>
        <w:keepNext/>
        <w:keepLines/>
        <w:adjustRightInd w:val="0"/>
        <w:snapToGrid w:val="0"/>
        <w:ind w:leftChars="83" w:left="183" w:firstLineChars="50" w:firstLine="151"/>
        <w:outlineLvl w:val="1"/>
        <w:rPr>
          <w:rFonts w:ascii="仿宋_GB2312" w:eastAsia="仿宋_GB2312" w:hAnsi="Arial"/>
          <w:b/>
          <w:color w:val="000000"/>
          <w:sz w:val="30"/>
          <w:szCs w:val="30"/>
        </w:rPr>
      </w:pPr>
      <w:bookmarkStart w:id="107" w:name="_Toc45479284"/>
      <w:bookmarkStart w:id="108" w:name="_Toc16166"/>
      <w:bookmarkStart w:id="109" w:name="_Toc26151"/>
      <w:bookmarkStart w:id="110" w:name="_Toc37417029"/>
      <w:bookmarkStart w:id="111" w:name="_Toc369595075"/>
      <w:bookmarkStart w:id="112" w:name="_Toc45479286"/>
      <w:bookmarkStart w:id="113" w:name="_Toc37417031"/>
      <w:bookmarkEnd w:id="67"/>
      <w:r>
        <w:rPr>
          <w:rFonts w:ascii="仿宋_GB2312" w:eastAsia="仿宋_GB2312" w:hAnsi="Arial" w:hint="eastAsia"/>
          <w:b/>
          <w:color w:val="000000"/>
          <w:sz w:val="30"/>
          <w:szCs w:val="30"/>
        </w:rPr>
        <w:lastRenderedPageBreak/>
        <w:t>（二）</w:t>
      </w:r>
      <w:bookmarkStart w:id="114" w:name="_Toc9098"/>
      <w:r>
        <w:rPr>
          <w:rFonts w:ascii="仿宋_GB2312" w:eastAsia="仿宋_GB2312" w:hAnsi="Arial" w:hint="eastAsia"/>
          <w:b/>
          <w:color w:val="000000"/>
          <w:sz w:val="30"/>
          <w:szCs w:val="30"/>
        </w:rPr>
        <w:t>学时安排</w:t>
      </w:r>
      <w:bookmarkEnd w:id="114"/>
      <w:r>
        <w:rPr>
          <w:rFonts w:ascii="仿宋_GB2312" w:eastAsia="仿宋_GB2312" w:hAnsi="Arial" w:hint="eastAsia"/>
          <w:b/>
          <w:color w:val="000000"/>
          <w:sz w:val="30"/>
          <w:szCs w:val="30"/>
        </w:rPr>
        <w:t>说明</w:t>
      </w:r>
      <w:bookmarkEnd w:id="107"/>
      <w:bookmarkEnd w:id="108"/>
      <w:bookmarkEnd w:id="109"/>
      <w:bookmarkEnd w:id="110"/>
    </w:p>
    <w:p w:rsidR="00E6383D" w:rsidRDefault="00081F45">
      <w:pPr>
        <w:adjustRightInd w:val="0"/>
        <w:snapToGrid w:val="0"/>
        <w:ind w:firstLineChars="200" w:firstLine="480"/>
        <w:rPr>
          <w:rFonts w:ascii="仿宋" w:eastAsia="仿宋" w:hAnsi="仿宋" w:cs="华文仿宋"/>
          <w:color w:val="000000"/>
          <w:sz w:val="24"/>
        </w:rPr>
      </w:pPr>
      <w:bookmarkStart w:id="115" w:name="_Toc37417030"/>
      <w:bookmarkStart w:id="116" w:name="_Toc45479285"/>
      <w:r>
        <w:rPr>
          <w:rFonts w:ascii="仿宋" w:eastAsia="仿宋" w:hAnsi="仿宋" w:cs="华文仿宋" w:hint="eastAsia"/>
          <w:color w:val="000000"/>
          <w:sz w:val="24"/>
        </w:rPr>
        <w:t>1、学年教学时间实际安排，第一学期周</w:t>
      </w:r>
      <w:r>
        <w:rPr>
          <w:rFonts w:ascii="仿宋" w:eastAsia="仿宋" w:hAnsi="仿宋" w:cs="华文仿宋" w:hint="eastAsia"/>
          <w:color w:val="000000"/>
          <w:sz w:val="24"/>
          <w:lang w:val="en-US"/>
        </w:rPr>
        <w:t>25</w:t>
      </w:r>
      <w:r>
        <w:rPr>
          <w:rFonts w:ascii="仿宋" w:eastAsia="仿宋" w:hAnsi="仿宋" w:cs="华文仿宋" w:hint="eastAsia"/>
          <w:color w:val="000000"/>
          <w:sz w:val="24"/>
        </w:rPr>
        <w:t>学时，第二学期周</w:t>
      </w:r>
      <w:r>
        <w:rPr>
          <w:rFonts w:ascii="仿宋" w:eastAsia="仿宋" w:hAnsi="仿宋" w:cs="华文仿宋" w:hint="eastAsia"/>
          <w:color w:val="000000"/>
          <w:sz w:val="24"/>
          <w:lang w:val="en-US"/>
        </w:rPr>
        <w:t>24</w:t>
      </w:r>
      <w:r>
        <w:rPr>
          <w:rFonts w:ascii="仿宋" w:eastAsia="仿宋" w:hAnsi="仿宋" w:cs="华文仿宋" w:hint="eastAsia"/>
          <w:color w:val="000000"/>
          <w:sz w:val="24"/>
        </w:rPr>
        <w:t>学时，第三学期周</w:t>
      </w:r>
      <w:r>
        <w:rPr>
          <w:rFonts w:ascii="仿宋" w:eastAsia="仿宋" w:hAnsi="仿宋" w:cs="华文仿宋" w:hint="eastAsia"/>
          <w:color w:val="000000"/>
          <w:sz w:val="24"/>
          <w:lang w:val="en-US"/>
        </w:rPr>
        <w:t>24</w:t>
      </w:r>
      <w:r>
        <w:rPr>
          <w:rFonts w:ascii="仿宋" w:eastAsia="仿宋" w:hAnsi="仿宋" w:cs="华文仿宋" w:hint="eastAsia"/>
          <w:color w:val="000000"/>
          <w:sz w:val="24"/>
        </w:rPr>
        <w:t>学时，第四学期周</w:t>
      </w:r>
      <w:r>
        <w:rPr>
          <w:rFonts w:ascii="仿宋" w:eastAsia="仿宋" w:hAnsi="仿宋" w:cs="华文仿宋" w:hint="eastAsia"/>
          <w:color w:val="000000"/>
          <w:sz w:val="24"/>
          <w:lang w:val="en-US"/>
        </w:rPr>
        <w:t>26</w:t>
      </w:r>
      <w:r>
        <w:rPr>
          <w:rFonts w:ascii="仿宋" w:eastAsia="仿宋" w:hAnsi="仿宋" w:cs="华文仿宋" w:hint="eastAsia"/>
          <w:color w:val="000000"/>
          <w:sz w:val="24"/>
        </w:rPr>
        <w:t>学时；第五学期安排理实一体化课程4周、形势与政策8节、认识实习2周、学训8周、岗位实习6周，共计20周464学时。第六学期为岗位实习，其中包括岗位实习</w:t>
      </w:r>
      <w:r>
        <w:rPr>
          <w:rFonts w:ascii="仿宋" w:eastAsia="仿宋" w:hAnsi="仿宋" w:cs="华文仿宋"/>
          <w:color w:val="000000"/>
          <w:sz w:val="24"/>
        </w:rPr>
        <w:t>1</w:t>
      </w:r>
      <w:r>
        <w:rPr>
          <w:rFonts w:ascii="仿宋" w:eastAsia="仿宋" w:hAnsi="仿宋" w:cs="华文仿宋" w:hint="eastAsia"/>
          <w:color w:val="000000"/>
          <w:sz w:val="24"/>
        </w:rPr>
        <w:t>8周，毕业设计2周，合计</w:t>
      </w:r>
      <w:r>
        <w:rPr>
          <w:rFonts w:ascii="仿宋" w:eastAsia="仿宋" w:hAnsi="仿宋" w:cs="华文仿宋"/>
          <w:color w:val="000000"/>
          <w:sz w:val="24"/>
        </w:rPr>
        <w:t>480</w:t>
      </w:r>
      <w:r>
        <w:rPr>
          <w:rFonts w:ascii="仿宋" w:eastAsia="仿宋" w:hAnsi="仿宋" w:cs="华文仿宋" w:hint="eastAsia"/>
          <w:color w:val="000000"/>
          <w:sz w:val="24"/>
        </w:rPr>
        <w:t xml:space="preserve"> 学时。三年总共为</w:t>
      </w:r>
      <w:r>
        <w:rPr>
          <w:rFonts w:ascii="仿宋" w:eastAsia="仿宋" w:hAnsi="仿宋" w:cs="华文仿宋" w:hint="eastAsia"/>
          <w:color w:val="000000"/>
          <w:sz w:val="24"/>
          <w:lang w:val="en-US"/>
        </w:rPr>
        <w:t>2774</w:t>
      </w:r>
      <w:r>
        <w:rPr>
          <w:rFonts w:ascii="仿宋" w:eastAsia="仿宋" w:hAnsi="仿宋" w:cs="华文仿宋" w:hint="eastAsia"/>
          <w:color w:val="000000"/>
          <w:sz w:val="24"/>
        </w:rPr>
        <w:t>学时。</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2、学分与学时的换算。18学时计为1个学分，总学分</w:t>
      </w:r>
      <w:r>
        <w:rPr>
          <w:rFonts w:ascii="仿宋" w:eastAsia="仿宋" w:hAnsi="仿宋" w:cs="华文仿宋" w:hint="eastAsia"/>
          <w:color w:val="000000"/>
          <w:sz w:val="24"/>
          <w:lang w:val="en-US"/>
        </w:rPr>
        <w:t>143</w:t>
      </w:r>
      <w:r>
        <w:rPr>
          <w:rFonts w:ascii="仿宋" w:eastAsia="仿宋" w:hAnsi="仿宋" w:cs="华文仿宋" w:hint="eastAsia"/>
          <w:color w:val="000000"/>
          <w:sz w:val="24"/>
        </w:rPr>
        <w:t>学分。</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3、公共基础课程</w:t>
      </w:r>
      <w:r>
        <w:rPr>
          <w:rFonts w:ascii="仿宋" w:eastAsia="仿宋" w:hAnsi="仿宋" w:cs="华文仿宋" w:hint="eastAsia"/>
          <w:color w:val="000000"/>
          <w:sz w:val="24"/>
          <w:lang w:val="en-US"/>
        </w:rPr>
        <w:t>758</w:t>
      </w:r>
      <w:r>
        <w:rPr>
          <w:rFonts w:ascii="仿宋" w:eastAsia="仿宋" w:hAnsi="仿宋" w:cs="华文仿宋" w:hint="eastAsia"/>
          <w:color w:val="000000"/>
          <w:sz w:val="24"/>
        </w:rPr>
        <w:t>学时，占总学时的</w:t>
      </w:r>
      <w:r>
        <w:rPr>
          <w:rFonts w:ascii="仿宋" w:eastAsia="仿宋" w:hAnsi="仿宋" w:cs="华文仿宋" w:hint="eastAsia"/>
          <w:color w:val="000000"/>
          <w:sz w:val="24"/>
          <w:lang w:val="en-US"/>
        </w:rPr>
        <w:t>27.3</w:t>
      </w:r>
      <w:r>
        <w:rPr>
          <w:rFonts w:ascii="仿宋" w:eastAsia="仿宋" w:hAnsi="仿宋" w:cs="华文仿宋" w:hint="eastAsia"/>
          <w:color w:val="000000"/>
          <w:sz w:val="24"/>
        </w:rPr>
        <w:t>%。选修课</w:t>
      </w:r>
      <w:r>
        <w:rPr>
          <w:rFonts w:ascii="仿宋" w:eastAsia="仿宋" w:hAnsi="仿宋" w:cs="华文仿宋" w:hint="eastAsia"/>
          <w:color w:val="000000"/>
          <w:sz w:val="24"/>
          <w:lang w:val="en-US"/>
        </w:rPr>
        <w:t>288</w:t>
      </w:r>
      <w:r>
        <w:rPr>
          <w:rFonts w:ascii="仿宋" w:eastAsia="仿宋" w:hAnsi="仿宋" w:cs="华文仿宋" w:hint="eastAsia"/>
          <w:color w:val="000000"/>
          <w:sz w:val="24"/>
        </w:rPr>
        <w:t>课时，占教学总学时的</w:t>
      </w:r>
      <w:r>
        <w:rPr>
          <w:rFonts w:ascii="仿宋" w:eastAsia="仿宋" w:hAnsi="仿宋" w:cs="华文仿宋" w:hint="eastAsia"/>
          <w:color w:val="000000"/>
          <w:sz w:val="24"/>
          <w:lang w:val="en-US"/>
        </w:rPr>
        <w:t>10.4</w:t>
      </w:r>
      <w:r>
        <w:rPr>
          <w:rFonts w:ascii="仿宋" w:eastAsia="仿宋" w:hAnsi="仿宋" w:cs="华文仿宋" w:hint="eastAsia"/>
          <w:color w:val="000000"/>
          <w:sz w:val="24"/>
        </w:rPr>
        <w:t>%。</w:t>
      </w:r>
    </w:p>
    <w:p w:rsidR="00E6383D" w:rsidRDefault="00081F45">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4、岗位实习时间为6个月。</w:t>
      </w:r>
    </w:p>
    <w:p w:rsidR="00E6383D" w:rsidRDefault="00081F45">
      <w:pPr>
        <w:keepNext/>
        <w:keepLines/>
        <w:adjustRightInd w:val="0"/>
        <w:snapToGrid w:val="0"/>
        <w:ind w:leftChars="83" w:left="183" w:firstLineChars="50" w:firstLine="151"/>
        <w:outlineLvl w:val="1"/>
        <w:rPr>
          <w:rFonts w:ascii="仿宋_GB2312" w:eastAsia="仿宋_GB2312" w:hAnsi="Arial"/>
          <w:b/>
          <w:color w:val="000000"/>
          <w:sz w:val="30"/>
          <w:szCs w:val="30"/>
        </w:rPr>
      </w:pPr>
      <w:bookmarkStart w:id="117" w:name="_Toc9137"/>
      <w:bookmarkStart w:id="118" w:name="_Toc15126"/>
      <w:r>
        <w:rPr>
          <w:rFonts w:ascii="仿宋_GB2312" w:eastAsia="仿宋_GB2312" w:hAnsi="Arial" w:hint="eastAsia"/>
          <w:b/>
          <w:color w:val="000000"/>
          <w:sz w:val="30"/>
          <w:szCs w:val="30"/>
        </w:rPr>
        <w:t>（三）课程结构学时比例</w:t>
      </w:r>
      <w:bookmarkEnd w:id="111"/>
      <w:bookmarkEnd w:id="115"/>
      <w:bookmarkEnd w:id="116"/>
      <w:bookmarkEnd w:id="117"/>
      <w:bookmarkEnd w:id="118"/>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71"/>
        <w:gridCol w:w="764"/>
        <w:gridCol w:w="992"/>
        <w:gridCol w:w="850"/>
        <w:gridCol w:w="709"/>
        <w:gridCol w:w="992"/>
        <w:gridCol w:w="993"/>
        <w:gridCol w:w="1134"/>
        <w:gridCol w:w="992"/>
      </w:tblGrid>
      <w:tr w:rsidR="00E6383D">
        <w:trPr>
          <w:trHeight w:val="567"/>
        </w:trPr>
        <w:tc>
          <w:tcPr>
            <w:tcW w:w="1471" w:type="dxa"/>
            <w:vMerge w:val="restart"/>
            <w:vAlign w:val="center"/>
          </w:tcPr>
          <w:p w:rsidR="00E6383D" w:rsidRDefault="00081F45">
            <w:pPr>
              <w:adjustRightInd w:val="0"/>
              <w:snapToGrid w:val="0"/>
              <w:jc w:val="center"/>
              <w:rPr>
                <w:rFonts w:ascii="仿宋" w:eastAsia="仿宋" w:hAnsi="仿宋" w:cs="华文仿宋"/>
                <w:b/>
                <w:color w:val="000000"/>
                <w:sz w:val="24"/>
              </w:rPr>
            </w:pPr>
            <w:r>
              <w:rPr>
                <w:rFonts w:ascii="仿宋" w:eastAsia="仿宋" w:hAnsi="仿宋" w:cs="华文仿宋" w:hint="eastAsia"/>
                <w:b/>
                <w:color w:val="000000"/>
                <w:sz w:val="24"/>
              </w:rPr>
              <w:t>课程类别</w:t>
            </w:r>
          </w:p>
        </w:tc>
        <w:tc>
          <w:tcPr>
            <w:tcW w:w="764" w:type="dxa"/>
            <w:vMerge w:val="restart"/>
            <w:vAlign w:val="center"/>
          </w:tcPr>
          <w:p w:rsidR="00E6383D" w:rsidRDefault="00081F45">
            <w:pPr>
              <w:adjustRightInd w:val="0"/>
              <w:snapToGrid w:val="0"/>
              <w:jc w:val="center"/>
              <w:rPr>
                <w:rFonts w:ascii="仿宋" w:eastAsia="仿宋" w:hAnsi="仿宋" w:cs="华文仿宋"/>
                <w:b/>
                <w:color w:val="000000"/>
                <w:sz w:val="24"/>
              </w:rPr>
            </w:pPr>
            <w:r>
              <w:rPr>
                <w:rFonts w:ascii="仿宋" w:eastAsia="仿宋" w:hAnsi="仿宋" w:cs="华文仿宋" w:hint="eastAsia"/>
                <w:b/>
                <w:color w:val="000000"/>
                <w:sz w:val="24"/>
              </w:rPr>
              <w:t>课程性质</w:t>
            </w:r>
          </w:p>
        </w:tc>
        <w:tc>
          <w:tcPr>
            <w:tcW w:w="992" w:type="dxa"/>
            <w:vMerge w:val="restart"/>
            <w:vAlign w:val="center"/>
          </w:tcPr>
          <w:p w:rsidR="00E6383D" w:rsidRDefault="00081F45">
            <w:pPr>
              <w:adjustRightInd w:val="0"/>
              <w:snapToGrid w:val="0"/>
              <w:jc w:val="center"/>
              <w:rPr>
                <w:rFonts w:ascii="仿宋" w:eastAsia="仿宋" w:hAnsi="仿宋" w:cs="华文仿宋"/>
                <w:b/>
                <w:color w:val="000000"/>
                <w:sz w:val="24"/>
              </w:rPr>
            </w:pPr>
            <w:r>
              <w:rPr>
                <w:rFonts w:ascii="仿宋" w:eastAsia="仿宋" w:hAnsi="仿宋" w:cs="华文仿宋" w:hint="eastAsia"/>
                <w:b/>
                <w:color w:val="000000"/>
                <w:sz w:val="24"/>
              </w:rPr>
              <w:t>学时数</w:t>
            </w:r>
          </w:p>
        </w:tc>
        <w:tc>
          <w:tcPr>
            <w:tcW w:w="850" w:type="dxa"/>
            <w:vMerge w:val="restart"/>
            <w:vAlign w:val="center"/>
          </w:tcPr>
          <w:p w:rsidR="00E6383D" w:rsidRDefault="00081F45">
            <w:pPr>
              <w:adjustRightInd w:val="0"/>
              <w:snapToGrid w:val="0"/>
              <w:rPr>
                <w:rFonts w:ascii="仿宋" w:eastAsia="仿宋" w:hAnsi="仿宋" w:cs="华文仿宋"/>
                <w:b/>
                <w:color w:val="000000"/>
                <w:sz w:val="24"/>
              </w:rPr>
            </w:pPr>
            <w:r>
              <w:rPr>
                <w:rFonts w:ascii="仿宋" w:eastAsia="仿宋" w:hAnsi="仿宋" w:cs="华文仿宋" w:hint="eastAsia"/>
                <w:b/>
                <w:color w:val="000000"/>
                <w:sz w:val="24"/>
              </w:rPr>
              <w:t>比例</w:t>
            </w:r>
          </w:p>
        </w:tc>
        <w:tc>
          <w:tcPr>
            <w:tcW w:w="709" w:type="dxa"/>
            <w:vMerge w:val="restart"/>
            <w:vAlign w:val="center"/>
          </w:tcPr>
          <w:p w:rsidR="00E6383D" w:rsidRDefault="00081F45">
            <w:pPr>
              <w:adjustRightInd w:val="0"/>
              <w:snapToGrid w:val="0"/>
              <w:jc w:val="center"/>
              <w:rPr>
                <w:rFonts w:ascii="仿宋" w:eastAsia="仿宋" w:hAnsi="仿宋" w:cs="华文仿宋"/>
                <w:b/>
                <w:color w:val="000000"/>
                <w:sz w:val="24"/>
              </w:rPr>
            </w:pPr>
            <w:r>
              <w:rPr>
                <w:rFonts w:ascii="仿宋" w:eastAsia="仿宋" w:hAnsi="仿宋" w:cs="华文仿宋"/>
                <w:b/>
                <w:color w:val="000000"/>
                <w:sz w:val="24"/>
              </w:rPr>
              <w:t>学分</w:t>
            </w:r>
          </w:p>
        </w:tc>
        <w:tc>
          <w:tcPr>
            <w:tcW w:w="1985" w:type="dxa"/>
            <w:gridSpan w:val="2"/>
            <w:vAlign w:val="center"/>
          </w:tcPr>
          <w:p w:rsidR="00E6383D" w:rsidRDefault="00081F45">
            <w:pPr>
              <w:adjustRightInd w:val="0"/>
              <w:snapToGrid w:val="0"/>
              <w:jc w:val="center"/>
              <w:rPr>
                <w:rFonts w:ascii="仿宋" w:eastAsia="仿宋" w:hAnsi="仿宋" w:cs="华文仿宋"/>
                <w:b/>
                <w:color w:val="000000"/>
                <w:sz w:val="24"/>
              </w:rPr>
            </w:pPr>
            <w:r>
              <w:rPr>
                <w:rFonts w:ascii="仿宋" w:eastAsia="仿宋" w:hAnsi="仿宋" w:cs="华文仿宋" w:hint="eastAsia"/>
                <w:b/>
                <w:color w:val="000000"/>
                <w:sz w:val="24"/>
              </w:rPr>
              <w:t>理论教学学时</w:t>
            </w:r>
          </w:p>
        </w:tc>
        <w:tc>
          <w:tcPr>
            <w:tcW w:w="2126" w:type="dxa"/>
            <w:gridSpan w:val="2"/>
            <w:vAlign w:val="center"/>
          </w:tcPr>
          <w:p w:rsidR="00E6383D" w:rsidRDefault="00081F45">
            <w:pPr>
              <w:adjustRightInd w:val="0"/>
              <w:snapToGrid w:val="0"/>
              <w:jc w:val="center"/>
              <w:rPr>
                <w:rFonts w:ascii="仿宋" w:eastAsia="仿宋" w:hAnsi="仿宋" w:cs="华文仿宋"/>
                <w:b/>
                <w:color w:val="000000"/>
                <w:sz w:val="24"/>
              </w:rPr>
            </w:pPr>
            <w:r>
              <w:rPr>
                <w:rFonts w:ascii="仿宋" w:eastAsia="仿宋" w:hAnsi="仿宋" w:cs="华文仿宋" w:hint="eastAsia"/>
                <w:b/>
                <w:color w:val="000000"/>
                <w:sz w:val="24"/>
              </w:rPr>
              <w:t>实践教学学时</w:t>
            </w:r>
          </w:p>
        </w:tc>
      </w:tr>
      <w:tr w:rsidR="00E6383D">
        <w:trPr>
          <w:trHeight w:val="567"/>
        </w:trPr>
        <w:tc>
          <w:tcPr>
            <w:tcW w:w="1471" w:type="dxa"/>
            <w:vMerge/>
            <w:vAlign w:val="center"/>
          </w:tcPr>
          <w:p w:rsidR="00E6383D" w:rsidRDefault="00E6383D">
            <w:pPr>
              <w:adjustRightInd w:val="0"/>
              <w:snapToGrid w:val="0"/>
              <w:jc w:val="center"/>
              <w:rPr>
                <w:rFonts w:ascii="仿宋" w:eastAsia="仿宋" w:hAnsi="仿宋" w:cs="华文仿宋"/>
                <w:b/>
                <w:color w:val="000000"/>
                <w:sz w:val="24"/>
              </w:rPr>
            </w:pPr>
          </w:p>
        </w:tc>
        <w:tc>
          <w:tcPr>
            <w:tcW w:w="764" w:type="dxa"/>
            <w:vMerge/>
            <w:vAlign w:val="center"/>
          </w:tcPr>
          <w:p w:rsidR="00E6383D" w:rsidRDefault="00E6383D">
            <w:pPr>
              <w:adjustRightInd w:val="0"/>
              <w:snapToGrid w:val="0"/>
              <w:jc w:val="center"/>
              <w:rPr>
                <w:rFonts w:ascii="仿宋" w:eastAsia="仿宋" w:hAnsi="仿宋" w:cs="华文仿宋"/>
                <w:b/>
                <w:color w:val="000000"/>
                <w:sz w:val="24"/>
              </w:rPr>
            </w:pPr>
          </w:p>
        </w:tc>
        <w:tc>
          <w:tcPr>
            <w:tcW w:w="992" w:type="dxa"/>
            <w:vMerge/>
            <w:vAlign w:val="center"/>
          </w:tcPr>
          <w:p w:rsidR="00E6383D" w:rsidRDefault="00E6383D">
            <w:pPr>
              <w:adjustRightInd w:val="0"/>
              <w:snapToGrid w:val="0"/>
              <w:jc w:val="center"/>
              <w:rPr>
                <w:rFonts w:ascii="仿宋" w:eastAsia="仿宋" w:hAnsi="仿宋" w:cs="华文仿宋"/>
                <w:b/>
                <w:color w:val="000000"/>
                <w:sz w:val="24"/>
              </w:rPr>
            </w:pPr>
          </w:p>
        </w:tc>
        <w:tc>
          <w:tcPr>
            <w:tcW w:w="850" w:type="dxa"/>
            <w:vMerge/>
            <w:vAlign w:val="center"/>
          </w:tcPr>
          <w:p w:rsidR="00E6383D" w:rsidRDefault="00E6383D">
            <w:pPr>
              <w:adjustRightInd w:val="0"/>
              <w:snapToGrid w:val="0"/>
              <w:jc w:val="center"/>
              <w:rPr>
                <w:rFonts w:ascii="仿宋" w:eastAsia="仿宋" w:hAnsi="仿宋" w:cs="华文仿宋"/>
                <w:b/>
                <w:color w:val="000000"/>
                <w:sz w:val="24"/>
              </w:rPr>
            </w:pPr>
          </w:p>
        </w:tc>
        <w:tc>
          <w:tcPr>
            <w:tcW w:w="709" w:type="dxa"/>
            <w:vMerge/>
            <w:vAlign w:val="center"/>
          </w:tcPr>
          <w:p w:rsidR="00E6383D" w:rsidRDefault="00E6383D">
            <w:pPr>
              <w:adjustRightInd w:val="0"/>
              <w:snapToGrid w:val="0"/>
              <w:jc w:val="center"/>
              <w:rPr>
                <w:rFonts w:ascii="仿宋" w:eastAsia="仿宋" w:hAnsi="仿宋" w:cs="华文仿宋"/>
                <w:b/>
                <w:color w:val="000000"/>
                <w:sz w:val="24"/>
              </w:rPr>
            </w:pPr>
          </w:p>
        </w:tc>
        <w:tc>
          <w:tcPr>
            <w:tcW w:w="992" w:type="dxa"/>
            <w:vAlign w:val="center"/>
          </w:tcPr>
          <w:p w:rsidR="00E6383D" w:rsidRDefault="00081F45">
            <w:pPr>
              <w:adjustRightInd w:val="0"/>
              <w:snapToGrid w:val="0"/>
              <w:jc w:val="center"/>
              <w:rPr>
                <w:rFonts w:ascii="仿宋" w:eastAsia="仿宋" w:hAnsi="仿宋" w:cs="华文仿宋"/>
                <w:b/>
                <w:color w:val="000000"/>
                <w:sz w:val="24"/>
              </w:rPr>
            </w:pPr>
            <w:r>
              <w:rPr>
                <w:rFonts w:ascii="仿宋" w:eastAsia="仿宋" w:hAnsi="仿宋" w:cs="华文仿宋" w:hint="eastAsia"/>
                <w:b/>
                <w:color w:val="000000"/>
                <w:sz w:val="24"/>
              </w:rPr>
              <w:t>学时数</w:t>
            </w:r>
          </w:p>
        </w:tc>
        <w:tc>
          <w:tcPr>
            <w:tcW w:w="993" w:type="dxa"/>
            <w:vAlign w:val="center"/>
          </w:tcPr>
          <w:p w:rsidR="00E6383D" w:rsidRDefault="00081F45">
            <w:pPr>
              <w:adjustRightInd w:val="0"/>
              <w:snapToGrid w:val="0"/>
              <w:jc w:val="center"/>
              <w:rPr>
                <w:rFonts w:ascii="仿宋" w:eastAsia="仿宋" w:hAnsi="仿宋" w:cs="华文仿宋"/>
                <w:b/>
                <w:color w:val="000000"/>
                <w:sz w:val="24"/>
              </w:rPr>
            </w:pPr>
            <w:r>
              <w:rPr>
                <w:rFonts w:ascii="仿宋" w:eastAsia="仿宋" w:hAnsi="仿宋" w:cs="华文仿宋" w:hint="eastAsia"/>
                <w:b/>
                <w:color w:val="000000"/>
                <w:sz w:val="24"/>
              </w:rPr>
              <w:t>比例</w:t>
            </w:r>
          </w:p>
        </w:tc>
        <w:tc>
          <w:tcPr>
            <w:tcW w:w="1134" w:type="dxa"/>
            <w:vAlign w:val="center"/>
          </w:tcPr>
          <w:p w:rsidR="00E6383D" w:rsidRDefault="00081F45">
            <w:pPr>
              <w:adjustRightInd w:val="0"/>
              <w:snapToGrid w:val="0"/>
              <w:jc w:val="center"/>
              <w:rPr>
                <w:rFonts w:ascii="仿宋" w:eastAsia="仿宋" w:hAnsi="仿宋" w:cs="华文仿宋"/>
                <w:b/>
                <w:color w:val="000000"/>
                <w:sz w:val="24"/>
              </w:rPr>
            </w:pPr>
            <w:r>
              <w:rPr>
                <w:rFonts w:ascii="仿宋" w:eastAsia="仿宋" w:hAnsi="仿宋" w:cs="华文仿宋" w:hint="eastAsia"/>
                <w:b/>
                <w:color w:val="000000"/>
                <w:sz w:val="24"/>
              </w:rPr>
              <w:t>学时数</w:t>
            </w:r>
          </w:p>
        </w:tc>
        <w:tc>
          <w:tcPr>
            <w:tcW w:w="992" w:type="dxa"/>
            <w:vAlign w:val="center"/>
          </w:tcPr>
          <w:p w:rsidR="00E6383D" w:rsidRDefault="00081F45">
            <w:pPr>
              <w:adjustRightInd w:val="0"/>
              <w:snapToGrid w:val="0"/>
              <w:jc w:val="center"/>
              <w:rPr>
                <w:rFonts w:ascii="仿宋" w:eastAsia="仿宋" w:hAnsi="仿宋" w:cs="华文仿宋"/>
                <w:b/>
                <w:color w:val="000000"/>
                <w:sz w:val="24"/>
              </w:rPr>
            </w:pPr>
            <w:r>
              <w:rPr>
                <w:rFonts w:ascii="仿宋" w:eastAsia="仿宋" w:hAnsi="仿宋" w:cs="华文仿宋" w:hint="eastAsia"/>
                <w:b/>
                <w:color w:val="000000"/>
                <w:sz w:val="24"/>
              </w:rPr>
              <w:t>比例</w:t>
            </w:r>
          </w:p>
        </w:tc>
      </w:tr>
      <w:tr w:rsidR="00E6383D">
        <w:trPr>
          <w:trHeight w:val="567"/>
        </w:trPr>
        <w:tc>
          <w:tcPr>
            <w:tcW w:w="1471" w:type="dxa"/>
            <w:vAlign w:val="center"/>
          </w:tcPr>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hint="eastAsia"/>
                <w:color w:val="000000"/>
                <w:sz w:val="24"/>
              </w:rPr>
              <w:t>公共学习</w:t>
            </w:r>
          </w:p>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hint="eastAsia"/>
                <w:color w:val="000000"/>
                <w:sz w:val="24"/>
              </w:rPr>
              <w:t>领域</w:t>
            </w:r>
          </w:p>
        </w:tc>
        <w:tc>
          <w:tcPr>
            <w:tcW w:w="764" w:type="dxa"/>
            <w:vAlign w:val="center"/>
          </w:tcPr>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color w:val="000000"/>
                <w:sz w:val="24"/>
              </w:rPr>
              <w:t>必修</w:t>
            </w:r>
          </w:p>
        </w:tc>
        <w:tc>
          <w:tcPr>
            <w:tcW w:w="992" w:type="dxa"/>
            <w:vAlign w:val="center"/>
          </w:tcPr>
          <w:p w:rsidR="00E6383D" w:rsidRDefault="00081F45">
            <w:pPr>
              <w:adjustRightInd w:val="0"/>
              <w:snapToGrid w:val="0"/>
              <w:jc w:val="center"/>
              <w:rPr>
                <w:rFonts w:ascii="仿宋" w:eastAsia="仿宋" w:hAnsi="仿宋" w:cs="华文仿宋"/>
                <w:color w:val="000000"/>
                <w:sz w:val="24"/>
                <w:lang w:val="en-US"/>
              </w:rPr>
            </w:pPr>
            <w:r>
              <w:rPr>
                <w:rFonts w:ascii="仿宋" w:eastAsia="仿宋" w:hAnsi="仿宋" w:cs="华文仿宋" w:hint="eastAsia"/>
                <w:color w:val="000000"/>
                <w:sz w:val="24"/>
                <w:lang w:val="en-US"/>
              </w:rPr>
              <w:t>758</w:t>
            </w:r>
          </w:p>
        </w:tc>
        <w:tc>
          <w:tcPr>
            <w:tcW w:w="850" w:type="dxa"/>
            <w:vAlign w:val="center"/>
          </w:tcPr>
          <w:p w:rsidR="00E6383D" w:rsidRDefault="00081F45">
            <w:pPr>
              <w:adjustRightInd w:val="0"/>
              <w:snapToGrid w:val="0"/>
              <w:jc w:val="center"/>
              <w:rPr>
                <w:rFonts w:ascii="仿宋" w:eastAsia="仿宋" w:hAnsi="仿宋" w:cs="华文仿宋"/>
                <w:color w:val="000000"/>
                <w:sz w:val="24"/>
                <w:lang w:val="en-US"/>
              </w:rPr>
            </w:pPr>
            <w:r>
              <w:rPr>
                <w:rFonts w:ascii="仿宋" w:eastAsia="仿宋" w:hAnsi="仿宋" w:cs="华文仿宋" w:hint="eastAsia"/>
                <w:color w:val="000000"/>
                <w:sz w:val="24"/>
                <w:lang w:val="en-US"/>
              </w:rPr>
              <w:t>27.3%</w:t>
            </w:r>
          </w:p>
        </w:tc>
        <w:tc>
          <w:tcPr>
            <w:tcW w:w="709" w:type="dxa"/>
            <w:vAlign w:val="center"/>
          </w:tcPr>
          <w:p w:rsidR="00E6383D" w:rsidRDefault="00081F45">
            <w:pPr>
              <w:adjustRightInd w:val="0"/>
              <w:snapToGrid w:val="0"/>
              <w:jc w:val="center"/>
              <w:rPr>
                <w:rFonts w:ascii="仿宋" w:eastAsia="仿宋" w:hAnsi="仿宋" w:cs="华文仿宋"/>
                <w:color w:val="000000"/>
                <w:sz w:val="24"/>
                <w:lang w:val="en-US"/>
              </w:rPr>
            </w:pPr>
            <w:r>
              <w:rPr>
                <w:rFonts w:ascii="仿宋" w:eastAsia="仿宋" w:hAnsi="仿宋" w:cs="华文仿宋" w:hint="eastAsia"/>
                <w:color w:val="000000"/>
                <w:sz w:val="24"/>
                <w:lang w:val="en-US"/>
              </w:rPr>
              <w:t>43</w:t>
            </w:r>
          </w:p>
        </w:tc>
        <w:tc>
          <w:tcPr>
            <w:tcW w:w="992" w:type="dxa"/>
            <w:vAlign w:val="center"/>
          </w:tcPr>
          <w:p w:rsidR="00E6383D" w:rsidRDefault="00081F45">
            <w:pPr>
              <w:adjustRightInd w:val="0"/>
              <w:snapToGrid w:val="0"/>
              <w:jc w:val="center"/>
              <w:rPr>
                <w:rFonts w:ascii="仿宋" w:eastAsia="仿宋" w:hAnsi="仿宋" w:cs="华文仿宋"/>
                <w:color w:val="000000"/>
                <w:sz w:val="24"/>
                <w:lang w:val="en-US"/>
              </w:rPr>
            </w:pPr>
            <w:r>
              <w:rPr>
                <w:rFonts w:ascii="仿宋" w:eastAsia="仿宋" w:hAnsi="仿宋" w:cs="华文仿宋" w:hint="eastAsia"/>
                <w:color w:val="000000"/>
                <w:sz w:val="24"/>
                <w:lang w:val="en-US"/>
              </w:rPr>
              <w:t>516</w:t>
            </w:r>
          </w:p>
        </w:tc>
        <w:tc>
          <w:tcPr>
            <w:tcW w:w="993" w:type="dxa"/>
            <w:vAlign w:val="center"/>
          </w:tcPr>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hint="eastAsia"/>
                <w:color w:val="000000"/>
                <w:sz w:val="24"/>
                <w:lang w:val="en-US"/>
              </w:rPr>
              <w:t>68.1%</w:t>
            </w:r>
          </w:p>
        </w:tc>
        <w:tc>
          <w:tcPr>
            <w:tcW w:w="1134" w:type="dxa"/>
            <w:vAlign w:val="center"/>
          </w:tcPr>
          <w:p w:rsidR="00E6383D" w:rsidRDefault="00081F45">
            <w:pPr>
              <w:adjustRightInd w:val="0"/>
              <w:snapToGrid w:val="0"/>
              <w:jc w:val="center"/>
              <w:rPr>
                <w:rFonts w:ascii="仿宋" w:eastAsia="仿宋" w:hAnsi="仿宋" w:cs="华文仿宋"/>
                <w:color w:val="000000"/>
                <w:sz w:val="24"/>
                <w:lang w:val="en-US"/>
              </w:rPr>
            </w:pPr>
            <w:r>
              <w:rPr>
                <w:rFonts w:ascii="仿宋" w:eastAsia="仿宋" w:hAnsi="仿宋" w:cs="华文仿宋" w:hint="eastAsia"/>
                <w:color w:val="000000"/>
                <w:sz w:val="24"/>
                <w:lang w:val="en-US"/>
              </w:rPr>
              <w:t>242</w:t>
            </w:r>
          </w:p>
        </w:tc>
        <w:tc>
          <w:tcPr>
            <w:tcW w:w="992" w:type="dxa"/>
            <w:vAlign w:val="center"/>
          </w:tcPr>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hint="eastAsia"/>
                <w:color w:val="000000"/>
                <w:sz w:val="24"/>
                <w:lang w:val="en-US"/>
              </w:rPr>
              <w:t>31.9%</w:t>
            </w:r>
          </w:p>
        </w:tc>
      </w:tr>
      <w:tr w:rsidR="00E6383D">
        <w:trPr>
          <w:trHeight w:val="567"/>
        </w:trPr>
        <w:tc>
          <w:tcPr>
            <w:tcW w:w="1471" w:type="dxa"/>
            <w:vAlign w:val="center"/>
          </w:tcPr>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color w:val="000000"/>
                <w:sz w:val="24"/>
              </w:rPr>
              <w:t>基本能力</w:t>
            </w:r>
          </w:p>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color w:val="000000"/>
                <w:sz w:val="24"/>
              </w:rPr>
              <w:t>学习领域</w:t>
            </w:r>
          </w:p>
        </w:tc>
        <w:tc>
          <w:tcPr>
            <w:tcW w:w="764" w:type="dxa"/>
            <w:vAlign w:val="center"/>
          </w:tcPr>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color w:val="000000"/>
                <w:sz w:val="24"/>
              </w:rPr>
              <w:t>必修</w:t>
            </w:r>
          </w:p>
        </w:tc>
        <w:tc>
          <w:tcPr>
            <w:tcW w:w="992" w:type="dxa"/>
            <w:vAlign w:val="center"/>
          </w:tcPr>
          <w:p w:rsidR="00E6383D" w:rsidRDefault="00081F45">
            <w:pPr>
              <w:adjustRightInd w:val="0"/>
              <w:snapToGrid w:val="0"/>
              <w:jc w:val="center"/>
              <w:rPr>
                <w:rFonts w:ascii="仿宋" w:eastAsia="仿宋" w:hAnsi="仿宋" w:cs="华文仿宋"/>
                <w:color w:val="000000"/>
                <w:sz w:val="24"/>
                <w:lang w:val="en-US"/>
              </w:rPr>
            </w:pPr>
            <w:r>
              <w:rPr>
                <w:rFonts w:ascii="仿宋" w:eastAsia="仿宋" w:hAnsi="仿宋" w:cs="华文仿宋" w:hint="eastAsia"/>
                <w:color w:val="000000"/>
                <w:sz w:val="24"/>
                <w:lang w:val="en-US"/>
              </w:rPr>
              <w:t>324</w:t>
            </w:r>
          </w:p>
        </w:tc>
        <w:tc>
          <w:tcPr>
            <w:tcW w:w="850" w:type="dxa"/>
            <w:vAlign w:val="center"/>
          </w:tcPr>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hint="eastAsia"/>
                <w:color w:val="000000"/>
                <w:sz w:val="24"/>
                <w:lang w:val="en-US"/>
              </w:rPr>
              <w:t>11.7%</w:t>
            </w:r>
          </w:p>
        </w:tc>
        <w:tc>
          <w:tcPr>
            <w:tcW w:w="709" w:type="dxa"/>
            <w:vAlign w:val="center"/>
          </w:tcPr>
          <w:p w:rsidR="00E6383D" w:rsidRDefault="00081F45">
            <w:pPr>
              <w:adjustRightInd w:val="0"/>
              <w:snapToGrid w:val="0"/>
              <w:jc w:val="center"/>
              <w:rPr>
                <w:rFonts w:ascii="仿宋" w:eastAsia="仿宋" w:hAnsi="仿宋" w:cs="华文仿宋"/>
                <w:color w:val="000000"/>
                <w:sz w:val="24"/>
                <w:lang w:val="en-US"/>
              </w:rPr>
            </w:pPr>
            <w:r>
              <w:rPr>
                <w:rFonts w:ascii="仿宋" w:eastAsia="仿宋" w:hAnsi="仿宋" w:cs="华文仿宋" w:hint="eastAsia"/>
                <w:color w:val="000000"/>
                <w:sz w:val="24"/>
                <w:lang w:val="en-US"/>
              </w:rPr>
              <w:t>18</w:t>
            </w:r>
          </w:p>
        </w:tc>
        <w:tc>
          <w:tcPr>
            <w:tcW w:w="992" w:type="dxa"/>
            <w:vAlign w:val="center"/>
          </w:tcPr>
          <w:p w:rsidR="00E6383D" w:rsidRDefault="00081F45">
            <w:pPr>
              <w:adjustRightInd w:val="0"/>
              <w:snapToGrid w:val="0"/>
              <w:jc w:val="center"/>
              <w:rPr>
                <w:rFonts w:ascii="仿宋" w:eastAsia="仿宋" w:hAnsi="仿宋" w:cs="华文仿宋"/>
                <w:color w:val="000000"/>
                <w:sz w:val="24"/>
                <w:lang w:val="en-US"/>
              </w:rPr>
            </w:pPr>
            <w:r>
              <w:rPr>
                <w:rFonts w:ascii="仿宋" w:eastAsia="仿宋" w:hAnsi="仿宋" w:cs="华文仿宋" w:hint="eastAsia"/>
                <w:color w:val="000000"/>
                <w:sz w:val="24"/>
                <w:lang w:val="en-US"/>
              </w:rPr>
              <w:t>176</w:t>
            </w:r>
          </w:p>
        </w:tc>
        <w:tc>
          <w:tcPr>
            <w:tcW w:w="993" w:type="dxa"/>
            <w:vAlign w:val="center"/>
          </w:tcPr>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hint="eastAsia"/>
                <w:color w:val="000000"/>
                <w:sz w:val="24"/>
                <w:lang w:val="en-US"/>
              </w:rPr>
              <w:t>54.3%</w:t>
            </w:r>
          </w:p>
        </w:tc>
        <w:tc>
          <w:tcPr>
            <w:tcW w:w="1134" w:type="dxa"/>
            <w:vAlign w:val="center"/>
          </w:tcPr>
          <w:p w:rsidR="00E6383D" w:rsidRDefault="00081F45">
            <w:pPr>
              <w:adjustRightInd w:val="0"/>
              <w:snapToGrid w:val="0"/>
              <w:jc w:val="center"/>
              <w:rPr>
                <w:rFonts w:ascii="仿宋" w:eastAsia="仿宋" w:hAnsi="仿宋" w:cs="华文仿宋"/>
                <w:color w:val="000000"/>
                <w:sz w:val="24"/>
                <w:lang w:val="en-US"/>
              </w:rPr>
            </w:pPr>
            <w:r>
              <w:rPr>
                <w:rFonts w:ascii="仿宋" w:eastAsia="仿宋" w:hAnsi="仿宋" w:cs="华文仿宋" w:hint="eastAsia"/>
                <w:color w:val="000000"/>
                <w:sz w:val="24"/>
                <w:lang w:val="en-US"/>
              </w:rPr>
              <w:t>148</w:t>
            </w:r>
          </w:p>
        </w:tc>
        <w:tc>
          <w:tcPr>
            <w:tcW w:w="992" w:type="dxa"/>
            <w:vAlign w:val="center"/>
          </w:tcPr>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hint="eastAsia"/>
                <w:color w:val="000000"/>
                <w:sz w:val="24"/>
                <w:lang w:val="en-US"/>
              </w:rPr>
              <w:t>45.7%</w:t>
            </w:r>
          </w:p>
        </w:tc>
      </w:tr>
      <w:tr w:rsidR="00E6383D">
        <w:trPr>
          <w:trHeight w:val="567"/>
        </w:trPr>
        <w:tc>
          <w:tcPr>
            <w:tcW w:w="1471" w:type="dxa"/>
            <w:vAlign w:val="center"/>
          </w:tcPr>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color w:val="000000"/>
                <w:sz w:val="24"/>
              </w:rPr>
              <w:t>岗位能力</w:t>
            </w:r>
          </w:p>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color w:val="000000"/>
                <w:sz w:val="24"/>
              </w:rPr>
              <w:t>学习领域</w:t>
            </w:r>
          </w:p>
        </w:tc>
        <w:tc>
          <w:tcPr>
            <w:tcW w:w="764" w:type="dxa"/>
            <w:vAlign w:val="center"/>
          </w:tcPr>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hint="eastAsia"/>
                <w:color w:val="000000"/>
                <w:sz w:val="24"/>
              </w:rPr>
              <w:t>必修</w:t>
            </w:r>
          </w:p>
        </w:tc>
        <w:tc>
          <w:tcPr>
            <w:tcW w:w="992" w:type="dxa"/>
            <w:vAlign w:val="center"/>
          </w:tcPr>
          <w:p w:rsidR="00E6383D" w:rsidRDefault="00081F45">
            <w:pPr>
              <w:adjustRightInd w:val="0"/>
              <w:snapToGrid w:val="0"/>
              <w:jc w:val="center"/>
              <w:rPr>
                <w:rFonts w:ascii="仿宋" w:eastAsia="仿宋" w:hAnsi="仿宋" w:cs="华文仿宋"/>
                <w:color w:val="000000"/>
                <w:sz w:val="24"/>
                <w:lang w:val="en-US"/>
              </w:rPr>
            </w:pPr>
            <w:r>
              <w:rPr>
                <w:rFonts w:ascii="仿宋" w:eastAsia="仿宋" w:hAnsi="仿宋" w:cs="华文仿宋" w:hint="eastAsia"/>
                <w:color w:val="000000"/>
                <w:sz w:val="24"/>
                <w:lang w:val="en-US"/>
              </w:rPr>
              <w:t>540</w:t>
            </w:r>
          </w:p>
        </w:tc>
        <w:tc>
          <w:tcPr>
            <w:tcW w:w="850" w:type="dxa"/>
            <w:vAlign w:val="center"/>
          </w:tcPr>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hint="eastAsia"/>
                <w:color w:val="000000"/>
                <w:sz w:val="24"/>
                <w:lang w:val="en-US"/>
              </w:rPr>
              <w:t>19.5%</w:t>
            </w:r>
          </w:p>
        </w:tc>
        <w:tc>
          <w:tcPr>
            <w:tcW w:w="709" w:type="dxa"/>
            <w:vAlign w:val="center"/>
          </w:tcPr>
          <w:p w:rsidR="00E6383D" w:rsidRDefault="00081F45">
            <w:pPr>
              <w:adjustRightInd w:val="0"/>
              <w:snapToGrid w:val="0"/>
              <w:jc w:val="center"/>
              <w:rPr>
                <w:rFonts w:ascii="仿宋" w:eastAsia="仿宋" w:hAnsi="仿宋" w:cs="华文仿宋"/>
                <w:color w:val="000000"/>
                <w:sz w:val="24"/>
                <w:lang w:val="en-US"/>
              </w:rPr>
            </w:pPr>
            <w:r>
              <w:rPr>
                <w:rFonts w:ascii="仿宋" w:eastAsia="仿宋" w:hAnsi="仿宋" w:cs="华文仿宋" w:hint="eastAsia"/>
                <w:color w:val="000000"/>
                <w:sz w:val="24"/>
                <w:lang w:val="en-US"/>
              </w:rPr>
              <w:t>30</w:t>
            </w:r>
          </w:p>
        </w:tc>
        <w:tc>
          <w:tcPr>
            <w:tcW w:w="992" w:type="dxa"/>
            <w:vAlign w:val="center"/>
          </w:tcPr>
          <w:p w:rsidR="00E6383D" w:rsidRDefault="00081F45">
            <w:pPr>
              <w:adjustRightInd w:val="0"/>
              <w:snapToGrid w:val="0"/>
              <w:jc w:val="center"/>
              <w:rPr>
                <w:rFonts w:ascii="仿宋" w:eastAsia="仿宋" w:hAnsi="仿宋" w:cs="华文仿宋"/>
                <w:color w:val="000000"/>
                <w:sz w:val="24"/>
                <w:lang w:val="en-US"/>
              </w:rPr>
            </w:pPr>
            <w:r>
              <w:rPr>
                <w:rFonts w:ascii="仿宋" w:eastAsia="仿宋" w:hAnsi="仿宋" w:cs="华文仿宋" w:hint="eastAsia"/>
                <w:color w:val="000000"/>
                <w:sz w:val="24"/>
                <w:lang w:val="en-US"/>
              </w:rPr>
              <w:t>162</w:t>
            </w:r>
          </w:p>
        </w:tc>
        <w:tc>
          <w:tcPr>
            <w:tcW w:w="993" w:type="dxa"/>
            <w:vAlign w:val="center"/>
          </w:tcPr>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hint="eastAsia"/>
                <w:color w:val="000000"/>
                <w:sz w:val="24"/>
                <w:lang w:val="en-US"/>
              </w:rPr>
              <w:t>30%</w:t>
            </w:r>
          </w:p>
        </w:tc>
        <w:tc>
          <w:tcPr>
            <w:tcW w:w="1134" w:type="dxa"/>
            <w:vAlign w:val="center"/>
          </w:tcPr>
          <w:p w:rsidR="00E6383D" w:rsidRDefault="00081F45">
            <w:pPr>
              <w:adjustRightInd w:val="0"/>
              <w:snapToGrid w:val="0"/>
              <w:jc w:val="center"/>
              <w:rPr>
                <w:rFonts w:ascii="仿宋" w:eastAsia="仿宋" w:hAnsi="仿宋" w:cs="华文仿宋"/>
                <w:color w:val="000000"/>
                <w:sz w:val="24"/>
                <w:lang w:val="en-US"/>
              </w:rPr>
            </w:pPr>
            <w:r>
              <w:rPr>
                <w:rFonts w:ascii="仿宋" w:eastAsia="仿宋" w:hAnsi="仿宋" w:cs="华文仿宋" w:hint="eastAsia"/>
                <w:color w:val="000000"/>
                <w:sz w:val="24"/>
                <w:lang w:val="en-US"/>
              </w:rPr>
              <w:t>378</w:t>
            </w:r>
          </w:p>
        </w:tc>
        <w:tc>
          <w:tcPr>
            <w:tcW w:w="992" w:type="dxa"/>
            <w:vAlign w:val="center"/>
          </w:tcPr>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hint="eastAsia"/>
                <w:color w:val="000000"/>
                <w:sz w:val="24"/>
                <w:lang w:val="en-US"/>
              </w:rPr>
              <w:t>70%</w:t>
            </w:r>
          </w:p>
        </w:tc>
      </w:tr>
      <w:tr w:rsidR="00E6383D">
        <w:trPr>
          <w:trHeight w:val="567"/>
        </w:trPr>
        <w:tc>
          <w:tcPr>
            <w:tcW w:w="1471" w:type="dxa"/>
            <w:vAlign w:val="center"/>
          </w:tcPr>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color w:val="000000"/>
                <w:sz w:val="24"/>
              </w:rPr>
              <w:t>综合能力</w:t>
            </w:r>
          </w:p>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color w:val="000000"/>
                <w:sz w:val="24"/>
              </w:rPr>
              <w:t>学习领域</w:t>
            </w:r>
          </w:p>
        </w:tc>
        <w:tc>
          <w:tcPr>
            <w:tcW w:w="764" w:type="dxa"/>
            <w:vAlign w:val="center"/>
          </w:tcPr>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color w:val="000000"/>
                <w:sz w:val="24"/>
              </w:rPr>
              <w:t>必修</w:t>
            </w:r>
          </w:p>
        </w:tc>
        <w:tc>
          <w:tcPr>
            <w:tcW w:w="992" w:type="dxa"/>
            <w:vAlign w:val="center"/>
          </w:tcPr>
          <w:p w:rsidR="00E6383D" w:rsidRDefault="00081F45">
            <w:pPr>
              <w:adjustRightInd w:val="0"/>
              <w:snapToGrid w:val="0"/>
              <w:jc w:val="center"/>
              <w:rPr>
                <w:rFonts w:ascii="仿宋" w:eastAsia="仿宋" w:hAnsi="仿宋" w:cs="华文仿宋"/>
                <w:color w:val="000000"/>
                <w:sz w:val="24"/>
                <w:lang w:val="en-US"/>
              </w:rPr>
            </w:pPr>
            <w:r>
              <w:rPr>
                <w:rFonts w:ascii="仿宋" w:eastAsia="仿宋" w:hAnsi="仿宋" w:cs="华文仿宋" w:hint="eastAsia"/>
                <w:color w:val="000000"/>
                <w:sz w:val="24"/>
                <w:lang w:val="en-US"/>
              </w:rPr>
              <w:t>864</w:t>
            </w:r>
          </w:p>
        </w:tc>
        <w:tc>
          <w:tcPr>
            <w:tcW w:w="850" w:type="dxa"/>
            <w:vAlign w:val="center"/>
          </w:tcPr>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hint="eastAsia"/>
                <w:color w:val="000000"/>
                <w:sz w:val="24"/>
                <w:lang w:val="en-US"/>
              </w:rPr>
              <w:t>31.1%</w:t>
            </w:r>
          </w:p>
        </w:tc>
        <w:tc>
          <w:tcPr>
            <w:tcW w:w="709" w:type="dxa"/>
            <w:vAlign w:val="center"/>
          </w:tcPr>
          <w:p w:rsidR="00E6383D" w:rsidRDefault="00081F45">
            <w:pPr>
              <w:adjustRightInd w:val="0"/>
              <w:snapToGrid w:val="0"/>
              <w:jc w:val="center"/>
              <w:rPr>
                <w:rFonts w:ascii="仿宋" w:eastAsia="仿宋" w:hAnsi="仿宋" w:cs="华文仿宋"/>
                <w:color w:val="000000"/>
                <w:sz w:val="24"/>
                <w:lang w:val="en-US"/>
              </w:rPr>
            </w:pPr>
            <w:r>
              <w:rPr>
                <w:rFonts w:ascii="仿宋" w:eastAsia="仿宋" w:hAnsi="仿宋" w:cs="华文仿宋" w:hint="eastAsia"/>
                <w:color w:val="000000"/>
                <w:sz w:val="24"/>
                <w:lang w:val="en-US"/>
              </w:rPr>
              <w:t>36</w:t>
            </w:r>
          </w:p>
        </w:tc>
        <w:tc>
          <w:tcPr>
            <w:tcW w:w="992" w:type="dxa"/>
            <w:vAlign w:val="center"/>
          </w:tcPr>
          <w:p w:rsidR="00E6383D" w:rsidRDefault="00081F45">
            <w:pPr>
              <w:adjustRightInd w:val="0"/>
              <w:snapToGrid w:val="0"/>
              <w:jc w:val="center"/>
              <w:rPr>
                <w:rFonts w:ascii="仿宋" w:eastAsia="仿宋" w:hAnsi="仿宋" w:cs="华文仿宋"/>
                <w:color w:val="000000"/>
                <w:sz w:val="24"/>
                <w:lang w:val="en-US"/>
              </w:rPr>
            </w:pPr>
            <w:r>
              <w:rPr>
                <w:rFonts w:ascii="仿宋" w:eastAsia="仿宋" w:hAnsi="仿宋" w:cs="华文仿宋" w:hint="eastAsia"/>
                <w:color w:val="000000"/>
                <w:sz w:val="24"/>
                <w:lang w:val="en-US"/>
              </w:rPr>
              <w:t>24</w:t>
            </w:r>
          </w:p>
        </w:tc>
        <w:tc>
          <w:tcPr>
            <w:tcW w:w="993" w:type="dxa"/>
            <w:vAlign w:val="center"/>
          </w:tcPr>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hint="eastAsia"/>
                <w:color w:val="000000"/>
                <w:sz w:val="24"/>
                <w:lang w:val="en-US"/>
              </w:rPr>
              <w:t>2.7%</w:t>
            </w:r>
          </w:p>
        </w:tc>
        <w:tc>
          <w:tcPr>
            <w:tcW w:w="1134" w:type="dxa"/>
            <w:vAlign w:val="center"/>
          </w:tcPr>
          <w:p w:rsidR="00E6383D" w:rsidRDefault="00081F45">
            <w:pPr>
              <w:adjustRightInd w:val="0"/>
              <w:snapToGrid w:val="0"/>
              <w:jc w:val="center"/>
              <w:rPr>
                <w:rFonts w:ascii="仿宋" w:eastAsia="仿宋" w:hAnsi="仿宋" w:cs="华文仿宋"/>
                <w:color w:val="000000"/>
                <w:sz w:val="24"/>
                <w:lang w:val="en-US"/>
              </w:rPr>
            </w:pPr>
            <w:r>
              <w:rPr>
                <w:rFonts w:ascii="仿宋" w:eastAsia="仿宋" w:hAnsi="仿宋" w:cs="华文仿宋" w:hint="eastAsia"/>
                <w:color w:val="000000"/>
                <w:sz w:val="24"/>
                <w:lang w:val="en-US"/>
              </w:rPr>
              <w:t>840</w:t>
            </w:r>
          </w:p>
        </w:tc>
        <w:tc>
          <w:tcPr>
            <w:tcW w:w="992" w:type="dxa"/>
            <w:vAlign w:val="center"/>
          </w:tcPr>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hint="eastAsia"/>
                <w:color w:val="000000"/>
                <w:sz w:val="24"/>
                <w:lang w:val="en-US"/>
              </w:rPr>
              <w:t>97.3%</w:t>
            </w:r>
          </w:p>
        </w:tc>
      </w:tr>
      <w:tr w:rsidR="00E6383D">
        <w:trPr>
          <w:trHeight w:val="567"/>
        </w:trPr>
        <w:tc>
          <w:tcPr>
            <w:tcW w:w="1471" w:type="dxa"/>
            <w:vAlign w:val="center"/>
          </w:tcPr>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color w:val="000000"/>
                <w:sz w:val="24"/>
              </w:rPr>
              <w:t>拓展能力</w:t>
            </w:r>
          </w:p>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color w:val="000000"/>
                <w:sz w:val="24"/>
              </w:rPr>
              <w:t>学习领域</w:t>
            </w:r>
          </w:p>
        </w:tc>
        <w:tc>
          <w:tcPr>
            <w:tcW w:w="764" w:type="dxa"/>
            <w:vAlign w:val="center"/>
          </w:tcPr>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color w:val="000000"/>
                <w:sz w:val="24"/>
              </w:rPr>
              <w:t>选修</w:t>
            </w:r>
          </w:p>
        </w:tc>
        <w:tc>
          <w:tcPr>
            <w:tcW w:w="992" w:type="dxa"/>
            <w:vAlign w:val="center"/>
          </w:tcPr>
          <w:p w:rsidR="00E6383D" w:rsidRDefault="00081F45">
            <w:pPr>
              <w:adjustRightInd w:val="0"/>
              <w:snapToGrid w:val="0"/>
              <w:jc w:val="center"/>
              <w:rPr>
                <w:rFonts w:ascii="仿宋" w:eastAsia="仿宋" w:hAnsi="仿宋" w:cs="华文仿宋"/>
                <w:color w:val="000000"/>
                <w:sz w:val="24"/>
                <w:lang w:val="en-US"/>
              </w:rPr>
            </w:pPr>
            <w:r>
              <w:rPr>
                <w:rFonts w:ascii="仿宋" w:eastAsia="仿宋" w:hAnsi="仿宋" w:cs="华文仿宋" w:hint="eastAsia"/>
                <w:color w:val="000000"/>
                <w:sz w:val="24"/>
                <w:lang w:val="en-US"/>
              </w:rPr>
              <w:t>288</w:t>
            </w:r>
          </w:p>
        </w:tc>
        <w:tc>
          <w:tcPr>
            <w:tcW w:w="850" w:type="dxa"/>
            <w:vAlign w:val="center"/>
          </w:tcPr>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hint="eastAsia"/>
                <w:color w:val="000000"/>
                <w:sz w:val="24"/>
                <w:lang w:val="en-US"/>
              </w:rPr>
              <w:t>10.4</w:t>
            </w:r>
            <w:r>
              <w:rPr>
                <w:rFonts w:ascii="仿宋" w:eastAsia="仿宋" w:hAnsi="仿宋" w:cs="华文仿宋" w:hint="eastAsia"/>
                <w:color w:val="000000"/>
                <w:sz w:val="24"/>
              </w:rPr>
              <w:t>%</w:t>
            </w:r>
          </w:p>
        </w:tc>
        <w:tc>
          <w:tcPr>
            <w:tcW w:w="709" w:type="dxa"/>
            <w:vAlign w:val="center"/>
          </w:tcPr>
          <w:p w:rsidR="00E6383D" w:rsidRDefault="00081F45">
            <w:pPr>
              <w:adjustRightInd w:val="0"/>
              <w:snapToGrid w:val="0"/>
              <w:jc w:val="center"/>
              <w:rPr>
                <w:rFonts w:ascii="仿宋" w:eastAsia="仿宋" w:hAnsi="仿宋" w:cs="华文仿宋"/>
                <w:color w:val="000000"/>
                <w:sz w:val="24"/>
                <w:lang w:val="en-US"/>
              </w:rPr>
            </w:pPr>
            <w:r>
              <w:rPr>
                <w:rFonts w:ascii="仿宋" w:eastAsia="仿宋" w:hAnsi="仿宋" w:cs="华文仿宋" w:hint="eastAsia"/>
                <w:color w:val="000000"/>
                <w:sz w:val="24"/>
                <w:lang w:val="en-US"/>
              </w:rPr>
              <w:t>16</w:t>
            </w:r>
          </w:p>
        </w:tc>
        <w:tc>
          <w:tcPr>
            <w:tcW w:w="992" w:type="dxa"/>
            <w:vAlign w:val="center"/>
          </w:tcPr>
          <w:p w:rsidR="00E6383D" w:rsidRDefault="00081F45">
            <w:pPr>
              <w:adjustRightInd w:val="0"/>
              <w:snapToGrid w:val="0"/>
              <w:jc w:val="center"/>
              <w:rPr>
                <w:rFonts w:ascii="仿宋" w:eastAsia="仿宋" w:hAnsi="仿宋" w:cs="华文仿宋"/>
                <w:color w:val="000000"/>
                <w:sz w:val="24"/>
                <w:lang w:val="en-US"/>
              </w:rPr>
            </w:pPr>
            <w:r>
              <w:rPr>
                <w:rFonts w:ascii="仿宋" w:eastAsia="仿宋" w:hAnsi="仿宋" w:cs="华文仿宋" w:hint="eastAsia"/>
                <w:color w:val="000000"/>
                <w:sz w:val="24"/>
                <w:lang w:val="en-US"/>
              </w:rPr>
              <w:t>148</w:t>
            </w:r>
          </w:p>
        </w:tc>
        <w:tc>
          <w:tcPr>
            <w:tcW w:w="993" w:type="dxa"/>
            <w:vAlign w:val="center"/>
          </w:tcPr>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hint="eastAsia"/>
                <w:color w:val="000000"/>
                <w:sz w:val="24"/>
                <w:lang w:val="en-US"/>
              </w:rPr>
              <w:t>51.4%</w:t>
            </w:r>
          </w:p>
        </w:tc>
        <w:tc>
          <w:tcPr>
            <w:tcW w:w="1134" w:type="dxa"/>
            <w:vAlign w:val="center"/>
          </w:tcPr>
          <w:p w:rsidR="00E6383D" w:rsidRDefault="00081F45">
            <w:pPr>
              <w:adjustRightInd w:val="0"/>
              <w:snapToGrid w:val="0"/>
              <w:jc w:val="center"/>
              <w:rPr>
                <w:rFonts w:ascii="仿宋" w:eastAsia="仿宋" w:hAnsi="仿宋" w:cs="华文仿宋"/>
                <w:color w:val="000000"/>
                <w:sz w:val="24"/>
                <w:lang w:val="en-US"/>
              </w:rPr>
            </w:pPr>
            <w:r>
              <w:rPr>
                <w:rFonts w:ascii="仿宋" w:eastAsia="仿宋" w:hAnsi="仿宋" w:cs="华文仿宋" w:hint="eastAsia"/>
                <w:color w:val="000000"/>
                <w:sz w:val="24"/>
                <w:lang w:val="en-US"/>
              </w:rPr>
              <w:t>140</w:t>
            </w:r>
          </w:p>
        </w:tc>
        <w:tc>
          <w:tcPr>
            <w:tcW w:w="992" w:type="dxa"/>
            <w:vAlign w:val="center"/>
          </w:tcPr>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hint="eastAsia"/>
                <w:color w:val="000000"/>
                <w:sz w:val="24"/>
                <w:lang w:val="en-US"/>
              </w:rPr>
              <w:t>48.6%</w:t>
            </w:r>
          </w:p>
        </w:tc>
      </w:tr>
      <w:tr w:rsidR="00E6383D">
        <w:trPr>
          <w:trHeight w:val="567"/>
        </w:trPr>
        <w:tc>
          <w:tcPr>
            <w:tcW w:w="2235" w:type="dxa"/>
            <w:gridSpan w:val="2"/>
            <w:vAlign w:val="center"/>
          </w:tcPr>
          <w:p w:rsidR="00E6383D" w:rsidRDefault="00081F45">
            <w:pPr>
              <w:adjustRightInd w:val="0"/>
              <w:snapToGrid w:val="0"/>
              <w:ind w:firstLineChars="350" w:firstLine="840"/>
              <w:rPr>
                <w:rFonts w:ascii="仿宋" w:eastAsia="仿宋" w:hAnsi="仿宋" w:cs="华文仿宋"/>
                <w:color w:val="000000"/>
                <w:sz w:val="24"/>
              </w:rPr>
            </w:pPr>
            <w:r>
              <w:rPr>
                <w:rFonts w:ascii="仿宋" w:eastAsia="仿宋" w:hAnsi="仿宋" w:cs="华文仿宋" w:hint="eastAsia"/>
                <w:color w:val="000000"/>
                <w:sz w:val="24"/>
              </w:rPr>
              <w:t>总计</w:t>
            </w:r>
          </w:p>
        </w:tc>
        <w:tc>
          <w:tcPr>
            <w:tcW w:w="992" w:type="dxa"/>
            <w:vAlign w:val="center"/>
          </w:tcPr>
          <w:p w:rsidR="00E6383D" w:rsidRDefault="00081F45">
            <w:pPr>
              <w:adjustRightInd w:val="0"/>
              <w:snapToGrid w:val="0"/>
              <w:jc w:val="center"/>
              <w:rPr>
                <w:rFonts w:ascii="仿宋" w:eastAsia="仿宋" w:hAnsi="仿宋" w:cs="华文仿宋"/>
                <w:color w:val="000000"/>
                <w:sz w:val="24"/>
                <w:lang w:val="en-US"/>
              </w:rPr>
            </w:pPr>
            <w:r>
              <w:rPr>
                <w:rFonts w:ascii="仿宋" w:eastAsia="仿宋" w:hAnsi="仿宋" w:cs="华文仿宋" w:hint="eastAsia"/>
                <w:color w:val="000000"/>
                <w:sz w:val="24"/>
                <w:lang w:val="en-US"/>
              </w:rPr>
              <w:t>2774</w:t>
            </w:r>
          </w:p>
        </w:tc>
        <w:tc>
          <w:tcPr>
            <w:tcW w:w="850" w:type="dxa"/>
            <w:vAlign w:val="center"/>
          </w:tcPr>
          <w:p w:rsidR="00E6383D" w:rsidRDefault="00081F45">
            <w:pPr>
              <w:adjustRightInd w:val="0"/>
              <w:snapToGrid w:val="0"/>
              <w:jc w:val="center"/>
              <w:rPr>
                <w:rFonts w:ascii="仿宋" w:eastAsia="仿宋" w:hAnsi="仿宋" w:cs="华文仿宋"/>
                <w:color w:val="000000"/>
                <w:sz w:val="24"/>
                <w:lang w:val="en-US"/>
              </w:rPr>
            </w:pPr>
            <w:r>
              <w:rPr>
                <w:rFonts w:ascii="仿宋" w:eastAsia="仿宋" w:hAnsi="仿宋" w:cs="华文仿宋" w:hint="eastAsia"/>
                <w:color w:val="000000"/>
                <w:sz w:val="24"/>
                <w:lang w:val="en-US"/>
              </w:rPr>
              <w:t>100%</w:t>
            </w:r>
          </w:p>
        </w:tc>
        <w:tc>
          <w:tcPr>
            <w:tcW w:w="709" w:type="dxa"/>
            <w:vAlign w:val="center"/>
          </w:tcPr>
          <w:p w:rsidR="00E6383D" w:rsidRDefault="00081F45">
            <w:pPr>
              <w:adjustRightInd w:val="0"/>
              <w:snapToGrid w:val="0"/>
              <w:jc w:val="center"/>
              <w:rPr>
                <w:rFonts w:ascii="仿宋" w:eastAsia="仿宋" w:hAnsi="仿宋" w:cs="华文仿宋"/>
                <w:color w:val="000000"/>
                <w:sz w:val="24"/>
                <w:lang w:val="en-US"/>
              </w:rPr>
            </w:pPr>
            <w:r>
              <w:rPr>
                <w:rFonts w:ascii="仿宋" w:eastAsia="仿宋" w:hAnsi="仿宋" w:cs="华文仿宋" w:hint="eastAsia"/>
                <w:color w:val="000000"/>
                <w:sz w:val="24"/>
                <w:lang w:val="en-US"/>
              </w:rPr>
              <w:t>143</w:t>
            </w:r>
          </w:p>
        </w:tc>
        <w:tc>
          <w:tcPr>
            <w:tcW w:w="992" w:type="dxa"/>
            <w:vAlign w:val="center"/>
          </w:tcPr>
          <w:p w:rsidR="00E6383D" w:rsidRDefault="00081F45">
            <w:pPr>
              <w:adjustRightInd w:val="0"/>
              <w:snapToGrid w:val="0"/>
              <w:jc w:val="center"/>
              <w:rPr>
                <w:rFonts w:ascii="仿宋" w:eastAsia="仿宋" w:hAnsi="仿宋" w:cs="华文仿宋"/>
                <w:color w:val="000000"/>
                <w:sz w:val="24"/>
                <w:lang w:val="en-US"/>
              </w:rPr>
            </w:pPr>
            <w:r>
              <w:rPr>
                <w:rFonts w:ascii="仿宋" w:eastAsia="仿宋" w:hAnsi="仿宋" w:cs="华文仿宋" w:hint="eastAsia"/>
                <w:color w:val="000000"/>
                <w:sz w:val="24"/>
                <w:lang w:val="en-US"/>
              </w:rPr>
              <w:t>1026</w:t>
            </w:r>
          </w:p>
        </w:tc>
        <w:tc>
          <w:tcPr>
            <w:tcW w:w="993" w:type="dxa"/>
            <w:vAlign w:val="center"/>
          </w:tcPr>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hint="eastAsia"/>
                <w:color w:val="000000"/>
                <w:sz w:val="24"/>
                <w:lang w:val="en-US"/>
              </w:rPr>
              <w:t>37.0%</w:t>
            </w:r>
          </w:p>
        </w:tc>
        <w:tc>
          <w:tcPr>
            <w:tcW w:w="1134" w:type="dxa"/>
            <w:vAlign w:val="center"/>
          </w:tcPr>
          <w:p w:rsidR="00E6383D" w:rsidRDefault="00081F45">
            <w:pPr>
              <w:adjustRightInd w:val="0"/>
              <w:snapToGrid w:val="0"/>
              <w:jc w:val="center"/>
              <w:rPr>
                <w:rFonts w:ascii="仿宋" w:eastAsia="仿宋" w:hAnsi="仿宋" w:cs="华文仿宋"/>
                <w:color w:val="000000"/>
                <w:sz w:val="24"/>
                <w:lang w:val="en-US"/>
              </w:rPr>
            </w:pPr>
            <w:r>
              <w:rPr>
                <w:rFonts w:ascii="仿宋" w:eastAsia="仿宋" w:hAnsi="仿宋" w:cs="华文仿宋" w:hint="eastAsia"/>
                <w:color w:val="000000"/>
                <w:sz w:val="24"/>
                <w:lang w:val="en-US"/>
              </w:rPr>
              <w:t>1748</w:t>
            </w:r>
          </w:p>
        </w:tc>
        <w:tc>
          <w:tcPr>
            <w:tcW w:w="992" w:type="dxa"/>
            <w:vAlign w:val="center"/>
          </w:tcPr>
          <w:p w:rsidR="00E6383D" w:rsidRDefault="00081F45">
            <w:pPr>
              <w:adjustRightInd w:val="0"/>
              <w:snapToGrid w:val="0"/>
              <w:jc w:val="center"/>
              <w:rPr>
                <w:rFonts w:ascii="仿宋" w:eastAsia="仿宋" w:hAnsi="仿宋" w:cs="华文仿宋"/>
                <w:color w:val="000000"/>
                <w:sz w:val="24"/>
              </w:rPr>
            </w:pPr>
            <w:r>
              <w:rPr>
                <w:rFonts w:ascii="仿宋" w:eastAsia="仿宋" w:hAnsi="仿宋" w:cs="华文仿宋" w:hint="eastAsia"/>
                <w:color w:val="000000"/>
                <w:sz w:val="24"/>
                <w:lang w:val="en-US"/>
              </w:rPr>
              <w:t>63%</w:t>
            </w:r>
          </w:p>
        </w:tc>
      </w:tr>
    </w:tbl>
    <w:p w:rsidR="00E6383D" w:rsidRDefault="00E6383D">
      <w:pPr>
        <w:adjustRightInd w:val="0"/>
        <w:spacing w:line="281" w:lineRule="exact"/>
        <w:rPr>
          <w:rFonts w:ascii="仿宋_GB2312" w:eastAsia="仿宋_GB2312" w:hAnsi="仿宋" w:cs="华文仿宋"/>
          <w:color w:val="000000"/>
          <w:sz w:val="28"/>
          <w:szCs w:val="28"/>
        </w:rPr>
      </w:pPr>
    </w:p>
    <w:p w:rsidR="00E6383D" w:rsidRDefault="00081F45">
      <w:pPr>
        <w:keepNext/>
        <w:keepLines/>
        <w:adjustRightInd w:val="0"/>
        <w:snapToGrid w:val="0"/>
        <w:ind w:leftChars="83" w:left="183" w:firstLineChars="50" w:firstLine="151"/>
        <w:outlineLvl w:val="1"/>
        <w:rPr>
          <w:rFonts w:ascii="黑体" w:eastAsia="黑体" w:hAnsi="黑体" w:cs="Times New Roman"/>
          <w:bCs/>
          <w:color w:val="000000"/>
          <w:kern w:val="44"/>
          <w:sz w:val="32"/>
          <w:szCs w:val="32"/>
          <w:lang w:val="en-US"/>
        </w:rPr>
      </w:pPr>
      <w:bookmarkStart w:id="119" w:name="_Toc22936"/>
      <w:bookmarkStart w:id="120" w:name="_Toc2292"/>
      <w:r>
        <w:rPr>
          <w:rFonts w:ascii="仿宋_GB2312" w:eastAsia="仿宋_GB2312" w:hAnsi="Arial" w:hint="eastAsia"/>
          <w:b/>
          <w:color w:val="000000"/>
          <w:sz w:val="30"/>
          <w:szCs w:val="30"/>
        </w:rPr>
        <w:t>（四）教学环节分配表</w:t>
      </w:r>
      <w:bookmarkStart w:id="121" w:name="_Toc21581"/>
      <w:bookmarkStart w:id="122" w:name="_Toc4923"/>
      <w:bookmarkStart w:id="123" w:name="_Toc45479287"/>
      <w:bookmarkEnd w:id="112"/>
      <w:bookmarkEnd w:id="113"/>
      <w:bookmarkEnd w:id="119"/>
      <w:bookmarkEnd w:id="120"/>
    </w:p>
    <w:tbl>
      <w:tblPr>
        <w:tblW w:w="875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29"/>
        <w:gridCol w:w="922"/>
        <w:gridCol w:w="768"/>
        <w:gridCol w:w="767"/>
        <w:gridCol w:w="768"/>
        <w:gridCol w:w="768"/>
        <w:gridCol w:w="767"/>
        <w:gridCol w:w="1076"/>
        <w:gridCol w:w="732"/>
        <w:gridCol w:w="958"/>
      </w:tblGrid>
      <w:tr w:rsidR="00E6383D">
        <w:trPr>
          <w:trHeight w:val="1886"/>
        </w:trPr>
        <w:tc>
          <w:tcPr>
            <w:tcW w:w="1229" w:type="dxa"/>
            <w:vAlign w:val="center"/>
          </w:tcPr>
          <w:p w:rsidR="00E6383D" w:rsidRDefault="008B1430">
            <w:pPr>
              <w:pStyle w:val="afa"/>
              <w:spacing w:line="440" w:lineRule="exact"/>
              <w:ind w:rightChars="-39" w:right="-86"/>
              <w:rPr>
                <w:rFonts w:ascii="仿宋" w:eastAsia="仿宋" w:hAnsi="仿宋" w:cs="仿宋"/>
                <w:b w:val="0"/>
                <w:bCs w:val="0"/>
                <w:color w:val="000000"/>
                <w:sz w:val="24"/>
                <w:szCs w:val="24"/>
              </w:rPr>
            </w:pPr>
            <w:r>
              <w:rPr>
                <w:rFonts w:ascii="仿宋" w:eastAsia="仿宋" w:hAnsi="仿宋" w:cs="仿宋"/>
                <w:color w:val="000000"/>
                <w:sz w:val="24"/>
                <w:szCs w:val="24"/>
              </w:rPr>
              <w:pict>
                <v:line id="1027" o:spid="_x0000_s1038" style="position:absolute;left:0;text-align:left;z-index:2;mso-width-relative:page;mso-height-relative:page" from="1.5pt,1.05pt" to="55pt,91.55pt" strokeweight=".5pt"/>
              </w:pict>
            </w:r>
            <w:r w:rsidR="00081F45">
              <w:rPr>
                <w:rFonts w:ascii="仿宋" w:eastAsia="仿宋" w:hAnsi="仿宋" w:cs="仿宋" w:hint="eastAsia"/>
                <w:b w:val="0"/>
                <w:bCs w:val="0"/>
                <w:color w:val="000000"/>
                <w:sz w:val="24"/>
                <w:szCs w:val="24"/>
              </w:rPr>
              <w:t>教学活动</w:t>
            </w:r>
          </w:p>
          <w:p w:rsidR="00E6383D" w:rsidRDefault="00E6383D">
            <w:pPr>
              <w:pStyle w:val="afa"/>
              <w:spacing w:line="440" w:lineRule="exact"/>
              <w:ind w:rightChars="-39" w:right="-86"/>
              <w:rPr>
                <w:rFonts w:ascii="仿宋" w:eastAsia="仿宋" w:hAnsi="仿宋" w:cs="仿宋"/>
                <w:b w:val="0"/>
                <w:bCs w:val="0"/>
                <w:color w:val="000000"/>
                <w:sz w:val="24"/>
                <w:szCs w:val="24"/>
              </w:rPr>
            </w:pPr>
          </w:p>
          <w:p w:rsidR="00E6383D" w:rsidRDefault="00081F45">
            <w:pPr>
              <w:pStyle w:val="afa"/>
              <w:spacing w:line="440" w:lineRule="exact"/>
              <w:ind w:rightChars="-39" w:right="-86"/>
              <w:jc w:val="both"/>
              <w:rPr>
                <w:rFonts w:ascii="仿宋" w:eastAsia="仿宋" w:hAnsi="仿宋" w:cs="仿宋"/>
                <w:color w:val="000000"/>
                <w:sz w:val="24"/>
                <w:szCs w:val="24"/>
              </w:rPr>
            </w:pPr>
            <w:r>
              <w:rPr>
                <w:rFonts w:ascii="仿宋" w:eastAsia="仿宋" w:hAnsi="仿宋" w:cs="仿宋" w:hint="eastAsia"/>
                <w:b w:val="0"/>
                <w:bCs w:val="0"/>
                <w:color w:val="000000"/>
                <w:sz w:val="24"/>
                <w:szCs w:val="24"/>
              </w:rPr>
              <w:t>学期</w:t>
            </w:r>
          </w:p>
        </w:tc>
        <w:tc>
          <w:tcPr>
            <w:tcW w:w="922" w:type="dxa"/>
            <w:vAlign w:val="center"/>
          </w:tcPr>
          <w:p w:rsidR="00E6383D" w:rsidRDefault="00081F45">
            <w:pPr>
              <w:pStyle w:val="afb"/>
              <w:spacing w:line="44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入学</w:t>
            </w:r>
          </w:p>
          <w:p w:rsidR="00E6383D" w:rsidRDefault="00081F45">
            <w:pPr>
              <w:pStyle w:val="afb"/>
              <w:spacing w:line="44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教育</w:t>
            </w:r>
          </w:p>
        </w:tc>
        <w:tc>
          <w:tcPr>
            <w:tcW w:w="768" w:type="dxa"/>
            <w:vAlign w:val="center"/>
          </w:tcPr>
          <w:p w:rsidR="00E6383D" w:rsidRDefault="00081F45">
            <w:pPr>
              <w:pStyle w:val="afb"/>
              <w:spacing w:line="44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社会</w:t>
            </w:r>
          </w:p>
          <w:p w:rsidR="00E6383D" w:rsidRDefault="00081F45">
            <w:pPr>
              <w:pStyle w:val="afb"/>
              <w:spacing w:line="44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实践</w:t>
            </w:r>
          </w:p>
        </w:tc>
        <w:tc>
          <w:tcPr>
            <w:tcW w:w="767" w:type="dxa"/>
            <w:vAlign w:val="center"/>
          </w:tcPr>
          <w:p w:rsidR="00E6383D" w:rsidRDefault="00081F45">
            <w:pPr>
              <w:pStyle w:val="afb"/>
              <w:spacing w:line="44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认识</w:t>
            </w:r>
          </w:p>
          <w:p w:rsidR="00E6383D" w:rsidRDefault="00081F45">
            <w:pPr>
              <w:pStyle w:val="afb"/>
              <w:spacing w:line="44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实习</w:t>
            </w:r>
          </w:p>
        </w:tc>
        <w:tc>
          <w:tcPr>
            <w:tcW w:w="768" w:type="dxa"/>
            <w:vAlign w:val="center"/>
          </w:tcPr>
          <w:p w:rsidR="00E6383D" w:rsidRDefault="00081F45">
            <w:pPr>
              <w:pStyle w:val="afb"/>
              <w:spacing w:line="44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综合</w:t>
            </w:r>
          </w:p>
          <w:p w:rsidR="00E6383D" w:rsidRDefault="00081F45">
            <w:pPr>
              <w:pStyle w:val="afb"/>
              <w:spacing w:line="44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实训</w:t>
            </w:r>
          </w:p>
        </w:tc>
        <w:tc>
          <w:tcPr>
            <w:tcW w:w="768" w:type="dxa"/>
          </w:tcPr>
          <w:p w:rsidR="00E6383D" w:rsidRDefault="00E6383D">
            <w:pPr>
              <w:pStyle w:val="afa"/>
              <w:spacing w:line="440" w:lineRule="exact"/>
              <w:ind w:rightChars="-39" w:right="-86"/>
              <w:rPr>
                <w:rFonts w:ascii="仿宋" w:eastAsia="仿宋" w:hAnsi="仿宋" w:cs="仿宋"/>
                <w:b w:val="0"/>
                <w:bCs w:val="0"/>
                <w:color w:val="000000"/>
                <w:sz w:val="24"/>
                <w:szCs w:val="24"/>
              </w:rPr>
            </w:pPr>
          </w:p>
          <w:p w:rsidR="00E6383D" w:rsidRDefault="00081F45">
            <w:pPr>
              <w:pStyle w:val="afa"/>
              <w:spacing w:line="440" w:lineRule="exact"/>
              <w:ind w:rightChars="-39" w:right="-86"/>
              <w:rPr>
                <w:rFonts w:ascii="仿宋" w:eastAsia="仿宋" w:hAnsi="仿宋" w:cs="仿宋"/>
                <w:b w:val="0"/>
                <w:bCs w:val="0"/>
                <w:color w:val="000000"/>
                <w:sz w:val="24"/>
                <w:szCs w:val="24"/>
              </w:rPr>
            </w:pPr>
            <w:r>
              <w:rPr>
                <w:rFonts w:ascii="仿宋" w:eastAsia="仿宋" w:hAnsi="仿宋" w:cs="仿宋" w:hint="eastAsia"/>
                <w:b w:val="0"/>
                <w:bCs w:val="0"/>
                <w:color w:val="000000"/>
                <w:sz w:val="24"/>
                <w:szCs w:val="24"/>
              </w:rPr>
              <w:t>岗位</w:t>
            </w:r>
          </w:p>
          <w:p w:rsidR="00E6383D" w:rsidRDefault="00081F45">
            <w:pPr>
              <w:pStyle w:val="afa"/>
              <w:spacing w:line="440" w:lineRule="exact"/>
              <w:ind w:rightChars="-39" w:right="-86"/>
              <w:rPr>
                <w:rFonts w:ascii="仿宋" w:eastAsia="仿宋" w:hAnsi="仿宋" w:cs="仿宋"/>
                <w:b w:val="0"/>
                <w:bCs w:val="0"/>
                <w:color w:val="000000"/>
                <w:sz w:val="24"/>
                <w:szCs w:val="24"/>
              </w:rPr>
            </w:pPr>
            <w:r>
              <w:rPr>
                <w:rFonts w:ascii="仿宋" w:eastAsia="仿宋" w:hAnsi="仿宋" w:cs="仿宋" w:hint="eastAsia"/>
                <w:b w:val="0"/>
                <w:bCs w:val="0"/>
                <w:color w:val="000000"/>
                <w:sz w:val="24"/>
                <w:szCs w:val="24"/>
              </w:rPr>
              <w:t>实习</w:t>
            </w:r>
          </w:p>
        </w:tc>
        <w:tc>
          <w:tcPr>
            <w:tcW w:w="767" w:type="dxa"/>
            <w:vAlign w:val="center"/>
          </w:tcPr>
          <w:p w:rsidR="00E6383D" w:rsidRDefault="00081F45">
            <w:pPr>
              <w:pStyle w:val="afa"/>
              <w:spacing w:line="440" w:lineRule="exact"/>
              <w:ind w:rightChars="-39" w:right="-86"/>
              <w:rPr>
                <w:rFonts w:ascii="仿宋" w:eastAsia="仿宋" w:hAnsi="仿宋" w:cs="仿宋"/>
                <w:b w:val="0"/>
                <w:bCs w:val="0"/>
                <w:color w:val="000000"/>
                <w:sz w:val="24"/>
                <w:szCs w:val="24"/>
              </w:rPr>
            </w:pPr>
            <w:r>
              <w:rPr>
                <w:rFonts w:ascii="仿宋" w:eastAsia="仿宋" w:hAnsi="仿宋" w:cs="仿宋" w:hint="eastAsia"/>
                <w:b w:val="0"/>
                <w:bCs w:val="0"/>
                <w:color w:val="000000"/>
                <w:sz w:val="24"/>
                <w:szCs w:val="24"/>
              </w:rPr>
              <w:t>毕业</w:t>
            </w:r>
          </w:p>
          <w:p w:rsidR="00E6383D" w:rsidRDefault="00081F45">
            <w:pPr>
              <w:pStyle w:val="afa"/>
              <w:spacing w:line="440" w:lineRule="exact"/>
              <w:ind w:rightChars="-39" w:right="-86"/>
              <w:rPr>
                <w:rFonts w:ascii="仿宋" w:eastAsia="仿宋" w:hAnsi="仿宋" w:cs="仿宋"/>
                <w:b w:val="0"/>
                <w:bCs w:val="0"/>
                <w:color w:val="000000"/>
                <w:sz w:val="24"/>
                <w:szCs w:val="24"/>
              </w:rPr>
            </w:pPr>
            <w:r>
              <w:rPr>
                <w:rFonts w:ascii="仿宋" w:eastAsia="仿宋" w:hAnsi="仿宋" w:cs="仿宋" w:hint="eastAsia"/>
                <w:b w:val="0"/>
                <w:bCs w:val="0"/>
                <w:color w:val="000000"/>
                <w:sz w:val="24"/>
                <w:szCs w:val="24"/>
              </w:rPr>
              <w:t>设计</w:t>
            </w:r>
          </w:p>
        </w:tc>
        <w:tc>
          <w:tcPr>
            <w:tcW w:w="1076" w:type="dxa"/>
            <w:vAlign w:val="center"/>
          </w:tcPr>
          <w:p w:rsidR="00E6383D" w:rsidRDefault="00081F45">
            <w:pPr>
              <w:pStyle w:val="afa"/>
              <w:spacing w:line="440" w:lineRule="exact"/>
              <w:ind w:rightChars="-39" w:right="-86"/>
              <w:rPr>
                <w:rFonts w:ascii="仿宋" w:eastAsia="仿宋" w:hAnsi="仿宋" w:cs="仿宋"/>
                <w:b w:val="0"/>
                <w:bCs w:val="0"/>
                <w:color w:val="000000"/>
                <w:sz w:val="24"/>
                <w:szCs w:val="24"/>
              </w:rPr>
            </w:pPr>
            <w:r>
              <w:rPr>
                <w:rFonts w:ascii="仿宋" w:eastAsia="仿宋" w:hAnsi="仿宋" w:cs="仿宋" w:hint="eastAsia"/>
                <w:b w:val="0"/>
                <w:bCs w:val="0"/>
                <w:sz w:val="24"/>
                <w:szCs w:val="24"/>
              </w:rPr>
              <w:t>理实</w:t>
            </w:r>
            <w:r>
              <w:rPr>
                <w:rFonts w:ascii="仿宋" w:eastAsia="仿宋" w:hAnsi="仿宋" w:cs="仿宋" w:hint="eastAsia"/>
                <w:b w:val="0"/>
                <w:bCs w:val="0"/>
                <w:color w:val="000000"/>
                <w:sz w:val="24"/>
                <w:szCs w:val="24"/>
              </w:rPr>
              <w:t>教</w:t>
            </w:r>
          </w:p>
          <w:p w:rsidR="00E6383D" w:rsidRDefault="00081F45">
            <w:pPr>
              <w:pStyle w:val="afa"/>
              <w:spacing w:line="440" w:lineRule="exact"/>
              <w:ind w:rightChars="-39" w:right="-86"/>
              <w:rPr>
                <w:rFonts w:ascii="仿宋" w:eastAsia="仿宋" w:hAnsi="仿宋" w:cs="仿宋"/>
                <w:b w:val="0"/>
                <w:bCs w:val="0"/>
                <w:color w:val="000000"/>
                <w:sz w:val="24"/>
                <w:szCs w:val="24"/>
              </w:rPr>
            </w:pPr>
            <w:r>
              <w:rPr>
                <w:rFonts w:ascii="仿宋" w:eastAsia="仿宋" w:hAnsi="仿宋" w:cs="仿宋" w:hint="eastAsia"/>
                <w:b w:val="0"/>
                <w:bCs w:val="0"/>
                <w:color w:val="000000"/>
                <w:sz w:val="24"/>
                <w:szCs w:val="24"/>
              </w:rPr>
              <w:t>学周数</w:t>
            </w:r>
          </w:p>
        </w:tc>
        <w:tc>
          <w:tcPr>
            <w:tcW w:w="732" w:type="dxa"/>
            <w:vAlign w:val="center"/>
          </w:tcPr>
          <w:p w:rsidR="00E6383D" w:rsidRDefault="00081F45">
            <w:pPr>
              <w:pStyle w:val="afa"/>
              <w:spacing w:line="440" w:lineRule="exact"/>
              <w:ind w:rightChars="-39" w:right="-86"/>
              <w:rPr>
                <w:rFonts w:ascii="仿宋" w:eastAsia="仿宋" w:hAnsi="仿宋" w:cs="仿宋"/>
                <w:b w:val="0"/>
                <w:bCs w:val="0"/>
                <w:color w:val="000000"/>
                <w:sz w:val="24"/>
                <w:szCs w:val="24"/>
              </w:rPr>
            </w:pPr>
            <w:r>
              <w:rPr>
                <w:rFonts w:ascii="仿宋" w:eastAsia="仿宋" w:hAnsi="仿宋" w:cs="仿宋" w:hint="eastAsia"/>
                <w:b w:val="0"/>
                <w:bCs w:val="0"/>
                <w:color w:val="000000"/>
                <w:sz w:val="24"/>
                <w:szCs w:val="24"/>
              </w:rPr>
              <w:t>考试</w:t>
            </w:r>
          </w:p>
        </w:tc>
        <w:tc>
          <w:tcPr>
            <w:tcW w:w="958" w:type="dxa"/>
            <w:vAlign w:val="center"/>
          </w:tcPr>
          <w:p w:rsidR="00E6383D" w:rsidRDefault="00081F45">
            <w:pPr>
              <w:pStyle w:val="afa"/>
              <w:spacing w:line="440" w:lineRule="exact"/>
              <w:ind w:rightChars="-39" w:right="-86"/>
              <w:rPr>
                <w:rFonts w:ascii="仿宋" w:eastAsia="仿宋" w:hAnsi="仿宋" w:cs="仿宋"/>
                <w:b w:val="0"/>
                <w:bCs w:val="0"/>
                <w:color w:val="000000"/>
                <w:sz w:val="24"/>
                <w:szCs w:val="24"/>
              </w:rPr>
            </w:pPr>
            <w:r>
              <w:rPr>
                <w:rFonts w:ascii="仿宋" w:eastAsia="仿宋" w:hAnsi="仿宋" w:cs="仿宋" w:hint="eastAsia"/>
                <w:b w:val="0"/>
                <w:bCs w:val="0"/>
                <w:color w:val="000000"/>
                <w:sz w:val="24"/>
                <w:szCs w:val="24"/>
              </w:rPr>
              <w:t>学期教学</w:t>
            </w:r>
          </w:p>
          <w:p w:rsidR="00E6383D" w:rsidRDefault="00081F45">
            <w:pPr>
              <w:pStyle w:val="afa"/>
              <w:spacing w:line="440" w:lineRule="exact"/>
              <w:ind w:rightChars="-39" w:right="-86"/>
              <w:rPr>
                <w:rFonts w:ascii="仿宋" w:eastAsia="仿宋" w:hAnsi="仿宋" w:cs="仿宋"/>
                <w:b w:val="0"/>
                <w:bCs w:val="0"/>
                <w:color w:val="000000"/>
                <w:sz w:val="24"/>
                <w:szCs w:val="24"/>
              </w:rPr>
            </w:pPr>
            <w:r>
              <w:rPr>
                <w:rFonts w:ascii="仿宋" w:eastAsia="仿宋" w:hAnsi="仿宋" w:cs="仿宋" w:hint="eastAsia"/>
                <w:b w:val="0"/>
                <w:bCs w:val="0"/>
                <w:color w:val="000000"/>
                <w:sz w:val="24"/>
                <w:szCs w:val="24"/>
              </w:rPr>
              <w:t>总周数</w:t>
            </w:r>
          </w:p>
        </w:tc>
      </w:tr>
      <w:tr w:rsidR="00E6383D">
        <w:trPr>
          <w:trHeight w:val="347"/>
        </w:trPr>
        <w:tc>
          <w:tcPr>
            <w:tcW w:w="1229" w:type="dxa"/>
            <w:vAlign w:val="center"/>
          </w:tcPr>
          <w:p w:rsidR="00E6383D" w:rsidRDefault="00081F45">
            <w:pPr>
              <w:pStyle w:val="afb"/>
              <w:spacing w:line="44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一</w:t>
            </w:r>
          </w:p>
        </w:tc>
        <w:tc>
          <w:tcPr>
            <w:tcW w:w="922" w:type="dxa"/>
            <w:vAlign w:val="center"/>
          </w:tcPr>
          <w:p w:rsidR="00E6383D" w:rsidRDefault="00081F45">
            <w:pPr>
              <w:pStyle w:val="afb"/>
              <w:spacing w:line="440" w:lineRule="exact"/>
              <w:ind w:rightChars="-39" w:right="-86"/>
              <w:jc w:val="center"/>
              <w:rPr>
                <w:rFonts w:ascii="仿宋" w:eastAsia="仿宋" w:hAnsi="仿宋" w:cs="仿宋"/>
                <w:color w:val="000000"/>
                <w:sz w:val="24"/>
                <w:szCs w:val="24"/>
              </w:rPr>
            </w:pPr>
            <w:r>
              <w:rPr>
                <w:rFonts w:ascii="仿宋" w:eastAsia="仿宋" w:hAnsi="仿宋" w:cs="仿宋" w:hint="eastAsia"/>
                <w:sz w:val="24"/>
                <w:szCs w:val="24"/>
              </w:rPr>
              <w:t>2</w:t>
            </w:r>
          </w:p>
        </w:tc>
        <w:tc>
          <w:tcPr>
            <w:tcW w:w="768" w:type="dxa"/>
            <w:vAlign w:val="center"/>
          </w:tcPr>
          <w:p w:rsidR="00E6383D" w:rsidRDefault="00081F45">
            <w:pPr>
              <w:pStyle w:val="afb"/>
              <w:spacing w:line="440" w:lineRule="exact"/>
              <w:ind w:rightChars="-39" w:right="-86"/>
              <w:jc w:val="center"/>
              <w:rPr>
                <w:rFonts w:ascii="仿宋" w:eastAsia="仿宋" w:hAnsi="仿宋" w:cs="仿宋"/>
                <w:color w:val="000000"/>
                <w:sz w:val="24"/>
                <w:szCs w:val="24"/>
              </w:rPr>
            </w:pPr>
            <w:r>
              <w:rPr>
                <w:rFonts w:ascii="仿宋" w:eastAsia="仿宋" w:hAnsi="仿宋" w:cs="仿宋" w:hint="eastAsia"/>
                <w:sz w:val="24"/>
                <w:szCs w:val="24"/>
              </w:rPr>
              <w:t>1</w:t>
            </w:r>
          </w:p>
        </w:tc>
        <w:tc>
          <w:tcPr>
            <w:tcW w:w="767" w:type="dxa"/>
            <w:vAlign w:val="center"/>
          </w:tcPr>
          <w:p w:rsidR="00E6383D" w:rsidRDefault="00E6383D">
            <w:pPr>
              <w:pStyle w:val="afb"/>
              <w:spacing w:line="440" w:lineRule="exact"/>
              <w:ind w:rightChars="-39" w:right="-86"/>
              <w:jc w:val="center"/>
              <w:rPr>
                <w:rFonts w:ascii="仿宋" w:eastAsia="仿宋" w:hAnsi="仿宋" w:cs="仿宋"/>
                <w:color w:val="000000"/>
                <w:sz w:val="24"/>
                <w:szCs w:val="24"/>
              </w:rPr>
            </w:pPr>
          </w:p>
        </w:tc>
        <w:tc>
          <w:tcPr>
            <w:tcW w:w="768" w:type="dxa"/>
            <w:vAlign w:val="center"/>
          </w:tcPr>
          <w:p w:rsidR="00E6383D" w:rsidRDefault="00E6383D">
            <w:pPr>
              <w:pStyle w:val="afb"/>
              <w:spacing w:line="440" w:lineRule="exact"/>
              <w:ind w:rightChars="-39" w:right="-86"/>
              <w:jc w:val="center"/>
              <w:rPr>
                <w:rFonts w:ascii="仿宋" w:eastAsia="仿宋" w:hAnsi="仿宋" w:cs="仿宋"/>
                <w:color w:val="000000"/>
                <w:sz w:val="24"/>
                <w:szCs w:val="24"/>
              </w:rPr>
            </w:pPr>
          </w:p>
        </w:tc>
        <w:tc>
          <w:tcPr>
            <w:tcW w:w="768" w:type="dxa"/>
          </w:tcPr>
          <w:p w:rsidR="00E6383D" w:rsidRDefault="00E6383D">
            <w:pPr>
              <w:pStyle w:val="afb"/>
              <w:spacing w:line="440" w:lineRule="exact"/>
              <w:ind w:rightChars="-39" w:right="-86"/>
              <w:jc w:val="center"/>
              <w:rPr>
                <w:rFonts w:ascii="仿宋" w:eastAsia="仿宋" w:hAnsi="仿宋" w:cs="仿宋"/>
                <w:color w:val="000000"/>
                <w:sz w:val="24"/>
                <w:szCs w:val="24"/>
              </w:rPr>
            </w:pPr>
          </w:p>
        </w:tc>
        <w:tc>
          <w:tcPr>
            <w:tcW w:w="767" w:type="dxa"/>
            <w:vAlign w:val="center"/>
          </w:tcPr>
          <w:p w:rsidR="00E6383D" w:rsidRDefault="00E6383D">
            <w:pPr>
              <w:pStyle w:val="afb"/>
              <w:spacing w:line="440" w:lineRule="exact"/>
              <w:ind w:rightChars="-39" w:right="-86"/>
              <w:jc w:val="center"/>
              <w:rPr>
                <w:rFonts w:ascii="仿宋" w:eastAsia="仿宋" w:hAnsi="仿宋" w:cs="仿宋"/>
                <w:color w:val="000000"/>
                <w:sz w:val="24"/>
                <w:szCs w:val="24"/>
              </w:rPr>
            </w:pPr>
          </w:p>
        </w:tc>
        <w:tc>
          <w:tcPr>
            <w:tcW w:w="1076" w:type="dxa"/>
            <w:vAlign w:val="center"/>
          </w:tcPr>
          <w:p w:rsidR="00E6383D" w:rsidRDefault="00081F45">
            <w:pPr>
              <w:pStyle w:val="afb"/>
              <w:spacing w:line="440" w:lineRule="exact"/>
              <w:ind w:rightChars="-39" w:right="-86"/>
              <w:jc w:val="center"/>
              <w:rPr>
                <w:rFonts w:ascii="仿宋" w:eastAsia="仿宋" w:hAnsi="仿宋" w:cs="仿宋"/>
                <w:color w:val="000000"/>
                <w:sz w:val="24"/>
                <w:szCs w:val="24"/>
              </w:rPr>
            </w:pPr>
            <w:r>
              <w:rPr>
                <w:rFonts w:ascii="仿宋" w:eastAsia="仿宋" w:hAnsi="仿宋" w:cs="仿宋" w:hint="eastAsia"/>
                <w:sz w:val="24"/>
                <w:szCs w:val="24"/>
              </w:rPr>
              <w:t>15</w:t>
            </w:r>
          </w:p>
        </w:tc>
        <w:tc>
          <w:tcPr>
            <w:tcW w:w="732" w:type="dxa"/>
            <w:vAlign w:val="center"/>
          </w:tcPr>
          <w:p w:rsidR="00E6383D" w:rsidRDefault="00081F45">
            <w:pPr>
              <w:pStyle w:val="afb"/>
              <w:spacing w:line="36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2</w:t>
            </w:r>
          </w:p>
        </w:tc>
        <w:tc>
          <w:tcPr>
            <w:tcW w:w="958" w:type="dxa"/>
            <w:vAlign w:val="center"/>
          </w:tcPr>
          <w:p w:rsidR="00E6383D" w:rsidRDefault="00081F45">
            <w:pPr>
              <w:pStyle w:val="afb"/>
              <w:spacing w:line="360" w:lineRule="exact"/>
              <w:ind w:rightChars="-39" w:right="-86"/>
              <w:jc w:val="center"/>
              <w:rPr>
                <w:rFonts w:ascii="仿宋" w:eastAsia="仿宋" w:hAnsi="仿宋" w:cs="仿宋"/>
                <w:color w:val="000000"/>
                <w:sz w:val="24"/>
                <w:szCs w:val="24"/>
              </w:rPr>
            </w:pPr>
            <w:r>
              <w:rPr>
                <w:rFonts w:ascii="仿宋" w:eastAsia="仿宋" w:hAnsi="仿宋" w:cs="仿宋"/>
                <w:color w:val="000000"/>
                <w:sz w:val="24"/>
                <w:szCs w:val="24"/>
              </w:rPr>
              <w:t>20</w:t>
            </w:r>
          </w:p>
        </w:tc>
      </w:tr>
      <w:tr w:rsidR="00E6383D">
        <w:trPr>
          <w:trHeight w:val="416"/>
        </w:trPr>
        <w:tc>
          <w:tcPr>
            <w:tcW w:w="1229" w:type="dxa"/>
            <w:vAlign w:val="center"/>
          </w:tcPr>
          <w:p w:rsidR="00E6383D" w:rsidRDefault="00081F45">
            <w:pPr>
              <w:pStyle w:val="afb"/>
              <w:spacing w:line="44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二</w:t>
            </w:r>
          </w:p>
        </w:tc>
        <w:tc>
          <w:tcPr>
            <w:tcW w:w="922" w:type="dxa"/>
            <w:vAlign w:val="center"/>
          </w:tcPr>
          <w:p w:rsidR="00E6383D" w:rsidRDefault="00E6383D">
            <w:pPr>
              <w:pStyle w:val="afb"/>
              <w:spacing w:line="360" w:lineRule="exact"/>
              <w:ind w:rightChars="-39" w:right="-86"/>
              <w:jc w:val="center"/>
              <w:rPr>
                <w:rFonts w:ascii="仿宋" w:eastAsia="仿宋" w:hAnsi="仿宋" w:cs="仿宋"/>
                <w:color w:val="000000"/>
                <w:sz w:val="24"/>
                <w:szCs w:val="24"/>
              </w:rPr>
            </w:pPr>
          </w:p>
        </w:tc>
        <w:tc>
          <w:tcPr>
            <w:tcW w:w="768" w:type="dxa"/>
            <w:vAlign w:val="center"/>
          </w:tcPr>
          <w:p w:rsidR="00E6383D" w:rsidRDefault="00E6383D">
            <w:pPr>
              <w:pStyle w:val="afb"/>
              <w:spacing w:line="360" w:lineRule="exact"/>
              <w:ind w:rightChars="-39" w:right="-86"/>
              <w:jc w:val="center"/>
              <w:rPr>
                <w:rFonts w:ascii="仿宋" w:eastAsia="仿宋" w:hAnsi="仿宋" w:cs="仿宋"/>
                <w:color w:val="000000"/>
                <w:sz w:val="24"/>
                <w:szCs w:val="24"/>
              </w:rPr>
            </w:pPr>
          </w:p>
        </w:tc>
        <w:tc>
          <w:tcPr>
            <w:tcW w:w="767" w:type="dxa"/>
            <w:vAlign w:val="center"/>
          </w:tcPr>
          <w:p w:rsidR="00E6383D" w:rsidRDefault="00E6383D">
            <w:pPr>
              <w:pStyle w:val="afb"/>
              <w:spacing w:line="360" w:lineRule="exact"/>
              <w:ind w:rightChars="-39" w:right="-86"/>
              <w:jc w:val="center"/>
              <w:rPr>
                <w:rFonts w:ascii="仿宋" w:eastAsia="仿宋" w:hAnsi="仿宋" w:cs="仿宋"/>
                <w:color w:val="000000"/>
                <w:sz w:val="24"/>
                <w:szCs w:val="24"/>
              </w:rPr>
            </w:pPr>
          </w:p>
        </w:tc>
        <w:tc>
          <w:tcPr>
            <w:tcW w:w="768" w:type="dxa"/>
            <w:vAlign w:val="center"/>
          </w:tcPr>
          <w:p w:rsidR="00E6383D" w:rsidRDefault="00E6383D">
            <w:pPr>
              <w:pStyle w:val="afb"/>
              <w:spacing w:line="360" w:lineRule="exact"/>
              <w:ind w:rightChars="-39" w:right="-86"/>
              <w:jc w:val="center"/>
              <w:rPr>
                <w:rFonts w:ascii="仿宋" w:eastAsia="仿宋" w:hAnsi="仿宋" w:cs="仿宋"/>
                <w:color w:val="000000"/>
                <w:sz w:val="24"/>
                <w:szCs w:val="24"/>
              </w:rPr>
            </w:pPr>
          </w:p>
        </w:tc>
        <w:tc>
          <w:tcPr>
            <w:tcW w:w="768" w:type="dxa"/>
          </w:tcPr>
          <w:p w:rsidR="00E6383D" w:rsidRDefault="00E6383D">
            <w:pPr>
              <w:pStyle w:val="afb"/>
              <w:spacing w:line="360" w:lineRule="exact"/>
              <w:ind w:rightChars="-39" w:right="-86"/>
              <w:jc w:val="center"/>
              <w:rPr>
                <w:rFonts w:ascii="仿宋" w:eastAsia="仿宋" w:hAnsi="仿宋" w:cs="仿宋"/>
                <w:color w:val="000000"/>
                <w:sz w:val="24"/>
                <w:szCs w:val="24"/>
              </w:rPr>
            </w:pPr>
          </w:p>
        </w:tc>
        <w:tc>
          <w:tcPr>
            <w:tcW w:w="767" w:type="dxa"/>
            <w:vAlign w:val="center"/>
          </w:tcPr>
          <w:p w:rsidR="00E6383D" w:rsidRDefault="00E6383D">
            <w:pPr>
              <w:pStyle w:val="afb"/>
              <w:spacing w:line="360" w:lineRule="exact"/>
              <w:ind w:rightChars="-39" w:right="-86"/>
              <w:jc w:val="center"/>
              <w:rPr>
                <w:rFonts w:ascii="仿宋" w:eastAsia="仿宋" w:hAnsi="仿宋" w:cs="仿宋"/>
                <w:color w:val="000000"/>
                <w:sz w:val="24"/>
                <w:szCs w:val="24"/>
              </w:rPr>
            </w:pPr>
          </w:p>
        </w:tc>
        <w:tc>
          <w:tcPr>
            <w:tcW w:w="1076" w:type="dxa"/>
            <w:vAlign w:val="center"/>
          </w:tcPr>
          <w:p w:rsidR="00E6383D" w:rsidRDefault="00081F45">
            <w:pPr>
              <w:pStyle w:val="afb"/>
              <w:spacing w:line="36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18</w:t>
            </w:r>
          </w:p>
        </w:tc>
        <w:tc>
          <w:tcPr>
            <w:tcW w:w="732" w:type="dxa"/>
            <w:vAlign w:val="center"/>
          </w:tcPr>
          <w:p w:rsidR="00E6383D" w:rsidRDefault="00081F45">
            <w:pPr>
              <w:pStyle w:val="afb"/>
              <w:spacing w:line="36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2</w:t>
            </w:r>
          </w:p>
        </w:tc>
        <w:tc>
          <w:tcPr>
            <w:tcW w:w="958" w:type="dxa"/>
            <w:vAlign w:val="center"/>
          </w:tcPr>
          <w:p w:rsidR="00E6383D" w:rsidRDefault="00081F45">
            <w:pPr>
              <w:pStyle w:val="afb"/>
              <w:spacing w:line="36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20</w:t>
            </w:r>
          </w:p>
        </w:tc>
      </w:tr>
      <w:tr w:rsidR="00E6383D">
        <w:trPr>
          <w:trHeight w:val="377"/>
        </w:trPr>
        <w:tc>
          <w:tcPr>
            <w:tcW w:w="1229" w:type="dxa"/>
            <w:vAlign w:val="center"/>
          </w:tcPr>
          <w:p w:rsidR="00E6383D" w:rsidRDefault="00081F45">
            <w:pPr>
              <w:pStyle w:val="afb"/>
              <w:spacing w:line="44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三</w:t>
            </w:r>
          </w:p>
        </w:tc>
        <w:tc>
          <w:tcPr>
            <w:tcW w:w="922" w:type="dxa"/>
            <w:vAlign w:val="center"/>
          </w:tcPr>
          <w:p w:rsidR="00E6383D" w:rsidRDefault="00E6383D">
            <w:pPr>
              <w:pStyle w:val="afb"/>
              <w:spacing w:line="360" w:lineRule="exact"/>
              <w:ind w:rightChars="-39" w:right="-86"/>
              <w:jc w:val="center"/>
              <w:rPr>
                <w:rFonts w:ascii="仿宋" w:eastAsia="仿宋" w:hAnsi="仿宋" w:cs="仿宋"/>
                <w:color w:val="000000"/>
                <w:sz w:val="24"/>
                <w:szCs w:val="24"/>
              </w:rPr>
            </w:pPr>
          </w:p>
        </w:tc>
        <w:tc>
          <w:tcPr>
            <w:tcW w:w="768" w:type="dxa"/>
            <w:vAlign w:val="center"/>
          </w:tcPr>
          <w:p w:rsidR="00E6383D" w:rsidRDefault="00E6383D">
            <w:pPr>
              <w:pStyle w:val="afb"/>
              <w:spacing w:line="360" w:lineRule="exact"/>
              <w:ind w:rightChars="-39" w:right="-86"/>
              <w:jc w:val="center"/>
              <w:rPr>
                <w:rFonts w:ascii="仿宋" w:eastAsia="仿宋" w:hAnsi="仿宋" w:cs="仿宋"/>
                <w:color w:val="000000"/>
                <w:sz w:val="24"/>
                <w:szCs w:val="24"/>
              </w:rPr>
            </w:pPr>
          </w:p>
        </w:tc>
        <w:tc>
          <w:tcPr>
            <w:tcW w:w="767" w:type="dxa"/>
            <w:vAlign w:val="center"/>
          </w:tcPr>
          <w:p w:rsidR="00E6383D" w:rsidRDefault="00E6383D">
            <w:pPr>
              <w:pStyle w:val="afb"/>
              <w:spacing w:line="360" w:lineRule="exact"/>
              <w:ind w:rightChars="-39" w:right="-86"/>
              <w:jc w:val="center"/>
              <w:rPr>
                <w:rFonts w:ascii="仿宋" w:eastAsia="仿宋" w:hAnsi="仿宋" w:cs="仿宋"/>
                <w:color w:val="000000"/>
                <w:sz w:val="24"/>
                <w:szCs w:val="24"/>
              </w:rPr>
            </w:pPr>
          </w:p>
        </w:tc>
        <w:tc>
          <w:tcPr>
            <w:tcW w:w="768" w:type="dxa"/>
            <w:vAlign w:val="center"/>
          </w:tcPr>
          <w:p w:rsidR="00E6383D" w:rsidRDefault="00E6383D">
            <w:pPr>
              <w:pStyle w:val="afb"/>
              <w:spacing w:line="360" w:lineRule="exact"/>
              <w:ind w:rightChars="-39" w:right="-86"/>
              <w:jc w:val="center"/>
              <w:rPr>
                <w:rFonts w:ascii="仿宋" w:eastAsia="仿宋" w:hAnsi="仿宋" w:cs="仿宋"/>
                <w:color w:val="000000"/>
                <w:sz w:val="24"/>
                <w:szCs w:val="24"/>
              </w:rPr>
            </w:pPr>
          </w:p>
        </w:tc>
        <w:tc>
          <w:tcPr>
            <w:tcW w:w="768" w:type="dxa"/>
          </w:tcPr>
          <w:p w:rsidR="00E6383D" w:rsidRDefault="00E6383D">
            <w:pPr>
              <w:pStyle w:val="afb"/>
              <w:spacing w:line="360" w:lineRule="exact"/>
              <w:ind w:rightChars="-39" w:right="-86"/>
              <w:jc w:val="center"/>
              <w:rPr>
                <w:rFonts w:ascii="仿宋" w:eastAsia="仿宋" w:hAnsi="仿宋" w:cs="仿宋"/>
                <w:color w:val="000000"/>
                <w:sz w:val="24"/>
                <w:szCs w:val="24"/>
              </w:rPr>
            </w:pPr>
          </w:p>
        </w:tc>
        <w:tc>
          <w:tcPr>
            <w:tcW w:w="767" w:type="dxa"/>
            <w:vAlign w:val="center"/>
          </w:tcPr>
          <w:p w:rsidR="00E6383D" w:rsidRDefault="00E6383D">
            <w:pPr>
              <w:pStyle w:val="afb"/>
              <w:spacing w:line="360" w:lineRule="exact"/>
              <w:ind w:rightChars="-39" w:right="-86"/>
              <w:jc w:val="center"/>
              <w:rPr>
                <w:rFonts w:ascii="仿宋" w:eastAsia="仿宋" w:hAnsi="仿宋" w:cs="仿宋"/>
                <w:color w:val="000000"/>
                <w:sz w:val="24"/>
                <w:szCs w:val="24"/>
              </w:rPr>
            </w:pPr>
          </w:p>
        </w:tc>
        <w:tc>
          <w:tcPr>
            <w:tcW w:w="1076" w:type="dxa"/>
            <w:vAlign w:val="center"/>
          </w:tcPr>
          <w:p w:rsidR="00E6383D" w:rsidRDefault="00081F45">
            <w:pPr>
              <w:pStyle w:val="afb"/>
              <w:spacing w:line="36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18</w:t>
            </w:r>
          </w:p>
        </w:tc>
        <w:tc>
          <w:tcPr>
            <w:tcW w:w="732" w:type="dxa"/>
            <w:vAlign w:val="center"/>
          </w:tcPr>
          <w:p w:rsidR="00E6383D" w:rsidRDefault="00081F45">
            <w:pPr>
              <w:pStyle w:val="afb"/>
              <w:spacing w:line="36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2</w:t>
            </w:r>
          </w:p>
        </w:tc>
        <w:tc>
          <w:tcPr>
            <w:tcW w:w="958" w:type="dxa"/>
            <w:vAlign w:val="center"/>
          </w:tcPr>
          <w:p w:rsidR="00E6383D" w:rsidRDefault="00081F45">
            <w:pPr>
              <w:pStyle w:val="afb"/>
              <w:spacing w:line="36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2</w:t>
            </w:r>
            <w:r>
              <w:rPr>
                <w:rFonts w:ascii="仿宋" w:eastAsia="仿宋" w:hAnsi="仿宋" w:cs="仿宋"/>
                <w:color w:val="000000"/>
                <w:sz w:val="24"/>
                <w:szCs w:val="24"/>
              </w:rPr>
              <w:t>0</w:t>
            </w:r>
          </w:p>
        </w:tc>
      </w:tr>
      <w:tr w:rsidR="00E6383D">
        <w:trPr>
          <w:trHeight w:val="354"/>
        </w:trPr>
        <w:tc>
          <w:tcPr>
            <w:tcW w:w="1229" w:type="dxa"/>
            <w:vAlign w:val="center"/>
          </w:tcPr>
          <w:p w:rsidR="00E6383D" w:rsidRDefault="00081F45">
            <w:pPr>
              <w:pStyle w:val="afb"/>
              <w:spacing w:line="44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四</w:t>
            </w:r>
          </w:p>
        </w:tc>
        <w:tc>
          <w:tcPr>
            <w:tcW w:w="922" w:type="dxa"/>
            <w:vAlign w:val="center"/>
          </w:tcPr>
          <w:p w:rsidR="00E6383D" w:rsidRDefault="00E6383D">
            <w:pPr>
              <w:pStyle w:val="afb"/>
              <w:spacing w:line="360" w:lineRule="exact"/>
              <w:ind w:rightChars="-39" w:right="-86"/>
              <w:jc w:val="center"/>
              <w:rPr>
                <w:rFonts w:ascii="仿宋" w:eastAsia="仿宋" w:hAnsi="仿宋" w:cs="仿宋"/>
                <w:color w:val="000000"/>
                <w:sz w:val="24"/>
                <w:szCs w:val="24"/>
              </w:rPr>
            </w:pPr>
          </w:p>
        </w:tc>
        <w:tc>
          <w:tcPr>
            <w:tcW w:w="768" w:type="dxa"/>
            <w:vAlign w:val="center"/>
          </w:tcPr>
          <w:p w:rsidR="00E6383D" w:rsidRDefault="00E6383D">
            <w:pPr>
              <w:pStyle w:val="afb"/>
              <w:spacing w:line="360" w:lineRule="exact"/>
              <w:ind w:rightChars="-39" w:right="-86"/>
              <w:jc w:val="center"/>
              <w:rPr>
                <w:rFonts w:ascii="仿宋" w:eastAsia="仿宋" w:hAnsi="仿宋" w:cs="仿宋"/>
                <w:color w:val="000000"/>
                <w:sz w:val="24"/>
                <w:szCs w:val="24"/>
              </w:rPr>
            </w:pPr>
          </w:p>
        </w:tc>
        <w:tc>
          <w:tcPr>
            <w:tcW w:w="767" w:type="dxa"/>
            <w:vAlign w:val="center"/>
          </w:tcPr>
          <w:p w:rsidR="00E6383D" w:rsidRDefault="00E6383D">
            <w:pPr>
              <w:pStyle w:val="afb"/>
              <w:spacing w:line="360" w:lineRule="exact"/>
              <w:ind w:rightChars="-39" w:right="-86"/>
              <w:jc w:val="center"/>
              <w:rPr>
                <w:rFonts w:ascii="仿宋" w:eastAsia="仿宋" w:hAnsi="仿宋" w:cs="仿宋"/>
                <w:color w:val="000000"/>
                <w:sz w:val="24"/>
                <w:szCs w:val="24"/>
              </w:rPr>
            </w:pPr>
          </w:p>
        </w:tc>
        <w:tc>
          <w:tcPr>
            <w:tcW w:w="768" w:type="dxa"/>
            <w:vAlign w:val="center"/>
          </w:tcPr>
          <w:p w:rsidR="00E6383D" w:rsidRDefault="00E6383D">
            <w:pPr>
              <w:pStyle w:val="afb"/>
              <w:spacing w:line="360" w:lineRule="exact"/>
              <w:ind w:rightChars="-39" w:right="-86"/>
              <w:jc w:val="center"/>
              <w:rPr>
                <w:rFonts w:ascii="仿宋" w:eastAsia="仿宋" w:hAnsi="仿宋" w:cs="仿宋"/>
                <w:color w:val="000000"/>
                <w:sz w:val="24"/>
                <w:szCs w:val="24"/>
              </w:rPr>
            </w:pPr>
          </w:p>
        </w:tc>
        <w:tc>
          <w:tcPr>
            <w:tcW w:w="768" w:type="dxa"/>
          </w:tcPr>
          <w:p w:rsidR="00E6383D" w:rsidRDefault="00E6383D">
            <w:pPr>
              <w:pStyle w:val="afb"/>
              <w:spacing w:line="360" w:lineRule="exact"/>
              <w:ind w:rightChars="-39" w:right="-86"/>
              <w:jc w:val="center"/>
              <w:rPr>
                <w:rFonts w:ascii="仿宋" w:eastAsia="仿宋" w:hAnsi="仿宋" w:cs="仿宋"/>
                <w:color w:val="000000"/>
                <w:sz w:val="24"/>
                <w:szCs w:val="24"/>
              </w:rPr>
            </w:pPr>
          </w:p>
        </w:tc>
        <w:tc>
          <w:tcPr>
            <w:tcW w:w="767" w:type="dxa"/>
            <w:vAlign w:val="center"/>
          </w:tcPr>
          <w:p w:rsidR="00E6383D" w:rsidRDefault="00E6383D">
            <w:pPr>
              <w:pStyle w:val="afb"/>
              <w:spacing w:line="360" w:lineRule="exact"/>
              <w:ind w:rightChars="-39" w:right="-86"/>
              <w:jc w:val="center"/>
              <w:rPr>
                <w:rFonts w:ascii="仿宋" w:eastAsia="仿宋" w:hAnsi="仿宋" w:cs="仿宋"/>
                <w:color w:val="000000"/>
                <w:sz w:val="24"/>
                <w:szCs w:val="24"/>
              </w:rPr>
            </w:pPr>
          </w:p>
        </w:tc>
        <w:tc>
          <w:tcPr>
            <w:tcW w:w="1076" w:type="dxa"/>
            <w:vAlign w:val="center"/>
          </w:tcPr>
          <w:p w:rsidR="00E6383D" w:rsidRDefault="00081F45">
            <w:pPr>
              <w:pStyle w:val="afb"/>
              <w:spacing w:line="36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18</w:t>
            </w:r>
          </w:p>
        </w:tc>
        <w:tc>
          <w:tcPr>
            <w:tcW w:w="732" w:type="dxa"/>
            <w:vAlign w:val="center"/>
          </w:tcPr>
          <w:p w:rsidR="00E6383D" w:rsidRDefault="00081F45">
            <w:pPr>
              <w:pStyle w:val="afb"/>
              <w:spacing w:line="36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2</w:t>
            </w:r>
          </w:p>
        </w:tc>
        <w:tc>
          <w:tcPr>
            <w:tcW w:w="958" w:type="dxa"/>
            <w:vAlign w:val="center"/>
          </w:tcPr>
          <w:p w:rsidR="00E6383D" w:rsidRDefault="00081F45">
            <w:pPr>
              <w:pStyle w:val="afb"/>
              <w:spacing w:line="36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20</w:t>
            </w:r>
          </w:p>
        </w:tc>
      </w:tr>
      <w:tr w:rsidR="00E6383D">
        <w:trPr>
          <w:trHeight w:val="416"/>
        </w:trPr>
        <w:tc>
          <w:tcPr>
            <w:tcW w:w="1229" w:type="dxa"/>
            <w:vAlign w:val="center"/>
          </w:tcPr>
          <w:p w:rsidR="00E6383D" w:rsidRDefault="00081F45">
            <w:pPr>
              <w:pStyle w:val="afb"/>
              <w:spacing w:line="44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五</w:t>
            </w:r>
          </w:p>
        </w:tc>
        <w:tc>
          <w:tcPr>
            <w:tcW w:w="922" w:type="dxa"/>
            <w:vAlign w:val="center"/>
          </w:tcPr>
          <w:p w:rsidR="00E6383D" w:rsidRDefault="00E6383D">
            <w:pPr>
              <w:pStyle w:val="afb"/>
              <w:spacing w:line="360" w:lineRule="exact"/>
              <w:ind w:rightChars="-39" w:right="-86"/>
              <w:jc w:val="center"/>
              <w:rPr>
                <w:rFonts w:ascii="仿宋" w:eastAsia="仿宋" w:hAnsi="仿宋" w:cs="仿宋"/>
                <w:color w:val="000000"/>
                <w:sz w:val="24"/>
                <w:szCs w:val="24"/>
              </w:rPr>
            </w:pPr>
          </w:p>
        </w:tc>
        <w:tc>
          <w:tcPr>
            <w:tcW w:w="768" w:type="dxa"/>
            <w:vAlign w:val="center"/>
          </w:tcPr>
          <w:p w:rsidR="00E6383D" w:rsidRDefault="00E6383D">
            <w:pPr>
              <w:pStyle w:val="afb"/>
              <w:spacing w:line="360" w:lineRule="exact"/>
              <w:ind w:rightChars="-39" w:right="-86"/>
              <w:jc w:val="center"/>
              <w:rPr>
                <w:rFonts w:ascii="仿宋" w:eastAsia="仿宋" w:hAnsi="仿宋" w:cs="仿宋"/>
                <w:color w:val="000000"/>
                <w:sz w:val="24"/>
                <w:szCs w:val="24"/>
              </w:rPr>
            </w:pPr>
          </w:p>
        </w:tc>
        <w:tc>
          <w:tcPr>
            <w:tcW w:w="767" w:type="dxa"/>
            <w:shd w:val="clear" w:color="auto" w:fill="auto"/>
            <w:vAlign w:val="center"/>
          </w:tcPr>
          <w:p w:rsidR="00E6383D" w:rsidRDefault="00081F45">
            <w:pPr>
              <w:pStyle w:val="afb"/>
              <w:spacing w:line="36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2</w:t>
            </w:r>
          </w:p>
        </w:tc>
        <w:tc>
          <w:tcPr>
            <w:tcW w:w="768" w:type="dxa"/>
            <w:shd w:val="clear" w:color="auto" w:fill="auto"/>
            <w:vAlign w:val="center"/>
          </w:tcPr>
          <w:p w:rsidR="00E6383D" w:rsidRDefault="00081F45">
            <w:pPr>
              <w:pStyle w:val="afb"/>
              <w:spacing w:line="36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8</w:t>
            </w:r>
          </w:p>
        </w:tc>
        <w:tc>
          <w:tcPr>
            <w:tcW w:w="768" w:type="dxa"/>
            <w:vAlign w:val="center"/>
          </w:tcPr>
          <w:p w:rsidR="00E6383D" w:rsidRDefault="00081F45">
            <w:pPr>
              <w:pStyle w:val="afb"/>
              <w:spacing w:line="36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6</w:t>
            </w:r>
          </w:p>
        </w:tc>
        <w:tc>
          <w:tcPr>
            <w:tcW w:w="767" w:type="dxa"/>
            <w:vAlign w:val="center"/>
          </w:tcPr>
          <w:p w:rsidR="00E6383D" w:rsidRDefault="00E6383D">
            <w:pPr>
              <w:pStyle w:val="afb"/>
              <w:spacing w:line="360" w:lineRule="exact"/>
              <w:ind w:rightChars="-39" w:right="-86"/>
              <w:jc w:val="center"/>
              <w:rPr>
                <w:rFonts w:ascii="仿宋" w:eastAsia="仿宋" w:hAnsi="仿宋" w:cs="仿宋"/>
                <w:color w:val="000000"/>
                <w:sz w:val="24"/>
                <w:szCs w:val="24"/>
              </w:rPr>
            </w:pPr>
          </w:p>
        </w:tc>
        <w:tc>
          <w:tcPr>
            <w:tcW w:w="1076" w:type="dxa"/>
            <w:vAlign w:val="center"/>
          </w:tcPr>
          <w:p w:rsidR="00E6383D" w:rsidRDefault="00081F45">
            <w:pPr>
              <w:pStyle w:val="afb"/>
              <w:spacing w:line="36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4</w:t>
            </w:r>
          </w:p>
        </w:tc>
        <w:tc>
          <w:tcPr>
            <w:tcW w:w="732" w:type="dxa"/>
            <w:vAlign w:val="center"/>
          </w:tcPr>
          <w:p w:rsidR="00E6383D" w:rsidRDefault="00E6383D">
            <w:pPr>
              <w:pStyle w:val="afb"/>
              <w:spacing w:line="360" w:lineRule="exact"/>
              <w:ind w:rightChars="-39" w:right="-86"/>
              <w:jc w:val="center"/>
              <w:rPr>
                <w:rFonts w:ascii="仿宋" w:eastAsia="仿宋" w:hAnsi="仿宋" w:cs="仿宋"/>
                <w:color w:val="000000"/>
                <w:sz w:val="24"/>
                <w:szCs w:val="24"/>
              </w:rPr>
            </w:pPr>
          </w:p>
        </w:tc>
        <w:tc>
          <w:tcPr>
            <w:tcW w:w="958" w:type="dxa"/>
            <w:vAlign w:val="center"/>
          </w:tcPr>
          <w:p w:rsidR="00E6383D" w:rsidRDefault="00081F45">
            <w:pPr>
              <w:pStyle w:val="afb"/>
              <w:spacing w:line="36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2</w:t>
            </w:r>
            <w:r>
              <w:rPr>
                <w:rFonts w:ascii="仿宋" w:eastAsia="仿宋" w:hAnsi="仿宋" w:cs="仿宋"/>
                <w:color w:val="000000"/>
                <w:sz w:val="24"/>
                <w:szCs w:val="24"/>
              </w:rPr>
              <w:t>0</w:t>
            </w:r>
          </w:p>
        </w:tc>
      </w:tr>
      <w:tr w:rsidR="00E6383D">
        <w:trPr>
          <w:trHeight w:val="282"/>
        </w:trPr>
        <w:tc>
          <w:tcPr>
            <w:tcW w:w="1229" w:type="dxa"/>
            <w:vAlign w:val="center"/>
          </w:tcPr>
          <w:p w:rsidR="00E6383D" w:rsidRDefault="00081F45">
            <w:pPr>
              <w:pStyle w:val="afb"/>
              <w:spacing w:line="44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六</w:t>
            </w:r>
          </w:p>
        </w:tc>
        <w:tc>
          <w:tcPr>
            <w:tcW w:w="922" w:type="dxa"/>
            <w:vAlign w:val="center"/>
          </w:tcPr>
          <w:p w:rsidR="00E6383D" w:rsidRDefault="00E6383D">
            <w:pPr>
              <w:pStyle w:val="afb"/>
              <w:spacing w:line="360" w:lineRule="exact"/>
              <w:ind w:rightChars="-39" w:right="-86"/>
              <w:jc w:val="center"/>
              <w:rPr>
                <w:rFonts w:ascii="仿宋" w:eastAsia="仿宋" w:hAnsi="仿宋" w:cs="仿宋"/>
                <w:color w:val="000000"/>
                <w:sz w:val="24"/>
                <w:szCs w:val="24"/>
              </w:rPr>
            </w:pPr>
          </w:p>
        </w:tc>
        <w:tc>
          <w:tcPr>
            <w:tcW w:w="768" w:type="dxa"/>
            <w:vAlign w:val="center"/>
          </w:tcPr>
          <w:p w:rsidR="00E6383D" w:rsidRDefault="00E6383D">
            <w:pPr>
              <w:pStyle w:val="afb"/>
              <w:spacing w:line="360" w:lineRule="exact"/>
              <w:ind w:rightChars="-39" w:right="-86"/>
              <w:jc w:val="center"/>
              <w:rPr>
                <w:rFonts w:ascii="仿宋" w:eastAsia="仿宋" w:hAnsi="仿宋" w:cs="仿宋"/>
                <w:color w:val="000000"/>
                <w:sz w:val="24"/>
                <w:szCs w:val="24"/>
              </w:rPr>
            </w:pPr>
          </w:p>
        </w:tc>
        <w:tc>
          <w:tcPr>
            <w:tcW w:w="767" w:type="dxa"/>
            <w:vAlign w:val="center"/>
          </w:tcPr>
          <w:p w:rsidR="00E6383D" w:rsidRDefault="00E6383D">
            <w:pPr>
              <w:pStyle w:val="afb"/>
              <w:spacing w:line="360" w:lineRule="exact"/>
              <w:ind w:rightChars="-39" w:right="-86"/>
              <w:jc w:val="center"/>
              <w:rPr>
                <w:rFonts w:ascii="仿宋" w:eastAsia="仿宋" w:hAnsi="仿宋" w:cs="仿宋"/>
                <w:color w:val="000000"/>
                <w:sz w:val="24"/>
                <w:szCs w:val="24"/>
              </w:rPr>
            </w:pPr>
          </w:p>
        </w:tc>
        <w:tc>
          <w:tcPr>
            <w:tcW w:w="768" w:type="dxa"/>
            <w:vAlign w:val="center"/>
          </w:tcPr>
          <w:p w:rsidR="00E6383D" w:rsidRDefault="00E6383D">
            <w:pPr>
              <w:pStyle w:val="afb"/>
              <w:spacing w:line="360" w:lineRule="exact"/>
              <w:ind w:rightChars="-39" w:right="-86"/>
              <w:jc w:val="center"/>
              <w:rPr>
                <w:rFonts w:ascii="仿宋" w:eastAsia="仿宋" w:hAnsi="仿宋" w:cs="仿宋"/>
                <w:color w:val="000000"/>
                <w:sz w:val="24"/>
                <w:szCs w:val="24"/>
              </w:rPr>
            </w:pPr>
          </w:p>
        </w:tc>
        <w:tc>
          <w:tcPr>
            <w:tcW w:w="768" w:type="dxa"/>
            <w:vAlign w:val="center"/>
          </w:tcPr>
          <w:p w:rsidR="00E6383D" w:rsidRDefault="00081F45">
            <w:pPr>
              <w:pStyle w:val="afb"/>
              <w:spacing w:line="36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18</w:t>
            </w:r>
          </w:p>
        </w:tc>
        <w:tc>
          <w:tcPr>
            <w:tcW w:w="767" w:type="dxa"/>
            <w:vAlign w:val="center"/>
          </w:tcPr>
          <w:p w:rsidR="00E6383D" w:rsidRDefault="00081F45">
            <w:pPr>
              <w:pStyle w:val="afb"/>
              <w:spacing w:line="36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2</w:t>
            </w:r>
          </w:p>
        </w:tc>
        <w:tc>
          <w:tcPr>
            <w:tcW w:w="1076" w:type="dxa"/>
            <w:vAlign w:val="center"/>
          </w:tcPr>
          <w:p w:rsidR="00E6383D" w:rsidRDefault="00E6383D">
            <w:pPr>
              <w:pStyle w:val="afb"/>
              <w:spacing w:line="360" w:lineRule="exact"/>
              <w:ind w:rightChars="-39" w:right="-86"/>
              <w:jc w:val="center"/>
              <w:rPr>
                <w:rFonts w:ascii="仿宋" w:eastAsia="仿宋" w:hAnsi="仿宋" w:cs="仿宋"/>
                <w:color w:val="000000"/>
                <w:sz w:val="24"/>
                <w:szCs w:val="24"/>
              </w:rPr>
            </w:pPr>
          </w:p>
        </w:tc>
        <w:tc>
          <w:tcPr>
            <w:tcW w:w="732" w:type="dxa"/>
            <w:vAlign w:val="center"/>
          </w:tcPr>
          <w:p w:rsidR="00E6383D" w:rsidRDefault="00E6383D">
            <w:pPr>
              <w:pStyle w:val="afb"/>
              <w:spacing w:line="360" w:lineRule="exact"/>
              <w:ind w:rightChars="-39" w:right="-86"/>
              <w:jc w:val="center"/>
              <w:rPr>
                <w:rFonts w:ascii="仿宋" w:eastAsia="仿宋" w:hAnsi="仿宋" w:cs="仿宋"/>
                <w:color w:val="000000"/>
                <w:sz w:val="24"/>
                <w:szCs w:val="24"/>
              </w:rPr>
            </w:pPr>
          </w:p>
        </w:tc>
        <w:tc>
          <w:tcPr>
            <w:tcW w:w="958" w:type="dxa"/>
            <w:vAlign w:val="center"/>
          </w:tcPr>
          <w:p w:rsidR="00E6383D" w:rsidRDefault="00081F45">
            <w:pPr>
              <w:pStyle w:val="afb"/>
              <w:spacing w:line="360" w:lineRule="exact"/>
              <w:ind w:rightChars="-39" w:right="-86"/>
              <w:jc w:val="center"/>
              <w:rPr>
                <w:rFonts w:ascii="仿宋" w:eastAsia="仿宋" w:hAnsi="仿宋" w:cs="仿宋"/>
                <w:color w:val="000000"/>
                <w:sz w:val="24"/>
                <w:szCs w:val="24"/>
              </w:rPr>
            </w:pPr>
            <w:r>
              <w:rPr>
                <w:rFonts w:ascii="仿宋" w:eastAsia="仿宋" w:hAnsi="仿宋" w:cs="仿宋" w:hint="eastAsia"/>
                <w:color w:val="000000"/>
                <w:sz w:val="24"/>
                <w:szCs w:val="24"/>
              </w:rPr>
              <w:t>2</w:t>
            </w:r>
            <w:r>
              <w:rPr>
                <w:rFonts w:ascii="仿宋" w:eastAsia="仿宋" w:hAnsi="仿宋" w:cs="仿宋"/>
                <w:color w:val="000000"/>
                <w:sz w:val="24"/>
                <w:szCs w:val="24"/>
              </w:rPr>
              <w:t>0</w:t>
            </w:r>
          </w:p>
        </w:tc>
      </w:tr>
    </w:tbl>
    <w:p w:rsidR="00E6383D" w:rsidRDefault="00081F45">
      <w:pPr>
        <w:pStyle w:val="10"/>
        <w:keepNext/>
        <w:keepLines/>
        <w:autoSpaceDE/>
        <w:autoSpaceDN/>
        <w:ind w:leftChars="200" w:left="440" w:firstLine="0"/>
        <w:jc w:val="both"/>
        <w:rPr>
          <w:rFonts w:ascii="黑体" w:eastAsia="黑体" w:hAnsi="黑体" w:cs="Times New Roman"/>
          <w:bCs/>
          <w:color w:val="000000"/>
          <w:kern w:val="44"/>
          <w:sz w:val="32"/>
          <w:szCs w:val="32"/>
        </w:rPr>
      </w:pPr>
      <w:r>
        <w:rPr>
          <w:rFonts w:ascii="黑体" w:eastAsia="黑体" w:hAnsi="黑体" w:cs="Times New Roman" w:hint="eastAsia"/>
          <w:bCs/>
          <w:color w:val="000000"/>
          <w:kern w:val="44"/>
          <w:sz w:val="32"/>
          <w:szCs w:val="32"/>
        </w:rPr>
        <w:lastRenderedPageBreak/>
        <w:t>八、</w:t>
      </w:r>
      <w:bookmarkStart w:id="124" w:name="_Toc37417035"/>
      <w:r>
        <w:rPr>
          <w:rFonts w:ascii="黑体" w:eastAsia="黑体" w:hAnsi="黑体" w:cs="Times New Roman" w:hint="eastAsia"/>
          <w:bCs/>
          <w:color w:val="000000"/>
          <w:kern w:val="44"/>
          <w:sz w:val="32"/>
          <w:szCs w:val="32"/>
        </w:rPr>
        <w:t>实施保障</w:t>
      </w:r>
      <w:bookmarkEnd w:id="121"/>
      <w:bookmarkEnd w:id="122"/>
      <w:bookmarkEnd w:id="123"/>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bookmarkStart w:id="125" w:name="bookmark76"/>
      <w:bookmarkStart w:id="126" w:name="_Toc45479288"/>
      <w:bookmarkEnd w:id="124"/>
      <w:r>
        <w:rPr>
          <w:rFonts w:ascii="仿宋_GB2312" w:eastAsia="仿宋_GB2312" w:hAnsi="仿宋" w:cs="华文仿宋" w:hint="eastAsia"/>
          <w:color w:val="000000"/>
          <w:kern w:val="2"/>
          <w:sz w:val="24"/>
          <w:szCs w:val="24"/>
          <w:lang w:val="en-US"/>
        </w:rPr>
        <w:t>主要包括师资队伍、教学设施、教学资源、教学方法、学习评价、质量管理等方面的内容。</w:t>
      </w:r>
    </w:p>
    <w:p w:rsidR="00E6383D" w:rsidRDefault="00081F45">
      <w:pPr>
        <w:pStyle w:val="2"/>
        <w:keepNext/>
        <w:keepLines/>
        <w:autoSpaceDE/>
        <w:autoSpaceDN/>
        <w:adjustRightInd w:val="0"/>
        <w:ind w:left="0" w:firstLineChars="200" w:firstLine="602"/>
        <w:jc w:val="both"/>
        <w:rPr>
          <w:rFonts w:ascii="仿宋_GB2312" w:eastAsia="仿宋_GB2312" w:hAnsi="Arial" w:cs="Times New Roman"/>
          <w:b/>
          <w:bCs/>
          <w:color w:val="000000"/>
          <w:kern w:val="2"/>
          <w:sz w:val="30"/>
          <w:szCs w:val="30"/>
        </w:rPr>
      </w:pPr>
      <w:bookmarkStart w:id="127" w:name="_Toc641"/>
      <w:bookmarkStart w:id="128" w:name="_Toc17051"/>
      <w:r>
        <w:rPr>
          <w:rFonts w:ascii="仿宋_GB2312" w:eastAsia="仿宋_GB2312" w:hAnsi="Arial" w:cs="Times New Roman"/>
          <w:b/>
          <w:bCs/>
          <w:color w:val="000000"/>
          <w:kern w:val="2"/>
          <w:sz w:val="30"/>
          <w:szCs w:val="30"/>
        </w:rPr>
        <w:t>（</w:t>
      </w:r>
      <w:bookmarkEnd w:id="125"/>
      <w:r>
        <w:rPr>
          <w:rFonts w:ascii="仿宋_GB2312" w:eastAsia="仿宋_GB2312" w:hAnsi="Arial" w:cs="Times New Roman"/>
          <w:b/>
          <w:bCs/>
          <w:color w:val="000000"/>
          <w:kern w:val="2"/>
          <w:sz w:val="30"/>
          <w:szCs w:val="30"/>
        </w:rPr>
        <w:t>一）师资队伍</w:t>
      </w:r>
      <w:bookmarkEnd w:id="126"/>
      <w:bookmarkEnd w:id="127"/>
      <w:bookmarkEnd w:id="128"/>
    </w:p>
    <w:p w:rsidR="00E6383D" w:rsidRDefault="00081F45">
      <w:pPr>
        <w:adjustRightInd w:val="0"/>
        <w:snapToGrid w:val="0"/>
        <w:ind w:firstLineChars="200" w:firstLine="562"/>
        <w:rPr>
          <w:rFonts w:ascii="仿宋_GB2312" w:eastAsia="仿宋_GB2312" w:hAnsi="仿宋" w:cs="华文仿宋"/>
          <w:b/>
          <w:bCs/>
          <w:color w:val="000000"/>
          <w:kern w:val="2"/>
          <w:sz w:val="28"/>
          <w:szCs w:val="28"/>
          <w:lang w:val="en-US"/>
        </w:rPr>
      </w:pPr>
      <w:r>
        <w:rPr>
          <w:rFonts w:ascii="仿宋_GB2312" w:eastAsia="仿宋_GB2312" w:hAnsi="仿宋" w:cs="华文仿宋"/>
          <w:b/>
          <w:bCs/>
          <w:color w:val="000000"/>
          <w:kern w:val="2"/>
          <w:sz w:val="28"/>
          <w:szCs w:val="28"/>
          <w:lang w:val="en-US"/>
        </w:rPr>
        <w:t>1.</w:t>
      </w:r>
      <w:r>
        <w:rPr>
          <w:rFonts w:ascii="仿宋_GB2312" w:eastAsia="仿宋_GB2312" w:hAnsi="仿宋" w:cs="华文仿宋" w:hint="eastAsia"/>
          <w:b/>
          <w:bCs/>
          <w:color w:val="000000"/>
          <w:kern w:val="2"/>
          <w:sz w:val="28"/>
          <w:szCs w:val="28"/>
          <w:lang w:val="en-US"/>
        </w:rPr>
        <w:t>队伍结构</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学生数与本专业专任教师数比例不高于</w:t>
      </w:r>
      <w:r>
        <w:rPr>
          <w:rFonts w:ascii="仿宋_GB2312" w:eastAsia="仿宋_GB2312" w:hAnsi="仿宋" w:cs="华文仿宋"/>
          <w:color w:val="000000"/>
          <w:kern w:val="2"/>
          <w:sz w:val="24"/>
          <w:szCs w:val="24"/>
          <w:lang w:val="en-US"/>
        </w:rPr>
        <w:t>25:1</w:t>
      </w:r>
      <w:r>
        <w:rPr>
          <w:rFonts w:ascii="仿宋_GB2312" w:eastAsia="仿宋_GB2312" w:hAnsi="仿宋" w:cs="华文仿宋" w:hint="eastAsia"/>
          <w:color w:val="000000"/>
          <w:kern w:val="2"/>
          <w:sz w:val="24"/>
          <w:szCs w:val="24"/>
          <w:lang w:val="en-US"/>
        </w:rPr>
        <w:t>，双师素质教师占专业教师比不低于</w:t>
      </w:r>
      <w:r>
        <w:rPr>
          <w:rFonts w:ascii="仿宋_GB2312" w:eastAsia="仿宋_GB2312" w:hAnsi="仿宋" w:cs="华文仿宋"/>
          <w:color w:val="000000"/>
          <w:kern w:val="2"/>
          <w:sz w:val="24"/>
          <w:szCs w:val="24"/>
          <w:lang w:val="en-US"/>
        </w:rPr>
        <w:t>60%</w:t>
      </w:r>
      <w:r>
        <w:rPr>
          <w:rFonts w:ascii="仿宋_GB2312" w:eastAsia="仿宋_GB2312" w:hAnsi="仿宋" w:cs="华文仿宋" w:hint="eastAsia"/>
          <w:color w:val="000000"/>
          <w:kern w:val="2"/>
          <w:sz w:val="24"/>
          <w:szCs w:val="24"/>
          <w:lang w:val="en-US"/>
        </w:rPr>
        <w:t>，专任教师队伍要考虑职称、年龄，形成合理的梯队结构。</w:t>
      </w:r>
    </w:p>
    <w:p w:rsidR="00E6383D" w:rsidRDefault="00081F45">
      <w:pPr>
        <w:adjustRightInd w:val="0"/>
        <w:snapToGrid w:val="0"/>
        <w:ind w:firstLineChars="200" w:firstLine="562"/>
        <w:rPr>
          <w:rFonts w:ascii="仿宋_GB2312" w:eastAsia="仿宋_GB2312" w:hAnsi="仿宋" w:cs="华文仿宋"/>
          <w:b/>
          <w:bCs/>
          <w:color w:val="000000"/>
          <w:kern w:val="2"/>
          <w:sz w:val="28"/>
          <w:szCs w:val="28"/>
          <w:lang w:val="en-US"/>
        </w:rPr>
      </w:pPr>
      <w:r>
        <w:rPr>
          <w:rFonts w:ascii="仿宋_GB2312" w:eastAsia="仿宋_GB2312" w:hAnsi="仿宋" w:cs="华文仿宋"/>
          <w:b/>
          <w:bCs/>
          <w:color w:val="000000"/>
          <w:kern w:val="2"/>
          <w:sz w:val="28"/>
          <w:szCs w:val="28"/>
          <w:lang w:val="en-US"/>
        </w:rPr>
        <w:t>2.</w:t>
      </w:r>
      <w:r>
        <w:rPr>
          <w:rFonts w:ascii="仿宋_GB2312" w:eastAsia="仿宋_GB2312" w:hAnsi="仿宋" w:cs="华文仿宋" w:hint="eastAsia"/>
          <w:b/>
          <w:bCs/>
          <w:color w:val="000000"/>
          <w:kern w:val="2"/>
          <w:sz w:val="28"/>
          <w:szCs w:val="28"/>
          <w:lang w:val="en-US"/>
        </w:rPr>
        <w:t>专任教师</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具有高校教师资格和本专业领域有关证书；有理想信念、有道德情操、有扎实学识、有仁爱之心；具有电子商务、管理科学与工程、工商管理、计算机科学技术等相关专业本科及以上学历；具有扎实的电子商务相关理论功底和实践能力；具有较强信息化教学能力，能够开展课程教学改革和科学研究；每</w:t>
      </w:r>
      <w:r>
        <w:rPr>
          <w:rFonts w:ascii="仿宋_GB2312" w:eastAsia="仿宋_GB2312" w:hAnsi="仿宋" w:cs="华文仿宋"/>
          <w:color w:val="000000"/>
          <w:kern w:val="2"/>
          <w:sz w:val="24"/>
          <w:szCs w:val="24"/>
          <w:lang w:val="en-US"/>
        </w:rPr>
        <w:t>5</w:t>
      </w:r>
      <w:r>
        <w:rPr>
          <w:rFonts w:ascii="仿宋_GB2312" w:eastAsia="仿宋_GB2312" w:hAnsi="仿宋" w:cs="华文仿宋" w:hint="eastAsia"/>
          <w:color w:val="000000"/>
          <w:kern w:val="2"/>
          <w:sz w:val="24"/>
          <w:szCs w:val="24"/>
          <w:lang w:val="en-US"/>
        </w:rPr>
        <w:t>年累计不少于</w:t>
      </w:r>
      <w:r>
        <w:rPr>
          <w:rFonts w:ascii="仿宋_GB2312" w:eastAsia="仿宋_GB2312" w:hAnsi="仿宋" w:cs="华文仿宋"/>
          <w:color w:val="000000"/>
          <w:kern w:val="2"/>
          <w:sz w:val="24"/>
          <w:szCs w:val="24"/>
          <w:lang w:val="en-US"/>
        </w:rPr>
        <w:t>6</w:t>
      </w:r>
      <w:r>
        <w:rPr>
          <w:rFonts w:ascii="仿宋_GB2312" w:eastAsia="仿宋_GB2312" w:hAnsi="仿宋" w:cs="华文仿宋" w:hint="eastAsia"/>
          <w:color w:val="000000"/>
          <w:kern w:val="2"/>
          <w:sz w:val="24"/>
          <w:szCs w:val="24"/>
          <w:lang w:val="en-US"/>
        </w:rPr>
        <w:t>个月的企业实践经历。</w:t>
      </w:r>
    </w:p>
    <w:p w:rsidR="00E6383D" w:rsidRDefault="00081F45">
      <w:pPr>
        <w:adjustRightInd w:val="0"/>
        <w:snapToGrid w:val="0"/>
        <w:ind w:firstLineChars="200" w:firstLine="562"/>
        <w:rPr>
          <w:rFonts w:ascii="仿宋_GB2312" w:eastAsia="仿宋_GB2312" w:hAnsi="仿宋" w:cs="华文仿宋"/>
          <w:b/>
          <w:bCs/>
          <w:color w:val="000000"/>
          <w:kern w:val="2"/>
          <w:sz w:val="28"/>
          <w:szCs w:val="28"/>
          <w:lang w:val="en-US"/>
        </w:rPr>
      </w:pPr>
      <w:r>
        <w:rPr>
          <w:rFonts w:ascii="仿宋_GB2312" w:eastAsia="仿宋_GB2312" w:hAnsi="仿宋" w:cs="华文仿宋"/>
          <w:b/>
          <w:bCs/>
          <w:color w:val="000000"/>
          <w:kern w:val="2"/>
          <w:sz w:val="28"/>
          <w:szCs w:val="28"/>
          <w:lang w:val="en-US"/>
        </w:rPr>
        <w:t>3.</w:t>
      </w:r>
      <w:r>
        <w:rPr>
          <w:rFonts w:ascii="仿宋_GB2312" w:eastAsia="仿宋_GB2312" w:hAnsi="仿宋" w:cs="华文仿宋" w:hint="eastAsia"/>
          <w:b/>
          <w:bCs/>
          <w:color w:val="000000"/>
          <w:kern w:val="2"/>
          <w:sz w:val="28"/>
          <w:szCs w:val="28"/>
          <w:lang w:val="en-US"/>
        </w:rPr>
        <w:t>专业带头人</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具有副高及以上职称，能够较好地把握国内外电子商务行业、专业发展，能广泛联系行业企业，了解行业企业对本专业人才的需求实际，教学设计、专业研究能力强，组织开展教科研工作能力强，在本区域或本领域具有一定的专业影响力。</w:t>
      </w:r>
    </w:p>
    <w:p w:rsidR="00E6383D" w:rsidRDefault="00081F45">
      <w:pPr>
        <w:adjustRightInd w:val="0"/>
        <w:snapToGrid w:val="0"/>
        <w:ind w:firstLineChars="200" w:firstLine="562"/>
        <w:rPr>
          <w:rFonts w:ascii="仿宋_GB2312" w:eastAsia="仿宋_GB2312" w:hAnsi="仿宋" w:cs="华文仿宋"/>
          <w:b/>
          <w:bCs/>
          <w:color w:val="000000"/>
          <w:kern w:val="2"/>
          <w:sz w:val="28"/>
          <w:szCs w:val="28"/>
          <w:lang w:val="en-US"/>
        </w:rPr>
      </w:pPr>
      <w:r>
        <w:rPr>
          <w:rFonts w:ascii="仿宋_GB2312" w:eastAsia="仿宋_GB2312" w:hAnsi="仿宋" w:cs="华文仿宋"/>
          <w:b/>
          <w:bCs/>
          <w:color w:val="000000"/>
          <w:kern w:val="2"/>
          <w:sz w:val="28"/>
          <w:szCs w:val="28"/>
          <w:lang w:val="en-US"/>
        </w:rPr>
        <w:t>4.</w:t>
      </w:r>
      <w:r>
        <w:rPr>
          <w:rFonts w:ascii="仿宋_GB2312" w:eastAsia="仿宋_GB2312" w:hAnsi="仿宋" w:cs="华文仿宋" w:hint="eastAsia"/>
          <w:b/>
          <w:bCs/>
          <w:color w:val="000000"/>
          <w:kern w:val="2"/>
          <w:sz w:val="28"/>
          <w:szCs w:val="28"/>
          <w:lang w:val="en-US"/>
        </w:rPr>
        <w:t>兼职教师</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从电商企业聘任，具备良好的思想政治素质、职业道德和工匠精神，具有扎实的专业知识和丰富的实际工作经验，具有中级及以上相关专业职称，能承担课程与实训教学、实习指导等专业教学任务。</w:t>
      </w:r>
    </w:p>
    <w:p w:rsidR="00E6383D" w:rsidRDefault="00E6383D">
      <w:pPr>
        <w:adjustRightInd w:val="0"/>
        <w:snapToGrid w:val="0"/>
        <w:ind w:firstLineChars="200" w:firstLine="480"/>
        <w:rPr>
          <w:rFonts w:ascii="仿宋_GB2312" w:eastAsia="仿宋_GB2312" w:hAnsi="仿宋" w:cs="华文仿宋"/>
          <w:color w:val="000000"/>
          <w:kern w:val="2"/>
          <w:sz w:val="24"/>
          <w:szCs w:val="24"/>
          <w:lang w:val="en-US"/>
        </w:rPr>
      </w:pP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目前，电子商务教研室师资情况见下表：</w:t>
      </w:r>
    </w:p>
    <w:tbl>
      <w:tblPr>
        <w:tblW w:w="81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60"/>
        <w:gridCol w:w="900"/>
        <w:gridCol w:w="1440"/>
        <w:gridCol w:w="1787"/>
        <w:gridCol w:w="3303"/>
      </w:tblGrid>
      <w:tr w:rsidR="00E6383D">
        <w:trPr>
          <w:trHeight w:val="607"/>
          <w:jc w:val="center"/>
        </w:trPr>
        <w:tc>
          <w:tcPr>
            <w:tcW w:w="760" w:type="dxa"/>
            <w:vAlign w:val="center"/>
          </w:tcPr>
          <w:p w:rsidR="00E6383D" w:rsidRDefault="00081F45">
            <w:pPr>
              <w:jc w:val="center"/>
              <w:rPr>
                <w:rFonts w:ascii="仿宋" w:eastAsia="仿宋" w:hAnsi="仿宋" w:cs="仿宋"/>
                <w:b/>
                <w:color w:val="000000"/>
                <w:sz w:val="21"/>
                <w:szCs w:val="21"/>
              </w:rPr>
            </w:pPr>
            <w:r>
              <w:rPr>
                <w:rFonts w:ascii="仿宋" w:eastAsia="仿宋" w:hAnsi="仿宋" w:cs="仿宋" w:hint="eastAsia"/>
                <w:b/>
                <w:color w:val="000000"/>
                <w:sz w:val="21"/>
                <w:szCs w:val="21"/>
              </w:rPr>
              <w:t>序号</w:t>
            </w:r>
          </w:p>
        </w:tc>
        <w:tc>
          <w:tcPr>
            <w:tcW w:w="900" w:type="dxa"/>
            <w:vAlign w:val="center"/>
          </w:tcPr>
          <w:p w:rsidR="00E6383D" w:rsidRDefault="00081F45">
            <w:pPr>
              <w:jc w:val="center"/>
              <w:rPr>
                <w:rFonts w:ascii="仿宋" w:eastAsia="仿宋" w:hAnsi="仿宋" w:cs="仿宋"/>
                <w:b/>
                <w:color w:val="000000"/>
                <w:sz w:val="21"/>
                <w:szCs w:val="21"/>
              </w:rPr>
            </w:pPr>
            <w:r>
              <w:rPr>
                <w:rFonts w:ascii="仿宋" w:eastAsia="仿宋" w:hAnsi="仿宋" w:cs="仿宋" w:hint="eastAsia"/>
                <w:b/>
                <w:color w:val="000000"/>
                <w:sz w:val="21"/>
                <w:szCs w:val="21"/>
              </w:rPr>
              <w:t>姓名</w:t>
            </w:r>
          </w:p>
        </w:tc>
        <w:tc>
          <w:tcPr>
            <w:tcW w:w="1440" w:type="dxa"/>
            <w:vAlign w:val="center"/>
          </w:tcPr>
          <w:p w:rsidR="00E6383D" w:rsidRDefault="00081F45">
            <w:pPr>
              <w:jc w:val="center"/>
              <w:rPr>
                <w:rFonts w:ascii="仿宋" w:eastAsia="仿宋" w:hAnsi="仿宋" w:cs="仿宋"/>
                <w:b/>
                <w:color w:val="000000"/>
                <w:sz w:val="21"/>
                <w:szCs w:val="21"/>
              </w:rPr>
            </w:pPr>
            <w:r>
              <w:rPr>
                <w:rFonts w:ascii="仿宋" w:eastAsia="仿宋" w:hAnsi="仿宋" w:cs="仿宋" w:hint="eastAsia"/>
                <w:b/>
                <w:color w:val="000000"/>
                <w:sz w:val="21"/>
                <w:szCs w:val="21"/>
              </w:rPr>
              <w:t>学历/学位</w:t>
            </w:r>
          </w:p>
        </w:tc>
        <w:tc>
          <w:tcPr>
            <w:tcW w:w="1787" w:type="dxa"/>
            <w:vAlign w:val="center"/>
          </w:tcPr>
          <w:p w:rsidR="00E6383D" w:rsidRDefault="00081F45">
            <w:pPr>
              <w:jc w:val="center"/>
              <w:rPr>
                <w:rFonts w:ascii="仿宋" w:eastAsia="仿宋" w:hAnsi="仿宋" w:cs="仿宋"/>
                <w:b/>
                <w:color w:val="000000"/>
                <w:sz w:val="21"/>
                <w:szCs w:val="21"/>
              </w:rPr>
            </w:pPr>
            <w:r>
              <w:rPr>
                <w:rFonts w:ascii="仿宋" w:eastAsia="仿宋" w:hAnsi="仿宋" w:cs="仿宋" w:hint="eastAsia"/>
                <w:b/>
                <w:color w:val="000000"/>
                <w:sz w:val="21"/>
                <w:szCs w:val="21"/>
              </w:rPr>
              <w:t>职称/职务</w:t>
            </w:r>
          </w:p>
        </w:tc>
        <w:tc>
          <w:tcPr>
            <w:tcW w:w="3303" w:type="dxa"/>
            <w:vAlign w:val="center"/>
          </w:tcPr>
          <w:p w:rsidR="00E6383D" w:rsidRDefault="00081F45">
            <w:pPr>
              <w:jc w:val="center"/>
              <w:rPr>
                <w:rFonts w:ascii="仿宋" w:eastAsia="仿宋" w:hAnsi="仿宋" w:cs="仿宋"/>
                <w:b/>
                <w:color w:val="000000"/>
                <w:sz w:val="21"/>
                <w:szCs w:val="21"/>
              </w:rPr>
            </w:pPr>
            <w:r>
              <w:rPr>
                <w:rFonts w:ascii="仿宋" w:eastAsia="仿宋" w:hAnsi="仿宋" w:cs="仿宋" w:hint="eastAsia"/>
                <w:b/>
                <w:color w:val="000000"/>
                <w:sz w:val="21"/>
                <w:szCs w:val="21"/>
              </w:rPr>
              <w:t>职业资格证书</w:t>
            </w:r>
          </w:p>
        </w:tc>
      </w:tr>
      <w:tr w:rsidR="00E6383D">
        <w:trPr>
          <w:trHeight w:val="932"/>
          <w:jc w:val="center"/>
        </w:trPr>
        <w:tc>
          <w:tcPr>
            <w:tcW w:w="760" w:type="dxa"/>
            <w:vAlign w:val="center"/>
          </w:tcPr>
          <w:p w:rsidR="00E6383D" w:rsidRDefault="00081F45">
            <w:pPr>
              <w:jc w:val="center"/>
              <w:rPr>
                <w:rFonts w:ascii="仿宋" w:eastAsia="仿宋" w:hAnsi="仿宋" w:cs="仿宋"/>
                <w:color w:val="000000"/>
                <w:sz w:val="21"/>
                <w:szCs w:val="21"/>
              </w:rPr>
            </w:pPr>
            <w:r>
              <w:rPr>
                <w:rFonts w:ascii="仿宋" w:eastAsia="仿宋" w:hAnsi="仿宋" w:cs="仿宋" w:hint="eastAsia"/>
                <w:color w:val="000000"/>
                <w:sz w:val="21"/>
                <w:szCs w:val="21"/>
              </w:rPr>
              <w:t>1</w:t>
            </w:r>
          </w:p>
        </w:tc>
        <w:tc>
          <w:tcPr>
            <w:tcW w:w="900" w:type="dxa"/>
            <w:vAlign w:val="center"/>
          </w:tcPr>
          <w:p w:rsidR="00E6383D" w:rsidRDefault="00081F45">
            <w:pPr>
              <w:jc w:val="center"/>
              <w:rPr>
                <w:rFonts w:ascii="仿宋" w:eastAsia="仿宋" w:hAnsi="仿宋" w:cs="仿宋"/>
                <w:color w:val="000000"/>
                <w:sz w:val="21"/>
                <w:szCs w:val="21"/>
              </w:rPr>
            </w:pPr>
            <w:r>
              <w:rPr>
                <w:rFonts w:ascii="仿宋" w:eastAsia="仿宋" w:hAnsi="仿宋" w:cs="仿宋" w:hint="eastAsia"/>
                <w:color w:val="000000"/>
                <w:sz w:val="21"/>
                <w:szCs w:val="21"/>
              </w:rPr>
              <w:t>张金霞</w:t>
            </w:r>
          </w:p>
        </w:tc>
        <w:tc>
          <w:tcPr>
            <w:tcW w:w="1440" w:type="dxa"/>
            <w:vAlign w:val="center"/>
          </w:tcPr>
          <w:p w:rsidR="00E6383D" w:rsidRDefault="00081F45">
            <w:pPr>
              <w:jc w:val="center"/>
              <w:rPr>
                <w:rFonts w:ascii="仿宋" w:eastAsia="仿宋" w:hAnsi="仿宋" w:cs="仿宋"/>
                <w:color w:val="000000"/>
                <w:sz w:val="21"/>
                <w:szCs w:val="21"/>
              </w:rPr>
            </w:pPr>
            <w:r>
              <w:rPr>
                <w:rFonts w:ascii="仿宋" w:eastAsia="仿宋" w:hAnsi="仿宋" w:cs="仿宋" w:hint="eastAsia"/>
                <w:color w:val="000000"/>
                <w:sz w:val="21"/>
                <w:szCs w:val="21"/>
              </w:rPr>
              <w:t>研究生/硕士</w:t>
            </w:r>
          </w:p>
        </w:tc>
        <w:tc>
          <w:tcPr>
            <w:tcW w:w="1787" w:type="dxa"/>
            <w:vAlign w:val="center"/>
          </w:tcPr>
          <w:p w:rsidR="00E6383D" w:rsidRDefault="00081F45">
            <w:pPr>
              <w:jc w:val="center"/>
              <w:rPr>
                <w:rFonts w:ascii="仿宋" w:eastAsia="仿宋" w:hAnsi="仿宋" w:cs="仿宋"/>
                <w:color w:val="000000"/>
                <w:sz w:val="21"/>
                <w:szCs w:val="21"/>
              </w:rPr>
            </w:pPr>
            <w:r>
              <w:rPr>
                <w:rFonts w:ascii="仿宋" w:eastAsia="仿宋" w:hAnsi="仿宋" w:cs="仿宋" w:hint="eastAsia"/>
                <w:color w:val="000000"/>
                <w:sz w:val="21"/>
                <w:szCs w:val="21"/>
              </w:rPr>
              <w:t>副教授</w:t>
            </w:r>
          </w:p>
        </w:tc>
        <w:tc>
          <w:tcPr>
            <w:tcW w:w="3303" w:type="dxa"/>
            <w:vAlign w:val="center"/>
          </w:tcPr>
          <w:p w:rsidR="00E6383D" w:rsidRDefault="00081F45">
            <w:pPr>
              <w:jc w:val="both"/>
              <w:rPr>
                <w:rFonts w:ascii="仿宋" w:eastAsia="仿宋" w:hAnsi="仿宋" w:cs="仿宋"/>
                <w:color w:val="000000"/>
                <w:sz w:val="21"/>
                <w:szCs w:val="21"/>
              </w:rPr>
            </w:pPr>
            <w:r>
              <w:rPr>
                <w:rFonts w:ascii="仿宋" w:eastAsia="仿宋" w:hAnsi="仿宋" w:cs="仿宋" w:hint="eastAsia"/>
                <w:color w:val="000000"/>
                <w:sz w:val="21"/>
                <w:szCs w:val="21"/>
                <w:lang w:val="en-US"/>
              </w:rPr>
              <w:t>电子商务师，短视频运营职业技能等级证书（高级），</w:t>
            </w:r>
            <w:r>
              <w:rPr>
                <w:rFonts w:ascii="仿宋" w:eastAsia="仿宋" w:hAnsi="仿宋" w:cs="仿宋" w:hint="eastAsia"/>
                <w:color w:val="000000"/>
                <w:sz w:val="21"/>
                <w:szCs w:val="21"/>
              </w:rPr>
              <w:t>1+X网店运营推广职业技能等级证书师资培训（中级）</w:t>
            </w:r>
          </w:p>
        </w:tc>
      </w:tr>
      <w:tr w:rsidR="00E6383D">
        <w:trPr>
          <w:trHeight w:val="872"/>
          <w:jc w:val="center"/>
        </w:trPr>
        <w:tc>
          <w:tcPr>
            <w:tcW w:w="760" w:type="dxa"/>
            <w:vAlign w:val="center"/>
          </w:tcPr>
          <w:p w:rsidR="00E6383D" w:rsidRDefault="00081F45">
            <w:pPr>
              <w:jc w:val="center"/>
              <w:rPr>
                <w:rFonts w:ascii="仿宋" w:eastAsia="仿宋" w:hAnsi="仿宋" w:cs="仿宋"/>
                <w:color w:val="000000"/>
                <w:sz w:val="21"/>
                <w:szCs w:val="21"/>
              </w:rPr>
            </w:pPr>
            <w:r>
              <w:rPr>
                <w:rFonts w:ascii="仿宋" w:eastAsia="仿宋" w:hAnsi="仿宋" w:cs="仿宋" w:hint="eastAsia"/>
                <w:color w:val="000000"/>
                <w:sz w:val="21"/>
                <w:szCs w:val="21"/>
              </w:rPr>
              <w:t>2</w:t>
            </w:r>
          </w:p>
        </w:tc>
        <w:tc>
          <w:tcPr>
            <w:tcW w:w="900" w:type="dxa"/>
            <w:vAlign w:val="center"/>
          </w:tcPr>
          <w:p w:rsidR="00E6383D" w:rsidRDefault="00081F45">
            <w:pPr>
              <w:jc w:val="center"/>
              <w:rPr>
                <w:rFonts w:ascii="仿宋" w:eastAsia="仿宋" w:hAnsi="仿宋" w:cs="仿宋"/>
                <w:color w:val="000000"/>
                <w:sz w:val="21"/>
                <w:szCs w:val="21"/>
              </w:rPr>
            </w:pPr>
            <w:r>
              <w:rPr>
                <w:rFonts w:ascii="仿宋" w:eastAsia="仿宋" w:hAnsi="仿宋" w:cs="仿宋" w:hint="eastAsia"/>
                <w:color w:val="000000"/>
                <w:sz w:val="21"/>
                <w:szCs w:val="21"/>
              </w:rPr>
              <w:t>郝洁莹</w:t>
            </w:r>
          </w:p>
        </w:tc>
        <w:tc>
          <w:tcPr>
            <w:tcW w:w="1440" w:type="dxa"/>
            <w:vAlign w:val="center"/>
          </w:tcPr>
          <w:p w:rsidR="00E6383D" w:rsidRDefault="00081F45">
            <w:pPr>
              <w:jc w:val="center"/>
              <w:rPr>
                <w:rFonts w:ascii="仿宋" w:eastAsia="仿宋" w:hAnsi="仿宋" w:cs="仿宋"/>
                <w:color w:val="000000"/>
                <w:sz w:val="21"/>
                <w:szCs w:val="21"/>
              </w:rPr>
            </w:pPr>
            <w:r>
              <w:rPr>
                <w:rFonts w:ascii="仿宋" w:eastAsia="仿宋" w:hAnsi="仿宋" w:cs="仿宋" w:hint="eastAsia"/>
                <w:color w:val="000000"/>
                <w:sz w:val="21"/>
                <w:szCs w:val="21"/>
              </w:rPr>
              <w:t>研究生/硕士</w:t>
            </w:r>
          </w:p>
        </w:tc>
        <w:tc>
          <w:tcPr>
            <w:tcW w:w="1787" w:type="dxa"/>
            <w:vAlign w:val="center"/>
          </w:tcPr>
          <w:p w:rsidR="00E6383D" w:rsidRDefault="00081F45">
            <w:pPr>
              <w:jc w:val="center"/>
              <w:rPr>
                <w:rFonts w:ascii="仿宋" w:eastAsia="仿宋" w:hAnsi="仿宋" w:cs="仿宋"/>
                <w:color w:val="000000"/>
                <w:sz w:val="21"/>
                <w:szCs w:val="21"/>
              </w:rPr>
            </w:pPr>
            <w:r>
              <w:rPr>
                <w:rFonts w:ascii="仿宋" w:eastAsia="仿宋" w:hAnsi="仿宋" w:cs="仿宋" w:hint="eastAsia"/>
                <w:color w:val="000000"/>
                <w:sz w:val="21"/>
                <w:szCs w:val="21"/>
              </w:rPr>
              <w:t>副教授</w:t>
            </w:r>
          </w:p>
        </w:tc>
        <w:tc>
          <w:tcPr>
            <w:tcW w:w="3303" w:type="dxa"/>
            <w:vAlign w:val="center"/>
          </w:tcPr>
          <w:p w:rsidR="00E6383D" w:rsidRDefault="00081F45">
            <w:pPr>
              <w:jc w:val="both"/>
              <w:rPr>
                <w:rFonts w:ascii="仿宋" w:eastAsia="仿宋" w:hAnsi="仿宋" w:cs="仿宋"/>
                <w:color w:val="000000"/>
                <w:sz w:val="21"/>
                <w:szCs w:val="21"/>
              </w:rPr>
            </w:pPr>
            <w:r>
              <w:rPr>
                <w:rFonts w:ascii="仿宋" w:eastAsia="仿宋" w:hAnsi="仿宋" w:cs="仿宋" w:hint="eastAsia"/>
                <w:color w:val="000000"/>
                <w:sz w:val="21"/>
                <w:szCs w:val="21"/>
              </w:rPr>
              <w:t>网络营销师（高级），电子商务数据分析职业技能等级培训讲师证书（中级）</w:t>
            </w:r>
          </w:p>
        </w:tc>
      </w:tr>
      <w:tr w:rsidR="00E6383D">
        <w:trPr>
          <w:trHeight w:val="1002"/>
          <w:jc w:val="center"/>
        </w:trPr>
        <w:tc>
          <w:tcPr>
            <w:tcW w:w="760" w:type="dxa"/>
            <w:vAlign w:val="center"/>
          </w:tcPr>
          <w:p w:rsidR="00E6383D" w:rsidRDefault="00081F45">
            <w:pPr>
              <w:jc w:val="center"/>
              <w:rPr>
                <w:rFonts w:ascii="仿宋" w:eastAsia="仿宋" w:hAnsi="仿宋" w:cs="仿宋"/>
                <w:color w:val="000000"/>
                <w:sz w:val="21"/>
                <w:szCs w:val="21"/>
              </w:rPr>
            </w:pPr>
            <w:r>
              <w:rPr>
                <w:rFonts w:ascii="仿宋" w:eastAsia="仿宋" w:hAnsi="仿宋" w:cs="仿宋" w:hint="eastAsia"/>
                <w:color w:val="000000"/>
                <w:sz w:val="21"/>
                <w:szCs w:val="21"/>
              </w:rPr>
              <w:t>3</w:t>
            </w:r>
          </w:p>
        </w:tc>
        <w:tc>
          <w:tcPr>
            <w:tcW w:w="900" w:type="dxa"/>
            <w:vAlign w:val="center"/>
          </w:tcPr>
          <w:p w:rsidR="00E6383D" w:rsidRDefault="00081F45">
            <w:pPr>
              <w:jc w:val="center"/>
              <w:rPr>
                <w:rFonts w:ascii="仿宋" w:eastAsia="仿宋" w:hAnsi="仿宋" w:cs="仿宋"/>
                <w:color w:val="000000"/>
                <w:sz w:val="21"/>
                <w:szCs w:val="21"/>
              </w:rPr>
            </w:pPr>
            <w:r>
              <w:rPr>
                <w:rFonts w:ascii="仿宋" w:eastAsia="仿宋" w:hAnsi="仿宋" w:cs="仿宋" w:hint="eastAsia"/>
                <w:color w:val="000000"/>
                <w:sz w:val="21"/>
                <w:szCs w:val="21"/>
              </w:rPr>
              <w:t>郭晓娟</w:t>
            </w:r>
          </w:p>
        </w:tc>
        <w:tc>
          <w:tcPr>
            <w:tcW w:w="1440" w:type="dxa"/>
            <w:vAlign w:val="center"/>
          </w:tcPr>
          <w:p w:rsidR="00E6383D" w:rsidRDefault="00081F45">
            <w:pPr>
              <w:jc w:val="center"/>
              <w:rPr>
                <w:rFonts w:ascii="仿宋" w:eastAsia="仿宋" w:hAnsi="仿宋" w:cs="仿宋"/>
                <w:color w:val="000000"/>
                <w:sz w:val="21"/>
                <w:szCs w:val="21"/>
              </w:rPr>
            </w:pPr>
            <w:r>
              <w:rPr>
                <w:rFonts w:ascii="仿宋" w:eastAsia="仿宋" w:hAnsi="仿宋" w:cs="仿宋" w:hint="eastAsia"/>
                <w:color w:val="000000"/>
                <w:sz w:val="21"/>
                <w:szCs w:val="21"/>
              </w:rPr>
              <w:t>研究生/硕士</w:t>
            </w:r>
          </w:p>
        </w:tc>
        <w:tc>
          <w:tcPr>
            <w:tcW w:w="1787" w:type="dxa"/>
            <w:vAlign w:val="center"/>
          </w:tcPr>
          <w:p w:rsidR="00E6383D" w:rsidRDefault="00081F45">
            <w:pPr>
              <w:jc w:val="center"/>
              <w:rPr>
                <w:rFonts w:ascii="仿宋" w:eastAsia="仿宋" w:hAnsi="仿宋" w:cs="仿宋"/>
                <w:color w:val="000000"/>
                <w:sz w:val="21"/>
                <w:szCs w:val="21"/>
              </w:rPr>
            </w:pPr>
            <w:r>
              <w:rPr>
                <w:rFonts w:ascii="仿宋" w:eastAsia="仿宋" w:hAnsi="仿宋" w:cs="仿宋" w:hint="eastAsia"/>
                <w:color w:val="000000"/>
                <w:sz w:val="21"/>
                <w:szCs w:val="21"/>
              </w:rPr>
              <w:t>讲师</w:t>
            </w:r>
          </w:p>
        </w:tc>
        <w:tc>
          <w:tcPr>
            <w:tcW w:w="3303" w:type="dxa"/>
            <w:vAlign w:val="center"/>
          </w:tcPr>
          <w:p w:rsidR="00E6383D" w:rsidRDefault="00081F45">
            <w:pPr>
              <w:jc w:val="both"/>
              <w:rPr>
                <w:rFonts w:ascii="仿宋" w:eastAsia="仿宋" w:hAnsi="仿宋" w:cs="仿宋"/>
                <w:color w:val="000000"/>
                <w:sz w:val="21"/>
                <w:szCs w:val="21"/>
              </w:rPr>
            </w:pPr>
            <w:r>
              <w:rPr>
                <w:rFonts w:ascii="仿宋" w:eastAsia="仿宋" w:hAnsi="仿宋" w:cs="仿宋" w:hint="eastAsia"/>
                <w:color w:val="000000"/>
                <w:sz w:val="21"/>
                <w:szCs w:val="21"/>
              </w:rPr>
              <w:t>电子商务运营师（高级），1+X网店运营推广职业技能等级证书师资培训（中级）</w:t>
            </w:r>
          </w:p>
        </w:tc>
      </w:tr>
      <w:tr w:rsidR="00E6383D">
        <w:trPr>
          <w:trHeight w:val="1199"/>
          <w:jc w:val="center"/>
        </w:trPr>
        <w:tc>
          <w:tcPr>
            <w:tcW w:w="760" w:type="dxa"/>
            <w:vAlign w:val="center"/>
          </w:tcPr>
          <w:p w:rsidR="00E6383D" w:rsidRDefault="00081F45">
            <w:pPr>
              <w:jc w:val="center"/>
              <w:rPr>
                <w:rFonts w:ascii="仿宋" w:eastAsia="仿宋" w:hAnsi="仿宋" w:cs="仿宋"/>
                <w:color w:val="000000"/>
                <w:sz w:val="21"/>
                <w:szCs w:val="21"/>
              </w:rPr>
            </w:pPr>
            <w:r>
              <w:rPr>
                <w:rFonts w:ascii="仿宋" w:eastAsia="仿宋" w:hAnsi="仿宋" w:cs="仿宋" w:hint="eastAsia"/>
                <w:color w:val="000000"/>
                <w:sz w:val="21"/>
                <w:szCs w:val="21"/>
              </w:rPr>
              <w:t>4</w:t>
            </w:r>
          </w:p>
        </w:tc>
        <w:tc>
          <w:tcPr>
            <w:tcW w:w="900" w:type="dxa"/>
            <w:vAlign w:val="center"/>
          </w:tcPr>
          <w:p w:rsidR="00E6383D" w:rsidRDefault="00081F45">
            <w:pPr>
              <w:jc w:val="center"/>
              <w:rPr>
                <w:rFonts w:ascii="仿宋" w:eastAsia="仿宋" w:hAnsi="仿宋" w:cs="仿宋"/>
                <w:color w:val="000000"/>
                <w:sz w:val="21"/>
                <w:szCs w:val="21"/>
              </w:rPr>
            </w:pPr>
            <w:r>
              <w:rPr>
                <w:rFonts w:ascii="仿宋" w:eastAsia="仿宋" w:hAnsi="仿宋" w:cs="仿宋" w:hint="eastAsia"/>
                <w:color w:val="000000"/>
                <w:sz w:val="21"/>
                <w:szCs w:val="21"/>
              </w:rPr>
              <w:t>邢耀华</w:t>
            </w:r>
          </w:p>
        </w:tc>
        <w:tc>
          <w:tcPr>
            <w:tcW w:w="1440" w:type="dxa"/>
            <w:vAlign w:val="center"/>
          </w:tcPr>
          <w:p w:rsidR="00E6383D" w:rsidRDefault="00081F45">
            <w:pPr>
              <w:jc w:val="center"/>
              <w:rPr>
                <w:rFonts w:ascii="仿宋" w:eastAsia="仿宋" w:hAnsi="仿宋" w:cs="仿宋"/>
                <w:color w:val="000000"/>
                <w:sz w:val="21"/>
                <w:szCs w:val="21"/>
              </w:rPr>
            </w:pPr>
            <w:r>
              <w:rPr>
                <w:rFonts w:ascii="仿宋" w:eastAsia="仿宋" w:hAnsi="仿宋" w:cs="仿宋" w:hint="eastAsia"/>
                <w:color w:val="000000"/>
                <w:sz w:val="21"/>
                <w:szCs w:val="21"/>
              </w:rPr>
              <w:t>研究生/硕士</w:t>
            </w:r>
          </w:p>
        </w:tc>
        <w:tc>
          <w:tcPr>
            <w:tcW w:w="1787" w:type="dxa"/>
            <w:vAlign w:val="center"/>
          </w:tcPr>
          <w:p w:rsidR="00E6383D" w:rsidRDefault="00081F45">
            <w:pPr>
              <w:jc w:val="center"/>
              <w:rPr>
                <w:rFonts w:ascii="仿宋" w:eastAsia="仿宋" w:hAnsi="仿宋" w:cs="仿宋"/>
                <w:color w:val="000000"/>
                <w:sz w:val="21"/>
                <w:szCs w:val="21"/>
              </w:rPr>
            </w:pPr>
            <w:r>
              <w:rPr>
                <w:rFonts w:ascii="仿宋" w:eastAsia="仿宋" w:hAnsi="仿宋" w:cs="仿宋" w:hint="eastAsia"/>
                <w:color w:val="000000"/>
                <w:sz w:val="21"/>
                <w:szCs w:val="21"/>
                <w:lang w:val="en-US"/>
              </w:rPr>
              <w:t>讲师</w:t>
            </w:r>
          </w:p>
        </w:tc>
        <w:tc>
          <w:tcPr>
            <w:tcW w:w="3303" w:type="dxa"/>
            <w:vAlign w:val="center"/>
          </w:tcPr>
          <w:p w:rsidR="00E6383D" w:rsidRDefault="00081F45">
            <w:pPr>
              <w:jc w:val="both"/>
              <w:rPr>
                <w:rFonts w:ascii="仿宋" w:eastAsia="仿宋" w:hAnsi="仿宋" w:cs="仿宋"/>
                <w:color w:val="000000"/>
                <w:sz w:val="21"/>
                <w:szCs w:val="21"/>
              </w:rPr>
            </w:pPr>
            <w:r>
              <w:rPr>
                <w:rFonts w:ascii="仿宋" w:eastAsia="仿宋" w:hAnsi="仿宋" w:cs="仿宋" w:hint="eastAsia"/>
                <w:color w:val="000000"/>
                <w:sz w:val="21"/>
                <w:szCs w:val="21"/>
              </w:rPr>
              <w:t>1+X网店运营推广职业技能等级证书师资培训（中级），电子商务数据分析职业技能等级培训讲师证书（中级）</w:t>
            </w:r>
          </w:p>
        </w:tc>
      </w:tr>
      <w:tr w:rsidR="00E6383D">
        <w:trPr>
          <w:trHeight w:val="367"/>
          <w:jc w:val="center"/>
        </w:trPr>
        <w:tc>
          <w:tcPr>
            <w:tcW w:w="760" w:type="dxa"/>
            <w:vAlign w:val="center"/>
          </w:tcPr>
          <w:p w:rsidR="00E6383D" w:rsidRDefault="00081F45">
            <w:pPr>
              <w:jc w:val="center"/>
              <w:rPr>
                <w:rFonts w:ascii="仿宋" w:eastAsia="仿宋" w:hAnsi="仿宋" w:cs="仿宋"/>
                <w:color w:val="000000"/>
                <w:sz w:val="21"/>
                <w:szCs w:val="21"/>
                <w:lang w:val="en-US"/>
              </w:rPr>
            </w:pPr>
            <w:r>
              <w:rPr>
                <w:rFonts w:ascii="仿宋" w:eastAsia="仿宋" w:hAnsi="仿宋" w:cs="仿宋" w:hint="eastAsia"/>
                <w:color w:val="000000"/>
                <w:sz w:val="21"/>
                <w:szCs w:val="21"/>
                <w:lang w:val="en-US"/>
              </w:rPr>
              <w:t>5</w:t>
            </w:r>
          </w:p>
        </w:tc>
        <w:tc>
          <w:tcPr>
            <w:tcW w:w="900" w:type="dxa"/>
            <w:vAlign w:val="center"/>
          </w:tcPr>
          <w:p w:rsidR="00E6383D" w:rsidRDefault="00081F45">
            <w:pPr>
              <w:jc w:val="center"/>
              <w:rPr>
                <w:rFonts w:ascii="仿宋" w:eastAsia="仿宋" w:hAnsi="仿宋" w:cs="仿宋"/>
                <w:color w:val="000000"/>
                <w:sz w:val="21"/>
                <w:szCs w:val="21"/>
              </w:rPr>
            </w:pPr>
            <w:r>
              <w:rPr>
                <w:rFonts w:ascii="仿宋" w:eastAsia="仿宋" w:hAnsi="仿宋" w:cs="仿宋" w:hint="eastAsia"/>
                <w:color w:val="000000"/>
                <w:sz w:val="21"/>
                <w:szCs w:val="21"/>
              </w:rPr>
              <w:t>王立新</w:t>
            </w:r>
          </w:p>
        </w:tc>
        <w:tc>
          <w:tcPr>
            <w:tcW w:w="1440" w:type="dxa"/>
            <w:vAlign w:val="center"/>
          </w:tcPr>
          <w:p w:rsidR="00E6383D" w:rsidRDefault="00081F45">
            <w:pPr>
              <w:jc w:val="center"/>
              <w:rPr>
                <w:rFonts w:ascii="仿宋" w:eastAsia="仿宋" w:hAnsi="仿宋" w:cs="仿宋"/>
                <w:color w:val="000000"/>
                <w:sz w:val="21"/>
                <w:szCs w:val="21"/>
              </w:rPr>
            </w:pPr>
            <w:r>
              <w:rPr>
                <w:rFonts w:ascii="仿宋" w:eastAsia="仿宋" w:hAnsi="仿宋" w:cs="仿宋" w:hint="eastAsia"/>
                <w:color w:val="000000"/>
                <w:sz w:val="21"/>
                <w:szCs w:val="21"/>
              </w:rPr>
              <w:t>大专</w:t>
            </w:r>
          </w:p>
        </w:tc>
        <w:tc>
          <w:tcPr>
            <w:tcW w:w="1787" w:type="dxa"/>
            <w:vAlign w:val="center"/>
          </w:tcPr>
          <w:p w:rsidR="00E6383D" w:rsidRDefault="00081F45">
            <w:pPr>
              <w:jc w:val="center"/>
              <w:rPr>
                <w:rFonts w:ascii="仿宋" w:eastAsia="仿宋" w:hAnsi="仿宋" w:cs="仿宋"/>
                <w:color w:val="000000"/>
                <w:sz w:val="21"/>
                <w:szCs w:val="21"/>
                <w:lang w:val="en-US"/>
              </w:rPr>
            </w:pPr>
            <w:r>
              <w:rPr>
                <w:rFonts w:ascii="仿宋" w:eastAsia="仿宋" w:hAnsi="仿宋" w:cs="仿宋" w:hint="eastAsia"/>
                <w:color w:val="000000"/>
                <w:sz w:val="21"/>
                <w:szCs w:val="21"/>
              </w:rPr>
              <w:t>总经理</w:t>
            </w:r>
          </w:p>
        </w:tc>
        <w:tc>
          <w:tcPr>
            <w:tcW w:w="3303" w:type="dxa"/>
            <w:vAlign w:val="center"/>
          </w:tcPr>
          <w:p w:rsidR="00E6383D" w:rsidRDefault="00081F45">
            <w:pPr>
              <w:jc w:val="both"/>
              <w:rPr>
                <w:rFonts w:ascii="仿宋" w:eastAsia="仿宋" w:hAnsi="仿宋" w:cs="仿宋"/>
                <w:color w:val="000000"/>
                <w:sz w:val="21"/>
                <w:szCs w:val="21"/>
                <w:lang w:val="en-US"/>
              </w:rPr>
            </w:pPr>
            <w:r>
              <w:rPr>
                <w:rFonts w:ascii="仿宋" w:eastAsia="仿宋" w:hAnsi="仿宋" w:cs="仿宋" w:hint="eastAsia"/>
                <w:color w:val="000000"/>
                <w:sz w:val="21"/>
                <w:szCs w:val="21"/>
              </w:rPr>
              <w:t>阿里巴巴中级讲师</w:t>
            </w:r>
          </w:p>
        </w:tc>
      </w:tr>
      <w:tr w:rsidR="00E6383D">
        <w:trPr>
          <w:trHeight w:val="394"/>
          <w:jc w:val="center"/>
        </w:trPr>
        <w:tc>
          <w:tcPr>
            <w:tcW w:w="760" w:type="dxa"/>
            <w:vAlign w:val="center"/>
          </w:tcPr>
          <w:p w:rsidR="00E6383D" w:rsidRDefault="00081F45">
            <w:pPr>
              <w:jc w:val="center"/>
              <w:rPr>
                <w:rFonts w:ascii="仿宋" w:eastAsia="仿宋" w:hAnsi="仿宋" w:cs="仿宋"/>
                <w:color w:val="000000"/>
                <w:sz w:val="21"/>
                <w:szCs w:val="21"/>
                <w:lang w:val="en-US"/>
              </w:rPr>
            </w:pPr>
            <w:r>
              <w:rPr>
                <w:rFonts w:ascii="仿宋" w:eastAsia="仿宋" w:hAnsi="仿宋" w:cs="仿宋" w:hint="eastAsia"/>
                <w:color w:val="000000"/>
                <w:sz w:val="21"/>
                <w:szCs w:val="21"/>
                <w:lang w:val="en-US"/>
              </w:rPr>
              <w:t>6</w:t>
            </w:r>
          </w:p>
        </w:tc>
        <w:tc>
          <w:tcPr>
            <w:tcW w:w="900" w:type="dxa"/>
            <w:vAlign w:val="center"/>
          </w:tcPr>
          <w:p w:rsidR="00E6383D" w:rsidRDefault="00081F45">
            <w:pPr>
              <w:jc w:val="center"/>
              <w:rPr>
                <w:rFonts w:ascii="仿宋" w:eastAsia="仿宋" w:hAnsi="仿宋" w:cs="仿宋"/>
                <w:color w:val="000000"/>
                <w:sz w:val="21"/>
                <w:szCs w:val="21"/>
              </w:rPr>
            </w:pPr>
            <w:r>
              <w:rPr>
                <w:rFonts w:ascii="仿宋" w:eastAsia="仿宋" w:hAnsi="仿宋" w:cs="仿宋" w:hint="eastAsia"/>
                <w:color w:val="000000"/>
                <w:sz w:val="21"/>
                <w:szCs w:val="21"/>
              </w:rPr>
              <w:t>赵世恩</w:t>
            </w:r>
          </w:p>
        </w:tc>
        <w:tc>
          <w:tcPr>
            <w:tcW w:w="1440" w:type="dxa"/>
            <w:vAlign w:val="center"/>
          </w:tcPr>
          <w:p w:rsidR="00E6383D" w:rsidRDefault="00081F45">
            <w:pPr>
              <w:jc w:val="center"/>
              <w:rPr>
                <w:rFonts w:ascii="仿宋" w:eastAsia="仿宋" w:hAnsi="仿宋" w:cs="仿宋"/>
                <w:color w:val="000000"/>
                <w:sz w:val="21"/>
                <w:szCs w:val="21"/>
              </w:rPr>
            </w:pPr>
            <w:r>
              <w:rPr>
                <w:rFonts w:ascii="仿宋" w:eastAsia="仿宋" w:hAnsi="仿宋" w:cs="仿宋" w:hint="eastAsia"/>
                <w:color w:val="000000"/>
                <w:sz w:val="21"/>
                <w:szCs w:val="21"/>
              </w:rPr>
              <w:t>中专</w:t>
            </w:r>
          </w:p>
        </w:tc>
        <w:tc>
          <w:tcPr>
            <w:tcW w:w="1787" w:type="dxa"/>
            <w:vAlign w:val="center"/>
          </w:tcPr>
          <w:p w:rsidR="00E6383D" w:rsidRDefault="00081F45">
            <w:pPr>
              <w:jc w:val="center"/>
              <w:rPr>
                <w:rFonts w:ascii="仿宋" w:eastAsia="仿宋" w:hAnsi="仿宋" w:cs="仿宋"/>
                <w:color w:val="000000"/>
                <w:sz w:val="21"/>
                <w:szCs w:val="21"/>
                <w:lang w:val="en-US"/>
              </w:rPr>
            </w:pPr>
            <w:r>
              <w:rPr>
                <w:rFonts w:ascii="仿宋" w:eastAsia="仿宋" w:hAnsi="仿宋" w:cs="仿宋" w:hint="eastAsia"/>
                <w:color w:val="000000"/>
                <w:sz w:val="21"/>
                <w:szCs w:val="21"/>
              </w:rPr>
              <w:t>总经理</w:t>
            </w:r>
          </w:p>
        </w:tc>
        <w:tc>
          <w:tcPr>
            <w:tcW w:w="3303" w:type="dxa"/>
            <w:vAlign w:val="center"/>
          </w:tcPr>
          <w:p w:rsidR="00E6383D" w:rsidRDefault="00081F45">
            <w:pPr>
              <w:jc w:val="both"/>
              <w:rPr>
                <w:rFonts w:ascii="仿宋" w:eastAsia="仿宋" w:hAnsi="仿宋" w:cs="仿宋"/>
                <w:color w:val="000000"/>
                <w:sz w:val="21"/>
                <w:szCs w:val="21"/>
              </w:rPr>
            </w:pPr>
            <w:r>
              <w:rPr>
                <w:rFonts w:ascii="仿宋" w:eastAsia="仿宋" w:hAnsi="仿宋" w:cs="仿宋" w:hint="eastAsia"/>
                <w:color w:val="000000"/>
                <w:sz w:val="21"/>
                <w:szCs w:val="21"/>
              </w:rPr>
              <w:t>电子商务师</w:t>
            </w:r>
          </w:p>
        </w:tc>
      </w:tr>
    </w:tbl>
    <w:p w:rsidR="00E6383D" w:rsidRDefault="00081F45">
      <w:pPr>
        <w:pStyle w:val="2"/>
        <w:keepNext/>
        <w:keepLines/>
        <w:autoSpaceDE/>
        <w:autoSpaceDN/>
        <w:adjustRightInd w:val="0"/>
        <w:ind w:left="0" w:firstLineChars="200" w:firstLine="602"/>
        <w:jc w:val="both"/>
        <w:rPr>
          <w:rFonts w:ascii="仿宋_GB2312" w:eastAsia="仿宋_GB2312" w:hAnsi="Arial" w:cs="Times New Roman"/>
          <w:b/>
          <w:bCs/>
          <w:color w:val="000000"/>
          <w:kern w:val="2"/>
          <w:sz w:val="30"/>
          <w:szCs w:val="30"/>
        </w:rPr>
      </w:pPr>
      <w:bookmarkStart w:id="129" w:name="bookmark77"/>
      <w:bookmarkStart w:id="130" w:name="_Toc45479289"/>
      <w:bookmarkStart w:id="131" w:name="_Toc5521"/>
      <w:bookmarkStart w:id="132" w:name="_Toc30995"/>
      <w:r>
        <w:rPr>
          <w:rFonts w:ascii="仿宋_GB2312" w:eastAsia="仿宋_GB2312" w:hAnsi="Arial" w:cs="Times New Roman"/>
          <w:b/>
          <w:bCs/>
          <w:color w:val="000000"/>
          <w:kern w:val="2"/>
          <w:sz w:val="30"/>
          <w:szCs w:val="30"/>
        </w:rPr>
        <w:lastRenderedPageBreak/>
        <w:t>（</w:t>
      </w:r>
      <w:bookmarkEnd w:id="129"/>
      <w:r>
        <w:rPr>
          <w:rFonts w:ascii="仿宋_GB2312" w:eastAsia="仿宋_GB2312" w:hAnsi="Arial" w:cs="Times New Roman"/>
          <w:b/>
          <w:bCs/>
          <w:color w:val="000000"/>
          <w:kern w:val="2"/>
          <w:sz w:val="30"/>
          <w:szCs w:val="30"/>
        </w:rPr>
        <w:t>二）教学设施</w:t>
      </w:r>
      <w:bookmarkEnd w:id="130"/>
      <w:bookmarkEnd w:id="131"/>
      <w:bookmarkEnd w:id="132"/>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主要包括能够满足正常的课程教学、实习实训所需的专业教室、实训室和实训基地。</w:t>
      </w:r>
    </w:p>
    <w:p w:rsidR="00E6383D" w:rsidRDefault="00081F45">
      <w:pPr>
        <w:adjustRightInd w:val="0"/>
        <w:snapToGrid w:val="0"/>
        <w:ind w:firstLineChars="200" w:firstLine="562"/>
        <w:rPr>
          <w:rFonts w:ascii="仿宋_GB2312" w:eastAsia="仿宋_GB2312" w:hAnsi="仿宋" w:cs="华文仿宋"/>
          <w:b/>
          <w:bCs/>
          <w:color w:val="000000"/>
          <w:kern w:val="2"/>
          <w:sz w:val="28"/>
          <w:szCs w:val="28"/>
          <w:lang w:val="en-US"/>
        </w:rPr>
      </w:pPr>
      <w:r>
        <w:rPr>
          <w:rFonts w:ascii="仿宋_GB2312" w:eastAsia="仿宋_GB2312" w:hAnsi="仿宋" w:cs="华文仿宋"/>
          <w:b/>
          <w:bCs/>
          <w:color w:val="000000"/>
          <w:kern w:val="2"/>
          <w:sz w:val="28"/>
          <w:szCs w:val="28"/>
          <w:lang w:val="en-US"/>
        </w:rPr>
        <w:t>1.</w:t>
      </w:r>
      <w:r>
        <w:rPr>
          <w:rFonts w:ascii="仿宋_GB2312" w:eastAsia="仿宋_GB2312" w:hAnsi="仿宋" w:cs="华文仿宋" w:hint="eastAsia"/>
          <w:b/>
          <w:bCs/>
          <w:color w:val="000000"/>
          <w:kern w:val="2"/>
          <w:sz w:val="28"/>
          <w:szCs w:val="28"/>
          <w:lang w:val="en-US"/>
        </w:rPr>
        <w:t>专业教室基本条件</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配备黑（白）板、多媒体计算机、投影设备、音响设备，互联网接入或</w:t>
      </w:r>
      <w:r>
        <w:rPr>
          <w:rFonts w:ascii="仿宋_GB2312" w:eastAsia="仿宋_GB2312" w:hAnsi="仿宋" w:cs="华文仿宋"/>
          <w:color w:val="000000"/>
          <w:kern w:val="2"/>
          <w:sz w:val="24"/>
          <w:szCs w:val="24"/>
          <w:lang w:val="en-US"/>
        </w:rPr>
        <w:t xml:space="preserve">WiFi </w:t>
      </w:r>
      <w:r>
        <w:rPr>
          <w:rFonts w:ascii="仿宋_GB2312" w:eastAsia="仿宋_GB2312" w:hAnsi="仿宋" w:cs="华文仿宋" w:hint="eastAsia"/>
          <w:color w:val="000000"/>
          <w:kern w:val="2"/>
          <w:sz w:val="24"/>
          <w:szCs w:val="24"/>
          <w:lang w:val="en-US"/>
        </w:rPr>
        <w:t>环境，并具有网络安全防护措施。安装应急照明装置并保持良好状态，符合紧急疏散要求、标志明显、保持逃生通道畅通无阻。</w:t>
      </w:r>
    </w:p>
    <w:p w:rsidR="00E6383D" w:rsidRDefault="00081F45">
      <w:pPr>
        <w:adjustRightInd w:val="0"/>
        <w:snapToGrid w:val="0"/>
        <w:ind w:firstLineChars="200" w:firstLine="562"/>
        <w:rPr>
          <w:rFonts w:ascii="仿宋_GB2312" w:eastAsia="仿宋_GB2312" w:hAnsi="仿宋" w:cs="华文仿宋"/>
          <w:b/>
          <w:bCs/>
          <w:color w:val="000000"/>
          <w:kern w:val="2"/>
          <w:sz w:val="28"/>
          <w:szCs w:val="28"/>
          <w:lang w:val="en-US"/>
        </w:rPr>
      </w:pPr>
      <w:r>
        <w:rPr>
          <w:rFonts w:ascii="仿宋_GB2312" w:eastAsia="仿宋_GB2312" w:hAnsi="仿宋" w:cs="华文仿宋"/>
          <w:b/>
          <w:bCs/>
          <w:color w:val="000000"/>
          <w:kern w:val="2"/>
          <w:sz w:val="28"/>
          <w:szCs w:val="28"/>
          <w:lang w:val="en-US"/>
        </w:rPr>
        <w:t>2.</w:t>
      </w:r>
      <w:r>
        <w:rPr>
          <w:rFonts w:ascii="仿宋_GB2312" w:eastAsia="仿宋_GB2312" w:hAnsi="仿宋" w:cs="华文仿宋" w:hint="eastAsia"/>
          <w:b/>
          <w:bCs/>
          <w:color w:val="000000"/>
          <w:kern w:val="2"/>
          <w:sz w:val="28"/>
          <w:szCs w:val="28"/>
          <w:lang w:val="en-US"/>
        </w:rPr>
        <w:t>校内实训室基本要求</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2021-2022年电商专业进行了2个实训室的改造建设，目前完成了线路铺设、实训桌椅购置与安装、电脑的安装和调试，交付了全部摄影等相关器材，硬件设施齐备。软件方面：购置的三个教学软件：电子商务综合实训与竞赛系统、ALE跨境电子商务平台实训系统、商品信息采集与处理系统，目前均已完成了安装、调试、使用前培训。并额外开通了1+X网店运营推广（初级）系统账号予以免费使用。基本能够满足日常教学、赛事训练、1+X培训等各种需要。</w:t>
      </w:r>
    </w:p>
    <w:p w:rsidR="00E6383D" w:rsidRDefault="00081F45">
      <w:pPr>
        <w:adjustRightInd w:val="0"/>
        <w:snapToGrid w:val="0"/>
        <w:ind w:firstLineChars="200" w:firstLine="562"/>
        <w:rPr>
          <w:rFonts w:ascii="仿宋_GB2312" w:eastAsia="仿宋_GB2312" w:hAnsi="仿宋" w:cs="华文仿宋"/>
          <w:b/>
          <w:bCs/>
          <w:color w:val="000000"/>
          <w:kern w:val="2"/>
          <w:sz w:val="28"/>
          <w:szCs w:val="28"/>
          <w:lang w:val="en-US"/>
        </w:rPr>
      </w:pPr>
      <w:r>
        <w:rPr>
          <w:rFonts w:ascii="仿宋_GB2312" w:eastAsia="仿宋_GB2312" w:hAnsi="仿宋" w:cs="华文仿宋"/>
          <w:b/>
          <w:bCs/>
          <w:color w:val="000000"/>
          <w:kern w:val="2"/>
          <w:sz w:val="28"/>
          <w:szCs w:val="28"/>
          <w:lang w:val="en-US"/>
        </w:rPr>
        <w:t>3.</w:t>
      </w:r>
      <w:r>
        <w:rPr>
          <w:rFonts w:ascii="仿宋_GB2312" w:eastAsia="仿宋_GB2312" w:hAnsi="仿宋" w:cs="华文仿宋" w:hint="eastAsia"/>
          <w:b/>
          <w:bCs/>
          <w:color w:val="000000"/>
          <w:kern w:val="2"/>
          <w:sz w:val="28"/>
          <w:szCs w:val="28"/>
          <w:lang w:val="en-US"/>
        </w:rPr>
        <w:t>校外实训基地基本要求</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校外实训基地能够提供开展网络营销推广，网店（站）运营管理、美工设计、电商客服等实训活动，实训设施齐备，实训岗位、实训指导教师确定，实训管理及实施规章制度齐全。近两年拟新建</w:t>
      </w:r>
      <w:r>
        <w:rPr>
          <w:rFonts w:ascii="仿宋_GB2312" w:eastAsia="仿宋_GB2312" w:hAnsi="仿宋" w:cs="华文仿宋"/>
          <w:color w:val="000000"/>
          <w:kern w:val="2"/>
          <w:sz w:val="24"/>
          <w:szCs w:val="24"/>
          <w:lang w:val="en-US"/>
        </w:rPr>
        <w:t>2-3</w:t>
      </w:r>
      <w:r>
        <w:rPr>
          <w:rFonts w:ascii="仿宋_GB2312" w:eastAsia="仿宋_GB2312" w:hAnsi="仿宋" w:cs="华文仿宋" w:hint="eastAsia"/>
          <w:color w:val="000000"/>
          <w:kern w:val="2"/>
          <w:sz w:val="24"/>
          <w:szCs w:val="24"/>
          <w:lang w:val="en-US"/>
        </w:rPr>
        <w:t>个校外实训基地，加强实训教学。</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目前，本专业有以下实训基地：</w:t>
      </w:r>
    </w:p>
    <w:tbl>
      <w:tblPr>
        <w:tblW w:w="81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6"/>
        <w:gridCol w:w="4249"/>
        <w:gridCol w:w="3159"/>
      </w:tblGrid>
      <w:tr w:rsidR="00E6383D">
        <w:trPr>
          <w:jc w:val="center"/>
        </w:trPr>
        <w:tc>
          <w:tcPr>
            <w:tcW w:w="716" w:type="dxa"/>
            <w:shd w:val="clear" w:color="auto" w:fill="auto"/>
            <w:vAlign w:val="center"/>
          </w:tcPr>
          <w:p w:rsidR="00E6383D" w:rsidRDefault="00081F45">
            <w:pPr>
              <w:spacing w:line="280" w:lineRule="exact"/>
              <w:jc w:val="center"/>
              <w:rPr>
                <w:rFonts w:ascii="仿宋" w:eastAsia="仿宋" w:hAnsi="仿宋" w:cs="仿宋"/>
                <w:b/>
                <w:color w:val="000000"/>
                <w:sz w:val="21"/>
                <w:szCs w:val="21"/>
                <w:lang w:val="en-US"/>
              </w:rPr>
            </w:pPr>
            <w:r>
              <w:rPr>
                <w:rFonts w:ascii="仿宋" w:eastAsia="仿宋" w:hAnsi="仿宋" w:cs="仿宋" w:hint="eastAsia"/>
                <w:b/>
                <w:color w:val="000000"/>
                <w:sz w:val="21"/>
                <w:szCs w:val="21"/>
              </w:rPr>
              <w:t>序号</w:t>
            </w:r>
          </w:p>
        </w:tc>
        <w:tc>
          <w:tcPr>
            <w:tcW w:w="4249" w:type="dxa"/>
            <w:shd w:val="clear" w:color="auto" w:fill="auto"/>
            <w:vAlign w:val="center"/>
          </w:tcPr>
          <w:p w:rsidR="00E6383D" w:rsidRDefault="00081F45">
            <w:pPr>
              <w:spacing w:line="280" w:lineRule="exact"/>
              <w:jc w:val="center"/>
              <w:rPr>
                <w:rFonts w:ascii="仿宋" w:eastAsia="仿宋" w:hAnsi="仿宋" w:cs="仿宋"/>
                <w:b/>
                <w:color w:val="000000"/>
                <w:sz w:val="21"/>
                <w:szCs w:val="21"/>
                <w:lang w:val="en-US"/>
              </w:rPr>
            </w:pPr>
            <w:r>
              <w:rPr>
                <w:rFonts w:ascii="仿宋" w:eastAsia="仿宋" w:hAnsi="仿宋" w:cs="仿宋" w:hint="eastAsia"/>
                <w:b/>
                <w:color w:val="000000"/>
                <w:sz w:val="21"/>
                <w:szCs w:val="21"/>
                <w:lang w:val="en-US"/>
              </w:rPr>
              <w:t>实训</w:t>
            </w:r>
            <w:r>
              <w:rPr>
                <w:rFonts w:ascii="仿宋" w:eastAsia="仿宋" w:hAnsi="仿宋" w:cs="仿宋" w:hint="eastAsia"/>
                <w:b/>
                <w:color w:val="000000"/>
                <w:sz w:val="21"/>
                <w:szCs w:val="21"/>
              </w:rPr>
              <w:t>基地名称</w:t>
            </w:r>
          </w:p>
        </w:tc>
        <w:tc>
          <w:tcPr>
            <w:tcW w:w="3159" w:type="dxa"/>
            <w:shd w:val="clear" w:color="auto" w:fill="auto"/>
            <w:vAlign w:val="center"/>
          </w:tcPr>
          <w:p w:rsidR="00E6383D" w:rsidRDefault="00081F45">
            <w:pPr>
              <w:spacing w:line="280" w:lineRule="exact"/>
              <w:jc w:val="center"/>
              <w:rPr>
                <w:rFonts w:ascii="仿宋" w:eastAsia="仿宋" w:hAnsi="仿宋" w:cs="仿宋"/>
                <w:b/>
                <w:color w:val="000000"/>
                <w:sz w:val="21"/>
                <w:szCs w:val="21"/>
                <w:lang w:val="en-US"/>
              </w:rPr>
            </w:pPr>
            <w:r>
              <w:rPr>
                <w:rFonts w:ascii="仿宋" w:eastAsia="仿宋" w:hAnsi="仿宋" w:cs="仿宋" w:hint="eastAsia"/>
                <w:b/>
                <w:color w:val="000000"/>
                <w:sz w:val="21"/>
                <w:szCs w:val="21"/>
              </w:rPr>
              <w:t>主要功能</w:t>
            </w:r>
          </w:p>
        </w:tc>
      </w:tr>
      <w:tr w:rsidR="00E6383D">
        <w:trPr>
          <w:jc w:val="center"/>
        </w:trPr>
        <w:tc>
          <w:tcPr>
            <w:tcW w:w="716" w:type="dxa"/>
            <w:shd w:val="clear" w:color="auto" w:fill="auto"/>
            <w:vAlign w:val="center"/>
          </w:tcPr>
          <w:p w:rsidR="00E6383D" w:rsidRDefault="00081F45">
            <w:pPr>
              <w:widowControl/>
              <w:spacing w:line="280" w:lineRule="exact"/>
              <w:jc w:val="center"/>
              <w:rPr>
                <w:rFonts w:ascii="仿宋" w:eastAsia="仿宋" w:hAnsi="仿宋" w:cs="仿宋"/>
                <w:color w:val="000000"/>
                <w:sz w:val="21"/>
                <w:szCs w:val="21"/>
                <w:lang w:val="en-US"/>
              </w:rPr>
            </w:pPr>
            <w:r>
              <w:rPr>
                <w:rFonts w:ascii="仿宋" w:eastAsia="仿宋" w:hAnsi="仿宋" w:cs="仿宋" w:hint="eastAsia"/>
                <w:color w:val="000000"/>
                <w:sz w:val="21"/>
                <w:szCs w:val="21"/>
              </w:rPr>
              <w:t>1</w:t>
            </w:r>
          </w:p>
        </w:tc>
        <w:tc>
          <w:tcPr>
            <w:tcW w:w="4249" w:type="dxa"/>
            <w:shd w:val="clear" w:color="auto" w:fill="auto"/>
            <w:vAlign w:val="center"/>
          </w:tcPr>
          <w:p w:rsidR="00E6383D" w:rsidRDefault="00081F45">
            <w:pPr>
              <w:spacing w:line="280" w:lineRule="exact"/>
              <w:jc w:val="both"/>
              <w:rPr>
                <w:rFonts w:ascii="仿宋" w:eastAsia="仿宋" w:hAnsi="仿宋" w:cs="仿宋"/>
                <w:color w:val="000000"/>
                <w:sz w:val="21"/>
                <w:szCs w:val="21"/>
                <w:lang w:val="en-US"/>
              </w:rPr>
            </w:pPr>
            <w:r>
              <w:rPr>
                <w:rFonts w:ascii="仿宋" w:eastAsia="仿宋" w:hAnsi="仿宋" w:cs="仿宋" w:hint="eastAsia"/>
                <w:color w:val="000000"/>
                <w:sz w:val="21"/>
                <w:szCs w:val="21"/>
                <w:lang w:val="en-US"/>
              </w:rPr>
              <w:t>山西贡天下电子商务有限公司</w:t>
            </w:r>
          </w:p>
        </w:tc>
        <w:tc>
          <w:tcPr>
            <w:tcW w:w="3159" w:type="dxa"/>
            <w:shd w:val="clear" w:color="auto" w:fill="auto"/>
            <w:vAlign w:val="center"/>
          </w:tcPr>
          <w:p w:rsidR="00E6383D" w:rsidRDefault="00081F45">
            <w:pPr>
              <w:spacing w:line="280" w:lineRule="exact"/>
              <w:rPr>
                <w:rFonts w:ascii="仿宋" w:eastAsia="仿宋" w:hAnsi="仿宋" w:cs="仿宋"/>
                <w:color w:val="000000"/>
                <w:sz w:val="21"/>
                <w:szCs w:val="21"/>
                <w:lang w:val="en-US"/>
              </w:rPr>
            </w:pPr>
            <w:r>
              <w:rPr>
                <w:rFonts w:ascii="仿宋" w:eastAsia="仿宋" w:hAnsi="仿宋" w:cs="仿宋" w:hint="eastAsia"/>
                <w:color w:val="000000"/>
                <w:sz w:val="21"/>
                <w:szCs w:val="21"/>
              </w:rPr>
              <w:t>电商运营综合实训</w:t>
            </w:r>
          </w:p>
        </w:tc>
      </w:tr>
      <w:tr w:rsidR="00E6383D">
        <w:trPr>
          <w:jc w:val="center"/>
        </w:trPr>
        <w:tc>
          <w:tcPr>
            <w:tcW w:w="716" w:type="dxa"/>
            <w:shd w:val="clear" w:color="auto" w:fill="auto"/>
            <w:vAlign w:val="center"/>
          </w:tcPr>
          <w:p w:rsidR="00E6383D" w:rsidRDefault="00081F45">
            <w:pPr>
              <w:widowControl/>
              <w:spacing w:line="280" w:lineRule="exact"/>
              <w:jc w:val="center"/>
              <w:rPr>
                <w:rFonts w:ascii="仿宋" w:eastAsia="仿宋" w:hAnsi="仿宋" w:cs="仿宋"/>
                <w:color w:val="000000"/>
                <w:sz w:val="21"/>
                <w:szCs w:val="21"/>
                <w:lang w:val="en-US"/>
              </w:rPr>
            </w:pPr>
            <w:r>
              <w:rPr>
                <w:rFonts w:ascii="仿宋" w:eastAsia="仿宋" w:hAnsi="仿宋" w:cs="仿宋" w:hint="eastAsia"/>
                <w:color w:val="000000"/>
                <w:sz w:val="21"/>
                <w:szCs w:val="21"/>
              </w:rPr>
              <w:t>2</w:t>
            </w:r>
          </w:p>
        </w:tc>
        <w:tc>
          <w:tcPr>
            <w:tcW w:w="4249" w:type="dxa"/>
            <w:shd w:val="clear" w:color="auto" w:fill="auto"/>
            <w:vAlign w:val="center"/>
          </w:tcPr>
          <w:p w:rsidR="00E6383D" w:rsidRDefault="00081F45">
            <w:pPr>
              <w:jc w:val="both"/>
              <w:rPr>
                <w:rFonts w:ascii="仿宋" w:eastAsia="仿宋" w:hAnsi="仿宋" w:cs="仿宋"/>
                <w:color w:val="000000"/>
                <w:sz w:val="21"/>
                <w:szCs w:val="21"/>
                <w:lang w:val="en-US"/>
              </w:rPr>
            </w:pPr>
            <w:r>
              <w:rPr>
                <w:rFonts w:ascii="仿宋" w:eastAsia="仿宋" w:hAnsi="仿宋" w:cs="仿宋" w:hint="eastAsia"/>
                <w:color w:val="000000"/>
                <w:sz w:val="21"/>
                <w:szCs w:val="21"/>
              </w:rPr>
              <w:t>沃德金联（深圳）科技技术有限公司</w:t>
            </w:r>
          </w:p>
        </w:tc>
        <w:tc>
          <w:tcPr>
            <w:tcW w:w="3159" w:type="dxa"/>
            <w:shd w:val="clear" w:color="auto" w:fill="auto"/>
            <w:vAlign w:val="center"/>
          </w:tcPr>
          <w:p w:rsidR="00E6383D" w:rsidRDefault="00081F45">
            <w:pPr>
              <w:rPr>
                <w:rFonts w:ascii="仿宋" w:eastAsia="仿宋" w:hAnsi="仿宋" w:cs="仿宋"/>
                <w:color w:val="000000"/>
                <w:sz w:val="21"/>
                <w:szCs w:val="21"/>
                <w:lang w:val="en-US"/>
              </w:rPr>
            </w:pPr>
            <w:r>
              <w:rPr>
                <w:rFonts w:ascii="仿宋" w:eastAsia="仿宋" w:hAnsi="仿宋" w:cs="仿宋" w:hint="eastAsia"/>
                <w:color w:val="000000"/>
                <w:sz w:val="21"/>
                <w:szCs w:val="21"/>
              </w:rPr>
              <w:t>跨境电商实训</w:t>
            </w:r>
          </w:p>
        </w:tc>
      </w:tr>
      <w:tr w:rsidR="00E6383D">
        <w:trPr>
          <w:jc w:val="center"/>
        </w:trPr>
        <w:tc>
          <w:tcPr>
            <w:tcW w:w="716" w:type="dxa"/>
            <w:shd w:val="clear" w:color="auto" w:fill="auto"/>
            <w:vAlign w:val="center"/>
          </w:tcPr>
          <w:p w:rsidR="00E6383D" w:rsidRDefault="00081F45">
            <w:pPr>
              <w:widowControl/>
              <w:spacing w:line="280" w:lineRule="exact"/>
              <w:jc w:val="center"/>
              <w:rPr>
                <w:rFonts w:ascii="仿宋" w:eastAsia="仿宋" w:hAnsi="仿宋" w:cs="仿宋"/>
                <w:color w:val="000000"/>
                <w:sz w:val="21"/>
                <w:szCs w:val="21"/>
                <w:lang w:val="en-US"/>
              </w:rPr>
            </w:pPr>
            <w:r>
              <w:rPr>
                <w:rFonts w:ascii="仿宋" w:eastAsia="仿宋" w:hAnsi="仿宋" w:cs="仿宋" w:hint="eastAsia"/>
                <w:color w:val="000000"/>
                <w:sz w:val="21"/>
                <w:szCs w:val="21"/>
              </w:rPr>
              <w:t>3</w:t>
            </w:r>
          </w:p>
        </w:tc>
        <w:tc>
          <w:tcPr>
            <w:tcW w:w="4249" w:type="dxa"/>
            <w:shd w:val="clear" w:color="auto" w:fill="auto"/>
            <w:vAlign w:val="center"/>
          </w:tcPr>
          <w:p w:rsidR="00E6383D" w:rsidRDefault="00081F45">
            <w:pPr>
              <w:jc w:val="both"/>
              <w:rPr>
                <w:rFonts w:ascii="仿宋" w:eastAsia="仿宋" w:hAnsi="仿宋" w:cs="仿宋"/>
                <w:color w:val="000000"/>
                <w:sz w:val="21"/>
                <w:szCs w:val="21"/>
                <w:lang w:val="en-US"/>
              </w:rPr>
            </w:pPr>
            <w:r>
              <w:rPr>
                <w:rFonts w:ascii="仿宋" w:eastAsia="仿宋" w:hAnsi="仿宋" w:cs="仿宋" w:hint="eastAsia"/>
                <w:color w:val="000000"/>
                <w:sz w:val="21"/>
                <w:szCs w:val="21"/>
              </w:rPr>
              <w:t>杭州四喜信息技术有限公司</w:t>
            </w:r>
          </w:p>
        </w:tc>
        <w:tc>
          <w:tcPr>
            <w:tcW w:w="3159" w:type="dxa"/>
            <w:shd w:val="clear" w:color="auto" w:fill="auto"/>
            <w:vAlign w:val="center"/>
          </w:tcPr>
          <w:p w:rsidR="00E6383D" w:rsidRDefault="00081F45">
            <w:pPr>
              <w:rPr>
                <w:rFonts w:ascii="仿宋" w:eastAsia="仿宋" w:hAnsi="仿宋" w:cs="仿宋"/>
                <w:color w:val="000000"/>
                <w:sz w:val="21"/>
                <w:szCs w:val="21"/>
                <w:lang w:val="en-US"/>
              </w:rPr>
            </w:pPr>
            <w:r>
              <w:rPr>
                <w:rFonts w:ascii="仿宋" w:eastAsia="仿宋" w:hAnsi="仿宋" w:cs="仿宋" w:hint="eastAsia"/>
                <w:color w:val="000000"/>
                <w:sz w:val="21"/>
                <w:szCs w:val="21"/>
              </w:rPr>
              <w:t>电商运营、电商客服、</w:t>
            </w:r>
            <w:r>
              <w:rPr>
                <w:rFonts w:ascii="仿宋" w:eastAsia="仿宋" w:hAnsi="仿宋" w:cs="仿宋" w:hint="eastAsia"/>
                <w:color w:val="000000"/>
                <w:sz w:val="21"/>
                <w:szCs w:val="21"/>
                <w:lang w:val="en-US"/>
              </w:rPr>
              <w:t>电商直播、</w:t>
            </w:r>
            <w:r>
              <w:rPr>
                <w:rFonts w:ascii="仿宋" w:eastAsia="仿宋" w:hAnsi="仿宋" w:cs="仿宋" w:hint="eastAsia"/>
                <w:color w:val="000000"/>
                <w:sz w:val="21"/>
                <w:szCs w:val="21"/>
              </w:rPr>
              <w:t>网络营销实训</w:t>
            </w:r>
          </w:p>
        </w:tc>
      </w:tr>
      <w:tr w:rsidR="00E6383D">
        <w:trPr>
          <w:jc w:val="center"/>
        </w:trPr>
        <w:tc>
          <w:tcPr>
            <w:tcW w:w="716" w:type="dxa"/>
            <w:shd w:val="clear" w:color="auto" w:fill="auto"/>
            <w:vAlign w:val="center"/>
          </w:tcPr>
          <w:p w:rsidR="00E6383D" w:rsidRDefault="00081F45">
            <w:pPr>
              <w:widowControl/>
              <w:spacing w:line="280" w:lineRule="exact"/>
              <w:jc w:val="center"/>
              <w:rPr>
                <w:rFonts w:ascii="仿宋" w:eastAsia="仿宋" w:hAnsi="仿宋" w:cs="仿宋"/>
                <w:color w:val="000000"/>
                <w:sz w:val="21"/>
                <w:szCs w:val="21"/>
                <w:lang w:val="en-US"/>
              </w:rPr>
            </w:pPr>
            <w:r>
              <w:rPr>
                <w:rFonts w:ascii="仿宋" w:eastAsia="仿宋" w:hAnsi="仿宋" w:cs="仿宋" w:hint="eastAsia"/>
                <w:color w:val="000000"/>
                <w:sz w:val="21"/>
                <w:szCs w:val="21"/>
              </w:rPr>
              <w:t>4</w:t>
            </w:r>
          </w:p>
        </w:tc>
        <w:tc>
          <w:tcPr>
            <w:tcW w:w="4249" w:type="dxa"/>
            <w:shd w:val="clear" w:color="auto" w:fill="auto"/>
            <w:vAlign w:val="center"/>
          </w:tcPr>
          <w:p w:rsidR="00E6383D" w:rsidRDefault="00081F45">
            <w:pPr>
              <w:jc w:val="both"/>
              <w:rPr>
                <w:rFonts w:ascii="仿宋" w:eastAsia="仿宋" w:hAnsi="仿宋" w:cs="仿宋"/>
                <w:color w:val="000000"/>
                <w:sz w:val="21"/>
                <w:szCs w:val="21"/>
                <w:lang w:val="en-US"/>
              </w:rPr>
            </w:pPr>
            <w:r>
              <w:rPr>
                <w:rFonts w:ascii="仿宋" w:eastAsia="仿宋" w:hAnsi="仿宋" w:cs="仿宋" w:hint="eastAsia"/>
                <w:color w:val="000000"/>
                <w:sz w:val="21"/>
                <w:szCs w:val="21"/>
              </w:rPr>
              <w:t>山西水木人文化传媒有限公司</w:t>
            </w:r>
          </w:p>
        </w:tc>
        <w:tc>
          <w:tcPr>
            <w:tcW w:w="3159" w:type="dxa"/>
            <w:shd w:val="clear" w:color="auto" w:fill="auto"/>
            <w:vAlign w:val="center"/>
          </w:tcPr>
          <w:p w:rsidR="00E6383D" w:rsidRDefault="00081F45">
            <w:pPr>
              <w:rPr>
                <w:rFonts w:ascii="仿宋" w:eastAsia="仿宋" w:hAnsi="仿宋" w:cs="仿宋"/>
                <w:color w:val="000000"/>
                <w:sz w:val="21"/>
                <w:szCs w:val="21"/>
                <w:lang w:val="en-US"/>
              </w:rPr>
            </w:pPr>
            <w:r>
              <w:rPr>
                <w:rFonts w:ascii="仿宋" w:eastAsia="仿宋" w:hAnsi="仿宋" w:cs="仿宋" w:hint="eastAsia"/>
                <w:color w:val="000000"/>
                <w:sz w:val="21"/>
                <w:szCs w:val="21"/>
              </w:rPr>
              <w:t>电商运营、</w:t>
            </w:r>
            <w:r>
              <w:rPr>
                <w:rFonts w:ascii="仿宋" w:eastAsia="仿宋" w:hAnsi="仿宋" w:cs="仿宋" w:hint="eastAsia"/>
                <w:color w:val="000000"/>
                <w:sz w:val="21"/>
                <w:szCs w:val="21"/>
                <w:lang w:val="en-US"/>
              </w:rPr>
              <w:t>电商直播、</w:t>
            </w:r>
            <w:r>
              <w:rPr>
                <w:rFonts w:ascii="仿宋" w:eastAsia="仿宋" w:hAnsi="仿宋" w:cs="仿宋" w:hint="eastAsia"/>
                <w:color w:val="000000"/>
                <w:sz w:val="21"/>
                <w:szCs w:val="21"/>
              </w:rPr>
              <w:t>电商客服、网络营销实训</w:t>
            </w:r>
          </w:p>
        </w:tc>
      </w:tr>
      <w:tr w:rsidR="00E6383D">
        <w:trPr>
          <w:jc w:val="center"/>
        </w:trPr>
        <w:tc>
          <w:tcPr>
            <w:tcW w:w="716" w:type="dxa"/>
            <w:shd w:val="clear" w:color="auto" w:fill="auto"/>
            <w:vAlign w:val="center"/>
          </w:tcPr>
          <w:p w:rsidR="00E6383D" w:rsidRDefault="00081F45">
            <w:pPr>
              <w:widowControl/>
              <w:spacing w:line="280" w:lineRule="exact"/>
              <w:jc w:val="center"/>
              <w:rPr>
                <w:rFonts w:ascii="仿宋" w:eastAsia="仿宋" w:hAnsi="仿宋" w:cs="仿宋"/>
                <w:color w:val="000000"/>
                <w:sz w:val="21"/>
                <w:szCs w:val="21"/>
                <w:lang w:val="en-US"/>
              </w:rPr>
            </w:pPr>
            <w:r>
              <w:rPr>
                <w:rFonts w:ascii="仿宋" w:eastAsia="仿宋" w:hAnsi="仿宋" w:cs="仿宋" w:hint="eastAsia"/>
                <w:color w:val="000000"/>
                <w:sz w:val="21"/>
                <w:szCs w:val="21"/>
              </w:rPr>
              <w:t>5</w:t>
            </w:r>
          </w:p>
        </w:tc>
        <w:tc>
          <w:tcPr>
            <w:tcW w:w="4249" w:type="dxa"/>
            <w:shd w:val="clear" w:color="auto" w:fill="auto"/>
            <w:vAlign w:val="center"/>
          </w:tcPr>
          <w:p w:rsidR="00E6383D" w:rsidRDefault="00081F45">
            <w:pPr>
              <w:jc w:val="both"/>
              <w:rPr>
                <w:rFonts w:ascii="仿宋" w:eastAsia="仿宋" w:hAnsi="仿宋" w:cs="仿宋"/>
                <w:color w:val="000000"/>
                <w:sz w:val="21"/>
                <w:szCs w:val="21"/>
                <w:lang w:val="en-US"/>
              </w:rPr>
            </w:pPr>
            <w:r>
              <w:rPr>
                <w:rFonts w:ascii="仿宋" w:eastAsia="仿宋" w:hAnsi="仿宋" w:cs="仿宋" w:hint="eastAsia"/>
                <w:color w:val="000000"/>
                <w:sz w:val="21"/>
                <w:szCs w:val="21"/>
              </w:rPr>
              <w:t>山西苏宁易购销售有限公司</w:t>
            </w:r>
          </w:p>
        </w:tc>
        <w:tc>
          <w:tcPr>
            <w:tcW w:w="3159" w:type="dxa"/>
            <w:shd w:val="clear" w:color="auto" w:fill="auto"/>
            <w:vAlign w:val="center"/>
          </w:tcPr>
          <w:p w:rsidR="00E6383D" w:rsidRDefault="00081F45">
            <w:pPr>
              <w:rPr>
                <w:rFonts w:ascii="仿宋" w:eastAsia="仿宋" w:hAnsi="仿宋" w:cs="仿宋"/>
                <w:color w:val="000000"/>
                <w:sz w:val="21"/>
                <w:szCs w:val="21"/>
                <w:lang w:val="en-US"/>
              </w:rPr>
            </w:pPr>
            <w:r>
              <w:rPr>
                <w:rFonts w:ascii="仿宋" w:eastAsia="仿宋" w:hAnsi="仿宋" w:cs="仿宋" w:hint="eastAsia"/>
                <w:color w:val="000000"/>
                <w:sz w:val="21"/>
                <w:szCs w:val="21"/>
              </w:rPr>
              <w:t>电商运营综合实训</w:t>
            </w:r>
          </w:p>
        </w:tc>
      </w:tr>
      <w:tr w:rsidR="00E6383D">
        <w:trPr>
          <w:jc w:val="center"/>
        </w:trPr>
        <w:tc>
          <w:tcPr>
            <w:tcW w:w="716" w:type="dxa"/>
            <w:shd w:val="clear" w:color="auto" w:fill="auto"/>
            <w:vAlign w:val="center"/>
          </w:tcPr>
          <w:p w:rsidR="00E6383D" w:rsidRDefault="00081F45">
            <w:pPr>
              <w:widowControl/>
              <w:spacing w:line="280" w:lineRule="exact"/>
              <w:jc w:val="center"/>
              <w:rPr>
                <w:rFonts w:ascii="仿宋" w:eastAsia="仿宋" w:hAnsi="仿宋" w:cs="仿宋"/>
                <w:color w:val="000000"/>
                <w:sz w:val="21"/>
                <w:szCs w:val="21"/>
                <w:lang w:val="en-US"/>
              </w:rPr>
            </w:pPr>
            <w:r>
              <w:rPr>
                <w:rFonts w:ascii="仿宋" w:eastAsia="仿宋" w:hAnsi="仿宋" w:cs="仿宋" w:hint="eastAsia"/>
                <w:color w:val="000000"/>
                <w:sz w:val="21"/>
                <w:szCs w:val="21"/>
              </w:rPr>
              <w:t>6</w:t>
            </w:r>
          </w:p>
        </w:tc>
        <w:tc>
          <w:tcPr>
            <w:tcW w:w="4249" w:type="dxa"/>
            <w:shd w:val="clear" w:color="auto" w:fill="auto"/>
            <w:vAlign w:val="center"/>
          </w:tcPr>
          <w:p w:rsidR="00E6383D" w:rsidRDefault="00081F45">
            <w:pPr>
              <w:rPr>
                <w:rFonts w:ascii="仿宋" w:eastAsia="仿宋" w:hAnsi="仿宋" w:cs="仿宋"/>
                <w:color w:val="000000"/>
                <w:sz w:val="21"/>
                <w:szCs w:val="21"/>
                <w:lang w:val="en-US"/>
              </w:rPr>
            </w:pPr>
            <w:r>
              <w:rPr>
                <w:rFonts w:ascii="仿宋" w:eastAsia="仿宋" w:hAnsi="仿宋" w:cs="仿宋" w:hint="eastAsia"/>
                <w:color w:val="000000"/>
                <w:sz w:val="21"/>
                <w:szCs w:val="21"/>
              </w:rPr>
              <w:t>北京沐维电子商务科技有限公司</w:t>
            </w:r>
          </w:p>
        </w:tc>
        <w:tc>
          <w:tcPr>
            <w:tcW w:w="3159" w:type="dxa"/>
            <w:shd w:val="clear" w:color="auto" w:fill="auto"/>
            <w:vAlign w:val="center"/>
          </w:tcPr>
          <w:p w:rsidR="00E6383D" w:rsidRDefault="00081F45">
            <w:pPr>
              <w:rPr>
                <w:rFonts w:ascii="仿宋" w:eastAsia="仿宋" w:hAnsi="仿宋" w:cs="仿宋"/>
                <w:color w:val="000000"/>
                <w:sz w:val="21"/>
                <w:szCs w:val="21"/>
                <w:lang w:val="en-US"/>
              </w:rPr>
            </w:pPr>
            <w:r>
              <w:rPr>
                <w:rFonts w:ascii="仿宋" w:eastAsia="仿宋" w:hAnsi="仿宋" w:cs="仿宋" w:hint="eastAsia"/>
                <w:color w:val="000000"/>
                <w:sz w:val="21"/>
                <w:szCs w:val="21"/>
              </w:rPr>
              <w:t>电商运营综合实训</w:t>
            </w:r>
          </w:p>
        </w:tc>
      </w:tr>
    </w:tbl>
    <w:p w:rsidR="00E6383D" w:rsidRDefault="00E6383D">
      <w:pPr>
        <w:adjustRightInd w:val="0"/>
        <w:snapToGrid w:val="0"/>
        <w:ind w:firstLineChars="200" w:firstLine="480"/>
        <w:rPr>
          <w:rFonts w:ascii="仿宋_GB2312" w:eastAsia="仿宋_GB2312" w:hAnsi="仿宋" w:cs="华文仿宋"/>
          <w:color w:val="000000"/>
          <w:kern w:val="2"/>
          <w:sz w:val="24"/>
          <w:szCs w:val="24"/>
          <w:lang w:val="en-US"/>
        </w:rPr>
      </w:pPr>
    </w:p>
    <w:p w:rsidR="00E6383D" w:rsidRDefault="00081F45">
      <w:pPr>
        <w:adjustRightInd w:val="0"/>
        <w:snapToGrid w:val="0"/>
        <w:ind w:firstLineChars="200" w:firstLine="562"/>
        <w:rPr>
          <w:rFonts w:ascii="仿宋_GB2312" w:eastAsia="仿宋_GB2312" w:hAnsi="仿宋" w:cs="华文仿宋"/>
          <w:b/>
          <w:bCs/>
          <w:color w:val="000000"/>
          <w:kern w:val="2"/>
          <w:sz w:val="28"/>
          <w:szCs w:val="28"/>
          <w:lang w:val="en-US"/>
        </w:rPr>
      </w:pPr>
      <w:r>
        <w:rPr>
          <w:rFonts w:ascii="仿宋_GB2312" w:eastAsia="仿宋_GB2312" w:hAnsi="仿宋" w:cs="华文仿宋"/>
          <w:b/>
          <w:bCs/>
          <w:color w:val="000000"/>
          <w:kern w:val="2"/>
          <w:sz w:val="28"/>
          <w:szCs w:val="28"/>
          <w:lang w:val="en-US"/>
        </w:rPr>
        <w:t>4.</w:t>
      </w:r>
      <w:r>
        <w:rPr>
          <w:rFonts w:ascii="仿宋_GB2312" w:eastAsia="仿宋_GB2312" w:hAnsi="仿宋" w:cs="华文仿宋" w:hint="eastAsia"/>
          <w:b/>
          <w:bCs/>
          <w:color w:val="000000"/>
          <w:kern w:val="2"/>
          <w:sz w:val="28"/>
          <w:szCs w:val="28"/>
          <w:lang w:val="en-US"/>
        </w:rPr>
        <w:t>学生实习基地基本要求</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校外实习基地能提供网络营销推广、网店（站）运营管理、美工设计、电商客服等相关实习岗位，能涵盖当前电商产业发展的主流技术，可接纳一定规模的学生实习；能够配备相应数量的指导教师对学生实习进行指导和管理；有保证实习生日常工作、学习、生活的规章制度，有安全、保险保障。</w:t>
      </w:r>
    </w:p>
    <w:p w:rsidR="00E6383D" w:rsidRDefault="00081F45">
      <w:pPr>
        <w:adjustRightInd w:val="0"/>
        <w:snapToGrid w:val="0"/>
        <w:ind w:firstLineChars="200" w:firstLine="562"/>
        <w:rPr>
          <w:rFonts w:ascii="仿宋_GB2312" w:eastAsia="仿宋_GB2312" w:hAnsi="仿宋" w:cs="华文仿宋"/>
          <w:b/>
          <w:bCs/>
          <w:color w:val="000000"/>
          <w:kern w:val="2"/>
          <w:sz w:val="28"/>
          <w:szCs w:val="28"/>
          <w:lang w:val="en-US"/>
        </w:rPr>
      </w:pPr>
      <w:r>
        <w:rPr>
          <w:rFonts w:ascii="仿宋_GB2312" w:eastAsia="仿宋_GB2312" w:hAnsi="仿宋" w:cs="华文仿宋"/>
          <w:b/>
          <w:bCs/>
          <w:color w:val="000000"/>
          <w:kern w:val="2"/>
          <w:sz w:val="28"/>
          <w:szCs w:val="28"/>
          <w:lang w:val="en-US"/>
        </w:rPr>
        <w:t>5.</w:t>
      </w:r>
      <w:r>
        <w:rPr>
          <w:rFonts w:ascii="仿宋_GB2312" w:eastAsia="仿宋_GB2312" w:hAnsi="仿宋" w:cs="华文仿宋" w:hint="eastAsia"/>
          <w:b/>
          <w:bCs/>
          <w:color w:val="000000"/>
          <w:kern w:val="2"/>
          <w:sz w:val="28"/>
          <w:szCs w:val="28"/>
          <w:lang w:val="en-US"/>
        </w:rPr>
        <w:t>支持信息化教学方面的基本要求</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具有利用数字化教学资源库、文献资料、常见问题解答等的信息化条件。引导鼓励教师开发并利用信息化教学资源、教学平台，创新教学方法、提升教学效果。</w:t>
      </w:r>
    </w:p>
    <w:p w:rsidR="00E6383D" w:rsidRDefault="00081F45">
      <w:pPr>
        <w:pStyle w:val="2"/>
        <w:keepNext/>
        <w:keepLines/>
        <w:autoSpaceDE/>
        <w:autoSpaceDN/>
        <w:adjustRightInd w:val="0"/>
        <w:ind w:left="0" w:firstLineChars="200" w:firstLine="602"/>
        <w:jc w:val="both"/>
        <w:rPr>
          <w:rFonts w:ascii="仿宋_GB2312" w:eastAsia="仿宋_GB2312" w:hAnsi="Arial" w:cs="Times New Roman"/>
          <w:b/>
          <w:bCs/>
          <w:color w:val="000000"/>
          <w:kern w:val="2"/>
          <w:sz w:val="30"/>
          <w:szCs w:val="30"/>
        </w:rPr>
      </w:pPr>
      <w:bookmarkStart w:id="133" w:name="bookmark78"/>
      <w:bookmarkStart w:id="134" w:name="_Toc22885"/>
      <w:bookmarkStart w:id="135" w:name="_Toc14900"/>
      <w:bookmarkStart w:id="136" w:name="_Toc45479290"/>
      <w:r>
        <w:rPr>
          <w:rFonts w:ascii="仿宋_GB2312" w:eastAsia="仿宋_GB2312" w:hAnsi="Arial" w:cs="Times New Roman"/>
          <w:b/>
          <w:bCs/>
          <w:color w:val="000000"/>
          <w:kern w:val="2"/>
          <w:sz w:val="30"/>
          <w:szCs w:val="30"/>
        </w:rPr>
        <w:t>（</w:t>
      </w:r>
      <w:bookmarkEnd w:id="133"/>
      <w:r>
        <w:rPr>
          <w:rFonts w:ascii="仿宋_GB2312" w:eastAsia="仿宋_GB2312" w:hAnsi="Arial" w:cs="Times New Roman"/>
          <w:b/>
          <w:bCs/>
          <w:color w:val="000000"/>
          <w:kern w:val="2"/>
          <w:sz w:val="30"/>
          <w:szCs w:val="30"/>
        </w:rPr>
        <w:t>三）教学资源</w:t>
      </w:r>
      <w:bookmarkEnd w:id="134"/>
      <w:bookmarkEnd w:id="135"/>
      <w:bookmarkEnd w:id="136"/>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bookmarkStart w:id="137" w:name="bookmark79"/>
      <w:r>
        <w:rPr>
          <w:rFonts w:ascii="仿宋_GB2312" w:eastAsia="仿宋_GB2312" w:hAnsi="仿宋" w:cs="华文仿宋" w:hint="eastAsia"/>
          <w:color w:val="000000"/>
          <w:kern w:val="2"/>
          <w:sz w:val="24"/>
          <w:szCs w:val="24"/>
          <w:lang w:val="en-US"/>
        </w:rPr>
        <w:t>主要包括能够满足学生专业学习、教师专业教学研究和教学实施需要的教材、图书及数字化资源等。</w:t>
      </w:r>
    </w:p>
    <w:p w:rsidR="00E6383D" w:rsidRDefault="00081F45">
      <w:pPr>
        <w:adjustRightInd w:val="0"/>
        <w:snapToGrid w:val="0"/>
        <w:ind w:firstLineChars="200" w:firstLine="562"/>
        <w:rPr>
          <w:rFonts w:ascii="仿宋_GB2312" w:eastAsia="仿宋_GB2312" w:hAnsi="仿宋" w:cs="华文仿宋"/>
          <w:b/>
          <w:bCs/>
          <w:color w:val="000000"/>
          <w:kern w:val="2"/>
          <w:sz w:val="28"/>
          <w:szCs w:val="28"/>
          <w:lang w:val="en-US"/>
        </w:rPr>
      </w:pPr>
      <w:r>
        <w:rPr>
          <w:rFonts w:ascii="仿宋_GB2312" w:eastAsia="仿宋_GB2312" w:hAnsi="仿宋" w:cs="华文仿宋"/>
          <w:b/>
          <w:bCs/>
          <w:color w:val="000000"/>
          <w:kern w:val="2"/>
          <w:sz w:val="28"/>
          <w:szCs w:val="28"/>
          <w:lang w:val="en-US"/>
        </w:rPr>
        <w:t>1</w:t>
      </w:r>
      <w:r>
        <w:rPr>
          <w:rFonts w:ascii="仿宋_GB2312" w:eastAsia="仿宋_GB2312" w:hAnsi="仿宋" w:cs="华文仿宋" w:hint="eastAsia"/>
          <w:b/>
          <w:bCs/>
          <w:color w:val="000000"/>
          <w:kern w:val="2"/>
          <w:sz w:val="28"/>
          <w:szCs w:val="28"/>
          <w:lang w:val="en-US"/>
        </w:rPr>
        <w:t>．教材选用基本要求</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按照国家规定选用优质教材，禁止不合格的教材进入课堂。完善教材选用制度，</w:t>
      </w:r>
      <w:r>
        <w:rPr>
          <w:rFonts w:ascii="仿宋_GB2312" w:eastAsia="仿宋_GB2312" w:hAnsi="仿宋" w:cs="华文仿宋" w:hint="eastAsia"/>
          <w:color w:val="000000"/>
          <w:kern w:val="2"/>
          <w:sz w:val="24"/>
          <w:szCs w:val="24"/>
          <w:lang w:val="en-US"/>
        </w:rPr>
        <w:lastRenderedPageBreak/>
        <w:t>经过规范程序择优选用教材。</w:t>
      </w:r>
    </w:p>
    <w:p w:rsidR="00E6383D" w:rsidRDefault="00081F45">
      <w:pPr>
        <w:adjustRightInd w:val="0"/>
        <w:snapToGrid w:val="0"/>
        <w:ind w:firstLineChars="200" w:firstLine="562"/>
        <w:rPr>
          <w:rFonts w:ascii="仿宋_GB2312" w:eastAsia="仿宋_GB2312" w:hAnsi="仿宋" w:cs="华文仿宋"/>
          <w:b/>
          <w:bCs/>
          <w:color w:val="000000"/>
          <w:kern w:val="2"/>
          <w:sz w:val="28"/>
          <w:szCs w:val="28"/>
          <w:lang w:val="en-US"/>
        </w:rPr>
      </w:pPr>
      <w:r>
        <w:rPr>
          <w:rFonts w:ascii="仿宋_GB2312" w:eastAsia="仿宋_GB2312" w:hAnsi="仿宋" w:cs="华文仿宋"/>
          <w:b/>
          <w:bCs/>
          <w:color w:val="000000"/>
          <w:kern w:val="2"/>
          <w:sz w:val="28"/>
          <w:szCs w:val="28"/>
          <w:lang w:val="en-US"/>
        </w:rPr>
        <w:t>2</w:t>
      </w:r>
      <w:r>
        <w:rPr>
          <w:rFonts w:ascii="仿宋_GB2312" w:eastAsia="仿宋_GB2312" w:hAnsi="仿宋" w:cs="华文仿宋" w:hint="eastAsia"/>
          <w:b/>
          <w:bCs/>
          <w:color w:val="000000"/>
          <w:kern w:val="2"/>
          <w:sz w:val="28"/>
          <w:szCs w:val="28"/>
          <w:lang w:val="en-US"/>
        </w:rPr>
        <w:t>．图书文献配备基本要求</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图书文献配备能满足人才培养、专业建设、教科研等工作的需要，方便师生查询、借阅。专业类图书文献主要包括：有关电子商务技术、方法、思维以及实务操作类图书，经济、管理、营销和文化类文献等。</w:t>
      </w:r>
    </w:p>
    <w:p w:rsidR="00E6383D" w:rsidRDefault="00081F45">
      <w:pPr>
        <w:adjustRightInd w:val="0"/>
        <w:snapToGrid w:val="0"/>
        <w:ind w:firstLineChars="200" w:firstLine="562"/>
        <w:rPr>
          <w:rFonts w:ascii="仿宋_GB2312" w:eastAsia="仿宋_GB2312" w:hAnsi="仿宋" w:cs="华文仿宋"/>
          <w:b/>
          <w:bCs/>
          <w:color w:val="000000"/>
          <w:kern w:val="2"/>
          <w:sz w:val="28"/>
          <w:szCs w:val="28"/>
          <w:lang w:val="en-US"/>
        </w:rPr>
      </w:pPr>
      <w:r>
        <w:rPr>
          <w:rFonts w:ascii="仿宋_GB2312" w:eastAsia="仿宋_GB2312" w:hAnsi="仿宋" w:cs="华文仿宋"/>
          <w:b/>
          <w:bCs/>
          <w:color w:val="000000"/>
          <w:kern w:val="2"/>
          <w:sz w:val="28"/>
          <w:szCs w:val="28"/>
          <w:lang w:val="en-US"/>
        </w:rPr>
        <w:t>3</w:t>
      </w:r>
      <w:r>
        <w:rPr>
          <w:rFonts w:ascii="仿宋_GB2312" w:eastAsia="仿宋_GB2312" w:hAnsi="仿宋" w:cs="华文仿宋" w:hint="eastAsia"/>
          <w:b/>
          <w:bCs/>
          <w:color w:val="000000"/>
          <w:kern w:val="2"/>
          <w:sz w:val="28"/>
          <w:szCs w:val="28"/>
          <w:lang w:val="en-US"/>
        </w:rPr>
        <w:t>．数字教学资源配置基本要求</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建设、配备与本专业有关的音视频素材、教学课件、数字化教学案例库、虚拟仿真软件、数字教材等专业教学资源库，种类丰富、形式多样、使用便捷、动态更新、满足教学。</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本专业倾力</w:t>
      </w:r>
      <w:r>
        <w:rPr>
          <w:rFonts w:ascii="仿宋_GB2312" w:eastAsia="仿宋_GB2312" w:hAnsi="仿宋" w:cs="华文仿宋"/>
          <w:color w:val="000000"/>
          <w:kern w:val="2"/>
          <w:sz w:val="24"/>
          <w:szCs w:val="24"/>
          <w:lang w:val="en-US"/>
        </w:rPr>
        <w:t>建设</w:t>
      </w:r>
      <w:r>
        <w:rPr>
          <w:rFonts w:ascii="仿宋_GB2312" w:eastAsia="仿宋_GB2312" w:hAnsi="仿宋" w:cs="华文仿宋" w:hint="eastAsia"/>
          <w:color w:val="000000"/>
          <w:kern w:val="2"/>
          <w:sz w:val="24"/>
          <w:szCs w:val="24"/>
          <w:lang w:val="en-US"/>
        </w:rPr>
        <w:t>了</w:t>
      </w:r>
      <w:r>
        <w:rPr>
          <w:rFonts w:ascii="仿宋_GB2312" w:eastAsia="仿宋_GB2312" w:hAnsi="仿宋" w:cs="华文仿宋"/>
          <w:color w:val="000000"/>
          <w:kern w:val="2"/>
          <w:sz w:val="24"/>
          <w:szCs w:val="24"/>
          <w:lang w:val="en-US"/>
        </w:rPr>
        <w:t>包含《电子商务概论》、《电商运营》、《网络营销》、《电商客服》和《跨境电商》五门课程资源</w:t>
      </w:r>
      <w:r>
        <w:rPr>
          <w:rFonts w:ascii="仿宋_GB2312" w:eastAsia="仿宋_GB2312" w:hAnsi="仿宋" w:cs="华文仿宋" w:hint="eastAsia"/>
          <w:color w:val="000000"/>
          <w:kern w:val="2"/>
          <w:sz w:val="24"/>
          <w:szCs w:val="24"/>
          <w:lang w:val="en-US"/>
        </w:rPr>
        <w:t>的教学资源库</w:t>
      </w:r>
      <w:r>
        <w:rPr>
          <w:rFonts w:ascii="仿宋_GB2312" w:eastAsia="仿宋_GB2312" w:hAnsi="仿宋" w:cs="华文仿宋"/>
          <w:color w:val="000000"/>
          <w:kern w:val="2"/>
          <w:sz w:val="24"/>
          <w:szCs w:val="24"/>
          <w:lang w:val="en-US"/>
        </w:rPr>
        <w:t>。</w:t>
      </w:r>
      <w:r>
        <w:rPr>
          <w:rFonts w:ascii="仿宋_GB2312" w:eastAsia="仿宋_GB2312" w:hAnsi="仿宋" w:cs="华文仿宋" w:hint="eastAsia"/>
          <w:color w:val="000000"/>
          <w:kern w:val="2"/>
          <w:sz w:val="24"/>
          <w:szCs w:val="24"/>
          <w:lang w:val="en-US"/>
        </w:rPr>
        <w:t>形成了微课、动画、</w:t>
      </w:r>
      <w:r>
        <w:rPr>
          <w:rFonts w:ascii="仿宋_GB2312" w:eastAsia="仿宋_GB2312" w:hAnsi="仿宋" w:cs="华文仿宋"/>
          <w:color w:val="000000"/>
          <w:kern w:val="2"/>
          <w:sz w:val="24"/>
          <w:szCs w:val="24"/>
          <w:lang w:val="en-US"/>
        </w:rPr>
        <w:t>课程标准、教案、课件、案例、题库、实训方案和实训指导书、优质课建设标准、实训教学标准、考核标准等</w:t>
      </w:r>
      <w:r>
        <w:rPr>
          <w:rFonts w:ascii="仿宋_GB2312" w:eastAsia="仿宋_GB2312" w:hAnsi="仿宋" w:cs="华文仿宋" w:hint="eastAsia"/>
          <w:color w:val="000000"/>
          <w:kern w:val="2"/>
          <w:sz w:val="24"/>
          <w:szCs w:val="24"/>
          <w:lang w:val="en-US"/>
        </w:rPr>
        <w:t>全套课程资源</w:t>
      </w:r>
      <w:r>
        <w:rPr>
          <w:rFonts w:ascii="仿宋_GB2312" w:eastAsia="仿宋_GB2312" w:hAnsi="仿宋" w:cs="华文仿宋"/>
          <w:color w:val="000000"/>
          <w:kern w:val="2"/>
          <w:sz w:val="24"/>
          <w:szCs w:val="24"/>
          <w:lang w:val="en-US"/>
        </w:rPr>
        <w:t>。</w:t>
      </w:r>
    </w:p>
    <w:p w:rsidR="00E6383D" w:rsidRDefault="00081F45">
      <w:pPr>
        <w:pStyle w:val="2"/>
        <w:keepNext/>
        <w:keepLines/>
        <w:autoSpaceDE/>
        <w:autoSpaceDN/>
        <w:adjustRightInd w:val="0"/>
        <w:ind w:leftChars="200" w:left="440"/>
        <w:rPr>
          <w:rFonts w:ascii="仿宋_GB2312" w:eastAsia="仿宋_GB2312" w:hAnsi="Arial" w:cs="Times New Roman"/>
          <w:b/>
          <w:bCs/>
          <w:color w:val="000000"/>
          <w:kern w:val="2"/>
          <w:sz w:val="30"/>
          <w:szCs w:val="30"/>
        </w:rPr>
      </w:pPr>
      <w:bookmarkStart w:id="138" w:name="_Toc30672"/>
      <w:bookmarkStart w:id="139" w:name="_Toc45479291"/>
      <w:bookmarkStart w:id="140" w:name="_Toc20261"/>
      <w:r>
        <w:rPr>
          <w:rFonts w:ascii="仿宋_GB2312" w:eastAsia="仿宋_GB2312" w:hAnsi="Arial" w:cs="Times New Roman"/>
          <w:b/>
          <w:bCs/>
          <w:color w:val="000000"/>
          <w:kern w:val="2"/>
          <w:sz w:val="30"/>
          <w:szCs w:val="30"/>
        </w:rPr>
        <w:t>（</w:t>
      </w:r>
      <w:bookmarkEnd w:id="137"/>
      <w:r>
        <w:rPr>
          <w:rFonts w:ascii="仿宋_GB2312" w:eastAsia="仿宋_GB2312" w:hAnsi="Arial" w:cs="Times New Roman"/>
          <w:b/>
          <w:bCs/>
          <w:color w:val="000000"/>
          <w:kern w:val="2"/>
          <w:sz w:val="30"/>
          <w:szCs w:val="30"/>
        </w:rPr>
        <w:t>四）教学方法</w:t>
      </w:r>
      <w:bookmarkEnd w:id="138"/>
      <w:bookmarkEnd w:id="139"/>
      <w:bookmarkEnd w:id="140"/>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公共学习领域课程可以采取讲授式教学、启发式教学、问题探究式教学等方法，通过集体讲解、师生对话、小组讨论、案例分析、演讲竞赛等形式，调动学生的学习积极性，为专业基础课和专业技能课的学习以及再教育奠定基础。</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基本能力学习领域课程可以采用项目教学、启发式教学、情景教学、案例教学等方法，利用集体讲解、小组讨论、案例分析、模拟经营、企业实训等形式，配合教学软件、多媒体教学课件、数字化教学资源等手段，使学生更好地理解和掌握电子商务的各项基础技能，为以后的学习和创业打下基础。</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岗位能力学习领域课程可以采用任务驱动式教学、理实一体化教学、项目教学、企业现场实训等方法组织教学，以校企合作企业的真实项目或以来自企业网站的项目作为虚拟项目作为教学载体，配合实物教学设备、多媒体教学课件、数字化教学资源、仿真模拟软件等手段，使学生体验电子商务的实训过程，达到能灵活运用电子商务技术与技能的教学目的，提升教学效率。</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拓展能力学习领域课程可以采用启发式教学、项目教学、情景教学、案例教学等方法，利用集体讲解、小组讨论、案例分析等形式，配合多媒体教学课件、数字化教学资源等手段，拓宽学生知识，增加学生技能，使学生更好地增才强能，为以后的就业和创业奠定基础。</w:t>
      </w:r>
    </w:p>
    <w:p w:rsidR="00E6383D" w:rsidRDefault="00081F45">
      <w:pPr>
        <w:pStyle w:val="2"/>
        <w:keepNext/>
        <w:keepLines/>
        <w:autoSpaceDE/>
        <w:autoSpaceDN/>
        <w:adjustRightInd w:val="0"/>
        <w:ind w:leftChars="200" w:left="440"/>
        <w:rPr>
          <w:rFonts w:ascii="仿宋_GB2312" w:eastAsia="仿宋_GB2312" w:hAnsi="Arial" w:cs="Times New Roman"/>
          <w:b/>
          <w:bCs/>
          <w:color w:val="000000"/>
          <w:kern w:val="2"/>
          <w:sz w:val="30"/>
          <w:szCs w:val="30"/>
        </w:rPr>
      </w:pPr>
      <w:bookmarkStart w:id="141" w:name="bookmark80"/>
      <w:bookmarkStart w:id="142" w:name="_Toc31756"/>
      <w:bookmarkStart w:id="143" w:name="_Toc45479292"/>
      <w:bookmarkStart w:id="144" w:name="_Toc13697"/>
      <w:r>
        <w:rPr>
          <w:rFonts w:ascii="仿宋_GB2312" w:eastAsia="仿宋_GB2312" w:hAnsi="Arial" w:cs="Times New Roman"/>
          <w:b/>
          <w:bCs/>
          <w:color w:val="000000"/>
          <w:kern w:val="2"/>
          <w:sz w:val="30"/>
          <w:szCs w:val="30"/>
        </w:rPr>
        <w:t>（</w:t>
      </w:r>
      <w:bookmarkEnd w:id="141"/>
      <w:r>
        <w:rPr>
          <w:rFonts w:ascii="仿宋_GB2312" w:eastAsia="仿宋_GB2312" w:hAnsi="Arial" w:cs="Times New Roman"/>
          <w:b/>
          <w:bCs/>
          <w:color w:val="000000"/>
          <w:kern w:val="2"/>
          <w:sz w:val="30"/>
          <w:szCs w:val="30"/>
        </w:rPr>
        <w:t>五）学习评价</w:t>
      </w:r>
      <w:bookmarkEnd w:id="142"/>
      <w:bookmarkEnd w:id="143"/>
      <w:bookmarkEnd w:id="144"/>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改革过去以知识、技能考核为重点的评价方式，全面考核学生课程学习后的价值判断、知识理解和综合运用能力。</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color w:val="000000"/>
          <w:kern w:val="2"/>
          <w:sz w:val="24"/>
          <w:szCs w:val="24"/>
          <w:lang w:val="en-US"/>
        </w:rPr>
        <w:t>1.</w:t>
      </w:r>
      <w:r>
        <w:rPr>
          <w:rFonts w:ascii="仿宋_GB2312" w:eastAsia="仿宋_GB2312" w:hAnsi="仿宋" w:cs="华文仿宋" w:hint="eastAsia"/>
          <w:color w:val="000000"/>
          <w:kern w:val="2"/>
          <w:sz w:val="24"/>
          <w:szCs w:val="24"/>
          <w:lang w:val="en-US"/>
        </w:rPr>
        <w:t>以实习实训考核为主，以理论教学考核为辅，注重“能力融合”、“技术综合”的现代考试观念，把职业技能大赛列入评价体系。</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color w:val="000000"/>
          <w:kern w:val="2"/>
          <w:sz w:val="24"/>
          <w:szCs w:val="24"/>
          <w:lang w:val="en-US"/>
        </w:rPr>
        <w:t>2.</w:t>
      </w:r>
      <w:r>
        <w:rPr>
          <w:rFonts w:ascii="仿宋_GB2312" w:eastAsia="仿宋_GB2312" w:hAnsi="仿宋" w:cs="华文仿宋" w:hint="eastAsia"/>
          <w:color w:val="000000"/>
          <w:kern w:val="2"/>
          <w:sz w:val="24"/>
          <w:szCs w:val="24"/>
          <w:lang w:val="en-US"/>
        </w:rPr>
        <w:t>坚持理论与实践相结合、过程性评价与结果性评价相结合、主观评价与客观评价相结合的多元化评价原则。</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color w:val="000000"/>
          <w:kern w:val="2"/>
          <w:sz w:val="24"/>
          <w:szCs w:val="24"/>
          <w:lang w:val="en-US"/>
        </w:rPr>
        <w:t>3.</w:t>
      </w:r>
      <w:r>
        <w:rPr>
          <w:rFonts w:ascii="仿宋_GB2312" w:eastAsia="仿宋_GB2312" w:hAnsi="仿宋" w:cs="华文仿宋" w:hint="eastAsia"/>
          <w:color w:val="000000"/>
          <w:kern w:val="2"/>
          <w:sz w:val="24"/>
          <w:szCs w:val="24"/>
          <w:lang w:val="en-US"/>
        </w:rPr>
        <w:t>教学考核采用课堂表现评价、作业评价、学习效果课堂展示、综合笔试等多元评价方法。</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color w:val="000000"/>
          <w:kern w:val="2"/>
          <w:sz w:val="24"/>
          <w:szCs w:val="24"/>
          <w:lang w:val="en-US"/>
        </w:rPr>
        <w:t>4.</w:t>
      </w:r>
      <w:r>
        <w:rPr>
          <w:rFonts w:ascii="仿宋_GB2312" w:eastAsia="仿宋_GB2312" w:hAnsi="仿宋" w:cs="华文仿宋" w:hint="eastAsia"/>
          <w:color w:val="000000"/>
          <w:kern w:val="2"/>
          <w:sz w:val="24"/>
          <w:szCs w:val="24"/>
          <w:lang w:val="en-US"/>
        </w:rPr>
        <w:t>坚持自我评价、同学评价、教师评价等多元化评价体系。坚持将学习能力、营销推广能力、客服能力、运营管理能力、创新能力、协作能力等评价指标组成多维评价体系，进行全方面多维度的综合、客观评价。</w:t>
      </w:r>
    </w:p>
    <w:p w:rsidR="00E6383D" w:rsidRDefault="00081F45">
      <w:pPr>
        <w:pStyle w:val="2"/>
        <w:keepNext/>
        <w:keepLines/>
        <w:autoSpaceDE/>
        <w:autoSpaceDN/>
        <w:adjustRightInd w:val="0"/>
        <w:ind w:left="0" w:firstLineChars="200" w:firstLine="602"/>
        <w:jc w:val="both"/>
        <w:rPr>
          <w:rFonts w:ascii="仿宋_GB2312" w:eastAsia="仿宋_GB2312" w:hAnsi="Arial" w:cs="Times New Roman"/>
          <w:b/>
          <w:bCs/>
          <w:color w:val="000000"/>
          <w:kern w:val="2"/>
          <w:sz w:val="30"/>
          <w:szCs w:val="30"/>
        </w:rPr>
      </w:pPr>
      <w:bookmarkStart w:id="145" w:name="bookmark81"/>
      <w:bookmarkStart w:id="146" w:name="_Toc18513"/>
      <w:bookmarkStart w:id="147" w:name="_Toc45479293"/>
      <w:bookmarkStart w:id="148" w:name="_Toc14666"/>
      <w:r>
        <w:rPr>
          <w:rFonts w:ascii="仿宋_GB2312" w:eastAsia="仿宋_GB2312" w:hAnsi="Arial" w:cs="Times New Roman"/>
          <w:b/>
          <w:bCs/>
          <w:color w:val="000000"/>
          <w:kern w:val="2"/>
          <w:sz w:val="30"/>
          <w:szCs w:val="30"/>
        </w:rPr>
        <w:lastRenderedPageBreak/>
        <w:t>（</w:t>
      </w:r>
      <w:bookmarkEnd w:id="145"/>
      <w:r>
        <w:rPr>
          <w:rFonts w:ascii="仿宋_GB2312" w:eastAsia="仿宋_GB2312" w:hAnsi="Arial" w:cs="Times New Roman"/>
          <w:b/>
          <w:bCs/>
          <w:color w:val="000000"/>
          <w:kern w:val="2"/>
          <w:sz w:val="30"/>
          <w:szCs w:val="30"/>
        </w:rPr>
        <w:t>六）质量管理</w:t>
      </w:r>
      <w:bookmarkEnd w:id="146"/>
      <w:bookmarkEnd w:id="147"/>
      <w:bookmarkEnd w:id="148"/>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color w:val="000000"/>
          <w:kern w:val="2"/>
          <w:sz w:val="24"/>
          <w:szCs w:val="24"/>
          <w:lang w:val="en-US"/>
        </w:rPr>
        <w:t>1.</w:t>
      </w:r>
      <w:r>
        <w:rPr>
          <w:rFonts w:ascii="仿宋_GB2312" w:eastAsia="仿宋_GB2312" w:hAnsi="仿宋" w:cs="华文仿宋" w:hint="eastAsia"/>
          <w:color w:val="000000"/>
          <w:kern w:val="2"/>
          <w:sz w:val="24"/>
          <w:szCs w:val="24"/>
          <w:lang w:val="en-US"/>
        </w:rPr>
        <w:t>学校和二级院系应建立专业建设和教学质量诊断与改进机制，健全专业教学质量监控管理制度，完善课堂教学、教学评价、实习实训、毕业设计以及专业调研、人才培养方案更新、资源建设等方面质量标准建设，通过教学实施、过程监控、质量评价和持续改进，达成人才培养规格。</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color w:val="000000"/>
          <w:kern w:val="2"/>
          <w:sz w:val="24"/>
          <w:szCs w:val="24"/>
          <w:lang w:val="en-US"/>
        </w:rPr>
        <w:t>2.</w:t>
      </w:r>
      <w:r>
        <w:rPr>
          <w:rFonts w:ascii="仿宋_GB2312" w:eastAsia="仿宋_GB2312" w:hAnsi="仿宋" w:cs="华文仿宋" w:hint="eastAsia"/>
          <w:color w:val="000000"/>
          <w:kern w:val="2"/>
          <w:sz w:val="24"/>
          <w:szCs w:val="24"/>
          <w:lang w:val="en-US"/>
        </w:rPr>
        <w:t>学校、二级院系应完善教学管理机制，加强日常教学组织运行与管理，定期开展课程建设水平和教学质量诊断与改进，建立健全巡课、听课、评教、评学等制度，建立与企业联动的实践教学环节督导制度，严明教学纪律，强化教学组织功能，定期开展公开课、示范课等教研活动。</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color w:val="000000"/>
          <w:kern w:val="2"/>
          <w:sz w:val="24"/>
          <w:szCs w:val="24"/>
          <w:lang w:val="en-US"/>
        </w:rPr>
        <w:t>3.</w:t>
      </w:r>
      <w:r>
        <w:rPr>
          <w:rFonts w:ascii="仿宋_GB2312" w:eastAsia="仿宋_GB2312" w:hAnsi="仿宋" w:cs="华文仿宋" w:hint="eastAsia"/>
          <w:color w:val="000000"/>
          <w:kern w:val="2"/>
          <w:sz w:val="24"/>
          <w:szCs w:val="24"/>
          <w:lang w:val="en-US"/>
        </w:rPr>
        <w:t>学校应建立毕业生跟踪反馈机制及社会评价机制，并对生源情况、在校生学业水平、毕业生就业情况等进行分析，定期评价人才培养质量和培养目标达成情况。</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color w:val="000000"/>
          <w:kern w:val="2"/>
          <w:sz w:val="24"/>
          <w:szCs w:val="24"/>
          <w:lang w:val="en-US"/>
        </w:rPr>
        <w:t>4.</w:t>
      </w:r>
      <w:r>
        <w:rPr>
          <w:rFonts w:ascii="仿宋_GB2312" w:eastAsia="仿宋_GB2312" w:hAnsi="仿宋" w:cs="华文仿宋" w:hint="eastAsia"/>
          <w:color w:val="000000"/>
          <w:kern w:val="2"/>
          <w:sz w:val="24"/>
          <w:szCs w:val="24"/>
          <w:lang w:val="en-US"/>
        </w:rPr>
        <w:t>专业教研组织应充分利用评价分析结果有效改进专业教学，持续提高人才培养质量。</w:t>
      </w:r>
    </w:p>
    <w:p w:rsidR="00E6383D" w:rsidRDefault="00081F45" w:rsidP="001F125F">
      <w:pPr>
        <w:pStyle w:val="10"/>
        <w:keepNext/>
        <w:keepLines/>
        <w:autoSpaceDE/>
        <w:autoSpaceDN/>
        <w:ind w:leftChars="86" w:left="189" w:firstLineChars="63" w:firstLine="202"/>
        <w:jc w:val="both"/>
        <w:rPr>
          <w:bCs/>
          <w:color w:val="000000"/>
          <w:sz w:val="32"/>
          <w:szCs w:val="32"/>
        </w:rPr>
      </w:pPr>
      <w:bookmarkStart w:id="149" w:name="bookmark82"/>
      <w:bookmarkStart w:id="150" w:name="_Toc45479294"/>
      <w:bookmarkStart w:id="151" w:name="_Toc10859"/>
      <w:bookmarkStart w:id="152" w:name="_Toc24036"/>
      <w:r>
        <w:rPr>
          <w:rFonts w:ascii="黑体" w:eastAsia="黑体" w:hAnsi="黑体" w:cs="Times New Roman"/>
          <w:bCs/>
          <w:color w:val="000000"/>
          <w:kern w:val="44"/>
          <w:sz w:val="32"/>
          <w:szCs w:val="32"/>
        </w:rPr>
        <w:t>九</w:t>
      </w:r>
      <w:bookmarkEnd w:id="149"/>
      <w:r>
        <w:rPr>
          <w:rFonts w:ascii="黑体" w:eastAsia="黑体" w:hAnsi="黑体" w:cs="Times New Roman"/>
          <w:bCs/>
          <w:color w:val="000000"/>
          <w:kern w:val="44"/>
          <w:sz w:val="32"/>
          <w:szCs w:val="32"/>
        </w:rPr>
        <w:t>、职业资格证书</w:t>
      </w:r>
      <w:bookmarkEnd w:id="150"/>
      <w:bookmarkEnd w:id="151"/>
      <w:bookmarkEnd w:id="152"/>
      <w:r>
        <w:rPr>
          <w:rFonts w:ascii="黑体" w:eastAsia="黑体" w:hAnsi="黑体" w:cs="Times New Roman" w:hint="eastAsia"/>
          <w:bCs/>
          <w:color w:val="000000"/>
          <w:kern w:val="44"/>
          <w:sz w:val="32"/>
          <w:szCs w:val="32"/>
        </w:rPr>
        <w:t>（职业技能等级证书）</w:t>
      </w:r>
    </w:p>
    <w:p w:rsidR="00E6383D" w:rsidRDefault="00E6383D">
      <w:pPr>
        <w:adjustRightInd w:val="0"/>
        <w:spacing w:line="199" w:lineRule="exact"/>
        <w:jc w:val="center"/>
        <w:rPr>
          <w:rFonts w:ascii="CTTJFE+ºÚÌå" w:hAnsi="CTTJFE+ºÚÌå" w:cs="CTTJFE+ºÚÌå"/>
          <w:color w:val="000000"/>
          <w:sz w:val="18"/>
        </w:rPr>
      </w:pPr>
    </w:p>
    <w:tbl>
      <w:tblPr>
        <w:tblW w:w="820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647"/>
        <w:gridCol w:w="1067"/>
        <w:gridCol w:w="1931"/>
        <w:gridCol w:w="1559"/>
      </w:tblGrid>
      <w:tr w:rsidR="00E6383D">
        <w:trPr>
          <w:jc w:val="center"/>
        </w:trPr>
        <w:tc>
          <w:tcPr>
            <w:tcW w:w="3647" w:type="dxa"/>
            <w:tcBorders>
              <w:top w:val="single" w:sz="4" w:space="0" w:color="000000"/>
              <w:left w:val="single" w:sz="4" w:space="0" w:color="000000"/>
              <w:bottom w:val="single" w:sz="4" w:space="0" w:color="000000"/>
              <w:right w:val="single" w:sz="4" w:space="0" w:color="000000"/>
            </w:tcBorders>
            <w:vAlign w:val="center"/>
          </w:tcPr>
          <w:p w:rsidR="00E6383D" w:rsidRDefault="00081F45">
            <w:pPr>
              <w:adjustRightInd w:val="0"/>
              <w:snapToGrid w:val="0"/>
              <w:jc w:val="center"/>
              <w:rPr>
                <w:rFonts w:ascii="仿宋" w:eastAsia="仿宋" w:hAnsi="仿宋" w:cs="华文仿宋"/>
                <w:b/>
                <w:bCs/>
                <w:color w:val="000000"/>
                <w:sz w:val="24"/>
                <w:szCs w:val="24"/>
              </w:rPr>
            </w:pPr>
            <w:r>
              <w:rPr>
                <w:rFonts w:ascii="仿宋" w:eastAsia="仿宋" w:hAnsi="仿宋" w:cs="华文仿宋" w:hint="eastAsia"/>
                <w:b/>
                <w:bCs/>
                <w:color w:val="000000"/>
                <w:sz w:val="24"/>
                <w:szCs w:val="24"/>
              </w:rPr>
              <w:t>证书名称</w:t>
            </w:r>
          </w:p>
        </w:tc>
        <w:tc>
          <w:tcPr>
            <w:tcW w:w="1067" w:type="dxa"/>
            <w:tcBorders>
              <w:top w:val="single" w:sz="4" w:space="0" w:color="000000"/>
              <w:left w:val="single" w:sz="4" w:space="0" w:color="000000"/>
              <w:bottom w:val="single" w:sz="4" w:space="0" w:color="000000"/>
              <w:right w:val="single" w:sz="4" w:space="0" w:color="000000"/>
            </w:tcBorders>
            <w:vAlign w:val="center"/>
          </w:tcPr>
          <w:p w:rsidR="00E6383D" w:rsidRDefault="00081F45">
            <w:pPr>
              <w:adjustRightInd w:val="0"/>
              <w:snapToGrid w:val="0"/>
              <w:jc w:val="center"/>
              <w:rPr>
                <w:rFonts w:ascii="仿宋" w:eastAsia="仿宋" w:hAnsi="仿宋" w:cs="华文仿宋"/>
                <w:b/>
                <w:bCs/>
                <w:color w:val="000000"/>
                <w:sz w:val="24"/>
                <w:szCs w:val="24"/>
              </w:rPr>
            </w:pPr>
            <w:r>
              <w:rPr>
                <w:rFonts w:ascii="仿宋" w:eastAsia="仿宋" w:hAnsi="仿宋" w:cs="华文仿宋" w:hint="eastAsia"/>
                <w:b/>
                <w:bCs/>
                <w:color w:val="000000"/>
                <w:sz w:val="24"/>
                <w:szCs w:val="24"/>
              </w:rPr>
              <w:t>等级</w:t>
            </w:r>
          </w:p>
        </w:tc>
        <w:tc>
          <w:tcPr>
            <w:tcW w:w="1931" w:type="dxa"/>
            <w:tcBorders>
              <w:top w:val="single" w:sz="4" w:space="0" w:color="000000"/>
              <w:left w:val="single" w:sz="4" w:space="0" w:color="000000"/>
              <w:bottom w:val="single" w:sz="4" w:space="0" w:color="000000"/>
              <w:right w:val="single" w:sz="4" w:space="0" w:color="000000"/>
            </w:tcBorders>
          </w:tcPr>
          <w:p w:rsidR="00E6383D" w:rsidRDefault="00081F45">
            <w:pPr>
              <w:adjustRightInd w:val="0"/>
              <w:snapToGrid w:val="0"/>
              <w:jc w:val="center"/>
              <w:rPr>
                <w:rFonts w:ascii="仿宋" w:eastAsia="仿宋" w:hAnsi="仿宋" w:cs="华文仿宋"/>
                <w:b/>
                <w:bCs/>
                <w:color w:val="000000"/>
                <w:sz w:val="24"/>
                <w:szCs w:val="24"/>
              </w:rPr>
            </w:pPr>
            <w:r>
              <w:rPr>
                <w:rFonts w:ascii="仿宋" w:eastAsia="仿宋" w:hAnsi="仿宋" w:cs="华文仿宋" w:hint="eastAsia"/>
                <w:b/>
                <w:bCs/>
                <w:color w:val="000000"/>
                <w:sz w:val="24"/>
                <w:szCs w:val="24"/>
              </w:rPr>
              <w:t>可置换课程</w:t>
            </w:r>
          </w:p>
        </w:tc>
        <w:tc>
          <w:tcPr>
            <w:tcW w:w="1559" w:type="dxa"/>
            <w:tcBorders>
              <w:top w:val="single" w:sz="4" w:space="0" w:color="000000"/>
              <w:left w:val="single" w:sz="4" w:space="0" w:color="000000"/>
              <w:bottom w:val="single" w:sz="4" w:space="0" w:color="000000"/>
              <w:right w:val="single" w:sz="4" w:space="0" w:color="000000"/>
            </w:tcBorders>
            <w:vAlign w:val="center"/>
          </w:tcPr>
          <w:p w:rsidR="00E6383D" w:rsidRDefault="00081F45">
            <w:pPr>
              <w:adjustRightInd w:val="0"/>
              <w:snapToGrid w:val="0"/>
              <w:jc w:val="center"/>
              <w:rPr>
                <w:rFonts w:ascii="仿宋" w:eastAsia="仿宋" w:hAnsi="仿宋" w:cs="华文仿宋"/>
                <w:b/>
                <w:bCs/>
                <w:color w:val="000000"/>
                <w:sz w:val="24"/>
                <w:szCs w:val="24"/>
              </w:rPr>
            </w:pPr>
            <w:r>
              <w:rPr>
                <w:rFonts w:ascii="仿宋" w:eastAsia="仿宋" w:hAnsi="仿宋" w:cs="华文仿宋" w:hint="eastAsia"/>
                <w:b/>
                <w:bCs/>
                <w:color w:val="000000"/>
                <w:sz w:val="24"/>
                <w:szCs w:val="24"/>
              </w:rPr>
              <w:t>可置换学分</w:t>
            </w:r>
          </w:p>
        </w:tc>
      </w:tr>
      <w:tr w:rsidR="00E6383D">
        <w:trPr>
          <w:jc w:val="center"/>
        </w:trPr>
        <w:tc>
          <w:tcPr>
            <w:tcW w:w="3647" w:type="dxa"/>
            <w:vMerge w:val="restart"/>
            <w:tcBorders>
              <w:top w:val="single" w:sz="4" w:space="0" w:color="000000"/>
              <w:left w:val="single" w:sz="4" w:space="0" w:color="000000"/>
              <w:right w:val="single" w:sz="4" w:space="0" w:color="000000"/>
            </w:tcBorders>
            <w:vAlign w:val="center"/>
          </w:tcPr>
          <w:p w:rsidR="00E6383D" w:rsidRDefault="00081F45">
            <w:pPr>
              <w:adjustRightInd w:val="0"/>
              <w:snapToGrid w:val="0"/>
              <w:spacing w:line="400" w:lineRule="exact"/>
              <w:jc w:val="center"/>
              <w:rPr>
                <w:rFonts w:ascii="仿宋" w:eastAsia="仿宋" w:hAnsi="仿宋" w:cs="华文仿宋"/>
                <w:color w:val="000000"/>
                <w:sz w:val="24"/>
                <w:szCs w:val="24"/>
              </w:rPr>
            </w:pPr>
            <w:r>
              <w:rPr>
                <w:rFonts w:ascii="仿宋" w:eastAsia="仿宋" w:hAnsi="仿宋" w:cs="仿宋" w:hint="eastAsia"/>
                <w:sz w:val="21"/>
                <w:szCs w:val="21"/>
                <w:shd w:val="clear" w:color="auto" w:fill="FFFFFF"/>
                <w:lang w:val="en-US"/>
              </w:rPr>
              <w:t>网店运营推广职业技能等级证书</w:t>
            </w:r>
          </w:p>
        </w:tc>
        <w:tc>
          <w:tcPr>
            <w:tcW w:w="1067" w:type="dxa"/>
            <w:vMerge w:val="restart"/>
            <w:tcBorders>
              <w:top w:val="single" w:sz="4" w:space="0" w:color="000000"/>
              <w:left w:val="single" w:sz="4" w:space="0" w:color="000000"/>
              <w:right w:val="single" w:sz="4" w:space="0" w:color="000000"/>
            </w:tcBorders>
            <w:vAlign w:val="center"/>
          </w:tcPr>
          <w:p w:rsidR="00E6383D" w:rsidRDefault="00081F45">
            <w:pPr>
              <w:adjustRightInd w:val="0"/>
              <w:snapToGrid w:val="0"/>
              <w:spacing w:line="400" w:lineRule="exact"/>
              <w:jc w:val="center"/>
              <w:rPr>
                <w:rFonts w:ascii="仿宋" w:eastAsia="仿宋" w:hAnsi="仿宋" w:cs="华文仿宋"/>
                <w:color w:val="000000"/>
                <w:sz w:val="24"/>
                <w:szCs w:val="24"/>
              </w:rPr>
            </w:pPr>
            <w:r>
              <w:rPr>
                <w:rFonts w:ascii="仿宋" w:eastAsia="仿宋" w:hAnsi="仿宋" w:cs="华文仿宋" w:hint="eastAsia"/>
                <w:color w:val="000000"/>
                <w:sz w:val="24"/>
                <w:szCs w:val="24"/>
              </w:rPr>
              <w:t>初级</w:t>
            </w:r>
          </w:p>
        </w:tc>
        <w:tc>
          <w:tcPr>
            <w:tcW w:w="1931" w:type="dxa"/>
            <w:tcBorders>
              <w:top w:val="single" w:sz="4" w:space="0" w:color="000000"/>
              <w:left w:val="single" w:sz="4" w:space="0" w:color="000000"/>
              <w:bottom w:val="single" w:sz="4" w:space="0" w:color="000000"/>
              <w:right w:val="single" w:sz="4" w:space="0" w:color="000000"/>
            </w:tcBorders>
          </w:tcPr>
          <w:p w:rsidR="00E6383D" w:rsidRDefault="00081F45">
            <w:pPr>
              <w:adjustRightInd w:val="0"/>
              <w:snapToGrid w:val="0"/>
              <w:jc w:val="center"/>
              <w:rPr>
                <w:rFonts w:ascii="仿宋" w:eastAsia="仿宋" w:hAnsi="仿宋" w:cs="华文仿宋"/>
                <w:color w:val="000000"/>
                <w:sz w:val="24"/>
                <w:szCs w:val="24"/>
              </w:rPr>
            </w:pPr>
            <w:r>
              <w:rPr>
                <w:rFonts w:ascii="仿宋" w:eastAsia="仿宋" w:hAnsi="仿宋" w:cs="华文仿宋" w:hint="eastAsia"/>
                <w:color w:val="000000"/>
                <w:sz w:val="24"/>
                <w:szCs w:val="24"/>
              </w:rPr>
              <w:t>电商运营</w:t>
            </w:r>
          </w:p>
        </w:tc>
        <w:tc>
          <w:tcPr>
            <w:tcW w:w="1559" w:type="dxa"/>
            <w:tcBorders>
              <w:top w:val="single" w:sz="4" w:space="0" w:color="000000"/>
              <w:left w:val="single" w:sz="4" w:space="0" w:color="000000"/>
              <w:bottom w:val="single" w:sz="4" w:space="0" w:color="000000"/>
              <w:right w:val="single" w:sz="4" w:space="0" w:color="000000"/>
            </w:tcBorders>
            <w:vAlign w:val="center"/>
          </w:tcPr>
          <w:p w:rsidR="00E6383D" w:rsidRDefault="00081F45">
            <w:pPr>
              <w:adjustRightInd w:val="0"/>
              <w:snapToGrid w:val="0"/>
              <w:jc w:val="center"/>
              <w:rPr>
                <w:rFonts w:ascii="仿宋" w:eastAsia="仿宋" w:hAnsi="仿宋" w:cs="华文仿宋"/>
                <w:color w:val="000000"/>
                <w:sz w:val="24"/>
                <w:szCs w:val="24"/>
              </w:rPr>
            </w:pPr>
            <w:r>
              <w:rPr>
                <w:rFonts w:ascii="仿宋" w:eastAsia="仿宋" w:hAnsi="仿宋" w:cs="华文仿宋" w:hint="eastAsia"/>
                <w:color w:val="000000"/>
                <w:sz w:val="24"/>
                <w:szCs w:val="24"/>
              </w:rPr>
              <w:t>4</w:t>
            </w:r>
          </w:p>
        </w:tc>
      </w:tr>
      <w:tr w:rsidR="00E6383D">
        <w:trPr>
          <w:jc w:val="center"/>
        </w:trPr>
        <w:tc>
          <w:tcPr>
            <w:tcW w:w="3647" w:type="dxa"/>
            <w:vMerge/>
            <w:tcBorders>
              <w:left w:val="single" w:sz="4" w:space="0" w:color="000000"/>
              <w:right w:val="single" w:sz="4" w:space="0" w:color="000000"/>
            </w:tcBorders>
            <w:vAlign w:val="center"/>
          </w:tcPr>
          <w:p w:rsidR="00E6383D" w:rsidRDefault="00E6383D">
            <w:pPr>
              <w:adjustRightInd w:val="0"/>
              <w:snapToGrid w:val="0"/>
              <w:spacing w:line="400" w:lineRule="exact"/>
              <w:jc w:val="center"/>
              <w:rPr>
                <w:rFonts w:ascii="仿宋" w:eastAsia="仿宋" w:hAnsi="仿宋"/>
                <w:color w:val="000000"/>
                <w:spacing w:val="-8"/>
                <w:sz w:val="24"/>
                <w:szCs w:val="24"/>
              </w:rPr>
            </w:pPr>
          </w:p>
        </w:tc>
        <w:tc>
          <w:tcPr>
            <w:tcW w:w="1067" w:type="dxa"/>
            <w:vMerge/>
            <w:tcBorders>
              <w:left w:val="single" w:sz="4" w:space="0" w:color="000000"/>
              <w:right w:val="single" w:sz="4" w:space="0" w:color="000000"/>
            </w:tcBorders>
            <w:vAlign w:val="center"/>
          </w:tcPr>
          <w:p w:rsidR="00E6383D" w:rsidRDefault="00E6383D">
            <w:pPr>
              <w:adjustRightInd w:val="0"/>
              <w:snapToGrid w:val="0"/>
              <w:spacing w:line="400" w:lineRule="exact"/>
              <w:jc w:val="center"/>
              <w:rPr>
                <w:rFonts w:ascii="仿宋" w:eastAsia="仿宋" w:hAnsi="仿宋" w:cs="华文仿宋"/>
                <w:color w:val="000000"/>
                <w:sz w:val="24"/>
                <w:szCs w:val="24"/>
              </w:rPr>
            </w:pPr>
          </w:p>
        </w:tc>
        <w:tc>
          <w:tcPr>
            <w:tcW w:w="1931" w:type="dxa"/>
            <w:tcBorders>
              <w:top w:val="single" w:sz="4" w:space="0" w:color="000000"/>
              <w:left w:val="single" w:sz="4" w:space="0" w:color="000000"/>
              <w:bottom w:val="single" w:sz="4" w:space="0" w:color="000000"/>
              <w:right w:val="single" w:sz="4" w:space="0" w:color="000000"/>
            </w:tcBorders>
          </w:tcPr>
          <w:p w:rsidR="00E6383D" w:rsidRDefault="00081F45">
            <w:pPr>
              <w:adjustRightInd w:val="0"/>
              <w:snapToGrid w:val="0"/>
              <w:jc w:val="center"/>
              <w:rPr>
                <w:rFonts w:ascii="仿宋" w:eastAsia="仿宋" w:hAnsi="仿宋" w:cs="华文仿宋"/>
                <w:color w:val="000000"/>
                <w:sz w:val="24"/>
                <w:szCs w:val="24"/>
              </w:rPr>
            </w:pPr>
            <w:r>
              <w:rPr>
                <w:rFonts w:ascii="仿宋" w:eastAsia="仿宋" w:hAnsi="仿宋" w:cs="华文仿宋" w:hint="eastAsia"/>
                <w:color w:val="000000"/>
                <w:sz w:val="24"/>
                <w:szCs w:val="24"/>
              </w:rPr>
              <w:t>网络营销</w:t>
            </w:r>
          </w:p>
        </w:tc>
        <w:tc>
          <w:tcPr>
            <w:tcW w:w="1559" w:type="dxa"/>
            <w:tcBorders>
              <w:top w:val="single" w:sz="4" w:space="0" w:color="000000"/>
              <w:left w:val="single" w:sz="4" w:space="0" w:color="000000"/>
              <w:bottom w:val="single" w:sz="4" w:space="0" w:color="000000"/>
              <w:right w:val="single" w:sz="4" w:space="0" w:color="000000"/>
            </w:tcBorders>
            <w:vAlign w:val="center"/>
          </w:tcPr>
          <w:p w:rsidR="00E6383D" w:rsidRDefault="00081F45">
            <w:pPr>
              <w:adjustRightInd w:val="0"/>
              <w:snapToGrid w:val="0"/>
              <w:jc w:val="center"/>
              <w:rPr>
                <w:rFonts w:ascii="仿宋" w:eastAsia="仿宋" w:hAnsi="仿宋" w:cs="华文仿宋"/>
                <w:color w:val="000000"/>
                <w:sz w:val="24"/>
                <w:szCs w:val="24"/>
              </w:rPr>
            </w:pPr>
            <w:r>
              <w:rPr>
                <w:rFonts w:ascii="仿宋" w:eastAsia="仿宋" w:hAnsi="仿宋" w:cs="华文仿宋" w:hint="eastAsia"/>
                <w:color w:val="000000"/>
                <w:sz w:val="24"/>
                <w:szCs w:val="24"/>
              </w:rPr>
              <w:t>4</w:t>
            </w:r>
          </w:p>
        </w:tc>
      </w:tr>
      <w:tr w:rsidR="00E6383D">
        <w:trPr>
          <w:jc w:val="center"/>
        </w:trPr>
        <w:tc>
          <w:tcPr>
            <w:tcW w:w="3647" w:type="dxa"/>
            <w:vMerge/>
            <w:tcBorders>
              <w:left w:val="single" w:sz="4" w:space="0" w:color="000000"/>
              <w:bottom w:val="single" w:sz="4" w:space="0" w:color="000000"/>
              <w:right w:val="single" w:sz="4" w:space="0" w:color="000000"/>
            </w:tcBorders>
            <w:vAlign w:val="center"/>
          </w:tcPr>
          <w:p w:rsidR="00E6383D" w:rsidRDefault="00E6383D">
            <w:pPr>
              <w:adjustRightInd w:val="0"/>
              <w:snapToGrid w:val="0"/>
              <w:spacing w:line="400" w:lineRule="exact"/>
              <w:jc w:val="center"/>
              <w:rPr>
                <w:rFonts w:ascii="仿宋" w:eastAsia="仿宋" w:hAnsi="仿宋"/>
                <w:color w:val="000000"/>
                <w:spacing w:val="-8"/>
                <w:sz w:val="24"/>
                <w:szCs w:val="24"/>
              </w:rPr>
            </w:pPr>
          </w:p>
        </w:tc>
        <w:tc>
          <w:tcPr>
            <w:tcW w:w="1067" w:type="dxa"/>
            <w:vMerge/>
            <w:tcBorders>
              <w:left w:val="single" w:sz="4" w:space="0" w:color="000000"/>
              <w:bottom w:val="single" w:sz="4" w:space="0" w:color="000000"/>
              <w:right w:val="single" w:sz="4" w:space="0" w:color="000000"/>
            </w:tcBorders>
            <w:vAlign w:val="center"/>
          </w:tcPr>
          <w:p w:rsidR="00E6383D" w:rsidRDefault="00E6383D">
            <w:pPr>
              <w:adjustRightInd w:val="0"/>
              <w:snapToGrid w:val="0"/>
              <w:spacing w:line="400" w:lineRule="exact"/>
              <w:jc w:val="center"/>
              <w:rPr>
                <w:rFonts w:ascii="仿宋" w:eastAsia="仿宋" w:hAnsi="仿宋" w:cs="华文仿宋"/>
                <w:color w:val="000000"/>
                <w:sz w:val="24"/>
                <w:szCs w:val="24"/>
              </w:rPr>
            </w:pPr>
          </w:p>
        </w:tc>
        <w:tc>
          <w:tcPr>
            <w:tcW w:w="1931" w:type="dxa"/>
            <w:tcBorders>
              <w:top w:val="single" w:sz="4" w:space="0" w:color="000000"/>
              <w:left w:val="single" w:sz="4" w:space="0" w:color="000000"/>
              <w:bottom w:val="single" w:sz="4" w:space="0" w:color="000000"/>
              <w:right w:val="single" w:sz="4" w:space="0" w:color="000000"/>
            </w:tcBorders>
          </w:tcPr>
          <w:p w:rsidR="00E6383D" w:rsidRDefault="00081F45">
            <w:pPr>
              <w:adjustRightInd w:val="0"/>
              <w:snapToGrid w:val="0"/>
              <w:jc w:val="center"/>
              <w:rPr>
                <w:rFonts w:ascii="仿宋" w:eastAsia="仿宋" w:hAnsi="仿宋" w:cs="华文仿宋"/>
                <w:color w:val="000000"/>
                <w:sz w:val="24"/>
                <w:szCs w:val="24"/>
                <w:lang w:val="en-US"/>
              </w:rPr>
            </w:pPr>
            <w:r>
              <w:rPr>
                <w:rFonts w:ascii="仿宋" w:eastAsia="仿宋" w:hAnsi="仿宋" w:cs="华文仿宋" w:hint="eastAsia"/>
                <w:color w:val="000000"/>
                <w:sz w:val="24"/>
                <w:szCs w:val="24"/>
                <w:lang w:val="en-US"/>
              </w:rPr>
              <w:t>电商客服</w:t>
            </w:r>
          </w:p>
        </w:tc>
        <w:tc>
          <w:tcPr>
            <w:tcW w:w="1559" w:type="dxa"/>
            <w:tcBorders>
              <w:top w:val="single" w:sz="4" w:space="0" w:color="000000"/>
              <w:left w:val="single" w:sz="4" w:space="0" w:color="000000"/>
              <w:bottom w:val="single" w:sz="4" w:space="0" w:color="000000"/>
              <w:right w:val="single" w:sz="4" w:space="0" w:color="000000"/>
            </w:tcBorders>
            <w:vAlign w:val="center"/>
          </w:tcPr>
          <w:p w:rsidR="00E6383D" w:rsidRDefault="00081F45">
            <w:pPr>
              <w:adjustRightInd w:val="0"/>
              <w:snapToGrid w:val="0"/>
              <w:jc w:val="center"/>
              <w:rPr>
                <w:rFonts w:ascii="仿宋" w:eastAsia="仿宋" w:hAnsi="仿宋" w:cs="华文仿宋"/>
                <w:color w:val="000000"/>
                <w:sz w:val="24"/>
                <w:szCs w:val="24"/>
                <w:lang w:val="en-US"/>
              </w:rPr>
            </w:pPr>
            <w:r>
              <w:rPr>
                <w:rFonts w:ascii="仿宋" w:eastAsia="仿宋" w:hAnsi="仿宋" w:cs="华文仿宋" w:hint="eastAsia"/>
                <w:color w:val="000000"/>
                <w:sz w:val="24"/>
                <w:szCs w:val="24"/>
                <w:lang w:val="en-US"/>
              </w:rPr>
              <w:t>4</w:t>
            </w:r>
          </w:p>
        </w:tc>
      </w:tr>
    </w:tbl>
    <w:p w:rsidR="00E6383D" w:rsidRDefault="00081F45" w:rsidP="001F125F">
      <w:pPr>
        <w:pStyle w:val="10"/>
        <w:keepNext/>
        <w:keepLines/>
        <w:autoSpaceDE/>
        <w:autoSpaceDN/>
        <w:ind w:leftChars="86" w:left="189" w:firstLineChars="63" w:firstLine="202"/>
        <w:jc w:val="both"/>
        <w:rPr>
          <w:rFonts w:ascii="黑体" w:eastAsia="黑体" w:hAnsi="黑体" w:cs="Times New Roman"/>
          <w:bCs/>
          <w:color w:val="000000"/>
          <w:kern w:val="44"/>
          <w:sz w:val="32"/>
          <w:szCs w:val="32"/>
        </w:rPr>
      </w:pPr>
      <w:bookmarkStart w:id="153" w:name="_Toc2152"/>
      <w:bookmarkStart w:id="154" w:name="_Toc45479295"/>
      <w:bookmarkStart w:id="155" w:name="_Toc5138"/>
      <w:r>
        <w:rPr>
          <w:rFonts w:ascii="黑体" w:eastAsia="黑体" w:hAnsi="黑体" w:cs="Times New Roman"/>
          <w:bCs/>
          <w:color w:val="000000"/>
          <w:kern w:val="44"/>
          <w:sz w:val="32"/>
          <w:szCs w:val="32"/>
        </w:rPr>
        <w:t>十</w:t>
      </w:r>
      <w:r>
        <w:rPr>
          <w:rFonts w:ascii="黑体" w:eastAsia="黑体" w:hAnsi="黑体" w:cs="Times New Roman" w:hint="eastAsia"/>
          <w:bCs/>
          <w:color w:val="000000"/>
          <w:kern w:val="44"/>
          <w:sz w:val="32"/>
          <w:szCs w:val="32"/>
        </w:rPr>
        <w:t>、</w:t>
      </w:r>
      <w:r>
        <w:rPr>
          <w:rFonts w:ascii="黑体" w:eastAsia="黑体" w:hAnsi="黑体" w:cs="Times New Roman"/>
          <w:bCs/>
          <w:color w:val="000000"/>
          <w:kern w:val="44"/>
          <w:sz w:val="32"/>
          <w:szCs w:val="32"/>
        </w:rPr>
        <w:t>毕业要求</w:t>
      </w:r>
      <w:bookmarkEnd w:id="153"/>
      <w:bookmarkEnd w:id="154"/>
      <w:bookmarkEnd w:id="155"/>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学生满足以下全部条件方可毕业：</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1.成绩合格，共修143学分方达到毕业要求；</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2.完成岗位实习，并撰写实习报告；</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3.完成毕业设计，成绩合格；</w:t>
      </w:r>
    </w:p>
    <w:p w:rsidR="00E6383D" w:rsidRDefault="00081F45">
      <w:pPr>
        <w:adjustRightInd w:val="0"/>
        <w:snapToGrid w:val="0"/>
        <w:ind w:firstLineChars="200" w:firstLine="480"/>
        <w:rPr>
          <w:rFonts w:ascii="仿宋_GB2312" w:eastAsia="仿宋_GB2312" w:hAnsi="仿宋" w:cs="华文仿宋"/>
          <w:color w:val="000000"/>
          <w:kern w:val="2"/>
          <w:sz w:val="24"/>
          <w:szCs w:val="24"/>
          <w:lang w:val="en-US"/>
        </w:rPr>
      </w:pPr>
      <w:r>
        <w:rPr>
          <w:rFonts w:ascii="仿宋_GB2312" w:eastAsia="仿宋_GB2312" w:hAnsi="仿宋" w:cs="华文仿宋" w:hint="eastAsia"/>
          <w:color w:val="000000"/>
          <w:kern w:val="2"/>
          <w:sz w:val="24"/>
          <w:szCs w:val="24"/>
          <w:lang w:val="en-US"/>
        </w:rPr>
        <w:t>4.鼓励学生毕业前考取公共计算机等级证书、英语证书、普通话证书和各类与专业相关的职业资格证书，原则上学生毕业时至少取得1个以上职业技能等级证书。</w:t>
      </w:r>
    </w:p>
    <w:p w:rsidR="00E6383D" w:rsidRDefault="00081F45">
      <w:pPr>
        <w:adjustRightInd w:val="0"/>
        <w:snapToGrid w:val="0"/>
        <w:ind w:firstLineChars="200" w:firstLine="480"/>
        <w:rPr>
          <w:rFonts w:ascii="仿宋" w:eastAsia="仿宋" w:hAnsi="仿宋" w:cs="仿宋"/>
          <w:color w:val="000000"/>
          <w:sz w:val="24"/>
        </w:rPr>
      </w:pPr>
      <w:r>
        <w:rPr>
          <w:rFonts w:ascii="仿宋_GB2312" w:eastAsia="仿宋_GB2312" w:hAnsi="仿宋" w:cs="华文仿宋" w:hint="eastAsia"/>
          <w:color w:val="000000"/>
          <w:kern w:val="2"/>
          <w:sz w:val="24"/>
          <w:szCs w:val="24"/>
          <w:lang w:val="en-US"/>
        </w:rPr>
        <w:br w:type="page"/>
      </w:r>
    </w:p>
    <w:p w:rsidR="00E6383D" w:rsidRDefault="005230AD">
      <w:pPr>
        <w:adjustRightInd w:val="0"/>
        <w:snapToGrid w:val="0"/>
        <w:spacing w:line="360" w:lineRule="auto"/>
        <w:rPr>
          <w:color w:val="000000"/>
        </w:rPr>
      </w:pPr>
      <w:r>
        <w:rPr>
          <w:color w:val="000000"/>
        </w:rPr>
        <w:pict>
          <v:shape id="_x0000_i1025" type="#_x0000_t75" alt="9347c462f1baf87830fa2daaa68cd88" style="width:445.5pt;height:593.25pt">
            <v:imagedata r:id="rId12" o:title="9347c462f1baf87830fa2daaa68cd88"/>
          </v:shape>
        </w:pict>
      </w:r>
    </w:p>
    <w:p w:rsidR="00E6383D" w:rsidRDefault="00081F45">
      <w:pPr>
        <w:adjustRightInd w:val="0"/>
        <w:snapToGrid w:val="0"/>
        <w:spacing w:line="360" w:lineRule="auto"/>
        <w:rPr>
          <w:color w:val="000000"/>
        </w:rPr>
      </w:pPr>
      <w:r>
        <w:rPr>
          <w:color w:val="000000"/>
        </w:rPr>
        <w:br w:type="page"/>
      </w:r>
      <w:r w:rsidR="005230AD">
        <w:rPr>
          <w:color w:val="000000"/>
        </w:rPr>
        <w:lastRenderedPageBreak/>
        <w:pict>
          <v:shape id="_x0000_i1026" type="#_x0000_t75" alt="a24fef3be2b327ac7cf4f6cd0d1b582" style="width:442.5pt;height:627.75pt">
            <v:imagedata r:id="rId13" o:title="a24fef3be2b327ac7cf4f6cd0d1b582" cropleft="4033f"/>
          </v:shape>
        </w:pict>
      </w:r>
    </w:p>
    <w:p w:rsidR="00E6383D" w:rsidRDefault="00081F45">
      <w:pPr>
        <w:adjustRightInd w:val="0"/>
        <w:snapToGrid w:val="0"/>
        <w:spacing w:line="360" w:lineRule="auto"/>
        <w:jc w:val="both"/>
        <w:rPr>
          <w:color w:val="000000"/>
        </w:rPr>
      </w:pPr>
      <w:r>
        <w:rPr>
          <w:color w:val="000000"/>
        </w:rPr>
        <w:br w:type="page"/>
      </w:r>
      <w:r w:rsidR="005230AD">
        <w:rPr>
          <w:color w:val="000000"/>
        </w:rPr>
        <w:lastRenderedPageBreak/>
        <w:pict>
          <v:shape id="_x0000_i1027" type="#_x0000_t75" alt="13d97843af4a2737968eb8f5f1e7365" style="width:450pt;height:624.75pt">
            <v:imagedata r:id="rId14" o:title="13d97843af4a2737968eb8f5f1e7365" cropleft="2430f"/>
          </v:shape>
        </w:pict>
      </w:r>
    </w:p>
    <w:p w:rsidR="00E6383D" w:rsidRDefault="00081F45">
      <w:pPr>
        <w:adjustRightInd w:val="0"/>
        <w:snapToGrid w:val="0"/>
        <w:spacing w:line="360" w:lineRule="auto"/>
        <w:jc w:val="both"/>
        <w:rPr>
          <w:color w:val="000000"/>
        </w:rPr>
      </w:pPr>
      <w:r>
        <w:rPr>
          <w:color w:val="000000"/>
        </w:rPr>
        <w:br w:type="page"/>
      </w:r>
      <w:r w:rsidR="005230AD">
        <w:rPr>
          <w:color w:val="000000"/>
        </w:rPr>
        <w:lastRenderedPageBreak/>
        <w:pict>
          <v:shape id="_x0000_i1028" type="#_x0000_t75" alt="6c63cf32b8fdd6da9fee3ff88539526" style="width:433.5pt;height:618pt">
            <v:imagedata r:id="rId15" o:title="6c63cf32b8fdd6da9fee3ff88539526" cropleft="4277f"/>
          </v:shape>
        </w:pict>
      </w:r>
    </w:p>
    <w:sectPr w:rsidR="00E6383D">
      <w:pgSz w:w="11910" w:h="16840"/>
      <w:pgMar w:top="1701" w:right="1361" w:bottom="1644" w:left="1644" w:header="720" w:footer="72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B1430" w:rsidRDefault="008B1430">
      <w:r>
        <w:separator/>
      </w:r>
    </w:p>
  </w:endnote>
  <w:endnote w:type="continuationSeparator" w:id="0">
    <w:p w:rsidR="008B1430" w:rsidRDefault="008B14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fixed"/>
    <w:sig w:usb0="00000001" w:usb1="080E0000" w:usb2="00000010" w:usb3="00000000" w:csb0="00040000"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Microsoft Sans Serif">
    <w:panose1 w:val="020B0604020202020204"/>
    <w:charset w:val="00"/>
    <w:family w:val="swiss"/>
    <w:pitch w:val="variable"/>
    <w:sig w:usb0="E5002EFF" w:usb1="C000605B" w:usb2="00000029" w:usb3="00000000" w:csb0="000101FF" w:csb1="00000000"/>
  </w:font>
  <w:font w:name="楷体_GB2312">
    <w:altName w:val="楷体"/>
    <w:charset w:val="86"/>
    <w:family w:val="modern"/>
    <w:pitch w:val="fixed"/>
    <w:sig w:usb0="00000001" w:usb1="080E0000" w:usb2="00000010" w:usb3="00000000" w:csb0="00040000" w:csb1="00000000"/>
  </w:font>
  <w:font w:name="华文仿宋">
    <w:panose1 w:val="02010600040101010101"/>
    <w:charset w:val="86"/>
    <w:family w:val="auto"/>
    <w:pitch w:val="variable"/>
    <w:sig w:usb0="00000287" w:usb1="080F0000" w:usb2="00000010" w:usb3="00000000" w:csb0="0004009F" w:csb1="00000000"/>
  </w:font>
  <w:font w:name="CTTJFE+ºÚÌå">
    <w:altName w:val="微软雅黑"/>
    <w:charset w:val="01"/>
    <w:family w:val="modern"/>
    <w:pitch w:val="default"/>
    <w:sig w:usb0="00000000" w:usb1="0000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383D" w:rsidRDefault="008B1430">
    <w:pPr>
      <w:pStyle w:val="aa"/>
    </w:pPr>
    <w:r>
      <w:pict>
        <v:shapetype id="_x0000_t202" coordsize="21600,21600" o:spt="202" path="m,l,21600r21600,l21600,xe">
          <v:stroke joinstyle="miter"/>
          <v:path gradientshapeok="t" o:connecttype="rect"/>
        </v:shapetype>
        <v:shape id="_x0000_s2049" type="#_x0000_t202" style="position:absolute;margin-left:0;margin-top:0;width:2in;height:2in;z-index:1;mso-wrap-style:none;mso-position-horizontal:center;mso-position-horizontal-relative:margin;mso-width-relative:page;mso-height-relative:page" filled="f" stroked="f">
          <v:textbox style="mso-fit-shape-to-text:t" inset="0,0,0,0">
            <w:txbxContent>
              <w:p w:rsidR="00E6383D" w:rsidRDefault="00081F45">
                <w:pPr>
                  <w:pStyle w:val="aa"/>
                </w:pPr>
                <w:r>
                  <w:fldChar w:fldCharType="begin"/>
                </w:r>
                <w:r>
                  <w:instrText xml:space="preserve"> PAGE  \* MERGEFORMAT </w:instrText>
                </w:r>
                <w:r>
                  <w:fldChar w:fldCharType="separate"/>
                </w:r>
                <w:r w:rsidR="005230AD">
                  <w:rPr>
                    <w:noProof/>
                  </w:rPr>
                  <w:t>1</w:t>
                </w:r>
                <w:r>
                  <w:fldChar w:fldCharType="end"/>
                </w:r>
              </w:p>
            </w:txbxContent>
          </v:textbox>
          <w10:wrap anchorx="margin"/>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B1430" w:rsidRDefault="008B1430">
      <w:r>
        <w:separator/>
      </w:r>
    </w:p>
  </w:footnote>
  <w:footnote w:type="continuationSeparator" w:id="0">
    <w:p w:rsidR="008B1430" w:rsidRDefault="008B143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383D" w:rsidRDefault="00E6383D">
    <w:pPr>
      <w:pStyle w:val="ab"/>
      <w:pBdr>
        <w:bottom w:val="none" w:sz="0" w:space="1" w:color="auto"/>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oNotTrackMoves/>
  <w:defaultTabStop w:val="720"/>
  <w:drawingGridHorizontalSpacing w:val="110"/>
  <w:noPunctuationKerning/>
  <w:characterSpacingControl w:val="doNotCompress"/>
  <w:noLineBreaksAfter w:lang="zh-CN" w:val="$([{£¥·‘“〈《「『【〔〖〝﹙﹛﹝＄（．［｛￡￥"/>
  <w:noLineBreaksBefore w:lang="zh-CN" w:val="!%),.:;&gt;?]}¢¨°·ˇˉ―‖’”…‰′″›℃∶、。〃〉》」』】〕〗〞︶︺︾﹀﹄﹚﹜﹞！＂％＇），．：；？］｀｜｝～￠"/>
  <w:hdrShapeDefaults>
    <o:shapedefaults v:ext="edit" spidmax="2050" fillcolor="white">
      <v:fill color="white"/>
    </o:shapedefaults>
    <o:shapelayout v:ext="edit">
      <o:idmap v:ext="edit" data="2"/>
    </o:shapelayout>
  </w:hdrShapeDefaults>
  <w:footnotePr>
    <w:footnote w:id="-1"/>
    <w:footnote w:id="0"/>
  </w:footnotePr>
  <w:endnotePr>
    <w:endnote w:id="-1"/>
    <w:endnote w:id="0"/>
  </w:endnotePr>
  <w:compat>
    <w:ulTrailSpace/>
    <w:doNotExpandShiftReturn/>
    <w:doNotWrapTextWithPunct/>
    <w:doNotUseEastAsianBreakRules/>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NGU3MGQ2MzI2ODRkOTAxZDE1MTg5NzFjMmNjMWUxNGMifQ=="/>
  </w:docVars>
  <w:rsids>
    <w:rsidRoot w:val="007D47B6"/>
    <w:rsid w:val="0000229D"/>
    <w:rsid w:val="000027E7"/>
    <w:rsid w:val="00002C88"/>
    <w:rsid w:val="00006DFB"/>
    <w:rsid w:val="00007BBD"/>
    <w:rsid w:val="0001107A"/>
    <w:rsid w:val="00011CA3"/>
    <w:rsid w:val="00012549"/>
    <w:rsid w:val="00015522"/>
    <w:rsid w:val="000172E3"/>
    <w:rsid w:val="00020256"/>
    <w:rsid w:val="0002050E"/>
    <w:rsid w:val="00021A03"/>
    <w:rsid w:val="00021A7C"/>
    <w:rsid w:val="00022AB3"/>
    <w:rsid w:val="000243DF"/>
    <w:rsid w:val="00025280"/>
    <w:rsid w:val="00026DED"/>
    <w:rsid w:val="000312FF"/>
    <w:rsid w:val="00035F33"/>
    <w:rsid w:val="000365EF"/>
    <w:rsid w:val="0004066A"/>
    <w:rsid w:val="000419E9"/>
    <w:rsid w:val="00041BDE"/>
    <w:rsid w:val="000423BC"/>
    <w:rsid w:val="00043E06"/>
    <w:rsid w:val="00044C0C"/>
    <w:rsid w:val="000476AE"/>
    <w:rsid w:val="000606CE"/>
    <w:rsid w:val="00061C76"/>
    <w:rsid w:val="00061E05"/>
    <w:rsid w:val="00061E3C"/>
    <w:rsid w:val="000655AD"/>
    <w:rsid w:val="00070C82"/>
    <w:rsid w:val="00070CFE"/>
    <w:rsid w:val="000746DC"/>
    <w:rsid w:val="000810C1"/>
    <w:rsid w:val="00081F45"/>
    <w:rsid w:val="0008442B"/>
    <w:rsid w:val="00084719"/>
    <w:rsid w:val="00087332"/>
    <w:rsid w:val="00090D3C"/>
    <w:rsid w:val="00091876"/>
    <w:rsid w:val="00091A7C"/>
    <w:rsid w:val="00093577"/>
    <w:rsid w:val="000974E7"/>
    <w:rsid w:val="00097719"/>
    <w:rsid w:val="00097ED5"/>
    <w:rsid w:val="000A030B"/>
    <w:rsid w:val="000A217F"/>
    <w:rsid w:val="000A5F70"/>
    <w:rsid w:val="000A659E"/>
    <w:rsid w:val="000A6ACA"/>
    <w:rsid w:val="000B07B3"/>
    <w:rsid w:val="000B1173"/>
    <w:rsid w:val="000B117B"/>
    <w:rsid w:val="000B1CEB"/>
    <w:rsid w:val="000B2F7B"/>
    <w:rsid w:val="000B30DE"/>
    <w:rsid w:val="000B3A83"/>
    <w:rsid w:val="000B77A5"/>
    <w:rsid w:val="000B7B3D"/>
    <w:rsid w:val="000B7D88"/>
    <w:rsid w:val="000C02D2"/>
    <w:rsid w:val="000C1CEF"/>
    <w:rsid w:val="000C29BF"/>
    <w:rsid w:val="000C54F7"/>
    <w:rsid w:val="000C664D"/>
    <w:rsid w:val="000D16A4"/>
    <w:rsid w:val="000D17E3"/>
    <w:rsid w:val="000E3492"/>
    <w:rsid w:val="000E5C8A"/>
    <w:rsid w:val="000E5D07"/>
    <w:rsid w:val="000E6F42"/>
    <w:rsid w:val="000F0325"/>
    <w:rsid w:val="000F1118"/>
    <w:rsid w:val="000F1F7C"/>
    <w:rsid w:val="000F20D2"/>
    <w:rsid w:val="000F43A8"/>
    <w:rsid w:val="000F5507"/>
    <w:rsid w:val="0010017C"/>
    <w:rsid w:val="00100550"/>
    <w:rsid w:val="00102CFC"/>
    <w:rsid w:val="001043F8"/>
    <w:rsid w:val="00104497"/>
    <w:rsid w:val="00106B31"/>
    <w:rsid w:val="00111AB8"/>
    <w:rsid w:val="00111EAE"/>
    <w:rsid w:val="001136E9"/>
    <w:rsid w:val="001178D9"/>
    <w:rsid w:val="00120F53"/>
    <w:rsid w:val="00121694"/>
    <w:rsid w:val="00123966"/>
    <w:rsid w:val="00125A1A"/>
    <w:rsid w:val="00126BDB"/>
    <w:rsid w:val="00130108"/>
    <w:rsid w:val="00133760"/>
    <w:rsid w:val="00133FC7"/>
    <w:rsid w:val="00135A7E"/>
    <w:rsid w:val="00153866"/>
    <w:rsid w:val="00154974"/>
    <w:rsid w:val="001549DA"/>
    <w:rsid w:val="001577D4"/>
    <w:rsid w:val="001602F2"/>
    <w:rsid w:val="00160801"/>
    <w:rsid w:val="0017154C"/>
    <w:rsid w:val="0017276E"/>
    <w:rsid w:val="001734A7"/>
    <w:rsid w:val="00173938"/>
    <w:rsid w:val="00175538"/>
    <w:rsid w:val="001757C0"/>
    <w:rsid w:val="00180840"/>
    <w:rsid w:val="001828B0"/>
    <w:rsid w:val="0018381C"/>
    <w:rsid w:val="0018595D"/>
    <w:rsid w:val="0018602A"/>
    <w:rsid w:val="00186810"/>
    <w:rsid w:val="00192311"/>
    <w:rsid w:val="00192ECF"/>
    <w:rsid w:val="00194B46"/>
    <w:rsid w:val="00196D7A"/>
    <w:rsid w:val="00197D7D"/>
    <w:rsid w:val="001A118A"/>
    <w:rsid w:val="001A2D68"/>
    <w:rsid w:val="001A7132"/>
    <w:rsid w:val="001A7B08"/>
    <w:rsid w:val="001B0014"/>
    <w:rsid w:val="001B404A"/>
    <w:rsid w:val="001B438A"/>
    <w:rsid w:val="001B5808"/>
    <w:rsid w:val="001B6A2B"/>
    <w:rsid w:val="001B73A8"/>
    <w:rsid w:val="001C32A0"/>
    <w:rsid w:val="001C39D6"/>
    <w:rsid w:val="001C5AC3"/>
    <w:rsid w:val="001D23A5"/>
    <w:rsid w:val="001D3B00"/>
    <w:rsid w:val="001E15AD"/>
    <w:rsid w:val="001E39E6"/>
    <w:rsid w:val="001E3E04"/>
    <w:rsid w:val="001E4186"/>
    <w:rsid w:val="001E54D7"/>
    <w:rsid w:val="001E654D"/>
    <w:rsid w:val="001E68D1"/>
    <w:rsid w:val="001E7AC2"/>
    <w:rsid w:val="001F0737"/>
    <w:rsid w:val="001F125F"/>
    <w:rsid w:val="001F3F92"/>
    <w:rsid w:val="001F5CD8"/>
    <w:rsid w:val="001F7009"/>
    <w:rsid w:val="001F7D0E"/>
    <w:rsid w:val="00200B6C"/>
    <w:rsid w:val="002014B3"/>
    <w:rsid w:val="002046DA"/>
    <w:rsid w:val="00211D56"/>
    <w:rsid w:val="002134F4"/>
    <w:rsid w:val="00213E77"/>
    <w:rsid w:val="00221C16"/>
    <w:rsid w:val="00222804"/>
    <w:rsid w:val="00223506"/>
    <w:rsid w:val="002304AE"/>
    <w:rsid w:val="002316BE"/>
    <w:rsid w:val="0023274E"/>
    <w:rsid w:val="00236E9E"/>
    <w:rsid w:val="00240BA3"/>
    <w:rsid w:val="00241A52"/>
    <w:rsid w:val="002466CF"/>
    <w:rsid w:val="002469DF"/>
    <w:rsid w:val="002471DE"/>
    <w:rsid w:val="00255840"/>
    <w:rsid w:val="002564D5"/>
    <w:rsid w:val="0025678C"/>
    <w:rsid w:val="002603D5"/>
    <w:rsid w:val="0026178B"/>
    <w:rsid w:val="00261A3C"/>
    <w:rsid w:val="002632E7"/>
    <w:rsid w:val="00264508"/>
    <w:rsid w:val="002673D9"/>
    <w:rsid w:val="002679F0"/>
    <w:rsid w:val="00271A25"/>
    <w:rsid w:val="00273145"/>
    <w:rsid w:val="00275B59"/>
    <w:rsid w:val="00277C91"/>
    <w:rsid w:val="00286A8F"/>
    <w:rsid w:val="002A0D3C"/>
    <w:rsid w:val="002A134A"/>
    <w:rsid w:val="002A486B"/>
    <w:rsid w:val="002A4956"/>
    <w:rsid w:val="002A5899"/>
    <w:rsid w:val="002B0063"/>
    <w:rsid w:val="002B2318"/>
    <w:rsid w:val="002B3099"/>
    <w:rsid w:val="002B3BCC"/>
    <w:rsid w:val="002B3C00"/>
    <w:rsid w:val="002B779F"/>
    <w:rsid w:val="002B7BD7"/>
    <w:rsid w:val="002C03FE"/>
    <w:rsid w:val="002C1FBB"/>
    <w:rsid w:val="002C353C"/>
    <w:rsid w:val="002D27D6"/>
    <w:rsid w:val="002D3947"/>
    <w:rsid w:val="002D6BE6"/>
    <w:rsid w:val="002E2D4E"/>
    <w:rsid w:val="002E3665"/>
    <w:rsid w:val="002E4261"/>
    <w:rsid w:val="002E520F"/>
    <w:rsid w:val="002E52D5"/>
    <w:rsid w:val="002E7066"/>
    <w:rsid w:val="002E7CDE"/>
    <w:rsid w:val="002F0EFE"/>
    <w:rsid w:val="002F3C9A"/>
    <w:rsid w:val="002F44B9"/>
    <w:rsid w:val="002F5654"/>
    <w:rsid w:val="002F6317"/>
    <w:rsid w:val="00300413"/>
    <w:rsid w:val="003011E6"/>
    <w:rsid w:val="003036D2"/>
    <w:rsid w:val="00303C7D"/>
    <w:rsid w:val="00310C13"/>
    <w:rsid w:val="00311C50"/>
    <w:rsid w:val="0031204C"/>
    <w:rsid w:val="003123C1"/>
    <w:rsid w:val="00320694"/>
    <w:rsid w:val="00323D73"/>
    <w:rsid w:val="003356B0"/>
    <w:rsid w:val="00337A2C"/>
    <w:rsid w:val="00341630"/>
    <w:rsid w:val="00342868"/>
    <w:rsid w:val="00347587"/>
    <w:rsid w:val="00347D59"/>
    <w:rsid w:val="003501DE"/>
    <w:rsid w:val="00351171"/>
    <w:rsid w:val="00352EB8"/>
    <w:rsid w:val="00353E4D"/>
    <w:rsid w:val="00354164"/>
    <w:rsid w:val="003619B4"/>
    <w:rsid w:val="00361F20"/>
    <w:rsid w:val="00361FA2"/>
    <w:rsid w:val="00363387"/>
    <w:rsid w:val="00363434"/>
    <w:rsid w:val="003634E8"/>
    <w:rsid w:val="00372589"/>
    <w:rsid w:val="00372D9C"/>
    <w:rsid w:val="003855E4"/>
    <w:rsid w:val="003862E0"/>
    <w:rsid w:val="003911D2"/>
    <w:rsid w:val="003926B8"/>
    <w:rsid w:val="00392DBC"/>
    <w:rsid w:val="00393616"/>
    <w:rsid w:val="003946BB"/>
    <w:rsid w:val="003957D2"/>
    <w:rsid w:val="003A097D"/>
    <w:rsid w:val="003A2D2A"/>
    <w:rsid w:val="003A2D34"/>
    <w:rsid w:val="003A483F"/>
    <w:rsid w:val="003A6974"/>
    <w:rsid w:val="003A7081"/>
    <w:rsid w:val="003B2156"/>
    <w:rsid w:val="003B38C9"/>
    <w:rsid w:val="003B4400"/>
    <w:rsid w:val="003B4C2A"/>
    <w:rsid w:val="003B6D8F"/>
    <w:rsid w:val="003C1C10"/>
    <w:rsid w:val="003C5775"/>
    <w:rsid w:val="003C74DA"/>
    <w:rsid w:val="003D2D90"/>
    <w:rsid w:val="003D36DC"/>
    <w:rsid w:val="003D3B68"/>
    <w:rsid w:val="003D4FF7"/>
    <w:rsid w:val="003E0FB6"/>
    <w:rsid w:val="003E255D"/>
    <w:rsid w:val="003E5057"/>
    <w:rsid w:val="003E6BFB"/>
    <w:rsid w:val="003F354E"/>
    <w:rsid w:val="003F382D"/>
    <w:rsid w:val="003F40B0"/>
    <w:rsid w:val="003F4615"/>
    <w:rsid w:val="003F65B0"/>
    <w:rsid w:val="00406223"/>
    <w:rsid w:val="004076DE"/>
    <w:rsid w:val="0041175B"/>
    <w:rsid w:val="00411DD2"/>
    <w:rsid w:val="00412385"/>
    <w:rsid w:val="00414E97"/>
    <w:rsid w:val="0041786A"/>
    <w:rsid w:val="004220B8"/>
    <w:rsid w:val="0042449E"/>
    <w:rsid w:val="00425B66"/>
    <w:rsid w:val="00425BC0"/>
    <w:rsid w:val="00435870"/>
    <w:rsid w:val="0043596A"/>
    <w:rsid w:val="00435F05"/>
    <w:rsid w:val="00437B15"/>
    <w:rsid w:val="0044327C"/>
    <w:rsid w:val="0044413B"/>
    <w:rsid w:val="00446007"/>
    <w:rsid w:val="004463A5"/>
    <w:rsid w:val="00451F39"/>
    <w:rsid w:val="00454493"/>
    <w:rsid w:val="004546FC"/>
    <w:rsid w:val="004566B8"/>
    <w:rsid w:val="00456D0A"/>
    <w:rsid w:val="00462B75"/>
    <w:rsid w:val="00466DEF"/>
    <w:rsid w:val="00467BBF"/>
    <w:rsid w:val="00471A70"/>
    <w:rsid w:val="004734AF"/>
    <w:rsid w:val="00474201"/>
    <w:rsid w:val="00474522"/>
    <w:rsid w:val="0047490C"/>
    <w:rsid w:val="00474BE6"/>
    <w:rsid w:val="00474CA1"/>
    <w:rsid w:val="00475B4A"/>
    <w:rsid w:val="00476777"/>
    <w:rsid w:val="00477DBC"/>
    <w:rsid w:val="00483AC3"/>
    <w:rsid w:val="0048415F"/>
    <w:rsid w:val="00493A03"/>
    <w:rsid w:val="0049464A"/>
    <w:rsid w:val="00496F92"/>
    <w:rsid w:val="004A1924"/>
    <w:rsid w:val="004A4740"/>
    <w:rsid w:val="004A4790"/>
    <w:rsid w:val="004A480D"/>
    <w:rsid w:val="004A5211"/>
    <w:rsid w:val="004B3A83"/>
    <w:rsid w:val="004B3E3C"/>
    <w:rsid w:val="004B3EC9"/>
    <w:rsid w:val="004C38B1"/>
    <w:rsid w:val="004C4DA2"/>
    <w:rsid w:val="004C5E48"/>
    <w:rsid w:val="004C7D68"/>
    <w:rsid w:val="004D0BAC"/>
    <w:rsid w:val="004D262E"/>
    <w:rsid w:val="004D6CB3"/>
    <w:rsid w:val="004D7C72"/>
    <w:rsid w:val="004E0718"/>
    <w:rsid w:val="004E2216"/>
    <w:rsid w:val="004E30A2"/>
    <w:rsid w:val="004E5F70"/>
    <w:rsid w:val="004F3453"/>
    <w:rsid w:val="004F4815"/>
    <w:rsid w:val="00505162"/>
    <w:rsid w:val="005078DC"/>
    <w:rsid w:val="00514BCC"/>
    <w:rsid w:val="0051604F"/>
    <w:rsid w:val="005166B9"/>
    <w:rsid w:val="0051701C"/>
    <w:rsid w:val="005226C0"/>
    <w:rsid w:val="005230AD"/>
    <w:rsid w:val="00523862"/>
    <w:rsid w:val="00530492"/>
    <w:rsid w:val="00530E11"/>
    <w:rsid w:val="00533667"/>
    <w:rsid w:val="005340AE"/>
    <w:rsid w:val="005348E3"/>
    <w:rsid w:val="00535FF9"/>
    <w:rsid w:val="005401E8"/>
    <w:rsid w:val="00543215"/>
    <w:rsid w:val="00545269"/>
    <w:rsid w:val="0055274E"/>
    <w:rsid w:val="00552F45"/>
    <w:rsid w:val="00554010"/>
    <w:rsid w:val="0055442D"/>
    <w:rsid w:val="00562440"/>
    <w:rsid w:val="00562B99"/>
    <w:rsid w:val="005669E4"/>
    <w:rsid w:val="00567F98"/>
    <w:rsid w:val="00570043"/>
    <w:rsid w:val="0057186F"/>
    <w:rsid w:val="00571B48"/>
    <w:rsid w:val="00573CE6"/>
    <w:rsid w:val="005755B7"/>
    <w:rsid w:val="00576C1C"/>
    <w:rsid w:val="00585DA6"/>
    <w:rsid w:val="00585F9B"/>
    <w:rsid w:val="00591E06"/>
    <w:rsid w:val="00593633"/>
    <w:rsid w:val="00593A3B"/>
    <w:rsid w:val="0059443E"/>
    <w:rsid w:val="0059490C"/>
    <w:rsid w:val="00597799"/>
    <w:rsid w:val="00597843"/>
    <w:rsid w:val="00597FA1"/>
    <w:rsid w:val="005A075B"/>
    <w:rsid w:val="005A0ECC"/>
    <w:rsid w:val="005A26CB"/>
    <w:rsid w:val="005A3089"/>
    <w:rsid w:val="005A5AB2"/>
    <w:rsid w:val="005A6C62"/>
    <w:rsid w:val="005B3501"/>
    <w:rsid w:val="005B5A89"/>
    <w:rsid w:val="005B6F15"/>
    <w:rsid w:val="005B717D"/>
    <w:rsid w:val="005C42FE"/>
    <w:rsid w:val="005C4CF2"/>
    <w:rsid w:val="005C56B4"/>
    <w:rsid w:val="005C74D1"/>
    <w:rsid w:val="005C7C42"/>
    <w:rsid w:val="005D17BB"/>
    <w:rsid w:val="005D1A31"/>
    <w:rsid w:val="005D70A8"/>
    <w:rsid w:val="005E206E"/>
    <w:rsid w:val="005E2E93"/>
    <w:rsid w:val="005E38D6"/>
    <w:rsid w:val="005E4502"/>
    <w:rsid w:val="005E58ED"/>
    <w:rsid w:val="005F0A90"/>
    <w:rsid w:val="005F0C6D"/>
    <w:rsid w:val="006008A4"/>
    <w:rsid w:val="0060772F"/>
    <w:rsid w:val="006078C1"/>
    <w:rsid w:val="00611288"/>
    <w:rsid w:val="006126E9"/>
    <w:rsid w:val="0061379D"/>
    <w:rsid w:val="0061454D"/>
    <w:rsid w:val="006173BF"/>
    <w:rsid w:val="00621AC6"/>
    <w:rsid w:val="00623056"/>
    <w:rsid w:val="00623177"/>
    <w:rsid w:val="006237CC"/>
    <w:rsid w:val="00624629"/>
    <w:rsid w:val="00626936"/>
    <w:rsid w:val="006271C9"/>
    <w:rsid w:val="00632987"/>
    <w:rsid w:val="006331EA"/>
    <w:rsid w:val="00633C8B"/>
    <w:rsid w:val="00637087"/>
    <w:rsid w:val="00637905"/>
    <w:rsid w:val="00640A24"/>
    <w:rsid w:val="00640B9C"/>
    <w:rsid w:val="00641375"/>
    <w:rsid w:val="00644492"/>
    <w:rsid w:val="00650D2F"/>
    <w:rsid w:val="00652525"/>
    <w:rsid w:val="0065329C"/>
    <w:rsid w:val="00655624"/>
    <w:rsid w:val="00662002"/>
    <w:rsid w:val="0066428C"/>
    <w:rsid w:val="0066447E"/>
    <w:rsid w:val="00665D18"/>
    <w:rsid w:val="00665F08"/>
    <w:rsid w:val="00666AEF"/>
    <w:rsid w:val="00667D6C"/>
    <w:rsid w:val="00671794"/>
    <w:rsid w:val="00675C26"/>
    <w:rsid w:val="00675C4D"/>
    <w:rsid w:val="00687693"/>
    <w:rsid w:val="00687DF7"/>
    <w:rsid w:val="00690A59"/>
    <w:rsid w:val="006929BC"/>
    <w:rsid w:val="006929C0"/>
    <w:rsid w:val="00693C69"/>
    <w:rsid w:val="006A3E07"/>
    <w:rsid w:val="006A519D"/>
    <w:rsid w:val="006A55B4"/>
    <w:rsid w:val="006A5F38"/>
    <w:rsid w:val="006A62BF"/>
    <w:rsid w:val="006A6892"/>
    <w:rsid w:val="006B0F13"/>
    <w:rsid w:val="006B29C1"/>
    <w:rsid w:val="006B5316"/>
    <w:rsid w:val="006B5BD8"/>
    <w:rsid w:val="006C1998"/>
    <w:rsid w:val="006C54E8"/>
    <w:rsid w:val="006C5D3F"/>
    <w:rsid w:val="006D120B"/>
    <w:rsid w:val="006D26DB"/>
    <w:rsid w:val="006E794A"/>
    <w:rsid w:val="006F0424"/>
    <w:rsid w:val="006F0672"/>
    <w:rsid w:val="006F285F"/>
    <w:rsid w:val="006F3195"/>
    <w:rsid w:val="00701B18"/>
    <w:rsid w:val="00704AD3"/>
    <w:rsid w:val="00705885"/>
    <w:rsid w:val="00716F13"/>
    <w:rsid w:val="00720491"/>
    <w:rsid w:val="007206C2"/>
    <w:rsid w:val="007227F8"/>
    <w:rsid w:val="00722B6A"/>
    <w:rsid w:val="00722BB4"/>
    <w:rsid w:val="00724609"/>
    <w:rsid w:val="00725481"/>
    <w:rsid w:val="00731992"/>
    <w:rsid w:val="00733507"/>
    <w:rsid w:val="0073440B"/>
    <w:rsid w:val="00734F3B"/>
    <w:rsid w:val="00737FC4"/>
    <w:rsid w:val="007410DC"/>
    <w:rsid w:val="00744296"/>
    <w:rsid w:val="007463D0"/>
    <w:rsid w:val="00760016"/>
    <w:rsid w:val="007603F0"/>
    <w:rsid w:val="007607C4"/>
    <w:rsid w:val="007617D6"/>
    <w:rsid w:val="00761AA6"/>
    <w:rsid w:val="00765862"/>
    <w:rsid w:val="0077053D"/>
    <w:rsid w:val="007707E9"/>
    <w:rsid w:val="0077751E"/>
    <w:rsid w:val="00777849"/>
    <w:rsid w:val="00783038"/>
    <w:rsid w:val="00784752"/>
    <w:rsid w:val="00785220"/>
    <w:rsid w:val="00785221"/>
    <w:rsid w:val="00790063"/>
    <w:rsid w:val="00790295"/>
    <w:rsid w:val="00794153"/>
    <w:rsid w:val="0079631E"/>
    <w:rsid w:val="007A29D3"/>
    <w:rsid w:val="007A31AD"/>
    <w:rsid w:val="007A3224"/>
    <w:rsid w:val="007B5AE0"/>
    <w:rsid w:val="007C1CAE"/>
    <w:rsid w:val="007C28DC"/>
    <w:rsid w:val="007C2E58"/>
    <w:rsid w:val="007C4F91"/>
    <w:rsid w:val="007C5EC6"/>
    <w:rsid w:val="007D151C"/>
    <w:rsid w:val="007D47B6"/>
    <w:rsid w:val="007D4AB6"/>
    <w:rsid w:val="007E4400"/>
    <w:rsid w:val="007E4725"/>
    <w:rsid w:val="007E5054"/>
    <w:rsid w:val="007F3B5A"/>
    <w:rsid w:val="007F3C5D"/>
    <w:rsid w:val="007F75CF"/>
    <w:rsid w:val="00803258"/>
    <w:rsid w:val="0080369B"/>
    <w:rsid w:val="00806297"/>
    <w:rsid w:val="00806CD8"/>
    <w:rsid w:val="00812FC0"/>
    <w:rsid w:val="00814C6D"/>
    <w:rsid w:val="00815044"/>
    <w:rsid w:val="00815C7C"/>
    <w:rsid w:val="00823791"/>
    <w:rsid w:val="008238B1"/>
    <w:rsid w:val="00825A9C"/>
    <w:rsid w:val="0082634C"/>
    <w:rsid w:val="00827675"/>
    <w:rsid w:val="008279F9"/>
    <w:rsid w:val="0083029B"/>
    <w:rsid w:val="00834811"/>
    <w:rsid w:val="00835B68"/>
    <w:rsid w:val="00844164"/>
    <w:rsid w:val="00845636"/>
    <w:rsid w:val="00846978"/>
    <w:rsid w:val="00851330"/>
    <w:rsid w:val="00855779"/>
    <w:rsid w:val="00855E06"/>
    <w:rsid w:val="00857539"/>
    <w:rsid w:val="008612FB"/>
    <w:rsid w:val="00862AD0"/>
    <w:rsid w:val="00862DB5"/>
    <w:rsid w:val="008632C9"/>
    <w:rsid w:val="0086415C"/>
    <w:rsid w:val="00866102"/>
    <w:rsid w:val="008700AD"/>
    <w:rsid w:val="00870414"/>
    <w:rsid w:val="00870D4C"/>
    <w:rsid w:val="00871AAC"/>
    <w:rsid w:val="0087396D"/>
    <w:rsid w:val="0088198B"/>
    <w:rsid w:val="008910BF"/>
    <w:rsid w:val="00893127"/>
    <w:rsid w:val="008A096C"/>
    <w:rsid w:val="008A0AB1"/>
    <w:rsid w:val="008A17E5"/>
    <w:rsid w:val="008A3AC9"/>
    <w:rsid w:val="008A424C"/>
    <w:rsid w:val="008A429F"/>
    <w:rsid w:val="008A5705"/>
    <w:rsid w:val="008A5FF8"/>
    <w:rsid w:val="008A774B"/>
    <w:rsid w:val="008B0342"/>
    <w:rsid w:val="008B1430"/>
    <w:rsid w:val="008B275C"/>
    <w:rsid w:val="008B3A0E"/>
    <w:rsid w:val="008B79D2"/>
    <w:rsid w:val="008C163D"/>
    <w:rsid w:val="008C37B3"/>
    <w:rsid w:val="008C526B"/>
    <w:rsid w:val="008D2428"/>
    <w:rsid w:val="008D3C24"/>
    <w:rsid w:val="008D5232"/>
    <w:rsid w:val="008E5133"/>
    <w:rsid w:val="008E7C9C"/>
    <w:rsid w:val="008F00D4"/>
    <w:rsid w:val="008F08B6"/>
    <w:rsid w:val="008F1976"/>
    <w:rsid w:val="008F326E"/>
    <w:rsid w:val="008F37AB"/>
    <w:rsid w:val="008F58D9"/>
    <w:rsid w:val="008F71B1"/>
    <w:rsid w:val="0090292C"/>
    <w:rsid w:val="00903A7E"/>
    <w:rsid w:val="00906431"/>
    <w:rsid w:val="0090692F"/>
    <w:rsid w:val="009078B2"/>
    <w:rsid w:val="009109C0"/>
    <w:rsid w:val="00910C96"/>
    <w:rsid w:val="00911C87"/>
    <w:rsid w:val="00912FBF"/>
    <w:rsid w:val="00915EB2"/>
    <w:rsid w:val="00916212"/>
    <w:rsid w:val="00921F47"/>
    <w:rsid w:val="0092321A"/>
    <w:rsid w:val="00923300"/>
    <w:rsid w:val="009254A0"/>
    <w:rsid w:val="00926F2F"/>
    <w:rsid w:val="00930024"/>
    <w:rsid w:val="0093233C"/>
    <w:rsid w:val="00936514"/>
    <w:rsid w:val="00940319"/>
    <w:rsid w:val="0094151B"/>
    <w:rsid w:val="009421BC"/>
    <w:rsid w:val="00942A28"/>
    <w:rsid w:val="009446F8"/>
    <w:rsid w:val="00945DD5"/>
    <w:rsid w:val="009471AB"/>
    <w:rsid w:val="00947A8A"/>
    <w:rsid w:val="00956792"/>
    <w:rsid w:val="00956C25"/>
    <w:rsid w:val="009576A8"/>
    <w:rsid w:val="00961D75"/>
    <w:rsid w:val="009621D7"/>
    <w:rsid w:val="00962EA0"/>
    <w:rsid w:val="009630BE"/>
    <w:rsid w:val="00963E58"/>
    <w:rsid w:val="009656D7"/>
    <w:rsid w:val="00965C34"/>
    <w:rsid w:val="009669E8"/>
    <w:rsid w:val="009715F9"/>
    <w:rsid w:val="009724DE"/>
    <w:rsid w:val="0097272A"/>
    <w:rsid w:val="00972F7E"/>
    <w:rsid w:val="00975290"/>
    <w:rsid w:val="009835C5"/>
    <w:rsid w:val="00983F46"/>
    <w:rsid w:val="00990572"/>
    <w:rsid w:val="0099255B"/>
    <w:rsid w:val="00992A8D"/>
    <w:rsid w:val="009A231E"/>
    <w:rsid w:val="009A26AC"/>
    <w:rsid w:val="009A2DAF"/>
    <w:rsid w:val="009A333C"/>
    <w:rsid w:val="009A3EF1"/>
    <w:rsid w:val="009A4835"/>
    <w:rsid w:val="009B1933"/>
    <w:rsid w:val="009B7F0F"/>
    <w:rsid w:val="009C06BF"/>
    <w:rsid w:val="009C250B"/>
    <w:rsid w:val="009C6BAE"/>
    <w:rsid w:val="009C7529"/>
    <w:rsid w:val="009D0C73"/>
    <w:rsid w:val="009D4362"/>
    <w:rsid w:val="009D4417"/>
    <w:rsid w:val="009D4ED5"/>
    <w:rsid w:val="009D6828"/>
    <w:rsid w:val="009D7381"/>
    <w:rsid w:val="009D7ED8"/>
    <w:rsid w:val="009E34F5"/>
    <w:rsid w:val="009E374C"/>
    <w:rsid w:val="009E4994"/>
    <w:rsid w:val="009E4C70"/>
    <w:rsid w:val="009E5810"/>
    <w:rsid w:val="009E5D7E"/>
    <w:rsid w:val="009E7D1A"/>
    <w:rsid w:val="009F11ED"/>
    <w:rsid w:val="009F4443"/>
    <w:rsid w:val="009F5F32"/>
    <w:rsid w:val="00A00482"/>
    <w:rsid w:val="00A0186E"/>
    <w:rsid w:val="00A01B2F"/>
    <w:rsid w:val="00A02813"/>
    <w:rsid w:val="00A05965"/>
    <w:rsid w:val="00A0654F"/>
    <w:rsid w:val="00A1528E"/>
    <w:rsid w:val="00A1712D"/>
    <w:rsid w:val="00A23A9B"/>
    <w:rsid w:val="00A26A4E"/>
    <w:rsid w:val="00A26CF8"/>
    <w:rsid w:val="00A26E0B"/>
    <w:rsid w:val="00A3357B"/>
    <w:rsid w:val="00A344F3"/>
    <w:rsid w:val="00A410B3"/>
    <w:rsid w:val="00A41F57"/>
    <w:rsid w:val="00A43F00"/>
    <w:rsid w:val="00A47C7A"/>
    <w:rsid w:val="00A50158"/>
    <w:rsid w:val="00A51CC5"/>
    <w:rsid w:val="00A56524"/>
    <w:rsid w:val="00A566D5"/>
    <w:rsid w:val="00A61696"/>
    <w:rsid w:val="00A618C7"/>
    <w:rsid w:val="00A61E07"/>
    <w:rsid w:val="00A61EE4"/>
    <w:rsid w:val="00A64B38"/>
    <w:rsid w:val="00A64FE5"/>
    <w:rsid w:val="00A64FF3"/>
    <w:rsid w:val="00A65036"/>
    <w:rsid w:val="00A656FF"/>
    <w:rsid w:val="00A65A39"/>
    <w:rsid w:val="00A65C63"/>
    <w:rsid w:val="00A73F0E"/>
    <w:rsid w:val="00A80245"/>
    <w:rsid w:val="00A80A6E"/>
    <w:rsid w:val="00A826EA"/>
    <w:rsid w:val="00A82A5D"/>
    <w:rsid w:val="00A8435C"/>
    <w:rsid w:val="00A957EC"/>
    <w:rsid w:val="00A966AA"/>
    <w:rsid w:val="00A969B5"/>
    <w:rsid w:val="00A96B4D"/>
    <w:rsid w:val="00A96D66"/>
    <w:rsid w:val="00AA012D"/>
    <w:rsid w:val="00AA76F9"/>
    <w:rsid w:val="00AA7AF9"/>
    <w:rsid w:val="00AB236B"/>
    <w:rsid w:val="00AB2671"/>
    <w:rsid w:val="00AB53CA"/>
    <w:rsid w:val="00AB6879"/>
    <w:rsid w:val="00AB6BE7"/>
    <w:rsid w:val="00AB6D1D"/>
    <w:rsid w:val="00AC1017"/>
    <w:rsid w:val="00AC7C19"/>
    <w:rsid w:val="00AD17C5"/>
    <w:rsid w:val="00AD1935"/>
    <w:rsid w:val="00AD4A85"/>
    <w:rsid w:val="00AD4C4B"/>
    <w:rsid w:val="00AD7317"/>
    <w:rsid w:val="00AE0B51"/>
    <w:rsid w:val="00AE3230"/>
    <w:rsid w:val="00AE380F"/>
    <w:rsid w:val="00AF31F1"/>
    <w:rsid w:val="00AF3F3A"/>
    <w:rsid w:val="00AF515F"/>
    <w:rsid w:val="00AF780A"/>
    <w:rsid w:val="00B004EF"/>
    <w:rsid w:val="00B01710"/>
    <w:rsid w:val="00B0288F"/>
    <w:rsid w:val="00B0296A"/>
    <w:rsid w:val="00B03944"/>
    <w:rsid w:val="00B05767"/>
    <w:rsid w:val="00B07EAA"/>
    <w:rsid w:val="00B109F8"/>
    <w:rsid w:val="00B159B8"/>
    <w:rsid w:val="00B16682"/>
    <w:rsid w:val="00B204E5"/>
    <w:rsid w:val="00B21E9E"/>
    <w:rsid w:val="00B23B42"/>
    <w:rsid w:val="00B24D00"/>
    <w:rsid w:val="00B25275"/>
    <w:rsid w:val="00B26B38"/>
    <w:rsid w:val="00B2749E"/>
    <w:rsid w:val="00B3097D"/>
    <w:rsid w:val="00B3372B"/>
    <w:rsid w:val="00B34909"/>
    <w:rsid w:val="00B34C27"/>
    <w:rsid w:val="00B36D61"/>
    <w:rsid w:val="00B37832"/>
    <w:rsid w:val="00B40ACA"/>
    <w:rsid w:val="00B45891"/>
    <w:rsid w:val="00B50DA0"/>
    <w:rsid w:val="00B513D3"/>
    <w:rsid w:val="00B54A6A"/>
    <w:rsid w:val="00B54E4D"/>
    <w:rsid w:val="00B55F5D"/>
    <w:rsid w:val="00B56AE3"/>
    <w:rsid w:val="00B61510"/>
    <w:rsid w:val="00B63FAE"/>
    <w:rsid w:val="00B6409D"/>
    <w:rsid w:val="00B6442A"/>
    <w:rsid w:val="00B65713"/>
    <w:rsid w:val="00B6713C"/>
    <w:rsid w:val="00B67914"/>
    <w:rsid w:val="00B71E6C"/>
    <w:rsid w:val="00B73913"/>
    <w:rsid w:val="00B73C75"/>
    <w:rsid w:val="00B760B1"/>
    <w:rsid w:val="00B77697"/>
    <w:rsid w:val="00B81223"/>
    <w:rsid w:val="00B83410"/>
    <w:rsid w:val="00B8670D"/>
    <w:rsid w:val="00B872C7"/>
    <w:rsid w:val="00B909B1"/>
    <w:rsid w:val="00B917CF"/>
    <w:rsid w:val="00B941AC"/>
    <w:rsid w:val="00B94414"/>
    <w:rsid w:val="00B956AB"/>
    <w:rsid w:val="00B957E0"/>
    <w:rsid w:val="00B95CE9"/>
    <w:rsid w:val="00B974F9"/>
    <w:rsid w:val="00BA06CD"/>
    <w:rsid w:val="00BA226B"/>
    <w:rsid w:val="00BA3688"/>
    <w:rsid w:val="00BA3917"/>
    <w:rsid w:val="00BA5421"/>
    <w:rsid w:val="00BA6E08"/>
    <w:rsid w:val="00BA6ED4"/>
    <w:rsid w:val="00BB1F8B"/>
    <w:rsid w:val="00BB2AC7"/>
    <w:rsid w:val="00BB3204"/>
    <w:rsid w:val="00BB43DC"/>
    <w:rsid w:val="00BB5B89"/>
    <w:rsid w:val="00BB60ED"/>
    <w:rsid w:val="00BB71D5"/>
    <w:rsid w:val="00BC4055"/>
    <w:rsid w:val="00BC4CE2"/>
    <w:rsid w:val="00BC5E72"/>
    <w:rsid w:val="00BC6EDC"/>
    <w:rsid w:val="00BC7039"/>
    <w:rsid w:val="00BC7D91"/>
    <w:rsid w:val="00BD0DC3"/>
    <w:rsid w:val="00BD1DA2"/>
    <w:rsid w:val="00BD33DB"/>
    <w:rsid w:val="00BD4F63"/>
    <w:rsid w:val="00BD674B"/>
    <w:rsid w:val="00BE10D2"/>
    <w:rsid w:val="00BE51C7"/>
    <w:rsid w:val="00BE7555"/>
    <w:rsid w:val="00BF068F"/>
    <w:rsid w:val="00BF1EA3"/>
    <w:rsid w:val="00BF4490"/>
    <w:rsid w:val="00BF542E"/>
    <w:rsid w:val="00C001E9"/>
    <w:rsid w:val="00C01389"/>
    <w:rsid w:val="00C03104"/>
    <w:rsid w:val="00C0310E"/>
    <w:rsid w:val="00C07B5A"/>
    <w:rsid w:val="00C1021A"/>
    <w:rsid w:val="00C16010"/>
    <w:rsid w:val="00C167CD"/>
    <w:rsid w:val="00C22B7B"/>
    <w:rsid w:val="00C24A65"/>
    <w:rsid w:val="00C24E4C"/>
    <w:rsid w:val="00C251EA"/>
    <w:rsid w:val="00C349A0"/>
    <w:rsid w:val="00C403E9"/>
    <w:rsid w:val="00C40A05"/>
    <w:rsid w:val="00C41866"/>
    <w:rsid w:val="00C42151"/>
    <w:rsid w:val="00C468BE"/>
    <w:rsid w:val="00C52476"/>
    <w:rsid w:val="00C5288E"/>
    <w:rsid w:val="00C56933"/>
    <w:rsid w:val="00C60AD3"/>
    <w:rsid w:val="00C6246B"/>
    <w:rsid w:val="00C644AC"/>
    <w:rsid w:val="00C67E11"/>
    <w:rsid w:val="00C718C4"/>
    <w:rsid w:val="00C72911"/>
    <w:rsid w:val="00C778BC"/>
    <w:rsid w:val="00C8273C"/>
    <w:rsid w:val="00C86C7D"/>
    <w:rsid w:val="00C87ED3"/>
    <w:rsid w:val="00C96AAA"/>
    <w:rsid w:val="00C97378"/>
    <w:rsid w:val="00C978E2"/>
    <w:rsid w:val="00CA0D2B"/>
    <w:rsid w:val="00CA2EB4"/>
    <w:rsid w:val="00CA318F"/>
    <w:rsid w:val="00CA42AD"/>
    <w:rsid w:val="00CA5C37"/>
    <w:rsid w:val="00CA7C8A"/>
    <w:rsid w:val="00CB05A3"/>
    <w:rsid w:val="00CB0681"/>
    <w:rsid w:val="00CB1856"/>
    <w:rsid w:val="00CB18C2"/>
    <w:rsid w:val="00CB4CA3"/>
    <w:rsid w:val="00CB6404"/>
    <w:rsid w:val="00CC22A6"/>
    <w:rsid w:val="00CC2B51"/>
    <w:rsid w:val="00CC3DCA"/>
    <w:rsid w:val="00CC7269"/>
    <w:rsid w:val="00CD1634"/>
    <w:rsid w:val="00CD56AA"/>
    <w:rsid w:val="00CE0643"/>
    <w:rsid w:val="00CE2FFB"/>
    <w:rsid w:val="00CE6AC9"/>
    <w:rsid w:val="00CF1204"/>
    <w:rsid w:val="00CF1AA2"/>
    <w:rsid w:val="00CF2D01"/>
    <w:rsid w:val="00CF7C0F"/>
    <w:rsid w:val="00D03DF9"/>
    <w:rsid w:val="00D047FD"/>
    <w:rsid w:val="00D07681"/>
    <w:rsid w:val="00D10703"/>
    <w:rsid w:val="00D144FD"/>
    <w:rsid w:val="00D158FB"/>
    <w:rsid w:val="00D163E4"/>
    <w:rsid w:val="00D16D08"/>
    <w:rsid w:val="00D17202"/>
    <w:rsid w:val="00D21595"/>
    <w:rsid w:val="00D215A0"/>
    <w:rsid w:val="00D22A32"/>
    <w:rsid w:val="00D22F8E"/>
    <w:rsid w:val="00D24C9D"/>
    <w:rsid w:val="00D25711"/>
    <w:rsid w:val="00D310B6"/>
    <w:rsid w:val="00D31898"/>
    <w:rsid w:val="00D31951"/>
    <w:rsid w:val="00D34945"/>
    <w:rsid w:val="00D36350"/>
    <w:rsid w:val="00D37FA9"/>
    <w:rsid w:val="00D4033B"/>
    <w:rsid w:val="00D4107E"/>
    <w:rsid w:val="00D4193F"/>
    <w:rsid w:val="00D422D0"/>
    <w:rsid w:val="00D50674"/>
    <w:rsid w:val="00D60234"/>
    <w:rsid w:val="00D602C3"/>
    <w:rsid w:val="00D605DC"/>
    <w:rsid w:val="00D607EA"/>
    <w:rsid w:val="00D61749"/>
    <w:rsid w:val="00D61BC6"/>
    <w:rsid w:val="00D6238E"/>
    <w:rsid w:val="00D63532"/>
    <w:rsid w:val="00D6446F"/>
    <w:rsid w:val="00D72E5A"/>
    <w:rsid w:val="00D775E3"/>
    <w:rsid w:val="00D80396"/>
    <w:rsid w:val="00D82B88"/>
    <w:rsid w:val="00D82D29"/>
    <w:rsid w:val="00D83D99"/>
    <w:rsid w:val="00D841E9"/>
    <w:rsid w:val="00D84F4D"/>
    <w:rsid w:val="00D8680A"/>
    <w:rsid w:val="00D86C81"/>
    <w:rsid w:val="00D87F31"/>
    <w:rsid w:val="00D9096D"/>
    <w:rsid w:val="00D9292F"/>
    <w:rsid w:val="00D95AB3"/>
    <w:rsid w:val="00D95BF4"/>
    <w:rsid w:val="00D9782D"/>
    <w:rsid w:val="00DA1734"/>
    <w:rsid w:val="00DA3650"/>
    <w:rsid w:val="00DA3A0D"/>
    <w:rsid w:val="00DA3D63"/>
    <w:rsid w:val="00DA51BE"/>
    <w:rsid w:val="00DA529C"/>
    <w:rsid w:val="00DA6286"/>
    <w:rsid w:val="00DB298E"/>
    <w:rsid w:val="00DB7B8B"/>
    <w:rsid w:val="00DB7EBF"/>
    <w:rsid w:val="00DC08F9"/>
    <w:rsid w:val="00DC1506"/>
    <w:rsid w:val="00DC54A3"/>
    <w:rsid w:val="00DD188D"/>
    <w:rsid w:val="00DD26E7"/>
    <w:rsid w:val="00DD7C4B"/>
    <w:rsid w:val="00DE0CBA"/>
    <w:rsid w:val="00DE22F2"/>
    <w:rsid w:val="00DE455F"/>
    <w:rsid w:val="00DE5DF2"/>
    <w:rsid w:val="00DE729C"/>
    <w:rsid w:val="00DF2040"/>
    <w:rsid w:val="00DF3244"/>
    <w:rsid w:val="00DF4040"/>
    <w:rsid w:val="00DF4C60"/>
    <w:rsid w:val="00DF6AD1"/>
    <w:rsid w:val="00DF76B6"/>
    <w:rsid w:val="00E0222D"/>
    <w:rsid w:val="00E02558"/>
    <w:rsid w:val="00E11BFA"/>
    <w:rsid w:val="00E140FA"/>
    <w:rsid w:val="00E1435A"/>
    <w:rsid w:val="00E15C4F"/>
    <w:rsid w:val="00E16558"/>
    <w:rsid w:val="00E175A9"/>
    <w:rsid w:val="00E2242E"/>
    <w:rsid w:val="00E22BDE"/>
    <w:rsid w:val="00E24319"/>
    <w:rsid w:val="00E24BE3"/>
    <w:rsid w:val="00E25F68"/>
    <w:rsid w:val="00E264E4"/>
    <w:rsid w:val="00E31E8E"/>
    <w:rsid w:val="00E3545C"/>
    <w:rsid w:val="00E440B1"/>
    <w:rsid w:val="00E44E42"/>
    <w:rsid w:val="00E45F0C"/>
    <w:rsid w:val="00E47823"/>
    <w:rsid w:val="00E50BAA"/>
    <w:rsid w:val="00E514BE"/>
    <w:rsid w:val="00E5227D"/>
    <w:rsid w:val="00E52551"/>
    <w:rsid w:val="00E52EA8"/>
    <w:rsid w:val="00E540E6"/>
    <w:rsid w:val="00E540F7"/>
    <w:rsid w:val="00E54EAC"/>
    <w:rsid w:val="00E556E7"/>
    <w:rsid w:val="00E56596"/>
    <w:rsid w:val="00E56D56"/>
    <w:rsid w:val="00E57D19"/>
    <w:rsid w:val="00E60CCC"/>
    <w:rsid w:val="00E61397"/>
    <w:rsid w:val="00E61E3C"/>
    <w:rsid w:val="00E6383D"/>
    <w:rsid w:val="00E64252"/>
    <w:rsid w:val="00E6642F"/>
    <w:rsid w:val="00E67A76"/>
    <w:rsid w:val="00E7097B"/>
    <w:rsid w:val="00E714EE"/>
    <w:rsid w:val="00E7319E"/>
    <w:rsid w:val="00E77389"/>
    <w:rsid w:val="00E77F60"/>
    <w:rsid w:val="00E82B6C"/>
    <w:rsid w:val="00E84D34"/>
    <w:rsid w:val="00E85E17"/>
    <w:rsid w:val="00E956C0"/>
    <w:rsid w:val="00E95AD2"/>
    <w:rsid w:val="00E96391"/>
    <w:rsid w:val="00E96612"/>
    <w:rsid w:val="00E97F5E"/>
    <w:rsid w:val="00EA084C"/>
    <w:rsid w:val="00EA446E"/>
    <w:rsid w:val="00EA4CA4"/>
    <w:rsid w:val="00EA5861"/>
    <w:rsid w:val="00EB071C"/>
    <w:rsid w:val="00EB1416"/>
    <w:rsid w:val="00EB1578"/>
    <w:rsid w:val="00EB2EB3"/>
    <w:rsid w:val="00EB4800"/>
    <w:rsid w:val="00EB61C4"/>
    <w:rsid w:val="00EC0868"/>
    <w:rsid w:val="00EC1AEF"/>
    <w:rsid w:val="00EC2256"/>
    <w:rsid w:val="00EC650C"/>
    <w:rsid w:val="00ED00C2"/>
    <w:rsid w:val="00ED28AD"/>
    <w:rsid w:val="00ED359C"/>
    <w:rsid w:val="00ED48F6"/>
    <w:rsid w:val="00ED53E4"/>
    <w:rsid w:val="00EE16CE"/>
    <w:rsid w:val="00EE1BCF"/>
    <w:rsid w:val="00EE2ADC"/>
    <w:rsid w:val="00EE3695"/>
    <w:rsid w:val="00EE3F8B"/>
    <w:rsid w:val="00EE54B7"/>
    <w:rsid w:val="00EE5831"/>
    <w:rsid w:val="00EE63EF"/>
    <w:rsid w:val="00EF6588"/>
    <w:rsid w:val="00F0027C"/>
    <w:rsid w:val="00F00F03"/>
    <w:rsid w:val="00F034C6"/>
    <w:rsid w:val="00F068AA"/>
    <w:rsid w:val="00F07BED"/>
    <w:rsid w:val="00F10AEE"/>
    <w:rsid w:val="00F13737"/>
    <w:rsid w:val="00F14220"/>
    <w:rsid w:val="00F155EF"/>
    <w:rsid w:val="00F15B05"/>
    <w:rsid w:val="00F20C0A"/>
    <w:rsid w:val="00F20F07"/>
    <w:rsid w:val="00F21B8E"/>
    <w:rsid w:val="00F22490"/>
    <w:rsid w:val="00F268FD"/>
    <w:rsid w:val="00F307C7"/>
    <w:rsid w:val="00F31831"/>
    <w:rsid w:val="00F34396"/>
    <w:rsid w:val="00F3638E"/>
    <w:rsid w:val="00F3647D"/>
    <w:rsid w:val="00F37DFD"/>
    <w:rsid w:val="00F423EF"/>
    <w:rsid w:val="00F43C27"/>
    <w:rsid w:val="00F44D1A"/>
    <w:rsid w:val="00F45745"/>
    <w:rsid w:val="00F472A8"/>
    <w:rsid w:val="00F5070C"/>
    <w:rsid w:val="00F50DFF"/>
    <w:rsid w:val="00F532C8"/>
    <w:rsid w:val="00F53C3A"/>
    <w:rsid w:val="00F54699"/>
    <w:rsid w:val="00F54C0D"/>
    <w:rsid w:val="00F55B34"/>
    <w:rsid w:val="00F56C49"/>
    <w:rsid w:val="00F57D12"/>
    <w:rsid w:val="00F62893"/>
    <w:rsid w:val="00F62CF3"/>
    <w:rsid w:val="00F64AAC"/>
    <w:rsid w:val="00F64F72"/>
    <w:rsid w:val="00F660A9"/>
    <w:rsid w:val="00F66FF1"/>
    <w:rsid w:val="00F67CC8"/>
    <w:rsid w:val="00F710EA"/>
    <w:rsid w:val="00F71C55"/>
    <w:rsid w:val="00F756D2"/>
    <w:rsid w:val="00F75BE7"/>
    <w:rsid w:val="00F76B8D"/>
    <w:rsid w:val="00F77333"/>
    <w:rsid w:val="00F77754"/>
    <w:rsid w:val="00F81DF3"/>
    <w:rsid w:val="00F83D42"/>
    <w:rsid w:val="00F864E9"/>
    <w:rsid w:val="00F93BC7"/>
    <w:rsid w:val="00F96AC0"/>
    <w:rsid w:val="00F97409"/>
    <w:rsid w:val="00F975BA"/>
    <w:rsid w:val="00FA2ADA"/>
    <w:rsid w:val="00FA34EE"/>
    <w:rsid w:val="00FB35E2"/>
    <w:rsid w:val="00FB3A22"/>
    <w:rsid w:val="00FB638B"/>
    <w:rsid w:val="00FC5BA0"/>
    <w:rsid w:val="00FD0336"/>
    <w:rsid w:val="00FD1251"/>
    <w:rsid w:val="00FD260E"/>
    <w:rsid w:val="00FD33BE"/>
    <w:rsid w:val="00FE03B9"/>
    <w:rsid w:val="00FE0BF9"/>
    <w:rsid w:val="00FE4222"/>
    <w:rsid w:val="00FE5E9B"/>
    <w:rsid w:val="00FE6763"/>
    <w:rsid w:val="00FE76BC"/>
    <w:rsid w:val="00FF065D"/>
    <w:rsid w:val="00FF0A1A"/>
    <w:rsid w:val="00FF2A6A"/>
    <w:rsid w:val="00FF348F"/>
    <w:rsid w:val="00FF3B5C"/>
    <w:rsid w:val="00FF3FC1"/>
    <w:rsid w:val="00FF5D5B"/>
    <w:rsid w:val="00FF75D0"/>
    <w:rsid w:val="01003D27"/>
    <w:rsid w:val="0110465C"/>
    <w:rsid w:val="011A443D"/>
    <w:rsid w:val="011C7B4F"/>
    <w:rsid w:val="012B6F36"/>
    <w:rsid w:val="01482839"/>
    <w:rsid w:val="01484BCE"/>
    <w:rsid w:val="01493C20"/>
    <w:rsid w:val="014A123A"/>
    <w:rsid w:val="01502E2F"/>
    <w:rsid w:val="01564B7C"/>
    <w:rsid w:val="01682C19"/>
    <w:rsid w:val="016A7234"/>
    <w:rsid w:val="016D03BD"/>
    <w:rsid w:val="016D7FFB"/>
    <w:rsid w:val="01750A3C"/>
    <w:rsid w:val="018A6BDE"/>
    <w:rsid w:val="01944BE8"/>
    <w:rsid w:val="01987F6D"/>
    <w:rsid w:val="019C324C"/>
    <w:rsid w:val="01A06E9D"/>
    <w:rsid w:val="01BE5948"/>
    <w:rsid w:val="01D55225"/>
    <w:rsid w:val="01D9731F"/>
    <w:rsid w:val="01DF3A74"/>
    <w:rsid w:val="01E47453"/>
    <w:rsid w:val="01EC25C5"/>
    <w:rsid w:val="01EF4C1B"/>
    <w:rsid w:val="01F504A3"/>
    <w:rsid w:val="0208063E"/>
    <w:rsid w:val="021703EC"/>
    <w:rsid w:val="021E0166"/>
    <w:rsid w:val="0224633A"/>
    <w:rsid w:val="02302836"/>
    <w:rsid w:val="02317E4D"/>
    <w:rsid w:val="023A3368"/>
    <w:rsid w:val="02500776"/>
    <w:rsid w:val="025169C4"/>
    <w:rsid w:val="02553F31"/>
    <w:rsid w:val="02632761"/>
    <w:rsid w:val="02720D95"/>
    <w:rsid w:val="0288010B"/>
    <w:rsid w:val="029807E5"/>
    <w:rsid w:val="029B13B9"/>
    <w:rsid w:val="02A61505"/>
    <w:rsid w:val="02ED0C29"/>
    <w:rsid w:val="02F2455F"/>
    <w:rsid w:val="02FA613C"/>
    <w:rsid w:val="032B366D"/>
    <w:rsid w:val="033127CF"/>
    <w:rsid w:val="033353FD"/>
    <w:rsid w:val="033C5C4D"/>
    <w:rsid w:val="03464C11"/>
    <w:rsid w:val="035B6587"/>
    <w:rsid w:val="03635349"/>
    <w:rsid w:val="0366598B"/>
    <w:rsid w:val="03915054"/>
    <w:rsid w:val="039776E7"/>
    <w:rsid w:val="039B541E"/>
    <w:rsid w:val="03A82D9C"/>
    <w:rsid w:val="03BB1FD4"/>
    <w:rsid w:val="03C4263E"/>
    <w:rsid w:val="03CB562D"/>
    <w:rsid w:val="03D555F7"/>
    <w:rsid w:val="03DA4DD5"/>
    <w:rsid w:val="03E256AD"/>
    <w:rsid w:val="040820B9"/>
    <w:rsid w:val="04137D9E"/>
    <w:rsid w:val="041F6E48"/>
    <w:rsid w:val="04524688"/>
    <w:rsid w:val="0466495A"/>
    <w:rsid w:val="046B7AAD"/>
    <w:rsid w:val="04747ADC"/>
    <w:rsid w:val="0479437A"/>
    <w:rsid w:val="047B61DB"/>
    <w:rsid w:val="049C16D0"/>
    <w:rsid w:val="049D6B9E"/>
    <w:rsid w:val="049F7729"/>
    <w:rsid w:val="04A22036"/>
    <w:rsid w:val="04BF22F9"/>
    <w:rsid w:val="050F6D79"/>
    <w:rsid w:val="051849A5"/>
    <w:rsid w:val="051F1772"/>
    <w:rsid w:val="05250967"/>
    <w:rsid w:val="052F2001"/>
    <w:rsid w:val="053B3281"/>
    <w:rsid w:val="05425203"/>
    <w:rsid w:val="0550443B"/>
    <w:rsid w:val="05516791"/>
    <w:rsid w:val="05517271"/>
    <w:rsid w:val="055C6A2B"/>
    <w:rsid w:val="056F4631"/>
    <w:rsid w:val="05AC6A7A"/>
    <w:rsid w:val="05AD76DE"/>
    <w:rsid w:val="05AF7B41"/>
    <w:rsid w:val="05B55507"/>
    <w:rsid w:val="05BE3D71"/>
    <w:rsid w:val="05C01D85"/>
    <w:rsid w:val="05C5371F"/>
    <w:rsid w:val="05CC0708"/>
    <w:rsid w:val="05D056D4"/>
    <w:rsid w:val="05F7531E"/>
    <w:rsid w:val="060B598A"/>
    <w:rsid w:val="060C5C94"/>
    <w:rsid w:val="063A28F0"/>
    <w:rsid w:val="063C5251"/>
    <w:rsid w:val="063D331B"/>
    <w:rsid w:val="065074F1"/>
    <w:rsid w:val="06663851"/>
    <w:rsid w:val="06682220"/>
    <w:rsid w:val="066F10E5"/>
    <w:rsid w:val="06A2483D"/>
    <w:rsid w:val="06B5220B"/>
    <w:rsid w:val="06B52EA5"/>
    <w:rsid w:val="06C229FE"/>
    <w:rsid w:val="06ED77FD"/>
    <w:rsid w:val="06F61258"/>
    <w:rsid w:val="06F91342"/>
    <w:rsid w:val="07045BE3"/>
    <w:rsid w:val="070832EA"/>
    <w:rsid w:val="070D23B6"/>
    <w:rsid w:val="07123428"/>
    <w:rsid w:val="072B573A"/>
    <w:rsid w:val="072F356D"/>
    <w:rsid w:val="0732071C"/>
    <w:rsid w:val="07556DC3"/>
    <w:rsid w:val="07585165"/>
    <w:rsid w:val="076663D7"/>
    <w:rsid w:val="07736771"/>
    <w:rsid w:val="079B67F0"/>
    <w:rsid w:val="07A33592"/>
    <w:rsid w:val="07B16BEA"/>
    <w:rsid w:val="07C71AB7"/>
    <w:rsid w:val="07D30A9E"/>
    <w:rsid w:val="07F62EEA"/>
    <w:rsid w:val="08031E5B"/>
    <w:rsid w:val="08056477"/>
    <w:rsid w:val="08241B64"/>
    <w:rsid w:val="082F0DC2"/>
    <w:rsid w:val="08303071"/>
    <w:rsid w:val="08313058"/>
    <w:rsid w:val="08346584"/>
    <w:rsid w:val="084D31AF"/>
    <w:rsid w:val="085541EF"/>
    <w:rsid w:val="085D5AA2"/>
    <w:rsid w:val="085E2E91"/>
    <w:rsid w:val="085E44BF"/>
    <w:rsid w:val="085F5DFB"/>
    <w:rsid w:val="086C4B2F"/>
    <w:rsid w:val="087D1F2F"/>
    <w:rsid w:val="087E6215"/>
    <w:rsid w:val="08862B80"/>
    <w:rsid w:val="08947F3E"/>
    <w:rsid w:val="08A14E8F"/>
    <w:rsid w:val="08AB6B53"/>
    <w:rsid w:val="08B9597D"/>
    <w:rsid w:val="08D41081"/>
    <w:rsid w:val="08D534AE"/>
    <w:rsid w:val="08F4447B"/>
    <w:rsid w:val="08FA6872"/>
    <w:rsid w:val="090369F3"/>
    <w:rsid w:val="09290475"/>
    <w:rsid w:val="0939426E"/>
    <w:rsid w:val="093F37DA"/>
    <w:rsid w:val="094817DD"/>
    <w:rsid w:val="094C05F7"/>
    <w:rsid w:val="09633FC3"/>
    <w:rsid w:val="09722052"/>
    <w:rsid w:val="09744186"/>
    <w:rsid w:val="09A739BB"/>
    <w:rsid w:val="09B61FBC"/>
    <w:rsid w:val="09C02251"/>
    <w:rsid w:val="09DB2E1C"/>
    <w:rsid w:val="09E013D8"/>
    <w:rsid w:val="0A1031C3"/>
    <w:rsid w:val="0A132B94"/>
    <w:rsid w:val="0A30445B"/>
    <w:rsid w:val="0A37115A"/>
    <w:rsid w:val="0A3E71A0"/>
    <w:rsid w:val="0A403887"/>
    <w:rsid w:val="0A533F6B"/>
    <w:rsid w:val="0A63672F"/>
    <w:rsid w:val="0A726764"/>
    <w:rsid w:val="0A781198"/>
    <w:rsid w:val="0A8919C3"/>
    <w:rsid w:val="0A8B4718"/>
    <w:rsid w:val="0A9826B0"/>
    <w:rsid w:val="0AA745CF"/>
    <w:rsid w:val="0ABE2763"/>
    <w:rsid w:val="0ACE7461"/>
    <w:rsid w:val="0ADA2DE4"/>
    <w:rsid w:val="0ADE3411"/>
    <w:rsid w:val="0AE140C8"/>
    <w:rsid w:val="0B006FE3"/>
    <w:rsid w:val="0B180CFA"/>
    <w:rsid w:val="0B37102D"/>
    <w:rsid w:val="0B4B5C78"/>
    <w:rsid w:val="0B507262"/>
    <w:rsid w:val="0B687C9C"/>
    <w:rsid w:val="0B6C67D7"/>
    <w:rsid w:val="0B6E4BF8"/>
    <w:rsid w:val="0B781BD0"/>
    <w:rsid w:val="0B7D3E53"/>
    <w:rsid w:val="0B835EE6"/>
    <w:rsid w:val="0BA97B19"/>
    <w:rsid w:val="0BBF4AEC"/>
    <w:rsid w:val="0BCF74D6"/>
    <w:rsid w:val="0BD6231D"/>
    <w:rsid w:val="0BE22EF3"/>
    <w:rsid w:val="0BFE0CD1"/>
    <w:rsid w:val="0C0C773E"/>
    <w:rsid w:val="0C486658"/>
    <w:rsid w:val="0C5F5909"/>
    <w:rsid w:val="0C935C19"/>
    <w:rsid w:val="0CA95FEE"/>
    <w:rsid w:val="0CD96042"/>
    <w:rsid w:val="0CDC6958"/>
    <w:rsid w:val="0CEE134E"/>
    <w:rsid w:val="0CF221B5"/>
    <w:rsid w:val="0CF551A5"/>
    <w:rsid w:val="0D180106"/>
    <w:rsid w:val="0D262B03"/>
    <w:rsid w:val="0D3755E4"/>
    <w:rsid w:val="0D466F67"/>
    <w:rsid w:val="0D5C134E"/>
    <w:rsid w:val="0D6A4B38"/>
    <w:rsid w:val="0D6E1E33"/>
    <w:rsid w:val="0D74305E"/>
    <w:rsid w:val="0D7E68CA"/>
    <w:rsid w:val="0D816C5C"/>
    <w:rsid w:val="0D910ECF"/>
    <w:rsid w:val="0D985AF2"/>
    <w:rsid w:val="0DA252ED"/>
    <w:rsid w:val="0DAA7319"/>
    <w:rsid w:val="0DBF2D1D"/>
    <w:rsid w:val="0DD17179"/>
    <w:rsid w:val="0DD17EA2"/>
    <w:rsid w:val="0DE8081C"/>
    <w:rsid w:val="0DFD0446"/>
    <w:rsid w:val="0DFE11A9"/>
    <w:rsid w:val="0DFF3360"/>
    <w:rsid w:val="0E157125"/>
    <w:rsid w:val="0E1F6A93"/>
    <w:rsid w:val="0E2836FC"/>
    <w:rsid w:val="0E2C61C1"/>
    <w:rsid w:val="0E7573C3"/>
    <w:rsid w:val="0E946E79"/>
    <w:rsid w:val="0ED5429C"/>
    <w:rsid w:val="0ED8443F"/>
    <w:rsid w:val="0F09475B"/>
    <w:rsid w:val="0F181876"/>
    <w:rsid w:val="0F207581"/>
    <w:rsid w:val="0F380D61"/>
    <w:rsid w:val="0F63200F"/>
    <w:rsid w:val="0F643A01"/>
    <w:rsid w:val="0F703CC5"/>
    <w:rsid w:val="0F7262F9"/>
    <w:rsid w:val="0F733789"/>
    <w:rsid w:val="0F73557E"/>
    <w:rsid w:val="0F83645A"/>
    <w:rsid w:val="0F9B0EE8"/>
    <w:rsid w:val="0F9F20CA"/>
    <w:rsid w:val="0FB51D65"/>
    <w:rsid w:val="0FBB07D7"/>
    <w:rsid w:val="0FD95678"/>
    <w:rsid w:val="0FEA6881"/>
    <w:rsid w:val="0FF104E7"/>
    <w:rsid w:val="0FFB4BB0"/>
    <w:rsid w:val="10056C0A"/>
    <w:rsid w:val="101D23D3"/>
    <w:rsid w:val="103329CD"/>
    <w:rsid w:val="103A4012"/>
    <w:rsid w:val="103C044B"/>
    <w:rsid w:val="104D3E92"/>
    <w:rsid w:val="105219D3"/>
    <w:rsid w:val="10542369"/>
    <w:rsid w:val="105E3363"/>
    <w:rsid w:val="10655129"/>
    <w:rsid w:val="10786E26"/>
    <w:rsid w:val="107A23A1"/>
    <w:rsid w:val="10897BD2"/>
    <w:rsid w:val="108D773F"/>
    <w:rsid w:val="10A301F5"/>
    <w:rsid w:val="10A4212B"/>
    <w:rsid w:val="10AB5908"/>
    <w:rsid w:val="10AD2A04"/>
    <w:rsid w:val="10AF0DD8"/>
    <w:rsid w:val="10B57C42"/>
    <w:rsid w:val="10C37F6F"/>
    <w:rsid w:val="10CC1442"/>
    <w:rsid w:val="10E06182"/>
    <w:rsid w:val="10F40F66"/>
    <w:rsid w:val="10FF070B"/>
    <w:rsid w:val="1112005C"/>
    <w:rsid w:val="11123D72"/>
    <w:rsid w:val="11211554"/>
    <w:rsid w:val="112C02DD"/>
    <w:rsid w:val="113D1A76"/>
    <w:rsid w:val="114005C1"/>
    <w:rsid w:val="11486B4A"/>
    <w:rsid w:val="11570B77"/>
    <w:rsid w:val="11580205"/>
    <w:rsid w:val="11683B30"/>
    <w:rsid w:val="11735049"/>
    <w:rsid w:val="11790258"/>
    <w:rsid w:val="118E1B87"/>
    <w:rsid w:val="118F7F88"/>
    <w:rsid w:val="11CA7676"/>
    <w:rsid w:val="11CB4C92"/>
    <w:rsid w:val="11CE746F"/>
    <w:rsid w:val="11E365EE"/>
    <w:rsid w:val="11E45D39"/>
    <w:rsid w:val="11F42AB7"/>
    <w:rsid w:val="12053F27"/>
    <w:rsid w:val="12184D5F"/>
    <w:rsid w:val="121960FF"/>
    <w:rsid w:val="122D46DF"/>
    <w:rsid w:val="12384EF7"/>
    <w:rsid w:val="125C4A06"/>
    <w:rsid w:val="126370F7"/>
    <w:rsid w:val="127A10AB"/>
    <w:rsid w:val="128C49D1"/>
    <w:rsid w:val="12965BA3"/>
    <w:rsid w:val="12991BFB"/>
    <w:rsid w:val="129A280E"/>
    <w:rsid w:val="12A721B2"/>
    <w:rsid w:val="12B232A4"/>
    <w:rsid w:val="12B452F7"/>
    <w:rsid w:val="12BB2F48"/>
    <w:rsid w:val="12D15291"/>
    <w:rsid w:val="12F30CCF"/>
    <w:rsid w:val="12FD625E"/>
    <w:rsid w:val="13194055"/>
    <w:rsid w:val="131B412C"/>
    <w:rsid w:val="13356779"/>
    <w:rsid w:val="1336700F"/>
    <w:rsid w:val="13377098"/>
    <w:rsid w:val="134B5E93"/>
    <w:rsid w:val="135B6E39"/>
    <w:rsid w:val="135D4C39"/>
    <w:rsid w:val="137C1BCC"/>
    <w:rsid w:val="138D398F"/>
    <w:rsid w:val="13982F62"/>
    <w:rsid w:val="139C11CC"/>
    <w:rsid w:val="139D5813"/>
    <w:rsid w:val="13BB2DAA"/>
    <w:rsid w:val="13BF4D24"/>
    <w:rsid w:val="13CA34DD"/>
    <w:rsid w:val="13D40E34"/>
    <w:rsid w:val="13D93E54"/>
    <w:rsid w:val="13DF5C65"/>
    <w:rsid w:val="13E15469"/>
    <w:rsid w:val="14063C40"/>
    <w:rsid w:val="140B1105"/>
    <w:rsid w:val="141368FB"/>
    <w:rsid w:val="141649B0"/>
    <w:rsid w:val="14172533"/>
    <w:rsid w:val="141922E5"/>
    <w:rsid w:val="143A0537"/>
    <w:rsid w:val="14496F20"/>
    <w:rsid w:val="145C3C0F"/>
    <w:rsid w:val="147F5084"/>
    <w:rsid w:val="1488618A"/>
    <w:rsid w:val="14886C18"/>
    <w:rsid w:val="149469C3"/>
    <w:rsid w:val="14A05E7B"/>
    <w:rsid w:val="14A07B20"/>
    <w:rsid w:val="14B62AB7"/>
    <w:rsid w:val="14BC6635"/>
    <w:rsid w:val="14D72376"/>
    <w:rsid w:val="15020C8C"/>
    <w:rsid w:val="150A7C00"/>
    <w:rsid w:val="15124F86"/>
    <w:rsid w:val="151267AE"/>
    <w:rsid w:val="151669D1"/>
    <w:rsid w:val="15262F62"/>
    <w:rsid w:val="15322FF7"/>
    <w:rsid w:val="155E1CF9"/>
    <w:rsid w:val="156445EE"/>
    <w:rsid w:val="158734EF"/>
    <w:rsid w:val="15941324"/>
    <w:rsid w:val="15AD24F6"/>
    <w:rsid w:val="15B1284B"/>
    <w:rsid w:val="15B83138"/>
    <w:rsid w:val="15BD32A8"/>
    <w:rsid w:val="15C40BB9"/>
    <w:rsid w:val="15D54EC3"/>
    <w:rsid w:val="15EA57ED"/>
    <w:rsid w:val="15F126E0"/>
    <w:rsid w:val="160B51BE"/>
    <w:rsid w:val="16195765"/>
    <w:rsid w:val="16290DB7"/>
    <w:rsid w:val="16370B07"/>
    <w:rsid w:val="16445990"/>
    <w:rsid w:val="16557E5A"/>
    <w:rsid w:val="166260BD"/>
    <w:rsid w:val="168A62FF"/>
    <w:rsid w:val="169070D5"/>
    <w:rsid w:val="169A1B7B"/>
    <w:rsid w:val="16A94803"/>
    <w:rsid w:val="16B4356A"/>
    <w:rsid w:val="16B64019"/>
    <w:rsid w:val="16B96DB0"/>
    <w:rsid w:val="16BD7EC5"/>
    <w:rsid w:val="16C06CB6"/>
    <w:rsid w:val="16F0313C"/>
    <w:rsid w:val="16FC2AFF"/>
    <w:rsid w:val="17007993"/>
    <w:rsid w:val="17023CA9"/>
    <w:rsid w:val="170A2D37"/>
    <w:rsid w:val="17137B51"/>
    <w:rsid w:val="171B6D8B"/>
    <w:rsid w:val="173E7786"/>
    <w:rsid w:val="174A482F"/>
    <w:rsid w:val="176B4539"/>
    <w:rsid w:val="17715325"/>
    <w:rsid w:val="17741E95"/>
    <w:rsid w:val="17787A9B"/>
    <w:rsid w:val="178F6154"/>
    <w:rsid w:val="179B5C04"/>
    <w:rsid w:val="17BB77A5"/>
    <w:rsid w:val="17C20C81"/>
    <w:rsid w:val="17CB2FD0"/>
    <w:rsid w:val="17D62724"/>
    <w:rsid w:val="17FC5F73"/>
    <w:rsid w:val="1803013C"/>
    <w:rsid w:val="18140F64"/>
    <w:rsid w:val="181A58BF"/>
    <w:rsid w:val="182150DA"/>
    <w:rsid w:val="18484695"/>
    <w:rsid w:val="18523E79"/>
    <w:rsid w:val="185879B6"/>
    <w:rsid w:val="1871288B"/>
    <w:rsid w:val="187971F7"/>
    <w:rsid w:val="188845B2"/>
    <w:rsid w:val="188B21BC"/>
    <w:rsid w:val="18A52866"/>
    <w:rsid w:val="18A8305C"/>
    <w:rsid w:val="18C463B7"/>
    <w:rsid w:val="18CC522C"/>
    <w:rsid w:val="18D63C3C"/>
    <w:rsid w:val="18E172EF"/>
    <w:rsid w:val="18EF0382"/>
    <w:rsid w:val="190F5864"/>
    <w:rsid w:val="19184E38"/>
    <w:rsid w:val="19194698"/>
    <w:rsid w:val="19340696"/>
    <w:rsid w:val="19487651"/>
    <w:rsid w:val="19574DF8"/>
    <w:rsid w:val="195E7EF6"/>
    <w:rsid w:val="19607065"/>
    <w:rsid w:val="1971594F"/>
    <w:rsid w:val="1978361E"/>
    <w:rsid w:val="19846D27"/>
    <w:rsid w:val="19AE1D4C"/>
    <w:rsid w:val="19BE5642"/>
    <w:rsid w:val="19BF2EA4"/>
    <w:rsid w:val="19C31523"/>
    <w:rsid w:val="19D67B51"/>
    <w:rsid w:val="19D94D8D"/>
    <w:rsid w:val="19DC0327"/>
    <w:rsid w:val="19E86A4C"/>
    <w:rsid w:val="1A024EF7"/>
    <w:rsid w:val="1A251036"/>
    <w:rsid w:val="1A254698"/>
    <w:rsid w:val="1A321C1A"/>
    <w:rsid w:val="1A352E3E"/>
    <w:rsid w:val="1A455295"/>
    <w:rsid w:val="1A564A3A"/>
    <w:rsid w:val="1A56679A"/>
    <w:rsid w:val="1A63736E"/>
    <w:rsid w:val="1A8E2B2F"/>
    <w:rsid w:val="1A964FE1"/>
    <w:rsid w:val="1AA050AD"/>
    <w:rsid w:val="1AAF1990"/>
    <w:rsid w:val="1AB16AE8"/>
    <w:rsid w:val="1AB32F60"/>
    <w:rsid w:val="1AC90246"/>
    <w:rsid w:val="1AD86637"/>
    <w:rsid w:val="1ADC3551"/>
    <w:rsid w:val="1AE02665"/>
    <w:rsid w:val="1AE9293B"/>
    <w:rsid w:val="1AF61FFF"/>
    <w:rsid w:val="1AF96CD0"/>
    <w:rsid w:val="1B061395"/>
    <w:rsid w:val="1B1252C3"/>
    <w:rsid w:val="1B3426D8"/>
    <w:rsid w:val="1B453B4C"/>
    <w:rsid w:val="1B50549B"/>
    <w:rsid w:val="1B561D9D"/>
    <w:rsid w:val="1B5F218E"/>
    <w:rsid w:val="1B961960"/>
    <w:rsid w:val="1B997256"/>
    <w:rsid w:val="1B997568"/>
    <w:rsid w:val="1BAE4458"/>
    <w:rsid w:val="1BE43495"/>
    <w:rsid w:val="1BEB789C"/>
    <w:rsid w:val="1BFA3548"/>
    <w:rsid w:val="1BFF2645"/>
    <w:rsid w:val="1C175580"/>
    <w:rsid w:val="1C1835D5"/>
    <w:rsid w:val="1C262638"/>
    <w:rsid w:val="1C4077A0"/>
    <w:rsid w:val="1C486FD2"/>
    <w:rsid w:val="1C4B685E"/>
    <w:rsid w:val="1C502513"/>
    <w:rsid w:val="1C502E8C"/>
    <w:rsid w:val="1C540135"/>
    <w:rsid w:val="1C5D3BB6"/>
    <w:rsid w:val="1C706EE3"/>
    <w:rsid w:val="1C717125"/>
    <w:rsid w:val="1C74071E"/>
    <w:rsid w:val="1C815135"/>
    <w:rsid w:val="1C890CC9"/>
    <w:rsid w:val="1C932F58"/>
    <w:rsid w:val="1CA225FC"/>
    <w:rsid w:val="1CB057A9"/>
    <w:rsid w:val="1CB2219C"/>
    <w:rsid w:val="1CB659F1"/>
    <w:rsid w:val="1CC21CFF"/>
    <w:rsid w:val="1CD34448"/>
    <w:rsid w:val="1CDB1039"/>
    <w:rsid w:val="1CE046C9"/>
    <w:rsid w:val="1CE57D5A"/>
    <w:rsid w:val="1CFF7C6D"/>
    <w:rsid w:val="1D1772DA"/>
    <w:rsid w:val="1D33169F"/>
    <w:rsid w:val="1D3F61D1"/>
    <w:rsid w:val="1D443650"/>
    <w:rsid w:val="1D545A5F"/>
    <w:rsid w:val="1D7B69BE"/>
    <w:rsid w:val="1D815104"/>
    <w:rsid w:val="1D926725"/>
    <w:rsid w:val="1DAA4C3B"/>
    <w:rsid w:val="1DD66301"/>
    <w:rsid w:val="1DD9743C"/>
    <w:rsid w:val="1DEC021E"/>
    <w:rsid w:val="1E0F4D36"/>
    <w:rsid w:val="1E1B6DF4"/>
    <w:rsid w:val="1E272659"/>
    <w:rsid w:val="1E312E56"/>
    <w:rsid w:val="1E3F2F47"/>
    <w:rsid w:val="1E613210"/>
    <w:rsid w:val="1E6C0E40"/>
    <w:rsid w:val="1E702A32"/>
    <w:rsid w:val="1E7B20D9"/>
    <w:rsid w:val="1E7B44E7"/>
    <w:rsid w:val="1E8E7403"/>
    <w:rsid w:val="1E93347F"/>
    <w:rsid w:val="1E9A0159"/>
    <w:rsid w:val="1EA307B4"/>
    <w:rsid w:val="1EB340DE"/>
    <w:rsid w:val="1EC14F67"/>
    <w:rsid w:val="1EDE7483"/>
    <w:rsid w:val="1EEE3D7F"/>
    <w:rsid w:val="1EFB5433"/>
    <w:rsid w:val="1F213B3E"/>
    <w:rsid w:val="1F2A232D"/>
    <w:rsid w:val="1F2C7B8B"/>
    <w:rsid w:val="1F54227E"/>
    <w:rsid w:val="1F636081"/>
    <w:rsid w:val="1F697ECF"/>
    <w:rsid w:val="1F6D5A5E"/>
    <w:rsid w:val="1F78361D"/>
    <w:rsid w:val="1F8437AA"/>
    <w:rsid w:val="1F913D07"/>
    <w:rsid w:val="1FB12163"/>
    <w:rsid w:val="1FC02810"/>
    <w:rsid w:val="1FD2426D"/>
    <w:rsid w:val="1FF56964"/>
    <w:rsid w:val="1FF63352"/>
    <w:rsid w:val="1FFC62A9"/>
    <w:rsid w:val="20065D2D"/>
    <w:rsid w:val="200B13BD"/>
    <w:rsid w:val="200C1A16"/>
    <w:rsid w:val="200D4CBD"/>
    <w:rsid w:val="20291A8E"/>
    <w:rsid w:val="202E5453"/>
    <w:rsid w:val="203461AA"/>
    <w:rsid w:val="2041282A"/>
    <w:rsid w:val="204B722A"/>
    <w:rsid w:val="2050320F"/>
    <w:rsid w:val="2052571F"/>
    <w:rsid w:val="205273FF"/>
    <w:rsid w:val="2088777E"/>
    <w:rsid w:val="209D2D41"/>
    <w:rsid w:val="20C37D04"/>
    <w:rsid w:val="20C50530"/>
    <w:rsid w:val="20CC747B"/>
    <w:rsid w:val="20DE5289"/>
    <w:rsid w:val="20E372E0"/>
    <w:rsid w:val="20EC6895"/>
    <w:rsid w:val="210406C9"/>
    <w:rsid w:val="2106290A"/>
    <w:rsid w:val="213236E3"/>
    <w:rsid w:val="21374389"/>
    <w:rsid w:val="21494AB6"/>
    <w:rsid w:val="21504CFA"/>
    <w:rsid w:val="215528A8"/>
    <w:rsid w:val="21850B42"/>
    <w:rsid w:val="218C47D6"/>
    <w:rsid w:val="21980035"/>
    <w:rsid w:val="219B0D5B"/>
    <w:rsid w:val="21C45E81"/>
    <w:rsid w:val="21CD2F3E"/>
    <w:rsid w:val="21CF76A2"/>
    <w:rsid w:val="21D40F77"/>
    <w:rsid w:val="21D43CE7"/>
    <w:rsid w:val="21E12EE9"/>
    <w:rsid w:val="21F06F44"/>
    <w:rsid w:val="22000057"/>
    <w:rsid w:val="220F1958"/>
    <w:rsid w:val="222B7F5C"/>
    <w:rsid w:val="22423863"/>
    <w:rsid w:val="224301EF"/>
    <w:rsid w:val="226626E7"/>
    <w:rsid w:val="227301D5"/>
    <w:rsid w:val="227833E6"/>
    <w:rsid w:val="227A3683"/>
    <w:rsid w:val="22C70137"/>
    <w:rsid w:val="22D44CF4"/>
    <w:rsid w:val="22E16A24"/>
    <w:rsid w:val="22EC4B34"/>
    <w:rsid w:val="2307499B"/>
    <w:rsid w:val="230E7CB2"/>
    <w:rsid w:val="231C5CF3"/>
    <w:rsid w:val="232305D1"/>
    <w:rsid w:val="232A5555"/>
    <w:rsid w:val="23344F09"/>
    <w:rsid w:val="23347FC4"/>
    <w:rsid w:val="233E62B8"/>
    <w:rsid w:val="233F4233"/>
    <w:rsid w:val="234C114A"/>
    <w:rsid w:val="234E5A0E"/>
    <w:rsid w:val="236E0D8B"/>
    <w:rsid w:val="237A70F6"/>
    <w:rsid w:val="2382467E"/>
    <w:rsid w:val="239D5AC3"/>
    <w:rsid w:val="23AD14D0"/>
    <w:rsid w:val="23B23434"/>
    <w:rsid w:val="23BA1BE8"/>
    <w:rsid w:val="23C90B31"/>
    <w:rsid w:val="23CE6F5B"/>
    <w:rsid w:val="23DD74EF"/>
    <w:rsid w:val="23DE7733"/>
    <w:rsid w:val="23F27D7B"/>
    <w:rsid w:val="24027F95"/>
    <w:rsid w:val="241260C8"/>
    <w:rsid w:val="24141DBF"/>
    <w:rsid w:val="24221D8B"/>
    <w:rsid w:val="242C5951"/>
    <w:rsid w:val="24306104"/>
    <w:rsid w:val="243271CE"/>
    <w:rsid w:val="243574DC"/>
    <w:rsid w:val="244649E5"/>
    <w:rsid w:val="245272C7"/>
    <w:rsid w:val="245B0CD5"/>
    <w:rsid w:val="247527DF"/>
    <w:rsid w:val="24797610"/>
    <w:rsid w:val="247C6C2C"/>
    <w:rsid w:val="2483611D"/>
    <w:rsid w:val="248E5A50"/>
    <w:rsid w:val="249D569D"/>
    <w:rsid w:val="24B93C4E"/>
    <w:rsid w:val="24B94E42"/>
    <w:rsid w:val="24C64B64"/>
    <w:rsid w:val="24CE3CF7"/>
    <w:rsid w:val="24D63E9F"/>
    <w:rsid w:val="24D80523"/>
    <w:rsid w:val="24D81191"/>
    <w:rsid w:val="24DD3D90"/>
    <w:rsid w:val="24F631FE"/>
    <w:rsid w:val="2509270D"/>
    <w:rsid w:val="250A72BE"/>
    <w:rsid w:val="250B5184"/>
    <w:rsid w:val="251A0E3E"/>
    <w:rsid w:val="253E0A83"/>
    <w:rsid w:val="254405C8"/>
    <w:rsid w:val="254D106D"/>
    <w:rsid w:val="254F1289"/>
    <w:rsid w:val="25604914"/>
    <w:rsid w:val="256243F9"/>
    <w:rsid w:val="25733194"/>
    <w:rsid w:val="257E139C"/>
    <w:rsid w:val="259A482D"/>
    <w:rsid w:val="25AF7AD5"/>
    <w:rsid w:val="25D03BCF"/>
    <w:rsid w:val="25D75396"/>
    <w:rsid w:val="25F83600"/>
    <w:rsid w:val="26000255"/>
    <w:rsid w:val="2617261E"/>
    <w:rsid w:val="261969A5"/>
    <w:rsid w:val="261A6FB8"/>
    <w:rsid w:val="263703FF"/>
    <w:rsid w:val="26442B4E"/>
    <w:rsid w:val="2644571B"/>
    <w:rsid w:val="26724189"/>
    <w:rsid w:val="26731AF1"/>
    <w:rsid w:val="267C1E78"/>
    <w:rsid w:val="268808A4"/>
    <w:rsid w:val="268B1A7D"/>
    <w:rsid w:val="269728B5"/>
    <w:rsid w:val="269A16F9"/>
    <w:rsid w:val="269A6E45"/>
    <w:rsid w:val="26C466F4"/>
    <w:rsid w:val="26D1415C"/>
    <w:rsid w:val="26F1427A"/>
    <w:rsid w:val="26F853F8"/>
    <w:rsid w:val="27033F09"/>
    <w:rsid w:val="270E3CEA"/>
    <w:rsid w:val="27205D03"/>
    <w:rsid w:val="27271659"/>
    <w:rsid w:val="272D447F"/>
    <w:rsid w:val="274731CA"/>
    <w:rsid w:val="274D03F9"/>
    <w:rsid w:val="27572506"/>
    <w:rsid w:val="27646EF2"/>
    <w:rsid w:val="279A56C0"/>
    <w:rsid w:val="279C579E"/>
    <w:rsid w:val="27AE7A61"/>
    <w:rsid w:val="27BF3FA4"/>
    <w:rsid w:val="27C1735E"/>
    <w:rsid w:val="27E96D6A"/>
    <w:rsid w:val="27FC20C2"/>
    <w:rsid w:val="27FF6303"/>
    <w:rsid w:val="28040B0A"/>
    <w:rsid w:val="2819318D"/>
    <w:rsid w:val="2824291B"/>
    <w:rsid w:val="282D4E4D"/>
    <w:rsid w:val="2833076E"/>
    <w:rsid w:val="283C2402"/>
    <w:rsid w:val="2847777B"/>
    <w:rsid w:val="28537E67"/>
    <w:rsid w:val="28595052"/>
    <w:rsid w:val="285A6621"/>
    <w:rsid w:val="287E4417"/>
    <w:rsid w:val="28821F9C"/>
    <w:rsid w:val="28853CDB"/>
    <w:rsid w:val="289E4198"/>
    <w:rsid w:val="28A40F9D"/>
    <w:rsid w:val="28A428A1"/>
    <w:rsid w:val="28B1315D"/>
    <w:rsid w:val="28B172C8"/>
    <w:rsid w:val="28B95E64"/>
    <w:rsid w:val="28F00CCE"/>
    <w:rsid w:val="28F90684"/>
    <w:rsid w:val="2907459C"/>
    <w:rsid w:val="2917085C"/>
    <w:rsid w:val="291A4DEB"/>
    <w:rsid w:val="292540B0"/>
    <w:rsid w:val="29427B2A"/>
    <w:rsid w:val="29470E1A"/>
    <w:rsid w:val="29482362"/>
    <w:rsid w:val="296A7A2D"/>
    <w:rsid w:val="296E31BE"/>
    <w:rsid w:val="29717873"/>
    <w:rsid w:val="29730FA0"/>
    <w:rsid w:val="298B5690"/>
    <w:rsid w:val="299A43B9"/>
    <w:rsid w:val="29B4382E"/>
    <w:rsid w:val="29B9520B"/>
    <w:rsid w:val="29D07335"/>
    <w:rsid w:val="29E05285"/>
    <w:rsid w:val="29E141E8"/>
    <w:rsid w:val="2A011906"/>
    <w:rsid w:val="2A3932CE"/>
    <w:rsid w:val="2A583907"/>
    <w:rsid w:val="2A613F72"/>
    <w:rsid w:val="2A671DED"/>
    <w:rsid w:val="2A730DAD"/>
    <w:rsid w:val="2A7F0EC3"/>
    <w:rsid w:val="2A856A1C"/>
    <w:rsid w:val="2A9F42FD"/>
    <w:rsid w:val="2AAB33EC"/>
    <w:rsid w:val="2AAD1245"/>
    <w:rsid w:val="2AB24A1C"/>
    <w:rsid w:val="2AC4428C"/>
    <w:rsid w:val="2AEE5624"/>
    <w:rsid w:val="2B08393E"/>
    <w:rsid w:val="2B0F349E"/>
    <w:rsid w:val="2B263B0B"/>
    <w:rsid w:val="2B450FD0"/>
    <w:rsid w:val="2B65775F"/>
    <w:rsid w:val="2B873E5B"/>
    <w:rsid w:val="2B944ACD"/>
    <w:rsid w:val="2B970537"/>
    <w:rsid w:val="2BB03C95"/>
    <w:rsid w:val="2BB21570"/>
    <w:rsid w:val="2BC64039"/>
    <w:rsid w:val="2BD74C9D"/>
    <w:rsid w:val="2BD918B7"/>
    <w:rsid w:val="2BDE319A"/>
    <w:rsid w:val="2BDF633C"/>
    <w:rsid w:val="2BE735BA"/>
    <w:rsid w:val="2BEB3306"/>
    <w:rsid w:val="2C221F07"/>
    <w:rsid w:val="2C296269"/>
    <w:rsid w:val="2C433380"/>
    <w:rsid w:val="2C53092E"/>
    <w:rsid w:val="2C705C9C"/>
    <w:rsid w:val="2C743B2E"/>
    <w:rsid w:val="2C7A5726"/>
    <w:rsid w:val="2C88209B"/>
    <w:rsid w:val="2C970D19"/>
    <w:rsid w:val="2CA10DB1"/>
    <w:rsid w:val="2CA67F3B"/>
    <w:rsid w:val="2CAE5561"/>
    <w:rsid w:val="2CC67354"/>
    <w:rsid w:val="2CD632A9"/>
    <w:rsid w:val="2CE66931"/>
    <w:rsid w:val="2D04536F"/>
    <w:rsid w:val="2D0651F4"/>
    <w:rsid w:val="2D265EC5"/>
    <w:rsid w:val="2D2B63A7"/>
    <w:rsid w:val="2D317BB7"/>
    <w:rsid w:val="2D396F51"/>
    <w:rsid w:val="2D406BDD"/>
    <w:rsid w:val="2D512DAF"/>
    <w:rsid w:val="2D6B0768"/>
    <w:rsid w:val="2D7B29B1"/>
    <w:rsid w:val="2D840C3F"/>
    <w:rsid w:val="2D8D0C21"/>
    <w:rsid w:val="2D9A3018"/>
    <w:rsid w:val="2DA03DB3"/>
    <w:rsid w:val="2DB7523A"/>
    <w:rsid w:val="2DB80CB5"/>
    <w:rsid w:val="2DCF214E"/>
    <w:rsid w:val="2DD678F6"/>
    <w:rsid w:val="2DFE5985"/>
    <w:rsid w:val="2E014821"/>
    <w:rsid w:val="2E082C4A"/>
    <w:rsid w:val="2E1E0675"/>
    <w:rsid w:val="2E455A9F"/>
    <w:rsid w:val="2E4C0034"/>
    <w:rsid w:val="2E4C6D39"/>
    <w:rsid w:val="2E533769"/>
    <w:rsid w:val="2E642A53"/>
    <w:rsid w:val="2E6F6A26"/>
    <w:rsid w:val="2E792F97"/>
    <w:rsid w:val="2E8F66AC"/>
    <w:rsid w:val="2E9D560F"/>
    <w:rsid w:val="2EA81B63"/>
    <w:rsid w:val="2ECA769D"/>
    <w:rsid w:val="2ECC4B3D"/>
    <w:rsid w:val="2ED52C6D"/>
    <w:rsid w:val="2EE27765"/>
    <w:rsid w:val="2EE40967"/>
    <w:rsid w:val="2EEE4D4B"/>
    <w:rsid w:val="2EF73956"/>
    <w:rsid w:val="2F0A4E3C"/>
    <w:rsid w:val="2F0E41A7"/>
    <w:rsid w:val="2F16600A"/>
    <w:rsid w:val="2F1A6C67"/>
    <w:rsid w:val="2F2715D6"/>
    <w:rsid w:val="2F275C69"/>
    <w:rsid w:val="2F284E8D"/>
    <w:rsid w:val="2F2D7ACE"/>
    <w:rsid w:val="2F3022D1"/>
    <w:rsid w:val="2F3134D0"/>
    <w:rsid w:val="2F4319E7"/>
    <w:rsid w:val="2F4A48FD"/>
    <w:rsid w:val="2F781391"/>
    <w:rsid w:val="2F8432B8"/>
    <w:rsid w:val="2F8555D3"/>
    <w:rsid w:val="2F863E3A"/>
    <w:rsid w:val="2F992E74"/>
    <w:rsid w:val="2F9F6ACE"/>
    <w:rsid w:val="2FA36E28"/>
    <w:rsid w:val="2FE226B9"/>
    <w:rsid w:val="2FE71901"/>
    <w:rsid w:val="2FE74788"/>
    <w:rsid w:val="2FE87AA3"/>
    <w:rsid w:val="2FED6D86"/>
    <w:rsid w:val="2FF92F98"/>
    <w:rsid w:val="30000488"/>
    <w:rsid w:val="300342E5"/>
    <w:rsid w:val="300B5A16"/>
    <w:rsid w:val="302442BE"/>
    <w:rsid w:val="302F6BF3"/>
    <w:rsid w:val="30326F73"/>
    <w:rsid w:val="303A15E1"/>
    <w:rsid w:val="30412CFD"/>
    <w:rsid w:val="30427989"/>
    <w:rsid w:val="305207DE"/>
    <w:rsid w:val="305B039C"/>
    <w:rsid w:val="30641437"/>
    <w:rsid w:val="30660EA6"/>
    <w:rsid w:val="307A4B0C"/>
    <w:rsid w:val="307C5432"/>
    <w:rsid w:val="30811D9D"/>
    <w:rsid w:val="308A784F"/>
    <w:rsid w:val="30C2441E"/>
    <w:rsid w:val="30F2169A"/>
    <w:rsid w:val="30F25483"/>
    <w:rsid w:val="30F95B57"/>
    <w:rsid w:val="31030F89"/>
    <w:rsid w:val="311462C2"/>
    <w:rsid w:val="31477BE9"/>
    <w:rsid w:val="314C040E"/>
    <w:rsid w:val="31562B39"/>
    <w:rsid w:val="315840B2"/>
    <w:rsid w:val="31584C8D"/>
    <w:rsid w:val="31700954"/>
    <w:rsid w:val="31740A4A"/>
    <w:rsid w:val="317E048F"/>
    <w:rsid w:val="31AC1641"/>
    <w:rsid w:val="31AE0489"/>
    <w:rsid w:val="31B23D02"/>
    <w:rsid w:val="31BB2DBC"/>
    <w:rsid w:val="31BE3195"/>
    <w:rsid w:val="31E00548"/>
    <w:rsid w:val="31E970A4"/>
    <w:rsid w:val="31EB0356"/>
    <w:rsid w:val="31F24247"/>
    <w:rsid w:val="31F92D57"/>
    <w:rsid w:val="32046035"/>
    <w:rsid w:val="320729C1"/>
    <w:rsid w:val="32152684"/>
    <w:rsid w:val="321D6539"/>
    <w:rsid w:val="322B30A5"/>
    <w:rsid w:val="323364ED"/>
    <w:rsid w:val="324A2134"/>
    <w:rsid w:val="324B3D77"/>
    <w:rsid w:val="32614ADB"/>
    <w:rsid w:val="327348EE"/>
    <w:rsid w:val="329337E9"/>
    <w:rsid w:val="329A4163"/>
    <w:rsid w:val="32A87A0E"/>
    <w:rsid w:val="32B35733"/>
    <w:rsid w:val="32CB6B0C"/>
    <w:rsid w:val="32F65433"/>
    <w:rsid w:val="33020F66"/>
    <w:rsid w:val="330A5D9D"/>
    <w:rsid w:val="330D24FB"/>
    <w:rsid w:val="332C482A"/>
    <w:rsid w:val="33481E42"/>
    <w:rsid w:val="334E52A1"/>
    <w:rsid w:val="3353396B"/>
    <w:rsid w:val="335A3AF0"/>
    <w:rsid w:val="335B3209"/>
    <w:rsid w:val="336473F8"/>
    <w:rsid w:val="3366619A"/>
    <w:rsid w:val="336916A6"/>
    <w:rsid w:val="338D4DAB"/>
    <w:rsid w:val="338E0057"/>
    <w:rsid w:val="33A257E4"/>
    <w:rsid w:val="33B57A6D"/>
    <w:rsid w:val="33BE2D1F"/>
    <w:rsid w:val="33D67472"/>
    <w:rsid w:val="33DC625B"/>
    <w:rsid w:val="33F87879"/>
    <w:rsid w:val="3408578E"/>
    <w:rsid w:val="340E7BAC"/>
    <w:rsid w:val="34190E20"/>
    <w:rsid w:val="341D2B7A"/>
    <w:rsid w:val="341D63B7"/>
    <w:rsid w:val="3428747F"/>
    <w:rsid w:val="34323A69"/>
    <w:rsid w:val="34357FFF"/>
    <w:rsid w:val="343F3C84"/>
    <w:rsid w:val="345B262C"/>
    <w:rsid w:val="346E15BF"/>
    <w:rsid w:val="347D4503"/>
    <w:rsid w:val="34826B7B"/>
    <w:rsid w:val="348756F0"/>
    <w:rsid w:val="3493374B"/>
    <w:rsid w:val="349B77EB"/>
    <w:rsid w:val="349E2BF9"/>
    <w:rsid w:val="34B33666"/>
    <w:rsid w:val="34BB1820"/>
    <w:rsid w:val="34C156D9"/>
    <w:rsid w:val="34C936E8"/>
    <w:rsid w:val="34DA172B"/>
    <w:rsid w:val="34EB1C02"/>
    <w:rsid w:val="34F96D23"/>
    <w:rsid w:val="35087B7A"/>
    <w:rsid w:val="352C17B0"/>
    <w:rsid w:val="3530646D"/>
    <w:rsid w:val="353275B5"/>
    <w:rsid w:val="353304D0"/>
    <w:rsid w:val="3564733B"/>
    <w:rsid w:val="357F6F40"/>
    <w:rsid w:val="358E79D4"/>
    <w:rsid w:val="359E00FF"/>
    <w:rsid w:val="35A6085F"/>
    <w:rsid w:val="35A7460B"/>
    <w:rsid w:val="35B804F7"/>
    <w:rsid w:val="35DB064D"/>
    <w:rsid w:val="35DC4069"/>
    <w:rsid w:val="35DD1CF0"/>
    <w:rsid w:val="35E24F5C"/>
    <w:rsid w:val="35E27B3F"/>
    <w:rsid w:val="361A28A1"/>
    <w:rsid w:val="36217D20"/>
    <w:rsid w:val="363470C6"/>
    <w:rsid w:val="363D6170"/>
    <w:rsid w:val="365104E7"/>
    <w:rsid w:val="366802D9"/>
    <w:rsid w:val="36792A4E"/>
    <w:rsid w:val="36BF0ACA"/>
    <w:rsid w:val="36D248D1"/>
    <w:rsid w:val="36E94CDA"/>
    <w:rsid w:val="37030298"/>
    <w:rsid w:val="370A1E9B"/>
    <w:rsid w:val="370E5973"/>
    <w:rsid w:val="37103958"/>
    <w:rsid w:val="371777D9"/>
    <w:rsid w:val="372C6596"/>
    <w:rsid w:val="373A481D"/>
    <w:rsid w:val="37433893"/>
    <w:rsid w:val="37436E74"/>
    <w:rsid w:val="374A71A4"/>
    <w:rsid w:val="374C3A97"/>
    <w:rsid w:val="374D5884"/>
    <w:rsid w:val="37506DAD"/>
    <w:rsid w:val="37604154"/>
    <w:rsid w:val="37762751"/>
    <w:rsid w:val="37854078"/>
    <w:rsid w:val="37927A42"/>
    <w:rsid w:val="379A72F5"/>
    <w:rsid w:val="379B7D62"/>
    <w:rsid w:val="37A36316"/>
    <w:rsid w:val="37AC3E6C"/>
    <w:rsid w:val="37B64F60"/>
    <w:rsid w:val="37C66708"/>
    <w:rsid w:val="37F35C0E"/>
    <w:rsid w:val="37FC4E8B"/>
    <w:rsid w:val="380F5464"/>
    <w:rsid w:val="38164A9D"/>
    <w:rsid w:val="38181F77"/>
    <w:rsid w:val="382115A3"/>
    <w:rsid w:val="3823021D"/>
    <w:rsid w:val="382660B8"/>
    <w:rsid w:val="382906DD"/>
    <w:rsid w:val="384229DF"/>
    <w:rsid w:val="38456E9C"/>
    <w:rsid w:val="3847461F"/>
    <w:rsid w:val="385A49D9"/>
    <w:rsid w:val="386E0005"/>
    <w:rsid w:val="38727EB5"/>
    <w:rsid w:val="387D5D44"/>
    <w:rsid w:val="387D5F09"/>
    <w:rsid w:val="38832B12"/>
    <w:rsid w:val="388B24E2"/>
    <w:rsid w:val="38933066"/>
    <w:rsid w:val="38B178DA"/>
    <w:rsid w:val="38B22A74"/>
    <w:rsid w:val="38B245F2"/>
    <w:rsid w:val="38C435F6"/>
    <w:rsid w:val="38DB0C01"/>
    <w:rsid w:val="390835EF"/>
    <w:rsid w:val="391905F6"/>
    <w:rsid w:val="39327DEF"/>
    <w:rsid w:val="39546BFC"/>
    <w:rsid w:val="39595440"/>
    <w:rsid w:val="39670069"/>
    <w:rsid w:val="39813E60"/>
    <w:rsid w:val="398154AF"/>
    <w:rsid w:val="39884FF6"/>
    <w:rsid w:val="39933530"/>
    <w:rsid w:val="399E13A8"/>
    <w:rsid w:val="39DE4103"/>
    <w:rsid w:val="39F06F70"/>
    <w:rsid w:val="3A0F1A78"/>
    <w:rsid w:val="3A102218"/>
    <w:rsid w:val="3A1F10F6"/>
    <w:rsid w:val="3A2D3CE6"/>
    <w:rsid w:val="3A54486B"/>
    <w:rsid w:val="3A62741E"/>
    <w:rsid w:val="3A633AA0"/>
    <w:rsid w:val="3A7C57B5"/>
    <w:rsid w:val="3A8047D3"/>
    <w:rsid w:val="3A8B0C83"/>
    <w:rsid w:val="3A947B69"/>
    <w:rsid w:val="3AAD1AF5"/>
    <w:rsid w:val="3AAF41AE"/>
    <w:rsid w:val="3AAF6CB3"/>
    <w:rsid w:val="3ABE3914"/>
    <w:rsid w:val="3ADC11A7"/>
    <w:rsid w:val="3AE51971"/>
    <w:rsid w:val="3AE91C17"/>
    <w:rsid w:val="3AF92745"/>
    <w:rsid w:val="3B145120"/>
    <w:rsid w:val="3B1729FE"/>
    <w:rsid w:val="3B220A43"/>
    <w:rsid w:val="3B240593"/>
    <w:rsid w:val="3B367594"/>
    <w:rsid w:val="3B3730DB"/>
    <w:rsid w:val="3B7455B5"/>
    <w:rsid w:val="3B914EE7"/>
    <w:rsid w:val="3BA84718"/>
    <w:rsid w:val="3BB557F5"/>
    <w:rsid w:val="3BB962F4"/>
    <w:rsid w:val="3BBA4336"/>
    <w:rsid w:val="3BBB04D3"/>
    <w:rsid w:val="3BBD458F"/>
    <w:rsid w:val="3BC67D85"/>
    <w:rsid w:val="3BD21B7C"/>
    <w:rsid w:val="3BD866A3"/>
    <w:rsid w:val="3BDE6FC5"/>
    <w:rsid w:val="3BF707A8"/>
    <w:rsid w:val="3BFE255B"/>
    <w:rsid w:val="3C0B54B4"/>
    <w:rsid w:val="3C230362"/>
    <w:rsid w:val="3C277FE9"/>
    <w:rsid w:val="3C5931B3"/>
    <w:rsid w:val="3C5A5EF8"/>
    <w:rsid w:val="3C7C6B07"/>
    <w:rsid w:val="3C7D6270"/>
    <w:rsid w:val="3C81141A"/>
    <w:rsid w:val="3C99570C"/>
    <w:rsid w:val="3C9C0A9C"/>
    <w:rsid w:val="3C9E52EF"/>
    <w:rsid w:val="3CA228E3"/>
    <w:rsid w:val="3CA47025"/>
    <w:rsid w:val="3CB624D6"/>
    <w:rsid w:val="3CBE1C65"/>
    <w:rsid w:val="3CC7685B"/>
    <w:rsid w:val="3CD14A7C"/>
    <w:rsid w:val="3CD41D98"/>
    <w:rsid w:val="3CE37E49"/>
    <w:rsid w:val="3CE60BA8"/>
    <w:rsid w:val="3CEB161F"/>
    <w:rsid w:val="3D244632"/>
    <w:rsid w:val="3D3A1896"/>
    <w:rsid w:val="3D4D5507"/>
    <w:rsid w:val="3D7A2645"/>
    <w:rsid w:val="3D7F5C9D"/>
    <w:rsid w:val="3D882738"/>
    <w:rsid w:val="3D8A4494"/>
    <w:rsid w:val="3D8C2171"/>
    <w:rsid w:val="3D8E63EC"/>
    <w:rsid w:val="3D93517B"/>
    <w:rsid w:val="3D9E42E9"/>
    <w:rsid w:val="3D9F01CA"/>
    <w:rsid w:val="3DB467DD"/>
    <w:rsid w:val="3DBA3080"/>
    <w:rsid w:val="3DBC44AE"/>
    <w:rsid w:val="3DC816DF"/>
    <w:rsid w:val="3DD37BF9"/>
    <w:rsid w:val="3DF948A6"/>
    <w:rsid w:val="3DFE271D"/>
    <w:rsid w:val="3E2A34A4"/>
    <w:rsid w:val="3E371565"/>
    <w:rsid w:val="3E4F0A69"/>
    <w:rsid w:val="3E691965"/>
    <w:rsid w:val="3E7B6506"/>
    <w:rsid w:val="3EA42DB1"/>
    <w:rsid w:val="3EAA5040"/>
    <w:rsid w:val="3EB80ADF"/>
    <w:rsid w:val="3ED519DF"/>
    <w:rsid w:val="3EE23057"/>
    <w:rsid w:val="3EE555A2"/>
    <w:rsid w:val="3F021E17"/>
    <w:rsid w:val="3F161F7E"/>
    <w:rsid w:val="3F1E1CA9"/>
    <w:rsid w:val="3F2954AA"/>
    <w:rsid w:val="3F4C08E9"/>
    <w:rsid w:val="3F5119FE"/>
    <w:rsid w:val="3FA91899"/>
    <w:rsid w:val="3FB01F4D"/>
    <w:rsid w:val="3FB0392E"/>
    <w:rsid w:val="3FB6034C"/>
    <w:rsid w:val="3FE61DE6"/>
    <w:rsid w:val="3FF51225"/>
    <w:rsid w:val="3FF925EB"/>
    <w:rsid w:val="40010B23"/>
    <w:rsid w:val="401465E4"/>
    <w:rsid w:val="40213DB3"/>
    <w:rsid w:val="404C7BC6"/>
    <w:rsid w:val="40623E51"/>
    <w:rsid w:val="40625E0A"/>
    <w:rsid w:val="407F7FF4"/>
    <w:rsid w:val="40A24EA2"/>
    <w:rsid w:val="40A347FC"/>
    <w:rsid w:val="40BD2C38"/>
    <w:rsid w:val="40CC1B9B"/>
    <w:rsid w:val="40E4001C"/>
    <w:rsid w:val="40E61302"/>
    <w:rsid w:val="40E74FA1"/>
    <w:rsid w:val="40FA0B94"/>
    <w:rsid w:val="41001E2F"/>
    <w:rsid w:val="41087327"/>
    <w:rsid w:val="41092EDD"/>
    <w:rsid w:val="41106758"/>
    <w:rsid w:val="411957A5"/>
    <w:rsid w:val="41261B40"/>
    <w:rsid w:val="412B3F0E"/>
    <w:rsid w:val="412F3DED"/>
    <w:rsid w:val="41334E39"/>
    <w:rsid w:val="413D3AE1"/>
    <w:rsid w:val="414D1C8C"/>
    <w:rsid w:val="415D76AD"/>
    <w:rsid w:val="417816C8"/>
    <w:rsid w:val="417D2EBF"/>
    <w:rsid w:val="41803DF5"/>
    <w:rsid w:val="41902B1C"/>
    <w:rsid w:val="41910D70"/>
    <w:rsid w:val="419967F7"/>
    <w:rsid w:val="419B0246"/>
    <w:rsid w:val="41C00174"/>
    <w:rsid w:val="41C433E7"/>
    <w:rsid w:val="41CB693D"/>
    <w:rsid w:val="41D670A6"/>
    <w:rsid w:val="41E304D3"/>
    <w:rsid w:val="41E37C54"/>
    <w:rsid w:val="41FC083C"/>
    <w:rsid w:val="42087259"/>
    <w:rsid w:val="4214371C"/>
    <w:rsid w:val="421A5C06"/>
    <w:rsid w:val="42317C56"/>
    <w:rsid w:val="42376DAB"/>
    <w:rsid w:val="423D550B"/>
    <w:rsid w:val="4252002A"/>
    <w:rsid w:val="42547135"/>
    <w:rsid w:val="42773B4C"/>
    <w:rsid w:val="427C5B2B"/>
    <w:rsid w:val="428053BD"/>
    <w:rsid w:val="428E1C91"/>
    <w:rsid w:val="42974B1E"/>
    <w:rsid w:val="42992E92"/>
    <w:rsid w:val="429A0AAF"/>
    <w:rsid w:val="42AB2B2C"/>
    <w:rsid w:val="42BD0BDC"/>
    <w:rsid w:val="42BF231A"/>
    <w:rsid w:val="42C87D14"/>
    <w:rsid w:val="42CD3EF2"/>
    <w:rsid w:val="42DD655C"/>
    <w:rsid w:val="42DF22D1"/>
    <w:rsid w:val="42F36A68"/>
    <w:rsid w:val="43055919"/>
    <w:rsid w:val="43055FE1"/>
    <w:rsid w:val="431362A7"/>
    <w:rsid w:val="431C3EFF"/>
    <w:rsid w:val="433427BC"/>
    <w:rsid w:val="43487189"/>
    <w:rsid w:val="4357298E"/>
    <w:rsid w:val="435A599B"/>
    <w:rsid w:val="435F50D4"/>
    <w:rsid w:val="43726D87"/>
    <w:rsid w:val="43846A05"/>
    <w:rsid w:val="438A3BA5"/>
    <w:rsid w:val="438D792C"/>
    <w:rsid w:val="43907A9B"/>
    <w:rsid w:val="43A27056"/>
    <w:rsid w:val="43A55BBD"/>
    <w:rsid w:val="43B07D5E"/>
    <w:rsid w:val="43C17D0F"/>
    <w:rsid w:val="43D55344"/>
    <w:rsid w:val="43EE5995"/>
    <w:rsid w:val="440232CF"/>
    <w:rsid w:val="44024F13"/>
    <w:rsid w:val="44063CF6"/>
    <w:rsid w:val="44090435"/>
    <w:rsid w:val="44111036"/>
    <w:rsid w:val="441E1375"/>
    <w:rsid w:val="44206B96"/>
    <w:rsid w:val="448B1782"/>
    <w:rsid w:val="4494346C"/>
    <w:rsid w:val="449E75E9"/>
    <w:rsid w:val="44B41E10"/>
    <w:rsid w:val="44C56B3B"/>
    <w:rsid w:val="44C90F3B"/>
    <w:rsid w:val="44C9426A"/>
    <w:rsid w:val="44CB2999"/>
    <w:rsid w:val="44CD08A4"/>
    <w:rsid w:val="44CF2E55"/>
    <w:rsid w:val="44DB3958"/>
    <w:rsid w:val="44DF4642"/>
    <w:rsid w:val="44E82971"/>
    <w:rsid w:val="44F231AB"/>
    <w:rsid w:val="44F35172"/>
    <w:rsid w:val="45132AAF"/>
    <w:rsid w:val="45135B86"/>
    <w:rsid w:val="45152B2E"/>
    <w:rsid w:val="451A41CC"/>
    <w:rsid w:val="45225154"/>
    <w:rsid w:val="452F736E"/>
    <w:rsid w:val="45351F4C"/>
    <w:rsid w:val="453834DF"/>
    <w:rsid w:val="453B5FB7"/>
    <w:rsid w:val="45412BC0"/>
    <w:rsid w:val="45542E43"/>
    <w:rsid w:val="456109F6"/>
    <w:rsid w:val="456610D0"/>
    <w:rsid w:val="456B138B"/>
    <w:rsid w:val="45780E72"/>
    <w:rsid w:val="459D6A7C"/>
    <w:rsid w:val="459E289E"/>
    <w:rsid w:val="45CA0104"/>
    <w:rsid w:val="45FB1E03"/>
    <w:rsid w:val="45FF4B53"/>
    <w:rsid w:val="45FF77F6"/>
    <w:rsid w:val="46086476"/>
    <w:rsid w:val="461B42A4"/>
    <w:rsid w:val="46206B1E"/>
    <w:rsid w:val="462A31AA"/>
    <w:rsid w:val="4631180B"/>
    <w:rsid w:val="463A1ECC"/>
    <w:rsid w:val="466A30F3"/>
    <w:rsid w:val="46796D2A"/>
    <w:rsid w:val="468C2FFD"/>
    <w:rsid w:val="46916268"/>
    <w:rsid w:val="469226F7"/>
    <w:rsid w:val="469378BF"/>
    <w:rsid w:val="46AF4429"/>
    <w:rsid w:val="46B53591"/>
    <w:rsid w:val="46B53E1D"/>
    <w:rsid w:val="46E02C1C"/>
    <w:rsid w:val="46E46CF4"/>
    <w:rsid w:val="46F26CE0"/>
    <w:rsid w:val="470C46B3"/>
    <w:rsid w:val="470C6E12"/>
    <w:rsid w:val="471C0BB2"/>
    <w:rsid w:val="471E1E95"/>
    <w:rsid w:val="472035D2"/>
    <w:rsid w:val="472E2F4B"/>
    <w:rsid w:val="47346711"/>
    <w:rsid w:val="4738136F"/>
    <w:rsid w:val="473A5969"/>
    <w:rsid w:val="473F12FF"/>
    <w:rsid w:val="47413589"/>
    <w:rsid w:val="47416DBB"/>
    <w:rsid w:val="47460040"/>
    <w:rsid w:val="475A35A3"/>
    <w:rsid w:val="475E616F"/>
    <w:rsid w:val="476043E6"/>
    <w:rsid w:val="47892A23"/>
    <w:rsid w:val="47A43784"/>
    <w:rsid w:val="47A604C6"/>
    <w:rsid w:val="47AC7E21"/>
    <w:rsid w:val="47BE09DF"/>
    <w:rsid w:val="47C534E9"/>
    <w:rsid w:val="47F711E9"/>
    <w:rsid w:val="47FB487A"/>
    <w:rsid w:val="48032022"/>
    <w:rsid w:val="48203D6F"/>
    <w:rsid w:val="48311AE9"/>
    <w:rsid w:val="484875EA"/>
    <w:rsid w:val="484C6A26"/>
    <w:rsid w:val="485B311D"/>
    <w:rsid w:val="485D17D8"/>
    <w:rsid w:val="48861298"/>
    <w:rsid w:val="488D1164"/>
    <w:rsid w:val="48A435C9"/>
    <w:rsid w:val="48AA6D24"/>
    <w:rsid w:val="48AB4E62"/>
    <w:rsid w:val="48B25A9B"/>
    <w:rsid w:val="48BC7CA9"/>
    <w:rsid w:val="48C13C74"/>
    <w:rsid w:val="48C42B89"/>
    <w:rsid w:val="48D51DA0"/>
    <w:rsid w:val="48D65B21"/>
    <w:rsid w:val="48E375C6"/>
    <w:rsid w:val="4909290A"/>
    <w:rsid w:val="49192611"/>
    <w:rsid w:val="491C4628"/>
    <w:rsid w:val="492656CA"/>
    <w:rsid w:val="493E0B3F"/>
    <w:rsid w:val="494605F5"/>
    <w:rsid w:val="49562DB7"/>
    <w:rsid w:val="49865255"/>
    <w:rsid w:val="49936B7C"/>
    <w:rsid w:val="499C726F"/>
    <w:rsid w:val="49A118BE"/>
    <w:rsid w:val="49A271DC"/>
    <w:rsid w:val="49BD0F13"/>
    <w:rsid w:val="49CC4744"/>
    <w:rsid w:val="49EF1D85"/>
    <w:rsid w:val="49F1638C"/>
    <w:rsid w:val="4A0A1F4D"/>
    <w:rsid w:val="4A2F6362"/>
    <w:rsid w:val="4A3051A2"/>
    <w:rsid w:val="4A3D319A"/>
    <w:rsid w:val="4A485FEA"/>
    <w:rsid w:val="4A4A226E"/>
    <w:rsid w:val="4A511033"/>
    <w:rsid w:val="4A606890"/>
    <w:rsid w:val="4A7A09D7"/>
    <w:rsid w:val="4AAE61B7"/>
    <w:rsid w:val="4AB44DF5"/>
    <w:rsid w:val="4AD47AF8"/>
    <w:rsid w:val="4AEA0EBC"/>
    <w:rsid w:val="4AEC2694"/>
    <w:rsid w:val="4B002631"/>
    <w:rsid w:val="4B097BFF"/>
    <w:rsid w:val="4B1530DD"/>
    <w:rsid w:val="4B23111D"/>
    <w:rsid w:val="4B263951"/>
    <w:rsid w:val="4B460986"/>
    <w:rsid w:val="4B615FD0"/>
    <w:rsid w:val="4B761891"/>
    <w:rsid w:val="4B906B5D"/>
    <w:rsid w:val="4B912961"/>
    <w:rsid w:val="4BA675E6"/>
    <w:rsid w:val="4BB82BCD"/>
    <w:rsid w:val="4BB84F89"/>
    <w:rsid w:val="4BB86A9A"/>
    <w:rsid w:val="4BC34A32"/>
    <w:rsid w:val="4BD40E87"/>
    <w:rsid w:val="4BDF6279"/>
    <w:rsid w:val="4BE54383"/>
    <w:rsid w:val="4BE6256F"/>
    <w:rsid w:val="4BF16188"/>
    <w:rsid w:val="4BF669F9"/>
    <w:rsid w:val="4C023F1F"/>
    <w:rsid w:val="4C1F1EC5"/>
    <w:rsid w:val="4C2726B5"/>
    <w:rsid w:val="4C2D0BAD"/>
    <w:rsid w:val="4C405E43"/>
    <w:rsid w:val="4C45489B"/>
    <w:rsid w:val="4C4A78A2"/>
    <w:rsid w:val="4C585050"/>
    <w:rsid w:val="4C6B08EB"/>
    <w:rsid w:val="4C703643"/>
    <w:rsid w:val="4C711FC6"/>
    <w:rsid w:val="4C96760A"/>
    <w:rsid w:val="4CA647CF"/>
    <w:rsid w:val="4CAD3A39"/>
    <w:rsid w:val="4CAE202A"/>
    <w:rsid w:val="4CAF6138"/>
    <w:rsid w:val="4CBA28FB"/>
    <w:rsid w:val="4CCA223A"/>
    <w:rsid w:val="4CDD7C2A"/>
    <w:rsid w:val="4D144D89"/>
    <w:rsid w:val="4D3541F4"/>
    <w:rsid w:val="4D370A4E"/>
    <w:rsid w:val="4D3B50A5"/>
    <w:rsid w:val="4D403AD6"/>
    <w:rsid w:val="4D445236"/>
    <w:rsid w:val="4D4828C8"/>
    <w:rsid w:val="4D535E7D"/>
    <w:rsid w:val="4D696416"/>
    <w:rsid w:val="4D6A68A2"/>
    <w:rsid w:val="4D974F71"/>
    <w:rsid w:val="4D9C7C95"/>
    <w:rsid w:val="4DCA0803"/>
    <w:rsid w:val="4DD50AE7"/>
    <w:rsid w:val="4DFE0442"/>
    <w:rsid w:val="4DFF4390"/>
    <w:rsid w:val="4E091050"/>
    <w:rsid w:val="4E171C51"/>
    <w:rsid w:val="4E1B3839"/>
    <w:rsid w:val="4E24759B"/>
    <w:rsid w:val="4E280774"/>
    <w:rsid w:val="4E5033E4"/>
    <w:rsid w:val="4E50629C"/>
    <w:rsid w:val="4E511530"/>
    <w:rsid w:val="4E6842B3"/>
    <w:rsid w:val="4E8C0539"/>
    <w:rsid w:val="4E9242FD"/>
    <w:rsid w:val="4E9544B5"/>
    <w:rsid w:val="4E9E0589"/>
    <w:rsid w:val="4EC27C6C"/>
    <w:rsid w:val="4EF2393A"/>
    <w:rsid w:val="4EF460F6"/>
    <w:rsid w:val="4EF466B9"/>
    <w:rsid w:val="4F034DE2"/>
    <w:rsid w:val="4F321653"/>
    <w:rsid w:val="4F480E3C"/>
    <w:rsid w:val="4F4D7215"/>
    <w:rsid w:val="4F5D5407"/>
    <w:rsid w:val="4F614BF5"/>
    <w:rsid w:val="4F6A4492"/>
    <w:rsid w:val="4F7D111D"/>
    <w:rsid w:val="4F7E1E57"/>
    <w:rsid w:val="4F847D34"/>
    <w:rsid w:val="4F920EAD"/>
    <w:rsid w:val="4FAC33A4"/>
    <w:rsid w:val="4FBE4B52"/>
    <w:rsid w:val="4FC45D3D"/>
    <w:rsid w:val="4FD42BF3"/>
    <w:rsid w:val="4FE4444C"/>
    <w:rsid w:val="4FEA54C0"/>
    <w:rsid w:val="4FF100B9"/>
    <w:rsid w:val="4FF35317"/>
    <w:rsid w:val="4FF634BA"/>
    <w:rsid w:val="50025407"/>
    <w:rsid w:val="50263325"/>
    <w:rsid w:val="502813AE"/>
    <w:rsid w:val="502F799C"/>
    <w:rsid w:val="50351080"/>
    <w:rsid w:val="503B41EF"/>
    <w:rsid w:val="504C409F"/>
    <w:rsid w:val="50627E5D"/>
    <w:rsid w:val="507A342C"/>
    <w:rsid w:val="507F0C63"/>
    <w:rsid w:val="508275F5"/>
    <w:rsid w:val="50893429"/>
    <w:rsid w:val="508A345E"/>
    <w:rsid w:val="509E47C9"/>
    <w:rsid w:val="50A33062"/>
    <w:rsid w:val="50CE4FC8"/>
    <w:rsid w:val="50DE2594"/>
    <w:rsid w:val="50DF6FC1"/>
    <w:rsid w:val="50EE0E76"/>
    <w:rsid w:val="50F73D62"/>
    <w:rsid w:val="50FC3FC2"/>
    <w:rsid w:val="51044A45"/>
    <w:rsid w:val="512200B2"/>
    <w:rsid w:val="51343CC2"/>
    <w:rsid w:val="514F29DD"/>
    <w:rsid w:val="51631633"/>
    <w:rsid w:val="51803822"/>
    <w:rsid w:val="519B4288"/>
    <w:rsid w:val="51A03A12"/>
    <w:rsid w:val="51B31B6F"/>
    <w:rsid w:val="51C77D68"/>
    <w:rsid w:val="51D56F34"/>
    <w:rsid w:val="51D94FB0"/>
    <w:rsid w:val="51E05EEF"/>
    <w:rsid w:val="51F450A8"/>
    <w:rsid w:val="52142B51"/>
    <w:rsid w:val="521B1586"/>
    <w:rsid w:val="52256FB8"/>
    <w:rsid w:val="524F5CF2"/>
    <w:rsid w:val="52551F21"/>
    <w:rsid w:val="52597021"/>
    <w:rsid w:val="526F6F41"/>
    <w:rsid w:val="52B24608"/>
    <w:rsid w:val="52D6063E"/>
    <w:rsid w:val="52D70BA2"/>
    <w:rsid w:val="52DC6E99"/>
    <w:rsid w:val="52E62288"/>
    <w:rsid w:val="52F93CEE"/>
    <w:rsid w:val="52FB07C5"/>
    <w:rsid w:val="53210278"/>
    <w:rsid w:val="53374EF6"/>
    <w:rsid w:val="534573A9"/>
    <w:rsid w:val="537D521C"/>
    <w:rsid w:val="53886D03"/>
    <w:rsid w:val="53930979"/>
    <w:rsid w:val="539956A0"/>
    <w:rsid w:val="53B63DDE"/>
    <w:rsid w:val="53BB1308"/>
    <w:rsid w:val="53BB1F80"/>
    <w:rsid w:val="53BF75D7"/>
    <w:rsid w:val="53F90121"/>
    <w:rsid w:val="53F94F6E"/>
    <w:rsid w:val="5406646B"/>
    <w:rsid w:val="541D0E05"/>
    <w:rsid w:val="54290670"/>
    <w:rsid w:val="54364A4A"/>
    <w:rsid w:val="54423B08"/>
    <w:rsid w:val="54425E58"/>
    <w:rsid w:val="54475ACA"/>
    <w:rsid w:val="544E2B9B"/>
    <w:rsid w:val="544E5739"/>
    <w:rsid w:val="5456738C"/>
    <w:rsid w:val="547B6AD0"/>
    <w:rsid w:val="547E60CD"/>
    <w:rsid w:val="547F0CCA"/>
    <w:rsid w:val="54803F69"/>
    <w:rsid w:val="54901356"/>
    <w:rsid w:val="54AF5075"/>
    <w:rsid w:val="54B771D9"/>
    <w:rsid w:val="54BA19E3"/>
    <w:rsid w:val="54D13D54"/>
    <w:rsid w:val="54D543A7"/>
    <w:rsid w:val="54DF0B0E"/>
    <w:rsid w:val="54F77FBF"/>
    <w:rsid w:val="55145575"/>
    <w:rsid w:val="55165422"/>
    <w:rsid w:val="551C3531"/>
    <w:rsid w:val="55362B2D"/>
    <w:rsid w:val="55426E66"/>
    <w:rsid w:val="554D1A31"/>
    <w:rsid w:val="554F2DFD"/>
    <w:rsid w:val="556422EE"/>
    <w:rsid w:val="556857FF"/>
    <w:rsid w:val="556C3B4A"/>
    <w:rsid w:val="557D4C1A"/>
    <w:rsid w:val="558C4658"/>
    <w:rsid w:val="55916A38"/>
    <w:rsid w:val="55993625"/>
    <w:rsid w:val="55A17139"/>
    <w:rsid w:val="55A64BB3"/>
    <w:rsid w:val="55B347D2"/>
    <w:rsid w:val="55B913DC"/>
    <w:rsid w:val="55D65A8B"/>
    <w:rsid w:val="55DA0066"/>
    <w:rsid w:val="55DA7982"/>
    <w:rsid w:val="55EC65BF"/>
    <w:rsid w:val="55F17E87"/>
    <w:rsid w:val="561C148B"/>
    <w:rsid w:val="56217925"/>
    <w:rsid w:val="56240DD5"/>
    <w:rsid w:val="56311052"/>
    <w:rsid w:val="563C73E2"/>
    <w:rsid w:val="564D1724"/>
    <w:rsid w:val="56504559"/>
    <w:rsid w:val="565E29AE"/>
    <w:rsid w:val="56647DE0"/>
    <w:rsid w:val="569A24DC"/>
    <w:rsid w:val="56B17B49"/>
    <w:rsid w:val="56B37184"/>
    <w:rsid w:val="56DB34F1"/>
    <w:rsid w:val="56E144BD"/>
    <w:rsid w:val="56F137F6"/>
    <w:rsid w:val="56F43FD0"/>
    <w:rsid w:val="56FF5719"/>
    <w:rsid w:val="57043BE9"/>
    <w:rsid w:val="57046953"/>
    <w:rsid w:val="570F0619"/>
    <w:rsid w:val="572C0A74"/>
    <w:rsid w:val="572F69C5"/>
    <w:rsid w:val="574D2746"/>
    <w:rsid w:val="57523886"/>
    <w:rsid w:val="575F1A3B"/>
    <w:rsid w:val="578B17C2"/>
    <w:rsid w:val="57947881"/>
    <w:rsid w:val="579D2DBB"/>
    <w:rsid w:val="57B4362B"/>
    <w:rsid w:val="57DD0F1A"/>
    <w:rsid w:val="57E12A38"/>
    <w:rsid w:val="58081B99"/>
    <w:rsid w:val="582A7765"/>
    <w:rsid w:val="582C2963"/>
    <w:rsid w:val="584D5B86"/>
    <w:rsid w:val="58510F76"/>
    <w:rsid w:val="58621DA9"/>
    <w:rsid w:val="588A65F6"/>
    <w:rsid w:val="589C5DE6"/>
    <w:rsid w:val="589D54A3"/>
    <w:rsid w:val="58B0191E"/>
    <w:rsid w:val="58B36552"/>
    <w:rsid w:val="58BC2898"/>
    <w:rsid w:val="58C458EC"/>
    <w:rsid w:val="58C91107"/>
    <w:rsid w:val="58CC492A"/>
    <w:rsid w:val="58F06369"/>
    <w:rsid w:val="58F2165A"/>
    <w:rsid w:val="59017F6D"/>
    <w:rsid w:val="59134711"/>
    <w:rsid w:val="59141B70"/>
    <w:rsid w:val="593B4656"/>
    <w:rsid w:val="593D096A"/>
    <w:rsid w:val="595901BC"/>
    <w:rsid w:val="59596D24"/>
    <w:rsid w:val="595D1C50"/>
    <w:rsid w:val="595E416F"/>
    <w:rsid w:val="59667E51"/>
    <w:rsid w:val="59670D84"/>
    <w:rsid w:val="596D0F72"/>
    <w:rsid w:val="597F1D19"/>
    <w:rsid w:val="59812315"/>
    <w:rsid w:val="598459E0"/>
    <w:rsid w:val="598D545C"/>
    <w:rsid w:val="5990383B"/>
    <w:rsid w:val="59963703"/>
    <w:rsid w:val="59A85A64"/>
    <w:rsid w:val="59AE3DEE"/>
    <w:rsid w:val="59BD23F3"/>
    <w:rsid w:val="59D076AC"/>
    <w:rsid w:val="59DD7341"/>
    <w:rsid w:val="59F14F42"/>
    <w:rsid w:val="59F332E9"/>
    <w:rsid w:val="59F72D4E"/>
    <w:rsid w:val="59FE51F7"/>
    <w:rsid w:val="5A033808"/>
    <w:rsid w:val="5A054407"/>
    <w:rsid w:val="5A1F1369"/>
    <w:rsid w:val="5A241579"/>
    <w:rsid w:val="5A274BDA"/>
    <w:rsid w:val="5A377C68"/>
    <w:rsid w:val="5A3E0AD2"/>
    <w:rsid w:val="5A4A5760"/>
    <w:rsid w:val="5A4F1C30"/>
    <w:rsid w:val="5A634798"/>
    <w:rsid w:val="5A6A7D2C"/>
    <w:rsid w:val="5A6E0356"/>
    <w:rsid w:val="5A733899"/>
    <w:rsid w:val="5A7341C4"/>
    <w:rsid w:val="5A7A0667"/>
    <w:rsid w:val="5A7C0D4E"/>
    <w:rsid w:val="5A8474F7"/>
    <w:rsid w:val="5AAE7A70"/>
    <w:rsid w:val="5AB11EEE"/>
    <w:rsid w:val="5AB16206"/>
    <w:rsid w:val="5AB40FCF"/>
    <w:rsid w:val="5AB45534"/>
    <w:rsid w:val="5ABD1F3E"/>
    <w:rsid w:val="5ABE0305"/>
    <w:rsid w:val="5AE370D1"/>
    <w:rsid w:val="5AE60011"/>
    <w:rsid w:val="5AF516BB"/>
    <w:rsid w:val="5B120263"/>
    <w:rsid w:val="5B3203DE"/>
    <w:rsid w:val="5B3A5699"/>
    <w:rsid w:val="5B42307F"/>
    <w:rsid w:val="5B527CFC"/>
    <w:rsid w:val="5B623DF6"/>
    <w:rsid w:val="5B687F0F"/>
    <w:rsid w:val="5B6B6E66"/>
    <w:rsid w:val="5B7C6858"/>
    <w:rsid w:val="5B926D8C"/>
    <w:rsid w:val="5B980FB6"/>
    <w:rsid w:val="5BA06FCA"/>
    <w:rsid w:val="5BA30B27"/>
    <w:rsid w:val="5BAD354A"/>
    <w:rsid w:val="5BB6419C"/>
    <w:rsid w:val="5BDB4667"/>
    <w:rsid w:val="5BE039B6"/>
    <w:rsid w:val="5BE24411"/>
    <w:rsid w:val="5BEB6A88"/>
    <w:rsid w:val="5BFB6D09"/>
    <w:rsid w:val="5BFF6736"/>
    <w:rsid w:val="5C052BFE"/>
    <w:rsid w:val="5C0839BB"/>
    <w:rsid w:val="5C0A6478"/>
    <w:rsid w:val="5C152E74"/>
    <w:rsid w:val="5C1D3606"/>
    <w:rsid w:val="5C224278"/>
    <w:rsid w:val="5C420681"/>
    <w:rsid w:val="5C4235B2"/>
    <w:rsid w:val="5C427C1E"/>
    <w:rsid w:val="5C504749"/>
    <w:rsid w:val="5C542E9C"/>
    <w:rsid w:val="5C7463AC"/>
    <w:rsid w:val="5C805C3A"/>
    <w:rsid w:val="5C8E7451"/>
    <w:rsid w:val="5C8F0D4E"/>
    <w:rsid w:val="5C9055A2"/>
    <w:rsid w:val="5C935130"/>
    <w:rsid w:val="5C94421A"/>
    <w:rsid w:val="5C9D5732"/>
    <w:rsid w:val="5CB3310C"/>
    <w:rsid w:val="5CB75E87"/>
    <w:rsid w:val="5CC069C4"/>
    <w:rsid w:val="5CC144CB"/>
    <w:rsid w:val="5CF6143E"/>
    <w:rsid w:val="5CF678C1"/>
    <w:rsid w:val="5D134523"/>
    <w:rsid w:val="5D35265D"/>
    <w:rsid w:val="5D3539A0"/>
    <w:rsid w:val="5D4F35B7"/>
    <w:rsid w:val="5D5257B3"/>
    <w:rsid w:val="5D5947E8"/>
    <w:rsid w:val="5D684260"/>
    <w:rsid w:val="5D73105E"/>
    <w:rsid w:val="5D7411AC"/>
    <w:rsid w:val="5D8B0725"/>
    <w:rsid w:val="5D977057"/>
    <w:rsid w:val="5D9E49F3"/>
    <w:rsid w:val="5DAF0A54"/>
    <w:rsid w:val="5DB9072D"/>
    <w:rsid w:val="5DC64D42"/>
    <w:rsid w:val="5DCF2177"/>
    <w:rsid w:val="5DD40427"/>
    <w:rsid w:val="5DD727FD"/>
    <w:rsid w:val="5DDF3C1F"/>
    <w:rsid w:val="5DEE06CD"/>
    <w:rsid w:val="5E037491"/>
    <w:rsid w:val="5E0E5BD2"/>
    <w:rsid w:val="5E18794E"/>
    <w:rsid w:val="5E2452A7"/>
    <w:rsid w:val="5E2B6FC6"/>
    <w:rsid w:val="5E5D4F0E"/>
    <w:rsid w:val="5E5F664B"/>
    <w:rsid w:val="5E645D24"/>
    <w:rsid w:val="5E6E42BF"/>
    <w:rsid w:val="5E745526"/>
    <w:rsid w:val="5E7F5F5E"/>
    <w:rsid w:val="5E884C04"/>
    <w:rsid w:val="5E8E11C8"/>
    <w:rsid w:val="5EA755C0"/>
    <w:rsid w:val="5EB05B1A"/>
    <w:rsid w:val="5EB44B9A"/>
    <w:rsid w:val="5EB470CD"/>
    <w:rsid w:val="5EB600A3"/>
    <w:rsid w:val="5ECA6EFA"/>
    <w:rsid w:val="5EE67BF0"/>
    <w:rsid w:val="5EEA519E"/>
    <w:rsid w:val="5EFB6869"/>
    <w:rsid w:val="5F0363C3"/>
    <w:rsid w:val="5F0B4827"/>
    <w:rsid w:val="5F0E6730"/>
    <w:rsid w:val="5F1967C7"/>
    <w:rsid w:val="5F203B0F"/>
    <w:rsid w:val="5F204709"/>
    <w:rsid w:val="5F26784C"/>
    <w:rsid w:val="5F3518D9"/>
    <w:rsid w:val="5F4B1456"/>
    <w:rsid w:val="5F4D2AE5"/>
    <w:rsid w:val="5F520B89"/>
    <w:rsid w:val="5F576969"/>
    <w:rsid w:val="5F5A2014"/>
    <w:rsid w:val="5F5F4DA7"/>
    <w:rsid w:val="5F697238"/>
    <w:rsid w:val="5F9158D9"/>
    <w:rsid w:val="5F92006C"/>
    <w:rsid w:val="5F952071"/>
    <w:rsid w:val="5FA03FBD"/>
    <w:rsid w:val="5FBF488F"/>
    <w:rsid w:val="5FD150B8"/>
    <w:rsid w:val="5FD213F0"/>
    <w:rsid w:val="5FD92644"/>
    <w:rsid w:val="5FE01C28"/>
    <w:rsid w:val="5FEC78B0"/>
    <w:rsid w:val="600C3AC6"/>
    <w:rsid w:val="600C6FA6"/>
    <w:rsid w:val="600F2399"/>
    <w:rsid w:val="601947A2"/>
    <w:rsid w:val="601D1A35"/>
    <w:rsid w:val="602404E4"/>
    <w:rsid w:val="60276F6C"/>
    <w:rsid w:val="602C1457"/>
    <w:rsid w:val="603D591F"/>
    <w:rsid w:val="608E7508"/>
    <w:rsid w:val="60A43A3B"/>
    <w:rsid w:val="60AE5F62"/>
    <w:rsid w:val="60CE2B2C"/>
    <w:rsid w:val="60FB1701"/>
    <w:rsid w:val="60FF444C"/>
    <w:rsid w:val="610F0A45"/>
    <w:rsid w:val="61166318"/>
    <w:rsid w:val="613F0542"/>
    <w:rsid w:val="61410B2D"/>
    <w:rsid w:val="614D1D30"/>
    <w:rsid w:val="61521291"/>
    <w:rsid w:val="615E5EAE"/>
    <w:rsid w:val="617500A2"/>
    <w:rsid w:val="61830D22"/>
    <w:rsid w:val="6186248C"/>
    <w:rsid w:val="618727AB"/>
    <w:rsid w:val="618C7B5C"/>
    <w:rsid w:val="6192332E"/>
    <w:rsid w:val="6193350F"/>
    <w:rsid w:val="61A30939"/>
    <w:rsid w:val="61B355C7"/>
    <w:rsid w:val="61B42017"/>
    <w:rsid w:val="61C27483"/>
    <w:rsid w:val="61CF5F64"/>
    <w:rsid w:val="61D42281"/>
    <w:rsid w:val="61F056B8"/>
    <w:rsid w:val="620F3B26"/>
    <w:rsid w:val="62147D18"/>
    <w:rsid w:val="621769CC"/>
    <w:rsid w:val="623B4BAE"/>
    <w:rsid w:val="62421029"/>
    <w:rsid w:val="625D27B7"/>
    <w:rsid w:val="62822E54"/>
    <w:rsid w:val="62872CEE"/>
    <w:rsid w:val="62920992"/>
    <w:rsid w:val="62946ADB"/>
    <w:rsid w:val="62A02999"/>
    <w:rsid w:val="62AC3676"/>
    <w:rsid w:val="62AF3CD8"/>
    <w:rsid w:val="62B56907"/>
    <w:rsid w:val="62E035CA"/>
    <w:rsid w:val="630B5E56"/>
    <w:rsid w:val="63164221"/>
    <w:rsid w:val="63182024"/>
    <w:rsid w:val="632972DF"/>
    <w:rsid w:val="633C4F81"/>
    <w:rsid w:val="63673BC2"/>
    <w:rsid w:val="636A4DBD"/>
    <w:rsid w:val="636C5CA4"/>
    <w:rsid w:val="63845039"/>
    <w:rsid w:val="638A0C4D"/>
    <w:rsid w:val="63951AC7"/>
    <w:rsid w:val="63A244A5"/>
    <w:rsid w:val="63A40E0B"/>
    <w:rsid w:val="63A6672E"/>
    <w:rsid w:val="63B5269F"/>
    <w:rsid w:val="63BF7C32"/>
    <w:rsid w:val="63C960A9"/>
    <w:rsid w:val="63CF730C"/>
    <w:rsid w:val="63D05239"/>
    <w:rsid w:val="63D37AE5"/>
    <w:rsid w:val="63F14100"/>
    <w:rsid w:val="63F654F3"/>
    <w:rsid w:val="63FD2869"/>
    <w:rsid w:val="6406630E"/>
    <w:rsid w:val="640D0F2C"/>
    <w:rsid w:val="642C53C6"/>
    <w:rsid w:val="64397712"/>
    <w:rsid w:val="646A1539"/>
    <w:rsid w:val="646D4330"/>
    <w:rsid w:val="647E1D7C"/>
    <w:rsid w:val="64875B06"/>
    <w:rsid w:val="649D5F94"/>
    <w:rsid w:val="649F5727"/>
    <w:rsid w:val="64E2618E"/>
    <w:rsid w:val="64EA0FF7"/>
    <w:rsid w:val="64EF1B4D"/>
    <w:rsid w:val="64FB25A8"/>
    <w:rsid w:val="64FF62E8"/>
    <w:rsid w:val="652622CA"/>
    <w:rsid w:val="65295E4F"/>
    <w:rsid w:val="65384B34"/>
    <w:rsid w:val="653A4D3E"/>
    <w:rsid w:val="65410843"/>
    <w:rsid w:val="6543036F"/>
    <w:rsid w:val="65460872"/>
    <w:rsid w:val="65532791"/>
    <w:rsid w:val="656C052F"/>
    <w:rsid w:val="65780675"/>
    <w:rsid w:val="658C5A86"/>
    <w:rsid w:val="6592268F"/>
    <w:rsid w:val="65A75D53"/>
    <w:rsid w:val="65BA6726"/>
    <w:rsid w:val="65C5024C"/>
    <w:rsid w:val="65DF37BF"/>
    <w:rsid w:val="65E75C40"/>
    <w:rsid w:val="66062FF8"/>
    <w:rsid w:val="66065AB8"/>
    <w:rsid w:val="6611412B"/>
    <w:rsid w:val="66117C3F"/>
    <w:rsid w:val="66120D73"/>
    <w:rsid w:val="66227DFD"/>
    <w:rsid w:val="66450A82"/>
    <w:rsid w:val="6679143F"/>
    <w:rsid w:val="667B1C40"/>
    <w:rsid w:val="66887A48"/>
    <w:rsid w:val="668B06CB"/>
    <w:rsid w:val="66920F5D"/>
    <w:rsid w:val="669E0B69"/>
    <w:rsid w:val="66AE44F9"/>
    <w:rsid w:val="66C71121"/>
    <w:rsid w:val="66C72677"/>
    <w:rsid w:val="66CC3D7D"/>
    <w:rsid w:val="66D47E98"/>
    <w:rsid w:val="66E82CCD"/>
    <w:rsid w:val="66F64060"/>
    <w:rsid w:val="670B4C03"/>
    <w:rsid w:val="67237A8F"/>
    <w:rsid w:val="672B549B"/>
    <w:rsid w:val="67335249"/>
    <w:rsid w:val="67391FEE"/>
    <w:rsid w:val="6740708E"/>
    <w:rsid w:val="674B6FB3"/>
    <w:rsid w:val="675A192A"/>
    <w:rsid w:val="675A4B33"/>
    <w:rsid w:val="675B6B2B"/>
    <w:rsid w:val="67837926"/>
    <w:rsid w:val="67AA323C"/>
    <w:rsid w:val="67AE412F"/>
    <w:rsid w:val="67AF0535"/>
    <w:rsid w:val="67CA3A66"/>
    <w:rsid w:val="67D7025A"/>
    <w:rsid w:val="67DA7F59"/>
    <w:rsid w:val="67F644EE"/>
    <w:rsid w:val="680002F1"/>
    <w:rsid w:val="680724F4"/>
    <w:rsid w:val="68084563"/>
    <w:rsid w:val="681645B1"/>
    <w:rsid w:val="6819678B"/>
    <w:rsid w:val="683114FA"/>
    <w:rsid w:val="683C6651"/>
    <w:rsid w:val="683C7623"/>
    <w:rsid w:val="68512D19"/>
    <w:rsid w:val="68576398"/>
    <w:rsid w:val="686141F1"/>
    <w:rsid w:val="687813C4"/>
    <w:rsid w:val="689A0498"/>
    <w:rsid w:val="68CA77A4"/>
    <w:rsid w:val="68CA7A0F"/>
    <w:rsid w:val="68CF5681"/>
    <w:rsid w:val="68D27612"/>
    <w:rsid w:val="68D537E7"/>
    <w:rsid w:val="68D64EC2"/>
    <w:rsid w:val="68DD6E13"/>
    <w:rsid w:val="68E72DD5"/>
    <w:rsid w:val="690540BF"/>
    <w:rsid w:val="690653A0"/>
    <w:rsid w:val="690C7431"/>
    <w:rsid w:val="69191E31"/>
    <w:rsid w:val="69253FE5"/>
    <w:rsid w:val="692757B4"/>
    <w:rsid w:val="694164FE"/>
    <w:rsid w:val="69547CAD"/>
    <w:rsid w:val="69620B1A"/>
    <w:rsid w:val="696A4994"/>
    <w:rsid w:val="6973398B"/>
    <w:rsid w:val="697C3D03"/>
    <w:rsid w:val="69837BCA"/>
    <w:rsid w:val="69BF4BB1"/>
    <w:rsid w:val="69BF5AFD"/>
    <w:rsid w:val="69E879B7"/>
    <w:rsid w:val="69ED08BE"/>
    <w:rsid w:val="6A031A1C"/>
    <w:rsid w:val="6A1A5475"/>
    <w:rsid w:val="6A265AA1"/>
    <w:rsid w:val="6A5424B9"/>
    <w:rsid w:val="6A6262B9"/>
    <w:rsid w:val="6A6B3750"/>
    <w:rsid w:val="6A6C36BC"/>
    <w:rsid w:val="6A7973F8"/>
    <w:rsid w:val="6A8376CC"/>
    <w:rsid w:val="6A930CDA"/>
    <w:rsid w:val="6A967EAE"/>
    <w:rsid w:val="6A9A681C"/>
    <w:rsid w:val="6AA86916"/>
    <w:rsid w:val="6ABC3D8C"/>
    <w:rsid w:val="6ACD3676"/>
    <w:rsid w:val="6AE65566"/>
    <w:rsid w:val="6AF03ABD"/>
    <w:rsid w:val="6AF354B8"/>
    <w:rsid w:val="6AF90925"/>
    <w:rsid w:val="6B1B0048"/>
    <w:rsid w:val="6B336637"/>
    <w:rsid w:val="6B340C15"/>
    <w:rsid w:val="6B4D219F"/>
    <w:rsid w:val="6B594731"/>
    <w:rsid w:val="6B637B6E"/>
    <w:rsid w:val="6B6549CD"/>
    <w:rsid w:val="6B6E5079"/>
    <w:rsid w:val="6B7E3569"/>
    <w:rsid w:val="6B854057"/>
    <w:rsid w:val="6B8949B8"/>
    <w:rsid w:val="6B942C52"/>
    <w:rsid w:val="6B9D129B"/>
    <w:rsid w:val="6BA03C58"/>
    <w:rsid w:val="6BAB7202"/>
    <w:rsid w:val="6BB02C64"/>
    <w:rsid w:val="6BE51F5F"/>
    <w:rsid w:val="6BEA5D33"/>
    <w:rsid w:val="6BF51405"/>
    <w:rsid w:val="6BF73D70"/>
    <w:rsid w:val="6C0C5843"/>
    <w:rsid w:val="6C2A310D"/>
    <w:rsid w:val="6C3D25C6"/>
    <w:rsid w:val="6C4B2A0B"/>
    <w:rsid w:val="6C571138"/>
    <w:rsid w:val="6C57471D"/>
    <w:rsid w:val="6C6643BB"/>
    <w:rsid w:val="6C891FB9"/>
    <w:rsid w:val="6CAB2AFA"/>
    <w:rsid w:val="6CC56D0C"/>
    <w:rsid w:val="6CCC452A"/>
    <w:rsid w:val="6CCC7F2A"/>
    <w:rsid w:val="6CD72BF1"/>
    <w:rsid w:val="6CDD0072"/>
    <w:rsid w:val="6CE4579C"/>
    <w:rsid w:val="6CF303EA"/>
    <w:rsid w:val="6CFD406A"/>
    <w:rsid w:val="6D177BEF"/>
    <w:rsid w:val="6D325A35"/>
    <w:rsid w:val="6D3D2F33"/>
    <w:rsid w:val="6D406658"/>
    <w:rsid w:val="6D5801E1"/>
    <w:rsid w:val="6D743BDD"/>
    <w:rsid w:val="6D7872C9"/>
    <w:rsid w:val="6D7D5FAF"/>
    <w:rsid w:val="6D7E1270"/>
    <w:rsid w:val="6D9228E7"/>
    <w:rsid w:val="6D935989"/>
    <w:rsid w:val="6D9C187E"/>
    <w:rsid w:val="6DA12AA2"/>
    <w:rsid w:val="6DA72B23"/>
    <w:rsid w:val="6DA962A9"/>
    <w:rsid w:val="6DC72C6C"/>
    <w:rsid w:val="6DC765D1"/>
    <w:rsid w:val="6DE55E1B"/>
    <w:rsid w:val="6DED00D0"/>
    <w:rsid w:val="6E064A4B"/>
    <w:rsid w:val="6E244492"/>
    <w:rsid w:val="6E2D0C70"/>
    <w:rsid w:val="6E4C5EDF"/>
    <w:rsid w:val="6E55229E"/>
    <w:rsid w:val="6E5F19BD"/>
    <w:rsid w:val="6E6C14E4"/>
    <w:rsid w:val="6E6F7651"/>
    <w:rsid w:val="6E7B7F45"/>
    <w:rsid w:val="6E7F5B22"/>
    <w:rsid w:val="6E952231"/>
    <w:rsid w:val="6EB21375"/>
    <w:rsid w:val="6EB93A42"/>
    <w:rsid w:val="6EC05187"/>
    <w:rsid w:val="6EC669C6"/>
    <w:rsid w:val="6ECE6145"/>
    <w:rsid w:val="6EDB5725"/>
    <w:rsid w:val="6EFC7540"/>
    <w:rsid w:val="6F132635"/>
    <w:rsid w:val="6F1F3AC1"/>
    <w:rsid w:val="6F1F57BF"/>
    <w:rsid w:val="6F272638"/>
    <w:rsid w:val="6F3A68BD"/>
    <w:rsid w:val="6F3F1FFA"/>
    <w:rsid w:val="6F423A6A"/>
    <w:rsid w:val="6F4429A9"/>
    <w:rsid w:val="6F52663A"/>
    <w:rsid w:val="6F575D03"/>
    <w:rsid w:val="6F68772D"/>
    <w:rsid w:val="6F690761"/>
    <w:rsid w:val="6F725916"/>
    <w:rsid w:val="6F793947"/>
    <w:rsid w:val="6FA532BE"/>
    <w:rsid w:val="6FA65805"/>
    <w:rsid w:val="6FB0526A"/>
    <w:rsid w:val="6FB12BA5"/>
    <w:rsid w:val="6FB27809"/>
    <w:rsid w:val="6FB464C8"/>
    <w:rsid w:val="6FBC2BB4"/>
    <w:rsid w:val="6FE8082A"/>
    <w:rsid w:val="6FF15D21"/>
    <w:rsid w:val="6FF466F6"/>
    <w:rsid w:val="70002625"/>
    <w:rsid w:val="701055EE"/>
    <w:rsid w:val="701221D5"/>
    <w:rsid w:val="703F1CE6"/>
    <w:rsid w:val="705D3EC2"/>
    <w:rsid w:val="70696984"/>
    <w:rsid w:val="707711E3"/>
    <w:rsid w:val="70790236"/>
    <w:rsid w:val="7090031C"/>
    <w:rsid w:val="709C7E98"/>
    <w:rsid w:val="70AD6993"/>
    <w:rsid w:val="70C359D1"/>
    <w:rsid w:val="70D66D35"/>
    <w:rsid w:val="70D94475"/>
    <w:rsid w:val="70DE103C"/>
    <w:rsid w:val="70F8711B"/>
    <w:rsid w:val="70FA068A"/>
    <w:rsid w:val="71070572"/>
    <w:rsid w:val="711D7673"/>
    <w:rsid w:val="712269AE"/>
    <w:rsid w:val="712340FC"/>
    <w:rsid w:val="71236629"/>
    <w:rsid w:val="71356AB4"/>
    <w:rsid w:val="713A4A13"/>
    <w:rsid w:val="71446CE8"/>
    <w:rsid w:val="71474285"/>
    <w:rsid w:val="714B27BD"/>
    <w:rsid w:val="714D3C65"/>
    <w:rsid w:val="714E3144"/>
    <w:rsid w:val="71752F63"/>
    <w:rsid w:val="71A010DE"/>
    <w:rsid w:val="71A6006F"/>
    <w:rsid w:val="71AC1D09"/>
    <w:rsid w:val="71BC1C54"/>
    <w:rsid w:val="71D03A4B"/>
    <w:rsid w:val="71D66E4F"/>
    <w:rsid w:val="71DD3449"/>
    <w:rsid w:val="71E94D25"/>
    <w:rsid w:val="71FA12F9"/>
    <w:rsid w:val="71FC4BC8"/>
    <w:rsid w:val="71FF4AAD"/>
    <w:rsid w:val="720E51E0"/>
    <w:rsid w:val="721A1D24"/>
    <w:rsid w:val="721B5A92"/>
    <w:rsid w:val="721F5125"/>
    <w:rsid w:val="722B3D6C"/>
    <w:rsid w:val="723A2DA8"/>
    <w:rsid w:val="723F1920"/>
    <w:rsid w:val="72473A1C"/>
    <w:rsid w:val="726E2812"/>
    <w:rsid w:val="72744B40"/>
    <w:rsid w:val="727E7C92"/>
    <w:rsid w:val="728625D7"/>
    <w:rsid w:val="728A528D"/>
    <w:rsid w:val="72986275"/>
    <w:rsid w:val="72A26EFE"/>
    <w:rsid w:val="72A97D1E"/>
    <w:rsid w:val="72AF5358"/>
    <w:rsid w:val="72AF5B10"/>
    <w:rsid w:val="72BE7A08"/>
    <w:rsid w:val="72CB0300"/>
    <w:rsid w:val="72CD2D05"/>
    <w:rsid w:val="72D32726"/>
    <w:rsid w:val="72DF3664"/>
    <w:rsid w:val="72E37031"/>
    <w:rsid w:val="72F67E91"/>
    <w:rsid w:val="72FA7564"/>
    <w:rsid w:val="73076694"/>
    <w:rsid w:val="730F3FC8"/>
    <w:rsid w:val="731A2BEB"/>
    <w:rsid w:val="732D1235"/>
    <w:rsid w:val="73446259"/>
    <w:rsid w:val="73A678D4"/>
    <w:rsid w:val="73B06DE3"/>
    <w:rsid w:val="73B40A6A"/>
    <w:rsid w:val="73BF4D1E"/>
    <w:rsid w:val="73C44343"/>
    <w:rsid w:val="73FC5C4C"/>
    <w:rsid w:val="73FE786D"/>
    <w:rsid w:val="740B1720"/>
    <w:rsid w:val="742271A3"/>
    <w:rsid w:val="74287B2B"/>
    <w:rsid w:val="742C4566"/>
    <w:rsid w:val="744645AA"/>
    <w:rsid w:val="744964FD"/>
    <w:rsid w:val="74640985"/>
    <w:rsid w:val="74643D5F"/>
    <w:rsid w:val="746D4FA4"/>
    <w:rsid w:val="74731818"/>
    <w:rsid w:val="747E075C"/>
    <w:rsid w:val="74874E83"/>
    <w:rsid w:val="7496344F"/>
    <w:rsid w:val="749F6573"/>
    <w:rsid w:val="74A07107"/>
    <w:rsid w:val="74AF10D9"/>
    <w:rsid w:val="74B52180"/>
    <w:rsid w:val="74B8346F"/>
    <w:rsid w:val="74BB0366"/>
    <w:rsid w:val="74BF4D8C"/>
    <w:rsid w:val="74D20C54"/>
    <w:rsid w:val="74E2233B"/>
    <w:rsid w:val="74E752E7"/>
    <w:rsid w:val="74EA3904"/>
    <w:rsid w:val="74EC2819"/>
    <w:rsid w:val="74F00582"/>
    <w:rsid w:val="74F027CA"/>
    <w:rsid w:val="74F57C7F"/>
    <w:rsid w:val="75002730"/>
    <w:rsid w:val="75093A1C"/>
    <w:rsid w:val="750D133A"/>
    <w:rsid w:val="751111C4"/>
    <w:rsid w:val="75245915"/>
    <w:rsid w:val="75526023"/>
    <w:rsid w:val="75573E5F"/>
    <w:rsid w:val="75575544"/>
    <w:rsid w:val="75605B35"/>
    <w:rsid w:val="756133D9"/>
    <w:rsid w:val="75633C42"/>
    <w:rsid w:val="75791D6B"/>
    <w:rsid w:val="757F33F3"/>
    <w:rsid w:val="75926F8A"/>
    <w:rsid w:val="75AA7CA4"/>
    <w:rsid w:val="75AE4757"/>
    <w:rsid w:val="75D05476"/>
    <w:rsid w:val="75D51D74"/>
    <w:rsid w:val="75FC24D8"/>
    <w:rsid w:val="760F6E0F"/>
    <w:rsid w:val="762E313E"/>
    <w:rsid w:val="764A1033"/>
    <w:rsid w:val="765860D3"/>
    <w:rsid w:val="767479EA"/>
    <w:rsid w:val="768826F7"/>
    <w:rsid w:val="768865FB"/>
    <w:rsid w:val="76897883"/>
    <w:rsid w:val="768F4B0A"/>
    <w:rsid w:val="76A22003"/>
    <w:rsid w:val="76B13032"/>
    <w:rsid w:val="76C575D5"/>
    <w:rsid w:val="76D53807"/>
    <w:rsid w:val="76E17F02"/>
    <w:rsid w:val="76F81FFB"/>
    <w:rsid w:val="771E7164"/>
    <w:rsid w:val="771F36D8"/>
    <w:rsid w:val="771F48AC"/>
    <w:rsid w:val="7724517A"/>
    <w:rsid w:val="77290632"/>
    <w:rsid w:val="77377FE9"/>
    <w:rsid w:val="773B3707"/>
    <w:rsid w:val="774D56C3"/>
    <w:rsid w:val="776355AC"/>
    <w:rsid w:val="77693AF7"/>
    <w:rsid w:val="77830B2A"/>
    <w:rsid w:val="77860258"/>
    <w:rsid w:val="77892370"/>
    <w:rsid w:val="778A2D4A"/>
    <w:rsid w:val="778D1ADF"/>
    <w:rsid w:val="77B13BC0"/>
    <w:rsid w:val="77B35269"/>
    <w:rsid w:val="77B614EC"/>
    <w:rsid w:val="77BD18CC"/>
    <w:rsid w:val="77BE23C7"/>
    <w:rsid w:val="77CB2E7D"/>
    <w:rsid w:val="77CC3A1C"/>
    <w:rsid w:val="77ED398F"/>
    <w:rsid w:val="78056412"/>
    <w:rsid w:val="78080B3F"/>
    <w:rsid w:val="780C7329"/>
    <w:rsid w:val="78167451"/>
    <w:rsid w:val="7828038F"/>
    <w:rsid w:val="783A477B"/>
    <w:rsid w:val="783B5EDC"/>
    <w:rsid w:val="78411883"/>
    <w:rsid w:val="786236C0"/>
    <w:rsid w:val="7863371C"/>
    <w:rsid w:val="78836BD3"/>
    <w:rsid w:val="788C0D77"/>
    <w:rsid w:val="78C85F34"/>
    <w:rsid w:val="78D86765"/>
    <w:rsid w:val="78EA0D73"/>
    <w:rsid w:val="78EB4F6C"/>
    <w:rsid w:val="78FB1D88"/>
    <w:rsid w:val="790E78BC"/>
    <w:rsid w:val="790F7782"/>
    <w:rsid w:val="791C45E2"/>
    <w:rsid w:val="792228BC"/>
    <w:rsid w:val="79307E63"/>
    <w:rsid w:val="793A7CC9"/>
    <w:rsid w:val="793E18D2"/>
    <w:rsid w:val="79425356"/>
    <w:rsid w:val="79431274"/>
    <w:rsid w:val="794A2CD4"/>
    <w:rsid w:val="796933C6"/>
    <w:rsid w:val="797607B1"/>
    <w:rsid w:val="79763921"/>
    <w:rsid w:val="798E6F68"/>
    <w:rsid w:val="79932434"/>
    <w:rsid w:val="79976581"/>
    <w:rsid w:val="79A16131"/>
    <w:rsid w:val="79A9133D"/>
    <w:rsid w:val="79B573D3"/>
    <w:rsid w:val="79C6326A"/>
    <w:rsid w:val="79C85726"/>
    <w:rsid w:val="79CD089F"/>
    <w:rsid w:val="79EC785B"/>
    <w:rsid w:val="79ED0EA1"/>
    <w:rsid w:val="79F35557"/>
    <w:rsid w:val="79FE7E55"/>
    <w:rsid w:val="7A013357"/>
    <w:rsid w:val="7A0438B9"/>
    <w:rsid w:val="7A0B0A20"/>
    <w:rsid w:val="7A10700A"/>
    <w:rsid w:val="7A410A21"/>
    <w:rsid w:val="7A4F4070"/>
    <w:rsid w:val="7A75616F"/>
    <w:rsid w:val="7A7A2961"/>
    <w:rsid w:val="7A8509DE"/>
    <w:rsid w:val="7AA008BF"/>
    <w:rsid w:val="7AA92DDA"/>
    <w:rsid w:val="7AC90FA5"/>
    <w:rsid w:val="7AD352F4"/>
    <w:rsid w:val="7B0121D0"/>
    <w:rsid w:val="7B121BCD"/>
    <w:rsid w:val="7B175F0E"/>
    <w:rsid w:val="7B24133B"/>
    <w:rsid w:val="7B275245"/>
    <w:rsid w:val="7B3E48AE"/>
    <w:rsid w:val="7B463F8D"/>
    <w:rsid w:val="7B5763A3"/>
    <w:rsid w:val="7B5F2A65"/>
    <w:rsid w:val="7B692525"/>
    <w:rsid w:val="7B7F493E"/>
    <w:rsid w:val="7B8D2F8C"/>
    <w:rsid w:val="7B9C0D42"/>
    <w:rsid w:val="7BAD5F89"/>
    <w:rsid w:val="7BD863FC"/>
    <w:rsid w:val="7BDC3D7A"/>
    <w:rsid w:val="7BEA072E"/>
    <w:rsid w:val="7BFC4A9E"/>
    <w:rsid w:val="7C165F8C"/>
    <w:rsid w:val="7C194887"/>
    <w:rsid w:val="7C391C17"/>
    <w:rsid w:val="7C3B3034"/>
    <w:rsid w:val="7C3D7569"/>
    <w:rsid w:val="7C5515FF"/>
    <w:rsid w:val="7C67387A"/>
    <w:rsid w:val="7C712B8B"/>
    <w:rsid w:val="7C716917"/>
    <w:rsid w:val="7C7266BA"/>
    <w:rsid w:val="7C9305DE"/>
    <w:rsid w:val="7CA70B4E"/>
    <w:rsid w:val="7CBE7D42"/>
    <w:rsid w:val="7CC12379"/>
    <w:rsid w:val="7CCC4A7F"/>
    <w:rsid w:val="7CD628FC"/>
    <w:rsid w:val="7CE733DD"/>
    <w:rsid w:val="7CF42BCC"/>
    <w:rsid w:val="7D043090"/>
    <w:rsid w:val="7D066C46"/>
    <w:rsid w:val="7D073E71"/>
    <w:rsid w:val="7D0B3CA2"/>
    <w:rsid w:val="7D0C75D8"/>
    <w:rsid w:val="7D284335"/>
    <w:rsid w:val="7D3D0621"/>
    <w:rsid w:val="7D4A0A5C"/>
    <w:rsid w:val="7D566EE8"/>
    <w:rsid w:val="7D5D41FC"/>
    <w:rsid w:val="7D5E23F0"/>
    <w:rsid w:val="7D6D7A30"/>
    <w:rsid w:val="7D811715"/>
    <w:rsid w:val="7D8F0CD2"/>
    <w:rsid w:val="7DBD03D6"/>
    <w:rsid w:val="7DDA073E"/>
    <w:rsid w:val="7DDA65E0"/>
    <w:rsid w:val="7DDD542C"/>
    <w:rsid w:val="7DE43560"/>
    <w:rsid w:val="7DEC068A"/>
    <w:rsid w:val="7E136025"/>
    <w:rsid w:val="7E1B0636"/>
    <w:rsid w:val="7E1B7504"/>
    <w:rsid w:val="7E221B86"/>
    <w:rsid w:val="7E2F29B4"/>
    <w:rsid w:val="7E352657"/>
    <w:rsid w:val="7E3E5B7C"/>
    <w:rsid w:val="7E403D05"/>
    <w:rsid w:val="7E4814CB"/>
    <w:rsid w:val="7E744DD9"/>
    <w:rsid w:val="7E7A6DFF"/>
    <w:rsid w:val="7EBB2EB2"/>
    <w:rsid w:val="7EBF76DD"/>
    <w:rsid w:val="7EC21EF9"/>
    <w:rsid w:val="7EC369AE"/>
    <w:rsid w:val="7EC452BE"/>
    <w:rsid w:val="7ED438EB"/>
    <w:rsid w:val="7EE61842"/>
    <w:rsid w:val="7EF82C92"/>
    <w:rsid w:val="7F0E29B0"/>
    <w:rsid w:val="7F166800"/>
    <w:rsid w:val="7F1950FE"/>
    <w:rsid w:val="7F314926"/>
    <w:rsid w:val="7F322858"/>
    <w:rsid w:val="7F3276F4"/>
    <w:rsid w:val="7F3709B4"/>
    <w:rsid w:val="7F396ACF"/>
    <w:rsid w:val="7F554835"/>
    <w:rsid w:val="7F5A2F41"/>
    <w:rsid w:val="7F606FAC"/>
    <w:rsid w:val="7F645E05"/>
    <w:rsid w:val="7F657542"/>
    <w:rsid w:val="7F7C38D3"/>
    <w:rsid w:val="7F8110B8"/>
    <w:rsid w:val="7F856A2F"/>
    <w:rsid w:val="7FA01C97"/>
    <w:rsid w:val="7FAC236C"/>
    <w:rsid w:val="7FAD01A6"/>
    <w:rsid w:val="7FB31FDF"/>
    <w:rsid w:val="7FB45367"/>
    <w:rsid w:val="7FC31A37"/>
    <w:rsid w:val="7FC732C5"/>
    <w:rsid w:val="7FC76817"/>
    <w:rsid w:val="7FC9760A"/>
    <w:rsid w:val="7FDF20B1"/>
    <w:rsid w:val="7FE76A2E"/>
    <w:rsid w:val="7FEA0778"/>
    <w:rsid w:val="7FEF2158"/>
    <w:rsid w:val="7FF57B3B"/>
    <w:rsid w:val="7FF971FE"/>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1" w:defUIPriority="99" w:defSemiHidden="0" w:defUnhideWhenUsed="0" w:defQFormat="0" w:count="267">
    <w:lsdException w:name="Normal" w:locked="0" w:uiPriority="0" w:qFormat="1"/>
    <w:lsdException w:name="heading 1" w:locked="0" w:uiPriority="0" w:qFormat="1"/>
    <w:lsdException w:name="heading 2" w:locked="0" w:uiPriority="0" w:qFormat="1"/>
    <w:lsdException w:name="heading 3" w:qFormat="1"/>
    <w:lsdException w:name="heading 4"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qFormat="1"/>
    <w:lsdException w:name="toc 5" w:qFormat="1"/>
    <w:lsdException w:name="toc 6" w:qFormat="1"/>
    <w:lsdException w:name="toc 7" w:qFormat="1"/>
    <w:lsdException w:name="toc 8" w:qFormat="1"/>
    <w:lsdException w:name="toc 9" w:qFormat="1"/>
    <w:lsdException w:name="Normal Indent" w:semiHidden="1" w:unhideWhenUsed="1"/>
    <w:lsdException w:name="footnote text" w:semiHidden="1" w:unhideWhenUsed="1"/>
    <w:lsdException w:name="annotation text" w:qFormat="1"/>
    <w:lsdException w:name="header" w:qFormat="1"/>
    <w:lsdException w:name="footer"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qFormat="1"/>
    <w:lsdException w:name="line number" w:semiHidden="1" w:unhideWhenUsed="1"/>
    <w:lsdException w:name="page number"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0" w:semiHidden="1" w:uiPriority="1" w:unhideWhenUsed="1" w:qFormat="1"/>
    <w:lsdException w:name="Body Text" w:locked="0" w:qFormat="1"/>
    <w:lsdException w:name="Body Text Indent"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qFormat="1"/>
    <w:lsdException w:name="Body Text Indent 3" w:semiHidden="1" w:unhideWhenUsed="1"/>
    <w:lsdException w:name="Block Text" w:semiHidden="1" w:unhideWhenUsed="1"/>
    <w:lsdException w:name="Hyperlink" w:qFormat="1"/>
    <w:lsdException w:name="FollowedHyperlink" w:qFormat="1"/>
    <w:lsdException w:name="Strong" w:qFormat="1"/>
    <w:lsdException w:name="Emphasis" w:uiPriority="20" w:qFormat="1"/>
    <w:lsdException w:name="Document Map" w:qFormat="1"/>
    <w:lsdException w:name="Plain Text" w:qFormat="1"/>
    <w:lsdException w:name="E-mail Signature" w:semiHidden="1" w:unhideWhenUsed="1"/>
    <w:lsdException w:name="HTML Top of Form" w:locked="0" w:semiHidden="1" w:unhideWhenUsed="1"/>
    <w:lsdException w:name="HTML Bottom of Form" w:locked="0" w:semiHidden="1" w:unhideWhenUsed="1"/>
    <w:lsdException w:name="Normal (Web)" w:locked="0" w:uiPriority="0"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qFormat="1"/>
    <w:lsdException w:name="HTML Sample" w:semiHidden="1" w:unhideWhenUsed="1"/>
    <w:lsdException w:name="HTML Typewriter" w:semiHidden="1" w:unhideWhenUsed="1"/>
    <w:lsdException w:name="HTML Variable" w:semiHidden="1" w:unhideWhenUsed="1"/>
    <w:lsdException w:name="Normal Table" w:locked="0" w:semiHidden="1" w:unhideWhenUsed="1" w:qFormat="1"/>
    <w:lsdException w:name="annotation subject" w:qFormat="1"/>
    <w:lsdException w:name="No List" w:locked="0" w:semiHidden="1" w:unhideWhenUsed="1"/>
    <w:lsdException w:name="Outline List 1" w:locked="0" w:semiHidden="1" w:unhideWhenUsed="1"/>
    <w:lsdException w:name="Outline List 2" w:locked="0" w:semiHidden="1" w:unhideWhenUsed="1"/>
    <w:lsdException w:name="Outline List 3" w:locked="0"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uiPriority="59" w:qFormat="1"/>
    <w:lsdException w:name="Table Theme" w:semiHidden="1" w:unhideWhenUsed="1"/>
    <w:lsdException w:name="Placeholder Text" w:locked="0" w:semiHidden="1" w:unhideWhenUsed="1"/>
    <w:lsdException w:name="No Spacing" w:locked="0" w:semiHidden="1" w:unhideWhenUsed="1"/>
    <w:lsdException w:name="Light Shading" w:locked="0" w:uiPriority="60"/>
    <w:lsdException w:name="Light List" w:locked="0" w:uiPriority="61"/>
    <w:lsdException w:name="Light Grid" w:locked="0" w:uiPriority="62"/>
    <w:lsdException w:name="Medium Shading 1" w:locked="0" w:uiPriority="63"/>
    <w:lsdException w:name="Medium Shading 2" w:locked="0" w:uiPriority="64"/>
    <w:lsdException w:name="Medium List 1" w:locked="0" w:uiPriority="65"/>
    <w:lsdException w:name="Medium List 2" w:locked="0" w:uiPriority="66"/>
    <w:lsdException w:name="Medium Grid 1" w:locked="0" w:uiPriority="67"/>
    <w:lsdException w:name="Medium Grid 2" w:locked="0" w:uiPriority="68"/>
    <w:lsdException w:name="Medium Grid 3" w:locked="0" w:uiPriority="69"/>
    <w:lsdException w:name="Dark List" w:locked="0" w:uiPriority="70"/>
    <w:lsdException w:name="Colorful Shading" w:locked="0" w:uiPriority="71"/>
    <w:lsdException w:name="Colorful List" w:locked="0" w:uiPriority="72"/>
    <w:lsdException w:name="Colorful Grid" w:locked="0" w:uiPriority="73"/>
    <w:lsdException w:name="Light Shading Accent 1" w:locked="0" w:uiPriority="60"/>
    <w:lsdException w:name="Light List Accent 1" w:locked="0" w:uiPriority="61"/>
    <w:lsdException w:name="Light Grid Accent 1" w:locked="0" w:uiPriority="62"/>
    <w:lsdException w:name="Medium Shading 1 Accent 1" w:locked="0" w:uiPriority="63"/>
    <w:lsdException w:name="Medium Shading 2 Accent 1" w:locked="0" w:uiPriority="64"/>
    <w:lsdException w:name="Medium List 1 Accent 1" w:locked="0" w:uiPriority="65"/>
    <w:lsdException w:name="Revision" w:locked="0" w:semiHidden="1" w:unhideWhenUsed="1"/>
    <w:lsdException w:name="List Paragraph" w:locked="0" w:qFormat="1"/>
    <w:lsdException w:name="Quote" w:locked="0" w:semiHidden="1" w:unhideWhenUsed="1"/>
    <w:lsdException w:name="Intense Quote" w:locked="0" w:semiHidden="1" w:unhideWhenUsed="1"/>
    <w:lsdException w:name="Medium List 2 Accent 1" w:locked="0" w:uiPriority="66"/>
    <w:lsdException w:name="Medium Grid 1 Accent 1" w:locked="0" w:uiPriority="67"/>
    <w:lsdException w:name="Medium Grid 2 Accent 1" w:locked="0" w:uiPriority="68"/>
    <w:lsdException w:name="Medium Grid 3 Accent 1" w:locked="0" w:uiPriority="69"/>
    <w:lsdException w:name="Dark List Accent 1" w:locked="0" w:uiPriority="70"/>
    <w:lsdException w:name="Colorful Shading Accent 1" w:locked="0" w:uiPriority="71"/>
    <w:lsdException w:name="Colorful List Accent 1" w:locked="0" w:uiPriority="72"/>
    <w:lsdException w:name="Colorful Grid Accent 1" w:locked="0" w:uiPriority="73"/>
    <w:lsdException w:name="Light Shading Accent 2" w:locked="0" w:uiPriority="60"/>
    <w:lsdException w:name="Light List Accent 2" w:locked="0" w:uiPriority="61"/>
    <w:lsdException w:name="Light Grid Accent 2" w:locked="0" w:uiPriority="62"/>
    <w:lsdException w:name="Medium Shading 1 Accent 2" w:locked="0" w:uiPriority="63"/>
    <w:lsdException w:name="Medium Shading 2 Accent 2" w:locked="0" w:uiPriority="64"/>
    <w:lsdException w:name="Medium List 1 Accent 2" w:locked="0" w:uiPriority="65"/>
    <w:lsdException w:name="Medium List 2 Accent 2" w:locked="0" w:uiPriority="66"/>
    <w:lsdException w:name="Medium Grid 1 Accent 2" w:locked="0" w:uiPriority="67"/>
    <w:lsdException w:name="Medium Grid 2 Accent 2" w:locked="0" w:uiPriority="68"/>
    <w:lsdException w:name="Medium Grid 3 Accent 2" w:locked="0" w:uiPriority="69"/>
    <w:lsdException w:name="Dark List Accent 2" w:locked="0" w:uiPriority="70"/>
    <w:lsdException w:name="Colorful Shading Accent 2" w:locked="0" w:uiPriority="71"/>
    <w:lsdException w:name="Colorful List Accent 2" w:locked="0" w:uiPriority="72"/>
    <w:lsdException w:name="Colorful Grid Accent 2" w:locked="0" w:uiPriority="73"/>
    <w:lsdException w:name="Light Shading Accent 3" w:locked="0" w:uiPriority="60"/>
    <w:lsdException w:name="Light List Accent 3" w:locked="0" w:uiPriority="61"/>
    <w:lsdException w:name="Light Grid Accent 3" w:locked="0" w:uiPriority="62"/>
    <w:lsdException w:name="Medium Shading 1 Accent 3" w:locked="0" w:uiPriority="63"/>
    <w:lsdException w:name="Medium Shading 2 Accent 3" w:locked="0" w:uiPriority="64"/>
    <w:lsdException w:name="Medium List 1 Accent 3" w:locked="0" w:uiPriority="65"/>
    <w:lsdException w:name="Medium List 2 Accent 3" w:locked="0" w:uiPriority="66"/>
    <w:lsdException w:name="Medium Grid 1 Accent 3" w:locked="0" w:uiPriority="67"/>
    <w:lsdException w:name="Medium Grid 2 Accent 3" w:locked="0" w:uiPriority="68"/>
    <w:lsdException w:name="Medium Grid 3 Accent 3" w:locked="0" w:uiPriority="69"/>
    <w:lsdException w:name="Dark List Accent 3" w:locked="0" w:uiPriority="70"/>
    <w:lsdException w:name="Colorful Shading Accent 3" w:locked="0" w:uiPriority="71"/>
    <w:lsdException w:name="Colorful List Accent 3" w:locked="0" w:uiPriority="72"/>
    <w:lsdException w:name="Colorful Grid Accent 3" w:locked="0" w:uiPriority="73"/>
    <w:lsdException w:name="Light Shading Accent 4" w:locked="0" w:uiPriority="60"/>
    <w:lsdException w:name="Light List Accent 4" w:locked="0" w:uiPriority="61"/>
    <w:lsdException w:name="Light Grid Accent 4" w:locked="0" w:uiPriority="62"/>
    <w:lsdException w:name="Medium Shading 1 Accent 4" w:locked="0" w:uiPriority="63"/>
    <w:lsdException w:name="Medium Shading 2 Accent 4" w:locked="0" w:uiPriority="64"/>
    <w:lsdException w:name="Medium List 1 Accent 4" w:locked="0" w:uiPriority="65"/>
    <w:lsdException w:name="Medium List 2 Accent 4" w:locked="0" w:uiPriority="66"/>
    <w:lsdException w:name="Medium Grid 1 Accent 4" w:locked="0" w:uiPriority="67"/>
    <w:lsdException w:name="Medium Grid 2 Accent 4" w:locked="0" w:uiPriority="68"/>
    <w:lsdException w:name="Medium Grid 3 Accent 4" w:locked="0" w:uiPriority="69"/>
    <w:lsdException w:name="Dark List Accent 4" w:locked="0" w:uiPriority="70"/>
    <w:lsdException w:name="Colorful Shading Accent 4" w:locked="0" w:uiPriority="71"/>
    <w:lsdException w:name="Colorful List Accent 4" w:locked="0" w:uiPriority="72"/>
    <w:lsdException w:name="Colorful Grid Accent 4" w:locked="0" w:uiPriority="73"/>
    <w:lsdException w:name="Light Shading Accent 5" w:locked="0" w:uiPriority="60"/>
    <w:lsdException w:name="Light List Accent 5" w:locked="0" w:uiPriority="61"/>
    <w:lsdException w:name="Light Grid Accent 5" w:locked="0" w:uiPriority="62"/>
    <w:lsdException w:name="Medium Shading 1 Accent 5" w:locked="0" w:uiPriority="63"/>
    <w:lsdException w:name="Medium Shading 2 Accent 5" w:locked="0" w:uiPriority="64"/>
    <w:lsdException w:name="Medium List 1 Accent 5" w:locked="0" w:uiPriority="65"/>
    <w:lsdException w:name="Medium List 2 Accent 5" w:locked="0" w:uiPriority="66"/>
    <w:lsdException w:name="Medium Grid 1 Accent 5" w:locked="0" w:uiPriority="67"/>
    <w:lsdException w:name="Medium Grid 2 Accent 5" w:locked="0" w:uiPriority="68"/>
    <w:lsdException w:name="Medium Grid 3 Accent 5" w:locked="0" w:uiPriority="69"/>
    <w:lsdException w:name="Dark List Accent 5" w:locked="0" w:uiPriority="70"/>
    <w:lsdException w:name="Colorful Shading Accent 5" w:locked="0" w:uiPriority="71"/>
    <w:lsdException w:name="Colorful List Accent 5" w:locked="0" w:uiPriority="72"/>
    <w:lsdException w:name="Colorful Grid Accent 5" w:locked="0" w:uiPriority="73"/>
    <w:lsdException w:name="Light Shading Accent 6" w:locked="0" w:uiPriority="60"/>
    <w:lsdException w:name="Light List Accent 6" w:locked="0" w:uiPriority="61"/>
    <w:lsdException w:name="Light Grid Accent 6" w:locked="0" w:uiPriority="62"/>
    <w:lsdException w:name="Medium Shading 1 Accent 6" w:locked="0" w:uiPriority="63"/>
    <w:lsdException w:name="Medium Shading 2 Accent 6" w:locked="0" w:uiPriority="64"/>
    <w:lsdException w:name="Medium List 1 Accent 6" w:locked="0" w:uiPriority="65"/>
    <w:lsdException w:name="Medium List 2 Accent 6" w:locked="0" w:uiPriority="66"/>
    <w:lsdException w:name="Medium Grid 1 Accent 6" w:locked="0" w:uiPriority="67"/>
    <w:lsdException w:name="Medium Grid 2 Accent 6" w:locked="0" w:uiPriority="68"/>
    <w:lsdException w:name="Medium Grid 3 Accent 6" w:locked="0" w:uiPriority="69"/>
    <w:lsdException w:name="Dark List Accent 6" w:locked="0" w:uiPriority="70"/>
    <w:lsdException w:name="Colorful Shading Accent 6" w:locked="0" w:uiPriority="71"/>
    <w:lsdException w:name="Colorful List Accent 6" w:locked="0" w:uiPriority="72"/>
    <w:lsdException w:name="Colorful Grid Accent 6" w:locked="0" w:uiPriority="73"/>
    <w:lsdException w:name="Subtle Emphasis" w:locked="0" w:uiPriority="19" w:qFormat="1"/>
    <w:lsdException w:name="Intense Emphasis" w:locked="0" w:uiPriority="21" w:qFormat="1"/>
    <w:lsdException w:name="Subtle Reference" w:locked="0" w:uiPriority="31" w:qFormat="1"/>
    <w:lsdException w:name="Intense Reference" w:locked="0" w:uiPriority="32" w:qFormat="1"/>
    <w:lsdException w:name="Book Title" w:locked="0" w:uiPriority="33" w:qFormat="1"/>
    <w:lsdException w:name="Bibliography" w:locked="0" w:semiHidden="1" w:uiPriority="37" w:unhideWhenUsed="1"/>
    <w:lsdException w:name="TOC Heading" w:locked="0" w:semiHidden="1" w:uiPriority="39" w:unhideWhenUsed="1" w:qFormat="1"/>
  </w:latentStyles>
  <w:style w:type="paragraph" w:default="1" w:styleId="a">
    <w:name w:val="Normal"/>
    <w:next w:val="1"/>
    <w:qFormat/>
    <w:pPr>
      <w:widowControl w:val="0"/>
      <w:autoSpaceDE w:val="0"/>
      <w:autoSpaceDN w:val="0"/>
    </w:pPr>
    <w:rPr>
      <w:rFonts w:ascii="宋体" w:hAnsi="宋体" w:cs="宋体"/>
      <w:sz w:val="22"/>
      <w:szCs w:val="22"/>
      <w:lang w:val="zh-CN"/>
    </w:rPr>
  </w:style>
  <w:style w:type="paragraph" w:styleId="10">
    <w:name w:val="heading 1"/>
    <w:basedOn w:val="a"/>
    <w:next w:val="a"/>
    <w:link w:val="1Char"/>
    <w:qFormat/>
    <w:pPr>
      <w:ind w:left="191" w:hanging="1820"/>
      <w:outlineLvl w:val="0"/>
    </w:pPr>
    <w:rPr>
      <w:sz w:val="52"/>
      <w:szCs w:val="52"/>
    </w:rPr>
  </w:style>
  <w:style w:type="paragraph" w:styleId="2">
    <w:name w:val="heading 2"/>
    <w:basedOn w:val="a"/>
    <w:next w:val="a"/>
    <w:link w:val="2Char"/>
    <w:qFormat/>
    <w:pPr>
      <w:ind w:left="183"/>
      <w:outlineLvl w:val="1"/>
    </w:pPr>
    <w:rPr>
      <w:sz w:val="36"/>
      <w:szCs w:val="36"/>
    </w:rPr>
  </w:style>
  <w:style w:type="paragraph" w:styleId="3">
    <w:name w:val="heading 3"/>
    <w:basedOn w:val="a"/>
    <w:next w:val="a"/>
    <w:link w:val="3Char"/>
    <w:uiPriority w:val="99"/>
    <w:qFormat/>
    <w:locked/>
    <w:pPr>
      <w:keepNext/>
      <w:keepLines/>
      <w:autoSpaceDE/>
      <w:autoSpaceDN/>
      <w:spacing w:line="360" w:lineRule="auto"/>
      <w:outlineLvl w:val="2"/>
    </w:pPr>
    <w:rPr>
      <w:rFonts w:ascii="Times New Roman" w:hAnsi="Times New Roman" w:cs="Times New Roman"/>
      <w:b/>
      <w:bCs/>
      <w:kern w:val="2"/>
      <w:sz w:val="24"/>
      <w:szCs w:val="32"/>
      <w:lang w:val="en-US"/>
    </w:rPr>
  </w:style>
  <w:style w:type="paragraph" w:styleId="4">
    <w:name w:val="heading 4"/>
    <w:basedOn w:val="a"/>
    <w:next w:val="a"/>
    <w:link w:val="4Char"/>
    <w:uiPriority w:val="99"/>
    <w:qFormat/>
    <w:locked/>
    <w:pPr>
      <w:keepNext/>
      <w:keepLines/>
      <w:autoSpaceDE/>
      <w:autoSpaceDN/>
      <w:spacing w:before="280" w:after="290" w:line="376" w:lineRule="auto"/>
      <w:jc w:val="both"/>
      <w:outlineLvl w:val="3"/>
    </w:pPr>
    <w:rPr>
      <w:rFonts w:ascii="Arial" w:eastAsia="黑体" w:hAnsi="Arial" w:cs="Times New Roman"/>
      <w:b/>
      <w:bCs/>
      <w:kern w:val="2"/>
      <w:sz w:val="28"/>
      <w:szCs w:val="28"/>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
    <w:name w:val="正文1"/>
    <w:basedOn w:val="a"/>
    <w:next w:val="a"/>
    <w:qFormat/>
    <w:pPr>
      <w:adjustRightInd w:val="0"/>
      <w:spacing w:line="318" w:lineRule="atLeast"/>
      <w:ind w:left="369" w:firstLine="369"/>
      <w:textAlignment w:val="baseline"/>
    </w:pPr>
    <w:rPr>
      <w:szCs w:val="20"/>
    </w:rPr>
  </w:style>
  <w:style w:type="paragraph" w:styleId="7">
    <w:name w:val="toc 7"/>
    <w:basedOn w:val="a"/>
    <w:next w:val="a"/>
    <w:uiPriority w:val="99"/>
    <w:qFormat/>
    <w:locked/>
    <w:pPr>
      <w:autoSpaceDE/>
      <w:autoSpaceDN/>
      <w:ind w:left="1260"/>
    </w:pPr>
    <w:rPr>
      <w:rFonts w:ascii="Calibri" w:hAnsi="Calibri" w:cs="Times New Roman"/>
      <w:kern w:val="2"/>
      <w:sz w:val="20"/>
      <w:szCs w:val="20"/>
      <w:lang w:val="en-US"/>
    </w:rPr>
  </w:style>
  <w:style w:type="paragraph" w:styleId="a3">
    <w:name w:val="Document Map"/>
    <w:basedOn w:val="a"/>
    <w:link w:val="Char1"/>
    <w:uiPriority w:val="99"/>
    <w:qFormat/>
    <w:locked/>
    <w:pPr>
      <w:autoSpaceDE/>
      <w:autoSpaceDN/>
      <w:jc w:val="both"/>
    </w:pPr>
    <w:rPr>
      <w:rFonts w:eastAsia="Times New Roman" w:hAnsi="Times New Roman" w:cs="Times New Roman"/>
      <w:kern w:val="2"/>
      <w:sz w:val="18"/>
      <w:szCs w:val="18"/>
      <w:lang w:val="en-US"/>
    </w:rPr>
  </w:style>
  <w:style w:type="paragraph" w:styleId="a4">
    <w:name w:val="annotation text"/>
    <w:basedOn w:val="a"/>
    <w:link w:val="Char"/>
    <w:uiPriority w:val="99"/>
    <w:qFormat/>
    <w:locked/>
    <w:pPr>
      <w:autoSpaceDE/>
      <w:autoSpaceDN/>
    </w:pPr>
    <w:rPr>
      <w:rFonts w:ascii="Times New Roman" w:hAnsi="Times New Roman" w:cs="Times New Roman"/>
      <w:kern w:val="2"/>
      <w:sz w:val="21"/>
      <w:szCs w:val="20"/>
      <w:lang w:val="en-US"/>
    </w:rPr>
  </w:style>
  <w:style w:type="paragraph" w:styleId="a5">
    <w:name w:val="Body Text"/>
    <w:basedOn w:val="a"/>
    <w:link w:val="Char0"/>
    <w:uiPriority w:val="99"/>
    <w:qFormat/>
    <w:rPr>
      <w:sz w:val="32"/>
      <w:szCs w:val="32"/>
    </w:rPr>
  </w:style>
  <w:style w:type="paragraph" w:styleId="a6">
    <w:name w:val="Body Text Indent"/>
    <w:basedOn w:val="a"/>
    <w:link w:val="Char2"/>
    <w:uiPriority w:val="99"/>
    <w:qFormat/>
    <w:locked/>
    <w:pPr>
      <w:autoSpaceDE/>
      <w:autoSpaceDN/>
      <w:spacing w:after="120"/>
      <w:ind w:leftChars="200" w:left="420"/>
      <w:jc w:val="both"/>
    </w:pPr>
    <w:rPr>
      <w:rFonts w:ascii="Times New Roman" w:hAnsi="Times New Roman" w:cs="Times New Roman"/>
      <w:kern w:val="2"/>
      <w:sz w:val="21"/>
      <w:szCs w:val="24"/>
      <w:lang w:val="en-US"/>
    </w:rPr>
  </w:style>
  <w:style w:type="paragraph" w:styleId="5">
    <w:name w:val="toc 5"/>
    <w:basedOn w:val="a"/>
    <w:next w:val="a"/>
    <w:uiPriority w:val="99"/>
    <w:qFormat/>
    <w:locked/>
    <w:pPr>
      <w:autoSpaceDE/>
      <w:autoSpaceDN/>
      <w:ind w:left="840"/>
    </w:pPr>
    <w:rPr>
      <w:rFonts w:ascii="Calibri" w:hAnsi="Calibri" w:cs="Times New Roman"/>
      <w:kern w:val="2"/>
      <w:sz w:val="20"/>
      <w:szCs w:val="20"/>
      <w:lang w:val="en-US"/>
    </w:rPr>
  </w:style>
  <w:style w:type="paragraph" w:styleId="30">
    <w:name w:val="toc 3"/>
    <w:basedOn w:val="a"/>
    <w:next w:val="a"/>
    <w:uiPriority w:val="39"/>
    <w:qFormat/>
    <w:locked/>
    <w:pPr>
      <w:autoSpaceDE/>
      <w:autoSpaceDN/>
      <w:ind w:left="420"/>
    </w:pPr>
    <w:rPr>
      <w:rFonts w:ascii="Calibri" w:hAnsi="Calibri" w:cs="Times New Roman"/>
      <w:kern w:val="2"/>
      <w:sz w:val="20"/>
      <w:szCs w:val="20"/>
      <w:lang w:val="en-US"/>
    </w:rPr>
  </w:style>
  <w:style w:type="paragraph" w:styleId="a7">
    <w:name w:val="Plain Text"/>
    <w:basedOn w:val="a"/>
    <w:link w:val="Char3"/>
    <w:uiPriority w:val="99"/>
    <w:qFormat/>
    <w:locked/>
    <w:pPr>
      <w:autoSpaceDE/>
      <w:autoSpaceDN/>
      <w:jc w:val="both"/>
    </w:pPr>
    <w:rPr>
      <w:rFonts w:hAnsi="Courier New" w:cs="Times New Roman"/>
      <w:kern w:val="2"/>
      <w:sz w:val="21"/>
      <w:szCs w:val="20"/>
      <w:lang w:val="en-US"/>
    </w:rPr>
  </w:style>
  <w:style w:type="paragraph" w:styleId="8">
    <w:name w:val="toc 8"/>
    <w:basedOn w:val="a"/>
    <w:next w:val="a"/>
    <w:uiPriority w:val="99"/>
    <w:qFormat/>
    <w:locked/>
    <w:pPr>
      <w:autoSpaceDE/>
      <w:autoSpaceDN/>
      <w:ind w:left="1470"/>
    </w:pPr>
    <w:rPr>
      <w:rFonts w:ascii="Calibri" w:hAnsi="Calibri" w:cs="Times New Roman"/>
      <w:kern w:val="2"/>
      <w:sz w:val="20"/>
      <w:szCs w:val="20"/>
      <w:lang w:val="en-US"/>
    </w:rPr>
  </w:style>
  <w:style w:type="paragraph" w:styleId="a8">
    <w:name w:val="Date"/>
    <w:basedOn w:val="a"/>
    <w:next w:val="a"/>
    <w:link w:val="Char4"/>
    <w:uiPriority w:val="99"/>
    <w:qFormat/>
    <w:locked/>
    <w:pPr>
      <w:autoSpaceDE/>
      <w:autoSpaceDN/>
      <w:ind w:leftChars="2500" w:left="100"/>
      <w:jc w:val="both"/>
    </w:pPr>
    <w:rPr>
      <w:rFonts w:ascii="Times New Roman" w:hAnsi="Times New Roman" w:cs="Times New Roman"/>
      <w:kern w:val="2"/>
      <w:sz w:val="21"/>
      <w:szCs w:val="24"/>
      <w:lang w:val="en-US"/>
    </w:rPr>
  </w:style>
  <w:style w:type="paragraph" w:styleId="20">
    <w:name w:val="Body Text Indent 2"/>
    <w:basedOn w:val="a"/>
    <w:link w:val="2Char1"/>
    <w:uiPriority w:val="99"/>
    <w:qFormat/>
    <w:locked/>
    <w:pPr>
      <w:widowControl/>
      <w:autoSpaceDE/>
      <w:autoSpaceDN/>
      <w:spacing w:before="100" w:beforeAutospacing="1" w:after="100" w:afterAutospacing="1"/>
    </w:pPr>
    <w:rPr>
      <w:sz w:val="24"/>
      <w:szCs w:val="24"/>
      <w:lang w:val="en-US"/>
    </w:rPr>
  </w:style>
  <w:style w:type="paragraph" w:styleId="a9">
    <w:name w:val="Balloon Text"/>
    <w:basedOn w:val="a"/>
    <w:link w:val="Char5"/>
    <w:uiPriority w:val="99"/>
    <w:qFormat/>
    <w:locked/>
    <w:pPr>
      <w:autoSpaceDE/>
      <w:autoSpaceDN/>
      <w:jc w:val="both"/>
    </w:pPr>
    <w:rPr>
      <w:rFonts w:ascii="Times New Roman" w:hAnsi="Times New Roman" w:cs="Times New Roman"/>
      <w:kern w:val="2"/>
      <w:sz w:val="18"/>
      <w:szCs w:val="18"/>
      <w:lang w:val="en-US"/>
    </w:rPr>
  </w:style>
  <w:style w:type="paragraph" w:styleId="aa">
    <w:name w:val="footer"/>
    <w:basedOn w:val="a"/>
    <w:link w:val="Char6"/>
    <w:uiPriority w:val="99"/>
    <w:qFormat/>
    <w:locked/>
    <w:pPr>
      <w:tabs>
        <w:tab w:val="center" w:pos="4153"/>
        <w:tab w:val="right" w:pos="8306"/>
      </w:tabs>
      <w:autoSpaceDE/>
      <w:autoSpaceDN/>
      <w:snapToGrid w:val="0"/>
    </w:pPr>
    <w:rPr>
      <w:rFonts w:ascii="Times New Roman" w:hAnsi="Times New Roman" w:cs="Times New Roman"/>
      <w:kern w:val="2"/>
      <w:sz w:val="18"/>
      <w:szCs w:val="18"/>
      <w:lang w:val="en-US"/>
    </w:rPr>
  </w:style>
  <w:style w:type="paragraph" w:styleId="ab">
    <w:name w:val="header"/>
    <w:basedOn w:val="a"/>
    <w:link w:val="Char7"/>
    <w:uiPriority w:val="99"/>
    <w:qFormat/>
    <w:locked/>
    <w:pPr>
      <w:pBdr>
        <w:bottom w:val="single" w:sz="6" w:space="1" w:color="auto"/>
      </w:pBdr>
      <w:tabs>
        <w:tab w:val="center" w:pos="4153"/>
        <w:tab w:val="right" w:pos="8306"/>
      </w:tabs>
      <w:autoSpaceDE/>
      <w:autoSpaceDN/>
      <w:snapToGrid w:val="0"/>
      <w:jc w:val="center"/>
    </w:pPr>
    <w:rPr>
      <w:rFonts w:ascii="Times New Roman" w:hAnsi="Times New Roman" w:cs="Times New Roman"/>
      <w:kern w:val="2"/>
      <w:sz w:val="18"/>
      <w:szCs w:val="18"/>
      <w:lang w:val="en-US"/>
    </w:rPr>
  </w:style>
  <w:style w:type="paragraph" w:styleId="11">
    <w:name w:val="toc 1"/>
    <w:basedOn w:val="a"/>
    <w:next w:val="a"/>
    <w:uiPriority w:val="39"/>
    <w:qFormat/>
    <w:locked/>
    <w:pPr>
      <w:autoSpaceDE/>
      <w:autoSpaceDN/>
      <w:spacing w:before="240" w:after="120"/>
    </w:pPr>
    <w:rPr>
      <w:rFonts w:ascii="Calibri" w:hAnsi="Calibri" w:cs="Times New Roman"/>
      <w:b/>
      <w:bCs/>
      <w:kern w:val="2"/>
      <w:sz w:val="20"/>
      <w:szCs w:val="20"/>
      <w:lang w:val="en-US"/>
    </w:rPr>
  </w:style>
  <w:style w:type="paragraph" w:styleId="40">
    <w:name w:val="toc 4"/>
    <w:basedOn w:val="a"/>
    <w:next w:val="a"/>
    <w:uiPriority w:val="99"/>
    <w:qFormat/>
    <w:locked/>
    <w:pPr>
      <w:autoSpaceDE/>
      <w:autoSpaceDN/>
      <w:ind w:left="630"/>
    </w:pPr>
    <w:rPr>
      <w:rFonts w:ascii="Calibri" w:hAnsi="Calibri" w:cs="Times New Roman"/>
      <w:kern w:val="2"/>
      <w:sz w:val="20"/>
      <w:szCs w:val="20"/>
      <w:lang w:val="en-US"/>
    </w:rPr>
  </w:style>
  <w:style w:type="paragraph" w:styleId="6">
    <w:name w:val="toc 6"/>
    <w:basedOn w:val="a"/>
    <w:next w:val="a"/>
    <w:uiPriority w:val="99"/>
    <w:qFormat/>
    <w:locked/>
    <w:pPr>
      <w:autoSpaceDE/>
      <w:autoSpaceDN/>
      <w:ind w:left="1050"/>
    </w:pPr>
    <w:rPr>
      <w:rFonts w:ascii="Calibri" w:hAnsi="Calibri" w:cs="Times New Roman"/>
      <w:kern w:val="2"/>
      <w:sz w:val="20"/>
      <w:szCs w:val="20"/>
      <w:lang w:val="en-US"/>
    </w:rPr>
  </w:style>
  <w:style w:type="paragraph" w:styleId="21">
    <w:name w:val="toc 2"/>
    <w:basedOn w:val="a"/>
    <w:next w:val="a"/>
    <w:uiPriority w:val="39"/>
    <w:qFormat/>
    <w:locked/>
    <w:pPr>
      <w:autoSpaceDE/>
      <w:autoSpaceDN/>
      <w:spacing w:before="120"/>
      <w:ind w:left="210"/>
    </w:pPr>
    <w:rPr>
      <w:rFonts w:ascii="Calibri" w:hAnsi="Calibri" w:cs="Times New Roman"/>
      <w:i/>
      <w:iCs/>
      <w:kern w:val="2"/>
      <w:sz w:val="20"/>
      <w:szCs w:val="20"/>
      <w:lang w:val="en-US"/>
    </w:rPr>
  </w:style>
  <w:style w:type="paragraph" w:styleId="9">
    <w:name w:val="toc 9"/>
    <w:basedOn w:val="a"/>
    <w:next w:val="a"/>
    <w:uiPriority w:val="99"/>
    <w:qFormat/>
    <w:locked/>
    <w:pPr>
      <w:autoSpaceDE/>
      <w:autoSpaceDN/>
      <w:ind w:left="1680"/>
    </w:pPr>
    <w:rPr>
      <w:rFonts w:ascii="Calibri" w:hAnsi="Calibri" w:cs="Times New Roman"/>
      <w:kern w:val="2"/>
      <w:sz w:val="20"/>
      <w:szCs w:val="20"/>
      <w:lang w:val="en-US"/>
    </w:rPr>
  </w:style>
  <w:style w:type="paragraph" w:styleId="HTML">
    <w:name w:val="HTML Preformatted"/>
    <w:basedOn w:val="a"/>
    <w:link w:val="HTMLChar"/>
    <w:uiPriority w:val="99"/>
    <w:qFormat/>
    <w:locke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sz w:val="24"/>
      <w:szCs w:val="24"/>
      <w:lang w:val="en-US"/>
    </w:rPr>
  </w:style>
  <w:style w:type="paragraph" w:styleId="ac">
    <w:name w:val="Normal (Web)"/>
    <w:basedOn w:val="a"/>
    <w:qFormat/>
    <w:pPr>
      <w:widowControl/>
      <w:spacing w:before="100" w:beforeAutospacing="1" w:after="100" w:afterAutospacing="1"/>
    </w:pPr>
    <w:rPr>
      <w:rFonts w:cs="Times New Roman"/>
      <w:sz w:val="24"/>
      <w:szCs w:val="24"/>
    </w:rPr>
  </w:style>
  <w:style w:type="paragraph" w:styleId="ad">
    <w:name w:val="annotation subject"/>
    <w:basedOn w:val="a4"/>
    <w:next w:val="a4"/>
    <w:link w:val="Char8"/>
    <w:uiPriority w:val="99"/>
    <w:qFormat/>
    <w:locked/>
    <w:rPr>
      <w:b/>
      <w:bCs/>
      <w:szCs w:val="24"/>
    </w:rPr>
  </w:style>
  <w:style w:type="table" w:styleId="ae">
    <w:name w:val="Table Grid"/>
    <w:basedOn w:val="a1"/>
    <w:uiPriority w:val="59"/>
    <w:qFormat/>
    <w:locked/>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
    <w:name w:val="Strong"/>
    <w:uiPriority w:val="99"/>
    <w:qFormat/>
    <w:locked/>
    <w:rPr>
      <w:rFonts w:cs="Times New Roman"/>
      <w:b/>
      <w:bCs/>
    </w:rPr>
  </w:style>
  <w:style w:type="character" w:styleId="af0">
    <w:name w:val="page number"/>
    <w:uiPriority w:val="99"/>
    <w:qFormat/>
    <w:locked/>
    <w:rPr>
      <w:rFonts w:cs="Times New Roman"/>
    </w:rPr>
  </w:style>
  <w:style w:type="character" w:styleId="af1">
    <w:name w:val="FollowedHyperlink"/>
    <w:uiPriority w:val="99"/>
    <w:qFormat/>
    <w:locked/>
    <w:rPr>
      <w:rFonts w:cs="Times New Roman"/>
      <w:color w:val="800080"/>
      <w:u w:val="single"/>
    </w:rPr>
  </w:style>
  <w:style w:type="character" w:styleId="af2">
    <w:name w:val="Hyperlink"/>
    <w:uiPriority w:val="99"/>
    <w:qFormat/>
    <w:locked/>
    <w:rPr>
      <w:rFonts w:cs="Times New Roman"/>
      <w:color w:val="0000FF"/>
      <w:u w:val="single"/>
    </w:rPr>
  </w:style>
  <w:style w:type="character" w:styleId="af3">
    <w:name w:val="annotation reference"/>
    <w:uiPriority w:val="99"/>
    <w:qFormat/>
    <w:locked/>
    <w:rPr>
      <w:rFonts w:cs="Times New Roman"/>
      <w:sz w:val="21"/>
      <w:szCs w:val="21"/>
    </w:rPr>
  </w:style>
  <w:style w:type="character" w:customStyle="1" w:styleId="1Char">
    <w:name w:val="标题 1 Char"/>
    <w:link w:val="10"/>
    <w:uiPriority w:val="99"/>
    <w:qFormat/>
    <w:locked/>
    <w:rPr>
      <w:rFonts w:ascii="宋体" w:eastAsia="宋体" w:cs="宋体"/>
      <w:b/>
      <w:bCs/>
      <w:kern w:val="44"/>
      <w:sz w:val="44"/>
      <w:szCs w:val="44"/>
      <w:lang w:val="zh-CN"/>
    </w:rPr>
  </w:style>
  <w:style w:type="character" w:customStyle="1" w:styleId="2Char">
    <w:name w:val="标题 2 Char"/>
    <w:link w:val="2"/>
    <w:uiPriority w:val="99"/>
    <w:semiHidden/>
    <w:qFormat/>
    <w:locked/>
    <w:rPr>
      <w:rFonts w:ascii="Cambria" w:eastAsia="宋体" w:hAnsi="Cambria" w:cs="Times New Roman"/>
      <w:b/>
      <w:bCs/>
      <w:kern w:val="0"/>
      <w:sz w:val="32"/>
      <w:szCs w:val="32"/>
      <w:lang w:val="zh-CN"/>
    </w:rPr>
  </w:style>
  <w:style w:type="character" w:customStyle="1" w:styleId="Heading3Char">
    <w:name w:val="Heading 3 Char"/>
    <w:uiPriority w:val="99"/>
    <w:semiHidden/>
    <w:qFormat/>
    <w:locked/>
    <w:rPr>
      <w:rFonts w:ascii="宋体" w:eastAsia="宋体" w:cs="宋体"/>
      <w:b/>
      <w:bCs/>
      <w:kern w:val="0"/>
      <w:sz w:val="32"/>
      <w:szCs w:val="32"/>
      <w:lang w:val="zh-CN"/>
    </w:rPr>
  </w:style>
  <w:style w:type="character" w:customStyle="1" w:styleId="4Char">
    <w:name w:val="标题 4 Char"/>
    <w:link w:val="4"/>
    <w:uiPriority w:val="99"/>
    <w:semiHidden/>
    <w:qFormat/>
    <w:locked/>
    <w:rPr>
      <w:rFonts w:ascii="Cambria" w:eastAsia="宋体" w:hAnsi="Cambria" w:cs="Times New Roman"/>
      <w:b/>
      <w:bCs/>
      <w:kern w:val="0"/>
      <w:sz w:val="28"/>
      <w:szCs w:val="28"/>
      <w:lang w:val="zh-CN"/>
    </w:rPr>
  </w:style>
  <w:style w:type="character" w:customStyle="1" w:styleId="Char0">
    <w:name w:val="正文文本 Char"/>
    <w:link w:val="a5"/>
    <w:uiPriority w:val="99"/>
    <w:semiHidden/>
    <w:qFormat/>
    <w:locked/>
    <w:rPr>
      <w:rFonts w:ascii="宋体" w:eastAsia="宋体" w:cs="宋体"/>
      <w:kern w:val="0"/>
      <w:sz w:val="22"/>
      <w:lang w:val="zh-CN"/>
    </w:rPr>
  </w:style>
  <w:style w:type="table" w:customStyle="1" w:styleId="TableNormal1">
    <w:name w:val="Table Normal1"/>
    <w:uiPriority w:val="99"/>
    <w:semiHidden/>
    <w:qFormat/>
    <w:tblPr>
      <w:tblCellMar>
        <w:top w:w="0" w:type="dxa"/>
        <w:left w:w="0" w:type="dxa"/>
        <w:bottom w:w="0" w:type="dxa"/>
        <w:right w:w="0" w:type="dxa"/>
      </w:tblCellMar>
    </w:tblPr>
  </w:style>
  <w:style w:type="paragraph" w:styleId="af4">
    <w:name w:val="List Paragraph"/>
    <w:basedOn w:val="a"/>
    <w:uiPriority w:val="99"/>
    <w:qFormat/>
    <w:pPr>
      <w:ind w:left="464" w:firstLine="660"/>
    </w:pPr>
  </w:style>
  <w:style w:type="paragraph" w:customStyle="1" w:styleId="TableParagraph">
    <w:name w:val="Table Paragraph"/>
    <w:basedOn w:val="a"/>
    <w:uiPriority w:val="99"/>
    <w:qFormat/>
  </w:style>
  <w:style w:type="paragraph" w:customStyle="1" w:styleId="24">
    <w:name w:val="样式24"/>
    <w:basedOn w:val="a"/>
    <w:uiPriority w:val="99"/>
    <w:qFormat/>
    <w:pPr>
      <w:spacing w:line="480" w:lineRule="exact"/>
      <w:ind w:firstLine="200"/>
    </w:pPr>
    <w:rPr>
      <w:rFonts w:eastAsia="仿宋" w:cs="Times New Roman"/>
      <w:sz w:val="28"/>
    </w:rPr>
  </w:style>
  <w:style w:type="paragraph" w:customStyle="1" w:styleId="reader-word-layer">
    <w:name w:val="reader-word-layer"/>
    <w:basedOn w:val="a"/>
    <w:uiPriority w:val="99"/>
    <w:qFormat/>
    <w:pPr>
      <w:widowControl/>
      <w:spacing w:before="100" w:beforeAutospacing="1" w:after="100" w:afterAutospacing="1"/>
    </w:pPr>
    <w:rPr>
      <w:sz w:val="24"/>
      <w:szCs w:val="24"/>
    </w:rPr>
  </w:style>
  <w:style w:type="character" w:customStyle="1" w:styleId="Char9">
    <w:name w:val="文档结构图 Char"/>
    <w:uiPriority w:val="99"/>
    <w:qFormat/>
    <w:locked/>
    <w:rPr>
      <w:rFonts w:ascii="宋体" w:cs="Times New Roman"/>
      <w:kern w:val="2"/>
      <w:sz w:val="18"/>
      <w:szCs w:val="18"/>
      <w:lang w:bidi="ar-SA"/>
    </w:rPr>
  </w:style>
  <w:style w:type="character" w:customStyle="1" w:styleId="2CharChar">
    <w:name w:val="首行缩进2字符 Char Char"/>
    <w:link w:val="22"/>
    <w:uiPriority w:val="99"/>
    <w:qFormat/>
    <w:locked/>
    <w:rPr>
      <w:rFonts w:ascii="仿宋_GB2312" w:eastAsia="宋体" w:hAnsi="仿宋_GB2312"/>
    </w:rPr>
  </w:style>
  <w:style w:type="paragraph" w:customStyle="1" w:styleId="22">
    <w:name w:val="首行缩进2字符"/>
    <w:basedOn w:val="a"/>
    <w:link w:val="2CharChar"/>
    <w:uiPriority w:val="99"/>
    <w:qFormat/>
    <w:pPr>
      <w:autoSpaceDE/>
      <w:autoSpaceDN/>
      <w:ind w:firstLineChars="200" w:firstLine="420"/>
      <w:jc w:val="both"/>
    </w:pPr>
    <w:rPr>
      <w:rFonts w:ascii="仿宋_GB2312" w:hAnsi="仿宋_GB2312" w:cs="Times New Roman"/>
      <w:sz w:val="20"/>
      <w:szCs w:val="20"/>
    </w:rPr>
  </w:style>
  <w:style w:type="character" w:customStyle="1" w:styleId="SFCharChar">
    <w:name w:val="SF正文 Char Char"/>
    <w:link w:val="SF"/>
    <w:uiPriority w:val="99"/>
    <w:qFormat/>
    <w:locked/>
    <w:rPr>
      <w:rFonts w:ascii="Century Gothic" w:eastAsia="宋体" w:hAnsi="Century Gothic" w:cs="Times New Roman"/>
      <w:kern w:val="2"/>
      <w:sz w:val="24"/>
      <w:szCs w:val="24"/>
      <w:lang w:val="en-US" w:eastAsia="zh-CN" w:bidi="ar-SA"/>
    </w:rPr>
  </w:style>
  <w:style w:type="paragraph" w:customStyle="1" w:styleId="SF">
    <w:name w:val="SF正文"/>
    <w:basedOn w:val="a"/>
    <w:link w:val="SFCharChar"/>
    <w:uiPriority w:val="99"/>
    <w:qFormat/>
    <w:pPr>
      <w:autoSpaceDE/>
      <w:autoSpaceDN/>
      <w:ind w:firstLineChars="200" w:firstLine="200"/>
      <w:jc w:val="both"/>
    </w:pPr>
    <w:rPr>
      <w:rFonts w:ascii="Century Gothic" w:hAnsi="Century Gothic" w:cs="Times New Roman"/>
      <w:kern w:val="2"/>
      <w:sz w:val="24"/>
      <w:szCs w:val="24"/>
      <w:lang w:val="en-US"/>
    </w:rPr>
  </w:style>
  <w:style w:type="character" w:customStyle="1" w:styleId="apple-style-span">
    <w:name w:val="apple-style-span"/>
    <w:uiPriority w:val="99"/>
    <w:qFormat/>
    <w:rPr>
      <w:rFonts w:cs="Times New Roman"/>
    </w:rPr>
  </w:style>
  <w:style w:type="character" w:customStyle="1" w:styleId="3Char">
    <w:name w:val="标题 3 Char"/>
    <w:link w:val="3"/>
    <w:uiPriority w:val="99"/>
    <w:qFormat/>
    <w:locked/>
    <w:rPr>
      <w:rFonts w:eastAsia="宋体" w:cs="Times New Roman"/>
      <w:b/>
      <w:bCs/>
      <w:kern w:val="2"/>
      <w:sz w:val="32"/>
      <w:szCs w:val="32"/>
      <w:lang w:val="en-US" w:eastAsia="zh-CN" w:bidi="ar-SA"/>
    </w:rPr>
  </w:style>
  <w:style w:type="character" w:customStyle="1" w:styleId="2Char0">
    <w:name w:val="正文文本缩进 2 Char"/>
    <w:uiPriority w:val="99"/>
    <w:qFormat/>
    <w:locked/>
    <w:rPr>
      <w:rFonts w:ascii="宋体" w:eastAsia="宋体" w:hAnsi="宋体" w:cs="宋体"/>
      <w:sz w:val="24"/>
      <w:szCs w:val="24"/>
      <w:lang w:val="en-US" w:eastAsia="zh-CN" w:bidi="ar-SA"/>
    </w:rPr>
  </w:style>
  <w:style w:type="character" w:customStyle="1" w:styleId="pt91">
    <w:name w:val="pt91"/>
    <w:uiPriority w:val="99"/>
    <w:qFormat/>
    <w:rPr>
      <w:rFonts w:cs="Times New Roman"/>
      <w:sz w:val="18"/>
      <w:szCs w:val="18"/>
    </w:rPr>
  </w:style>
  <w:style w:type="paragraph" w:customStyle="1" w:styleId="p0">
    <w:name w:val="p0"/>
    <w:basedOn w:val="a"/>
    <w:uiPriority w:val="99"/>
    <w:qFormat/>
    <w:pPr>
      <w:widowControl/>
      <w:autoSpaceDE/>
      <w:autoSpaceDN/>
      <w:spacing w:before="100" w:beforeAutospacing="1" w:after="100" w:afterAutospacing="1"/>
    </w:pPr>
    <w:rPr>
      <w:sz w:val="24"/>
      <w:szCs w:val="24"/>
      <w:lang w:val="en-US"/>
    </w:rPr>
  </w:style>
  <w:style w:type="paragraph" w:customStyle="1" w:styleId="af5">
    <w:name w:val="表格外标题"/>
    <w:basedOn w:val="a"/>
    <w:uiPriority w:val="99"/>
    <w:qFormat/>
    <w:pPr>
      <w:autoSpaceDE/>
      <w:autoSpaceDN/>
      <w:spacing w:before="120" w:after="120"/>
      <w:jc w:val="center"/>
    </w:pPr>
    <w:rPr>
      <w:rFonts w:ascii="Times New Roman" w:eastAsia="黑体" w:hAnsi="Times New Roman" w:cs="Times New Roman"/>
      <w:kern w:val="2"/>
      <w:sz w:val="21"/>
      <w:szCs w:val="21"/>
      <w:lang w:val="en-US"/>
    </w:rPr>
  </w:style>
  <w:style w:type="character" w:customStyle="1" w:styleId="Char">
    <w:name w:val="批注文字 Char"/>
    <w:link w:val="a4"/>
    <w:uiPriority w:val="99"/>
    <w:semiHidden/>
    <w:qFormat/>
    <w:locked/>
    <w:rPr>
      <w:rFonts w:ascii="宋体" w:eastAsia="宋体" w:cs="宋体"/>
      <w:kern w:val="0"/>
      <w:sz w:val="22"/>
      <w:lang w:val="zh-CN"/>
    </w:rPr>
  </w:style>
  <w:style w:type="character" w:customStyle="1" w:styleId="Char1">
    <w:name w:val="文档结构图 Char1"/>
    <w:link w:val="a3"/>
    <w:uiPriority w:val="99"/>
    <w:semiHidden/>
    <w:qFormat/>
    <w:locked/>
    <w:rPr>
      <w:rFonts w:cs="宋体"/>
      <w:kern w:val="0"/>
      <w:sz w:val="2"/>
      <w:lang w:val="zh-CN"/>
    </w:rPr>
  </w:style>
  <w:style w:type="character" w:customStyle="1" w:styleId="Char7">
    <w:name w:val="页眉 Char"/>
    <w:link w:val="ab"/>
    <w:uiPriority w:val="99"/>
    <w:semiHidden/>
    <w:qFormat/>
    <w:locked/>
    <w:rPr>
      <w:rFonts w:ascii="宋体" w:eastAsia="宋体" w:cs="宋体"/>
      <w:kern w:val="0"/>
      <w:sz w:val="18"/>
      <w:szCs w:val="18"/>
      <w:lang w:val="zh-CN"/>
    </w:rPr>
  </w:style>
  <w:style w:type="character" w:customStyle="1" w:styleId="Char6">
    <w:name w:val="页脚 Char"/>
    <w:link w:val="aa"/>
    <w:uiPriority w:val="99"/>
    <w:semiHidden/>
    <w:qFormat/>
    <w:locked/>
    <w:rPr>
      <w:rFonts w:ascii="宋体" w:eastAsia="宋体" w:cs="宋体"/>
      <w:kern w:val="0"/>
      <w:sz w:val="18"/>
      <w:szCs w:val="18"/>
      <w:lang w:val="zh-CN"/>
    </w:rPr>
  </w:style>
  <w:style w:type="character" w:customStyle="1" w:styleId="2Char1">
    <w:name w:val="正文文本缩进 2 Char1"/>
    <w:link w:val="20"/>
    <w:uiPriority w:val="99"/>
    <w:semiHidden/>
    <w:qFormat/>
    <w:locked/>
    <w:rPr>
      <w:rFonts w:ascii="宋体" w:eastAsia="宋体" w:cs="宋体"/>
      <w:kern w:val="0"/>
      <w:sz w:val="22"/>
      <w:lang w:val="zh-CN"/>
    </w:rPr>
  </w:style>
  <w:style w:type="character" w:customStyle="1" w:styleId="Char3">
    <w:name w:val="纯文本 Char"/>
    <w:link w:val="a7"/>
    <w:uiPriority w:val="99"/>
    <w:semiHidden/>
    <w:qFormat/>
    <w:locked/>
    <w:rPr>
      <w:rFonts w:ascii="宋体" w:hAnsi="Courier New" w:cs="Courier New"/>
      <w:kern w:val="0"/>
      <w:sz w:val="21"/>
      <w:szCs w:val="21"/>
      <w:lang w:val="zh-CN"/>
    </w:rPr>
  </w:style>
  <w:style w:type="character" w:customStyle="1" w:styleId="Char2">
    <w:name w:val="正文文本缩进 Char"/>
    <w:link w:val="a6"/>
    <w:uiPriority w:val="99"/>
    <w:semiHidden/>
    <w:qFormat/>
    <w:locked/>
    <w:rPr>
      <w:rFonts w:ascii="宋体" w:eastAsia="宋体" w:cs="宋体"/>
      <w:kern w:val="0"/>
      <w:sz w:val="22"/>
      <w:lang w:val="zh-CN"/>
    </w:rPr>
  </w:style>
  <w:style w:type="character" w:customStyle="1" w:styleId="Char4">
    <w:name w:val="日期 Char"/>
    <w:link w:val="a8"/>
    <w:uiPriority w:val="99"/>
    <w:semiHidden/>
    <w:qFormat/>
    <w:locked/>
    <w:rPr>
      <w:rFonts w:ascii="宋体" w:eastAsia="宋体" w:cs="宋体"/>
      <w:kern w:val="0"/>
      <w:sz w:val="22"/>
      <w:lang w:val="zh-CN"/>
    </w:rPr>
  </w:style>
  <w:style w:type="character" w:customStyle="1" w:styleId="Char5">
    <w:name w:val="批注框文本 Char"/>
    <w:link w:val="a9"/>
    <w:uiPriority w:val="99"/>
    <w:semiHidden/>
    <w:qFormat/>
    <w:locked/>
    <w:rPr>
      <w:rFonts w:ascii="宋体" w:eastAsia="宋体" w:cs="宋体"/>
      <w:kern w:val="0"/>
      <w:sz w:val="2"/>
      <w:lang w:val="zh-CN"/>
    </w:rPr>
  </w:style>
  <w:style w:type="paragraph" w:customStyle="1" w:styleId="af6">
    <w:name w:val="表内容"/>
    <w:basedOn w:val="a"/>
    <w:uiPriority w:val="99"/>
    <w:qFormat/>
    <w:pPr>
      <w:autoSpaceDE/>
      <w:autoSpaceDN/>
      <w:adjustRightInd w:val="0"/>
      <w:snapToGrid w:val="0"/>
      <w:spacing w:line="310" w:lineRule="atLeast"/>
      <w:jc w:val="center"/>
    </w:pPr>
    <w:rPr>
      <w:rFonts w:ascii="Times New Roman" w:hAnsi="Times New Roman" w:cs="Times New Roman"/>
      <w:kern w:val="2"/>
      <w:sz w:val="18"/>
      <w:szCs w:val="20"/>
      <w:lang w:val="en-US"/>
    </w:rPr>
  </w:style>
  <w:style w:type="paragraph" w:customStyle="1" w:styleId="af7">
    <w:name w:val="附加说明文字"/>
    <w:basedOn w:val="af8"/>
    <w:uiPriority w:val="99"/>
    <w:qFormat/>
    <w:pPr>
      <w:spacing w:line="400" w:lineRule="exact"/>
      <w:ind w:firstLine="480"/>
    </w:pPr>
    <w:rPr>
      <w:sz w:val="18"/>
    </w:rPr>
  </w:style>
  <w:style w:type="paragraph" w:customStyle="1" w:styleId="af8">
    <w:name w:val="文档正文"/>
    <w:basedOn w:val="a"/>
    <w:uiPriority w:val="99"/>
    <w:qFormat/>
    <w:pPr>
      <w:autoSpaceDE/>
      <w:autoSpaceDN/>
      <w:spacing w:line="360" w:lineRule="auto"/>
      <w:ind w:firstLineChars="200" w:firstLine="200"/>
      <w:jc w:val="both"/>
    </w:pPr>
    <w:rPr>
      <w:rFonts w:ascii="Times New Roman" w:hAnsi="Times New Roman" w:cs="Times New Roman"/>
      <w:kern w:val="2"/>
      <w:sz w:val="24"/>
      <w:szCs w:val="24"/>
      <w:lang w:val="en-US"/>
    </w:rPr>
  </w:style>
  <w:style w:type="paragraph" w:customStyle="1" w:styleId="12">
    <w:name w:val="样式 标题 1 + 四号"/>
    <w:basedOn w:val="10"/>
    <w:uiPriority w:val="99"/>
    <w:qFormat/>
    <w:pPr>
      <w:keepNext/>
      <w:keepLines/>
      <w:autoSpaceDE/>
      <w:autoSpaceDN/>
      <w:ind w:left="0" w:firstLine="0"/>
    </w:pPr>
    <w:rPr>
      <w:rFonts w:ascii="Times New Roman" w:hAnsi="Times New Roman" w:cs="Times New Roman"/>
      <w:b/>
      <w:bCs/>
      <w:kern w:val="44"/>
      <w:sz w:val="28"/>
      <w:szCs w:val="44"/>
      <w:lang w:val="en-US"/>
    </w:rPr>
  </w:style>
  <w:style w:type="paragraph" w:customStyle="1" w:styleId="13">
    <w:name w:val="列出段落1"/>
    <w:basedOn w:val="a"/>
    <w:uiPriority w:val="99"/>
    <w:qFormat/>
    <w:pPr>
      <w:autoSpaceDE/>
      <w:autoSpaceDN/>
      <w:ind w:firstLineChars="200" w:firstLine="420"/>
      <w:jc w:val="both"/>
    </w:pPr>
    <w:rPr>
      <w:rFonts w:ascii="Times New Roman" w:hAnsi="Times New Roman" w:cs="Times New Roman"/>
      <w:kern w:val="2"/>
      <w:sz w:val="21"/>
      <w:szCs w:val="20"/>
      <w:lang w:val="en-US"/>
    </w:rPr>
  </w:style>
  <w:style w:type="paragraph" w:customStyle="1" w:styleId="CharCharCharChar">
    <w:name w:val="Char Char Char Char"/>
    <w:basedOn w:val="a"/>
    <w:uiPriority w:val="99"/>
    <w:qFormat/>
    <w:pPr>
      <w:widowControl/>
      <w:autoSpaceDE/>
      <w:autoSpaceDN/>
      <w:spacing w:after="160" w:line="240" w:lineRule="exact"/>
    </w:pPr>
    <w:rPr>
      <w:rFonts w:ascii="Verdana" w:hAnsi="Verdana" w:cs="Times New Roman"/>
      <w:sz w:val="20"/>
      <w:szCs w:val="20"/>
      <w:lang w:val="en-US" w:eastAsia="en-US"/>
    </w:rPr>
  </w:style>
  <w:style w:type="paragraph" w:customStyle="1" w:styleId="31">
    <w:name w:val="3"/>
    <w:basedOn w:val="a"/>
    <w:uiPriority w:val="99"/>
    <w:qFormat/>
    <w:pPr>
      <w:widowControl/>
      <w:autoSpaceDE/>
      <w:autoSpaceDN/>
      <w:spacing w:before="100" w:beforeAutospacing="1" w:after="100" w:afterAutospacing="1"/>
    </w:pPr>
    <w:rPr>
      <w:sz w:val="24"/>
      <w:szCs w:val="24"/>
      <w:lang w:val="en-US"/>
    </w:rPr>
  </w:style>
  <w:style w:type="paragraph" w:customStyle="1" w:styleId="Char10">
    <w:name w:val="Char1"/>
    <w:basedOn w:val="a"/>
    <w:uiPriority w:val="99"/>
    <w:qFormat/>
    <w:pPr>
      <w:widowControl/>
      <w:autoSpaceDE/>
      <w:autoSpaceDN/>
      <w:spacing w:after="160" w:line="240" w:lineRule="exact"/>
    </w:pPr>
    <w:rPr>
      <w:rFonts w:ascii="Verdana" w:hAnsi="Verdana" w:cs="Verdana"/>
      <w:sz w:val="20"/>
      <w:szCs w:val="20"/>
      <w:lang w:val="en-US" w:eastAsia="en-US"/>
    </w:rPr>
  </w:style>
  <w:style w:type="character" w:customStyle="1" w:styleId="HTMLChar">
    <w:name w:val="HTML 预设格式 Char"/>
    <w:link w:val="HTML"/>
    <w:uiPriority w:val="99"/>
    <w:semiHidden/>
    <w:qFormat/>
    <w:locked/>
    <w:rPr>
      <w:rFonts w:ascii="Courier New" w:hAnsi="Courier New" w:cs="Courier New"/>
      <w:kern w:val="0"/>
      <w:sz w:val="20"/>
      <w:szCs w:val="20"/>
      <w:lang w:val="zh-CN"/>
    </w:rPr>
  </w:style>
  <w:style w:type="paragraph" w:customStyle="1" w:styleId="af9">
    <w:name w:val="a"/>
    <w:basedOn w:val="a"/>
    <w:uiPriority w:val="99"/>
    <w:qFormat/>
    <w:pPr>
      <w:widowControl/>
      <w:autoSpaceDE/>
      <w:autoSpaceDN/>
      <w:spacing w:before="100" w:beforeAutospacing="1" w:after="100" w:afterAutospacing="1"/>
    </w:pPr>
    <w:rPr>
      <w:sz w:val="24"/>
      <w:szCs w:val="24"/>
      <w:lang w:val="en-US"/>
    </w:rPr>
  </w:style>
  <w:style w:type="paragraph" w:customStyle="1" w:styleId="14">
    <w:name w:val="1正文"/>
    <w:basedOn w:val="a"/>
    <w:uiPriority w:val="99"/>
    <w:qFormat/>
    <w:pPr>
      <w:autoSpaceDE/>
      <w:autoSpaceDN/>
      <w:spacing w:line="360" w:lineRule="auto"/>
      <w:ind w:firstLineChars="200" w:firstLine="480"/>
      <w:jc w:val="both"/>
    </w:pPr>
    <w:rPr>
      <w:rFonts w:ascii="Times New Roman" w:hAnsi="Times New Roman"/>
      <w:kern w:val="2"/>
      <w:sz w:val="21"/>
      <w:szCs w:val="20"/>
      <w:lang w:val="en-US"/>
    </w:rPr>
  </w:style>
  <w:style w:type="character" w:customStyle="1" w:styleId="Char8">
    <w:name w:val="批注主题 Char"/>
    <w:link w:val="ad"/>
    <w:uiPriority w:val="99"/>
    <w:semiHidden/>
    <w:qFormat/>
    <w:locked/>
    <w:rPr>
      <w:rFonts w:ascii="宋体" w:eastAsia="宋体" w:cs="宋体"/>
      <w:b/>
      <w:bCs/>
      <w:kern w:val="0"/>
      <w:sz w:val="22"/>
      <w:lang w:val="zh-CN"/>
    </w:rPr>
  </w:style>
  <w:style w:type="paragraph" w:customStyle="1" w:styleId="GB2312">
    <w:name w:val="样式 仿宋_GB2312 六号 左"/>
    <w:basedOn w:val="a"/>
    <w:uiPriority w:val="99"/>
    <w:qFormat/>
    <w:pPr>
      <w:autoSpaceDE/>
      <w:autoSpaceDN/>
    </w:pPr>
    <w:rPr>
      <w:rFonts w:ascii="仿宋_GB2312" w:eastAsia="仿宋_GB2312"/>
      <w:kern w:val="2"/>
      <w:sz w:val="15"/>
      <w:szCs w:val="20"/>
      <w:lang w:val="en-US"/>
    </w:rPr>
  </w:style>
  <w:style w:type="paragraph" w:customStyle="1" w:styleId="ParaChar">
    <w:name w:val="默认段落字体 Para Char"/>
    <w:basedOn w:val="a"/>
    <w:uiPriority w:val="99"/>
    <w:qFormat/>
    <w:pPr>
      <w:autoSpaceDE/>
      <w:autoSpaceDN/>
      <w:spacing w:beforeLines="50" w:afterLines="50"/>
    </w:pPr>
    <w:rPr>
      <w:rFonts w:ascii="Times New Roman" w:hAnsi="Times New Roman" w:cs="Times New Roman"/>
      <w:kern w:val="2"/>
      <w:sz w:val="30"/>
      <w:szCs w:val="32"/>
      <w:lang w:val="en-US"/>
    </w:rPr>
  </w:style>
  <w:style w:type="paragraph" w:customStyle="1" w:styleId="F">
    <w:name w:val="F正文"/>
    <w:basedOn w:val="a"/>
    <w:uiPriority w:val="99"/>
    <w:qFormat/>
    <w:pPr>
      <w:autoSpaceDE/>
      <w:autoSpaceDN/>
      <w:spacing w:before="60" w:after="60" w:line="360" w:lineRule="auto"/>
      <w:ind w:firstLineChars="200" w:firstLine="480"/>
      <w:jc w:val="both"/>
    </w:pPr>
    <w:rPr>
      <w:rFonts w:ascii="仿宋_GB2312" w:eastAsia="仿宋_GB2312" w:hAnsi="Microsoft Sans Serif" w:cs="Times New Roman"/>
      <w:bCs/>
      <w:kern w:val="2"/>
      <w:sz w:val="24"/>
      <w:szCs w:val="24"/>
      <w:lang w:val="en-US"/>
    </w:rPr>
  </w:style>
  <w:style w:type="paragraph" w:customStyle="1" w:styleId="p15">
    <w:name w:val="p15"/>
    <w:basedOn w:val="a"/>
    <w:uiPriority w:val="99"/>
    <w:qFormat/>
    <w:pPr>
      <w:widowControl/>
      <w:autoSpaceDE/>
      <w:autoSpaceDN/>
      <w:jc w:val="both"/>
    </w:pPr>
    <w:rPr>
      <w:rFonts w:ascii="Times New Roman" w:hAnsi="Times New Roman" w:cs="Times New Roman"/>
      <w:sz w:val="21"/>
      <w:szCs w:val="21"/>
      <w:lang w:val="en-US"/>
    </w:rPr>
  </w:style>
  <w:style w:type="paragraph" w:customStyle="1" w:styleId="afa">
    <w:name w:val="表格表头"/>
    <w:qFormat/>
    <w:pPr>
      <w:spacing w:line="240" w:lineRule="exact"/>
      <w:jc w:val="center"/>
    </w:pPr>
    <w:rPr>
      <w:rFonts w:ascii="Calibri" w:hAnsi="Calibri"/>
      <w:b/>
      <w:bCs/>
      <w:kern w:val="2"/>
      <w:sz w:val="21"/>
      <w:szCs w:val="21"/>
    </w:rPr>
  </w:style>
  <w:style w:type="paragraph" w:customStyle="1" w:styleId="afb">
    <w:name w:val="表格正文"/>
    <w:qFormat/>
    <w:pPr>
      <w:spacing w:line="280" w:lineRule="exact"/>
      <w:contextualSpacing/>
    </w:pPr>
    <w:rPr>
      <w:rFonts w:ascii="宋体" w:hAnsi="宋体"/>
      <w:bCs/>
      <w:kern w:val="2"/>
      <w:sz w:val="21"/>
      <w:szCs w:val="18"/>
    </w:rPr>
  </w:style>
  <w:style w:type="table" w:customStyle="1" w:styleId="15">
    <w:name w:val="网格型1"/>
    <w:basedOn w:val="a1"/>
    <w:uiPriority w:val="59"/>
    <w:qFormat/>
    <w:rPr>
      <w:rFonts w:ascii="Calibri" w:eastAsia="Times New Roman"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32">
    <w:name w:val="样式3"/>
    <w:basedOn w:val="2"/>
    <w:qFormat/>
    <w:pPr>
      <w:keepNext/>
      <w:keepLines/>
      <w:autoSpaceDE/>
      <w:autoSpaceDN/>
      <w:spacing w:line="360" w:lineRule="auto"/>
      <w:ind w:leftChars="200" w:left="200" w:firstLineChars="148" w:firstLine="446"/>
      <w:jc w:val="both"/>
    </w:pPr>
    <w:rPr>
      <w:rFonts w:cs="Times New Roman"/>
      <w:bCs/>
      <w:kern w:val="2"/>
      <w:sz w:val="30"/>
      <w:szCs w:val="30"/>
    </w:rPr>
  </w:style>
  <w:style w:type="character" w:customStyle="1" w:styleId="ca-12">
    <w:name w:val="ca-12"/>
    <w:basedOn w:val="a0"/>
    <w:qFormat/>
  </w:style>
  <w:style w:type="paragraph" w:customStyle="1" w:styleId="WPSOffice1">
    <w:name w:val="WPSOffice手动目录 1"/>
    <w:qFormat/>
  </w:style>
  <w:style w:type="paragraph" w:customStyle="1" w:styleId="WPSOffice2">
    <w:name w:val="WPSOffice手动目录 2"/>
    <w:qFormat/>
    <w:pPr>
      <w:ind w:leftChars="200" w:left="20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5.jpeg"/><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2049"/>
    <customShpInfo spid="_x0000_s1027"/>
    <customShpInfo spid="_x0000_s1038"/>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48B2FAB-FAEA-4B10-BDD3-C633B5367C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Pages>
  <Words>5438</Words>
  <Characters>30998</Characters>
  <Application>Microsoft Office Word</Application>
  <DocSecurity>0</DocSecurity>
  <Lines>258</Lines>
  <Paragraphs>72</Paragraphs>
  <ScaleCrop>false</ScaleCrop>
  <Company/>
  <LinksUpToDate>false</LinksUpToDate>
  <CharactersWithSpaces>36364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罗建红</dc:creator>
  <cp:lastModifiedBy>JWC000</cp:lastModifiedBy>
  <cp:revision>1738</cp:revision>
  <cp:lastPrinted>2023-02-22T05:53:00Z</cp:lastPrinted>
  <dcterms:created xsi:type="dcterms:W3CDTF">2020-04-16T15:10:00Z</dcterms:created>
  <dcterms:modified xsi:type="dcterms:W3CDTF">2023-09-04T09:16:00Z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WPS Office</vt:lpwstr>
  </property>
  <property fmtid="{D5CDD505-2E9C-101B-9397-08002B2CF9AE}" pid="3" name="KSOProductBuildVer">
    <vt:lpwstr>2052-11.1.0.14309</vt:lpwstr>
  </property>
  <property fmtid="{D5CDD505-2E9C-101B-9397-08002B2CF9AE}" pid="4" name="ICV">
    <vt:lpwstr>7797D352311A4C999855D2DF3D3C8DBA</vt:lpwstr>
  </property>
</Properties>
</file>