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8"/>
        </w:tabs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  <w:sz w:val="30"/>
          <w:szCs w:val="30"/>
          <w:lang w:val="en-US" w:eastAsia="zh-CN"/>
        </w:rPr>
        <w:t>学为人师 行为世范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tabs>
          <w:tab w:val="left" w:pos="1328"/>
        </w:tabs>
        <w:ind w:firstLine="2160" w:firstLineChars="9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——记山西国际商务职业学院2019年新入职教师培训感想</w:t>
      </w:r>
    </w:p>
    <w:p>
      <w:pPr>
        <w:keepNext w:val="0"/>
        <w:keepLines w:val="0"/>
        <w:pageBreakBefore w:val="0"/>
        <w:widowControl w:val="0"/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帮助新教师迅速融入学校，快速成长，学院领导和人事处精心组织安排了本次2019年新入职人员培训，并实施“老带新”计划。本次培训王爱民书记高度重视，并对我们寄予厚望，提出“四力四沉”要求，希望我们新教师能在新起点上对自己高标准严要求，快速成长为一名优秀教师。各处室处长、优秀代表教师给我们分享了规章制度、工作经验和教学心得，他们的无私分享和人格魅力让我们深受感动、受益良多。通过这次培训，我更加明晰了我的职业规划，回答了我内心的疑问：什么是好教师、为什么要做好教师、怎样成为一名好教师的一系列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什么是好教师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德师风是好老师的第一标准。“百年大计，教育为本；教育大计。教师为本；教师大计，师德为本”，树立良好的师德师风是成为好教师的最重要的因素。王毅书记、祁岩老师引领我们发挥党员先锋模范作用，带头做好三个表率。李茜处长告诉我们爱岗敬业、教书育人、为人师表是师德的核心内容和基本要求，要以身作则，关爱学生，体现在教育教学的具体过程中就成为师风。我们不仅要有师德，更重要的是要在教学过程中践行师德，形成良好的师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育教学能力是好老师的另一重要标准。教育教学能力是教师职业能力的重要组成部分，是教师晋升的重要竞争力。王爱民书记“四力四沉”中提到教师要提升学习力，沉淀学识；提升思维力，沉静思考；提升凝聚力，沉着发力；提升引领力，沉毅担当。周志杰处长总结他的教育经验，要根据学生的特点，贴近学生，贴近生活，贴近实际，做到有教无类、实事求是。迪昕老师的专业和精细精神告诉我们要细致地对待每一个学生、对待每一节课，对待每一个工作任务。李杰老师的示范课旁征博引、关注最新时事案例、逻辑清晰，让我明白上好课一定要不断积累，及时更新教案，提升学生的学习兴趣。刘剑老师不仅讲述了学校的教学制度，还分享了她上公共课的经验，公共课不能一案到底，要根据学生的培养方案和专业特点设置不同案例、教学内容，真正做到因材施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为什么要做好教师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是新时代办好教育的要求。十九大报告强调教育强国是中华民族伟大复兴的基础工程，必须把教育事业放在优先位置，要求办好人民满意的教育，而好的教育不开好的学校，好的学校离不开好的教师。习主席对教师提出殷切希望，要求老师做有理想信念、有道德情操、有扎实学识、有仁爱之心的四有好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其次是学生成长成材的要求。青年是家庭的希望，是国家的栋梁，是民族的未来。青年学生需要老师的引导、教育和帮助。做一名好教师，才能更好地帮助青年学生，使他们健康平安成长、自立自强、报效祖国。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次是教师自身发展的要求。没有理想的人生是空洞的人生，是不值得过的人生。每一个人都要有自己的理想目标。作为教师，只有树立成为一名好教师的目标，才能达到自身的精神上的圆满。在为之奋斗的过程中，收获学生和同事的认同，职业生涯的飞跃，达到个人理想与社会理想的统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怎样成为一名好教师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首先，树立良好的师风师德。我们向优秀教师学习，将师德融入到教学工作中，关心学生，身体力行，以身作则。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其次，不断提升教育教学能力。积极参与学校培训竞赛活动，提高教学技能。不断学习，积累素材，深入学生，研究学校培养方案，优化教案，争做精品课。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作为一名教师要对自己高标准严要求，以“学为人师，行为世范”要求自己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，争做一名好教师。我相信，在学院领导的领导下，各位优秀导师的带领下，我们一定能够成为好老师，共同培养新时代的接班人，把我们学院打造成山西一流的高职院校。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思政部   丁俊芬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1DBC2"/>
    <w:multiLevelType w:val="singleLevel"/>
    <w:tmpl w:val="5621DB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5110A"/>
    <w:rsid w:val="23DE60F5"/>
    <w:rsid w:val="25C51895"/>
    <w:rsid w:val="35D7372C"/>
    <w:rsid w:val="44815527"/>
    <w:rsid w:val="477E1B57"/>
    <w:rsid w:val="6B0F190C"/>
    <w:rsid w:val="6ED94078"/>
    <w:rsid w:val="78FC1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丁丁</cp:lastModifiedBy>
  <dcterms:modified xsi:type="dcterms:W3CDTF">2020-07-06T07:11:37Z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